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9.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C2A6C2" w14:textId="77777777" w:rsidR="00002990" w:rsidRDefault="00E952AC" w:rsidP="00653B84">
      <w:pPr>
        <w:pStyle w:val="DHHSbodynospace"/>
        <w:ind w:left="-454"/>
      </w:pPr>
      <w:r>
        <w:rPr>
          <w:noProof/>
          <w:lang w:eastAsia="en-AU"/>
        </w:rPr>
        <w:drawing>
          <wp:anchor distT="0" distB="0" distL="114300" distR="114300" simplePos="0" relativeHeight="251658240" behindDoc="1" locked="1" layoutInCell="0" allowOverlap="1" wp14:anchorId="3D530B30" wp14:editId="35E102A3">
            <wp:simplePos x="0" y="0"/>
            <wp:positionH relativeFrom="page">
              <wp:posOffset>0</wp:posOffset>
            </wp:positionH>
            <wp:positionV relativeFrom="page">
              <wp:posOffset>0</wp:posOffset>
            </wp:positionV>
            <wp:extent cx="7563485" cy="10700385"/>
            <wp:effectExtent l="0" t="0" r="0" b="5715"/>
            <wp:wrapNone/>
            <wp:docPr id="90" name="Picture 90" descr="Department of Health &amp; Human Services - State Government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Department of Health &amp; Human Services - State Government Victori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63485" cy="10700385"/>
                    </a:xfrm>
                    <a:prstGeom prst="rect">
                      <a:avLst/>
                    </a:prstGeom>
                    <a:noFill/>
                  </pic:spPr>
                </pic:pic>
              </a:graphicData>
            </a:graphic>
            <wp14:sizeRelH relativeFrom="page">
              <wp14:pctWidth>0</wp14:pctWidth>
            </wp14:sizeRelH>
            <wp14:sizeRelV relativeFrom="page">
              <wp14:pctHeight>0</wp14:pctHeight>
            </wp14:sizeRelV>
          </wp:anchor>
        </w:drawing>
      </w:r>
    </w:p>
    <w:tbl>
      <w:tblPr>
        <w:tblW w:w="7598" w:type="dxa"/>
        <w:tblInd w:w="-454" w:type="dxa"/>
        <w:tblCellMar>
          <w:left w:w="0" w:type="dxa"/>
          <w:right w:w="0" w:type="dxa"/>
        </w:tblCellMar>
        <w:tblLook w:val="04A0" w:firstRow="1" w:lastRow="0" w:firstColumn="1" w:lastColumn="0" w:noHBand="0" w:noVBand="1"/>
      </w:tblPr>
      <w:tblGrid>
        <w:gridCol w:w="7598"/>
      </w:tblGrid>
      <w:tr w:rsidR="001817CD" w14:paraId="39037C05" w14:textId="77777777" w:rsidTr="00BB47D7">
        <w:trPr>
          <w:trHeight w:val="3603"/>
        </w:trPr>
        <w:tc>
          <w:tcPr>
            <w:tcW w:w="7598" w:type="dxa"/>
            <w:shd w:val="clear" w:color="auto" w:fill="auto"/>
            <w:vAlign w:val="center"/>
          </w:tcPr>
          <w:p w14:paraId="4F84190C" w14:textId="77777777" w:rsidR="00C416E1" w:rsidRPr="00444D82" w:rsidRDefault="001B6B27" w:rsidP="002C5543">
            <w:pPr>
              <w:pStyle w:val="DHHSreportmaintitlewhite"/>
            </w:pPr>
            <w:r>
              <w:t xml:space="preserve">Victorian </w:t>
            </w:r>
            <w:r w:rsidR="00280181">
              <w:t>Support for Carers Program</w:t>
            </w:r>
          </w:p>
          <w:p w14:paraId="19C1C085" w14:textId="77777777" w:rsidR="00444D82" w:rsidRPr="001A7A18" w:rsidRDefault="005C05A2" w:rsidP="00A32BA4">
            <w:pPr>
              <w:pStyle w:val="DHHSreportsubtitlewhite"/>
            </w:pPr>
            <w:r>
              <w:t xml:space="preserve">Guidelines </w:t>
            </w:r>
            <w:r w:rsidR="00A32BA4">
              <w:t>2019</w:t>
            </w:r>
          </w:p>
        </w:tc>
      </w:tr>
    </w:tbl>
    <w:p w14:paraId="55B98D27" w14:textId="77777777" w:rsidR="0069374A" w:rsidRDefault="0069374A" w:rsidP="00C2657D">
      <w:pPr>
        <w:pStyle w:val="DHHSbodynospace"/>
        <w:ind w:left="-454"/>
      </w:pPr>
    </w:p>
    <w:p w14:paraId="4A68F9FE" w14:textId="77777777" w:rsidR="00375A96" w:rsidRDefault="009208F5" w:rsidP="00CA6D4E">
      <w:pPr>
        <w:pStyle w:val="DHHSbodynospace"/>
      </w:pPr>
      <w:r>
        <w:br w:type="page"/>
      </w:r>
    </w:p>
    <w:p w14:paraId="384B6389" w14:textId="77777777" w:rsidR="00375A96" w:rsidRDefault="00375A96" w:rsidP="00CA6D4E">
      <w:pPr>
        <w:pStyle w:val="DHHSbodynospace"/>
      </w:pPr>
    </w:p>
    <w:p w14:paraId="3F364594" w14:textId="77777777" w:rsidR="00375A96" w:rsidRDefault="00375A96" w:rsidP="00CA6D4E">
      <w:pPr>
        <w:pStyle w:val="DHHSbodynospace"/>
      </w:pPr>
    </w:p>
    <w:p w14:paraId="20180B32" w14:textId="77777777" w:rsidR="00375A96" w:rsidRDefault="00375A96" w:rsidP="00CA6D4E">
      <w:pPr>
        <w:pStyle w:val="DHHSbodynospace"/>
      </w:pPr>
    </w:p>
    <w:p w14:paraId="55723B21" w14:textId="77777777" w:rsidR="00375A96" w:rsidRDefault="00375A96" w:rsidP="00CA6D4E">
      <w:pPr>
        <w:pStyle w:val="DHHSbodynospace"/>
      </w:pPr>
    </w:p>
    <w:p w14:paraId="1A534326" w14:textId="77777777" w:rsidR="00375A96" w:rsidRDefault="00375A96" w:rsidP="00CA6D4E">
      <w:pPr>
        <w:pStyle w:val="DHHSbodynospace"/>
      </w:pPr>
    </w:p>
    <w:p w14:paraId="0743BA56" w14:textId="77777777" w:rsidR="00375A96" w:rsidRDefault="00375A96" w:rsidP="00CA6D4E">
      <w:pPr>
        <w:pStyle w:val="DHHSbodynospace"/>
      </w:pPr>
    </w:p>
    <w:p w14:paraId="4C502B31" w14:textId="77777777" w:rsidR="00375A96" w:rsidRDefault="00375A96" w:rsidP="00CA6D4E">
      <w:pPr>
        <w:pStyle w:val="DHHSbodynospace"/>
      </w:pPr>
    </w:p>
    <w:p w14:paraId="3A95C840" w14:textId="77777777" w:rsidR="00375A96" w:rsidRDefault="00375A96" w:rsidP="00CA6D4E">
      <w:pPr>
        <w:pStyle w:val="DHHSbodynospace"/>
      </w:pPr>
    </w:p>
    <w:p w14:paraId="1F3003BD" w14:textId="77777777" w:rsidR="00375A96" w:rsidRDefault="00375A96" w:rsidP="00CA6D4E">
      <w:pPr>
        <w:pStyle w:val="DHHSbodynospace"/>
      </w:pPr>
    </w:p>
    <w:p w14:paraId="100C1DE3" w14:textId="77777777" w:rsidR="00375A96" w:rsidRDefault="00375A96" w:rsidP="00CA6D4E">
      <w:pPr>
        <w:pStyle w:val="DHHSbodynospace"/>
      </w:pPr>
    </w:p>
    <w:p w14:paraId="3BE35818" w14:textId="77777777" w:rsidR="00375A96" w:rsidRDefault="00375A96" w:rsidP="00CA6D4E">
      <w:pPr>
        <w:pStyle w:val="DHHSbodynospace"/>
      </w:pPr>
    </w:p>
    <w:p w14:paraId="1BB76743" w14:textId="77777777" w:rsidR="00375A96" w:rsidRDefault="00375A96" w:rsidP="00CA6D4E">
      <w:pPr>
        <w:pStyle w:val="DHHSbodynospace"/>
      </w:pPr>
    </w:p>
    <w:p w14:paraId="6601474F" w14:textId="77777777" w:rsidR="00375A96" w:rsidRDefault="00375A96" w:rsidP="00CA6D4E">
      <w:pPr>
        <w:pStyle w:val="DHHSbodynospace"/>
      </w:pPr>
    </w:p>
    <w:p w14:paraId="5A1996F6" w14:textId="77777777" w:rsidR="00375A96" w:rsidRDefault="00375A96" w:rsidP="00CA6D4E">
      <w:pPr>
        <w:pStyle w:val="DHHSbodynospace"/>
      </w:pPr>
    </w:p>
    <w:p w14:paraId="22C13F79" w14:textId="77777777" w:rsidR="00375A96" w:rsidRDefault="00375A96" w:rsidP="00CA6D4E">
      <w:pPr>
        <w:pStyle w:val="DHHSbodynospace"/>
      </w:pPr>
    </w:p>
    <w:p w14:paraId="6AACD235" w14:textId="77777777" w:rsidR="00375A96" w:rsidRDefault="00375A96" w:rsidP="00CA6D4E">
      <w:pPr>
        <w:pStyle w:val="DHHSbodynospace"/>
      </w:pPr>
    </w:p>
    <w:p w14:paraId="03091F83" w14:textId="77777777" w:rsidR="00375A96" w:rsidRDefault="00375A96" w:rsidP="00CA6D4E">
      <w:pPr>
        <w:pStyle w:val="DHHSbodynospace"/>
      </w:pPr>
    </w:p>
    <w:p w14:paraId="100A996B" w14:textId="77777777" w:rsidR="00375A96" w:rsidRDefault="00375A96" w:rsidP="00CA6D4E">
      <w:pPr>
        <w:pStyle w:val="DHHSbodynospace"/>
      </w:pPr>
    </w:p>
    <w:p w14:paraId="01AC5387" w14:textId="77777777" w:rsidR="00375A96" w:rsidRDefault="00375A96" w:rsidP="00CA6D4E">
      <w:pPr>
        <w:pStyle w:val="DHHSbodynospace"/>
      </w:pPr>
    </w:p>
    <w:p w14:paraId="4B0D0842" w14:textId="77777777" w:rsidR="00375A96" w:rsidRDefault="00375A96" w:rsidP="00CA6D4E">
      <w:pPr>
        <w:pStyle w:val="DHHSbodynospace"/>
      </w:pPr>
    </w:p>
    <w:p w14:paraId="4E0297E1" w14:textId="77777777" w:rsidR="00375A96" w:rsidRDefault="00375A96" w:rsidP="00CA6D4E">
      <w:pPr>
        <w:pStyle w:val="DHHSbodynospace"/>
      </w:pPr>
    </w:p>
    <w:p w14:paraId="548983A7" w14:textId="77777777" w:rsidR="00375A96" w:rsidRDefault="00375A96" w:rsidP="00CA6D4E">
      <w:pPr>
        <w:pStyle w:val="DHHSbodynospace"/>
      </w:pPr>
    </w:p>
    <w:p w14:paraId="3A8C939B" w14:textId="77777777" w:rsidR="00375A96" w:rsidRDefault="00375A96" w:rsidP="00CA6D4E">
      <w:pPr>
        <w:pStyle w:val="DHHSbodynospace"/>
      </w:pPr>
    </w:p>
    <w:p w14:paraId="3E077767" w14:textId="77777777" w:rsidR="00375A96" w:rsidRDefault="00375A96" w:rsidP="00CA6D4E">
      <w:pPr>
        <w:pStyle w:val="DHHSbodynospace"/>
      </w:pPr>
    </w:p>
    <w:p w14:paraId="3F7C78F1" w14:textId="77777777" w:rsidR="00375A96" w:rsidRDefault="00375A96" w:rsidP="00CA6D4E">
      <w:pPr>
        <w:pStyle w:val="DHHSbodynospace"/>
      </w:pPr>
    </w:p>
    <w:p w14:paraId="25389D2E" w14:textId="77777777" w:rsidR="00375A96" w:rsidRDefault="00375A96" w:rsidP="00CA6D4E">
      <w:pPr>
        <w:pStyle w:val="DHHSbodynospace"/>
      </w:pPr>
    </w:p>
    <w:p w14:paraId="07F2A935" w14:textId="77777777" w:rsidR="00375A96" w:rsidRDefault="00375A96" w:rsidP="00CA6D4E">
      <w:pPr>
        <w:pStyle w:val="DHHSbodynospace"/>
      </w:pPr>
    </w:p>
    <w:p w14:paraId="03521247" w14:textId="77777777" w:rsidR="00375A96" w:rsidRDefault="00375A96" w:rsidP="00CA6D4E">
      <w:pPr>
        <w:pStyle w:val="DHHSbodynospace"/>
      </w:pPr>
    </w:p>
    <w:p w14:paraId="7E93CDDC" w14:textId="77777777" w:rsidR="00375A96" w:rsidRDefault="00375A96" w:rsidP="00CA6D4E">
      <w:pPr>
        <w:pStyle w:val="DHHSbodynospace"/>
      </w:pPr>
    </w:p>
    <w:p w14:paraId="074D673D" w14:textId="77777777" w:rsidR="00375A96" w:rsidRDefault="00375A96" w:rsidP="00CA6D4E">
      <w:pPr>
        <w:pStyle w:val="DHHSbodynospace"/>
      </w:pPr>
    </w:p>
    <w:p w14:paraId="3F7E525F" w14:textId="77777777" w:rsidR="00375A96" w:rsidRDefault="00375A96" w:rsidP="00CA6D4E">
      <w:pPr>
        <w:pStyle w:val="DHHSbodynospace"/>
      </w:pPr>
    </w:p>
    <w:p w14:paraId="6C2ADDBA" w14:textId="77777777" w:rsidR="00375A96" w:rsidRDefault="00375A96" w:rsidP="00CA6D4E">
      <w:pPr>
        <w:pStyle w:val="DHHSbodynospace"/>
      </w:pPr>
    </w:p>
    <w:p w14:paraId="438912E5" w14:textId="77777777" w:rsidR="00375A96" w:rsidRDefault="00375A96" w:rsidP="00CA6D4E">
      <w:pPr>
        <w:pStyle w:val="DHHSbodynospace"/>
      </w:pPr>
    </w:p>
    <w:p w14:paraId="7CA6AB70" w14:textId="77777777" w:rsidR="00375A96" w:rsidRDefault="00375A96" w:rsidP="00CA6D4E">
      <w:pPr>
        <w:pStyle w:val="DHHSbodynospace"/>
      </w:pPr>
    </w:p>
    <w:p w14:paraId="210BD622" w14:textId="77777777" w:rsidR="00375A96" w:rsidRDefault="00375A96" w:rsidP="00CA6D4E">
      <w:pPr>
        <w:pStyle w:val="DHHSbodynospace"/>
      </w:pPr>
    </w:p>
    <w:p w14:paraId="010EB5BA" w14:textId="77777777" w:rsidR="000D1443" w:rsidRDefault="000D1443" w:rsidP="000D1443">
      <w:pPr>
        <w:pStyle w:val="DHHSbodynospace"/>
        <w:rPr>
          <w:i/>
          <w:iCs/>
        </w:rPr>
      </w:pPr>
    </w:p>
    <w:p w14:paraId="38D10D49" w14:textId="77777777" w:rsidR="000D1443" w:rsidRDefault="000D1443" w:rsidP="000D1443">
      <w:pPr>
        <w:pStyle w:val="DHHSbodynospace"/>
        <w:rPr>
          <w:i/>
          <w:iCs/>
        </w:rPr>
      </w:pPr>
    </w:p>
    <w:p w14:paraId="1E5C3A4F" w14:textId="77777777" w:rsidR="000D1443" w:rsidRDefault="000D1443" w:rsidP="000D1443">
      <w:pPr>
        <w:pStyle w:val="DHHSbodynospace"/>
        <w:rPr>
          <w:i/>
          <w:iCs/>
        </w:rPr>
      </w:pPr>
    </w:p>
    <w:p w14:paraId="4AEEB96F" w14:textId="77777777" w:rsidR="000D1443" w:rsidRDefault="000D1443" w:rsidP="000D1443">
      <w:pPr>
        <w:pStyle w:val="DHHSbodynospace"/>
        <w:rPr>
          <w:i/>
          <w:iCs/>
        </w:rPr>
      </w:pPr>
    </w:p>
    <w:p w14:paraId="6F49B488" w14:textId="77777777" w:rsidR="000D1443" w:rsidRDefault="000D1443" w:rsidP="000D1443">
      <w:pPr>
        <w:pStyle w:val="DHHSbodynospace"/>
        <w:rPr>
          <w:i/>
          <w:iCs/>
        </w:rPr>
      </w:pPr>
    </w:p>
    <w:p w14:paraId="0041D0DF" w14:textId="77777777" w:rsidR="000D1443" w:rsidRDefault="000D1443" w:rsidP="000D1443">
      <w:pPr>
        <w:pStyle w:val="DHHSbodynospace"/>
        <w:rPr>
          <w:i/>
          <w:iCs/>
        </w:rPr>
      </w:pPr>
    </w:p>
    <w:p w14:paraId="59F656E6" w14:textId="77777777" w:rsidR="000D1443" w:rsidRDefault="000D1443" w:rsidP="000D1443">
      <w:pPr>
        <w:pStyle w:val="DHHSbodynospace"/>
        <w:rPr>
          <w:i/>
          <w:iCs/>
        </w:rPr>
      </w:pPr>
    </w:p>
    <w:p w14:paraId="2A5F7132" w14:textId="77777777" w:rsidR="000D1443" w:rsidRDefault="000D1443" w:rsidP="000D1443">
      <w:pPr>
        <w:pStyle w:val="DHHSbodynospace"/>
        <w:rPr>
          <w:i/>
          <w:iCs/>
        </w:rPr>
      </w:pPr>
    </w:p>
    <w:p w14:paraId="7BFE2129" w14:textId="77777777" w:rsidR="000D1443" w:rsidRDefault="000D1443" w:rsidP="000D1443">
      <w:pPr>
        <w:pStyle w:val="DHHSbodynospace"/>
        <w:rPr>
          <w:i/>
          <w:iCs/>
        </w:rPr>
      </w:pPr>
    </w:p>
    <w:p w14:paraId="5E2904B1" w14:textId="77777777" w:rsidR="000D1443" w:rsidRDefault="000D1443" w:rsidP="000D1443">
      <w:pPr>
        <w:pStyle w:val="DHHSbodynospace"/>
        <w:rPr>
          <w:i/>
          <w:iCs/>
        </w:rPr>
      </w:pPr>
    </w:p>
    <w:p w14:paraId="3FAF743B" w14:textId="77777777" w:rsidR="000D1443" w:rsidRDefault="000D1443" w:rsidP="000D1443">
      <w:pPr>
        <w:pStyle w:val="DHHSbodynospace"/>
        <w:rPr>
          <w:i/>
          <w:iCs/>
        </w:rPr>
      </w:pPr>
    </w:p>
    <w:p w14:paraId="3EF557FE" w14:textId="77777777" w:rsidR="000D1443" w:rsidRDefault="000D1443" w:rsidP="000D1443">
      <w:pPr>
        <w:pStyle w:val="DHHSbodynospace"/>
        <w:rPr>
          <w:i/>
          <w:iCs/>
        </w:rPr>
      </w:pPr>
    </w:p>
    <w:p w14:paraId="279FDE21" w14:textId="77777777" w:rsidR="000D1443" w:rsidRDefault="000D1443" w:rsidP="000D1443">
      <w:pPr>
        <w:pStyle w:val="DHHSbodynospace"/>
        <w:rPr>
          <w:i/>
          <w:iCs/>
        </w:rPr>
      </w:pPr>
    </w:p>
    <w:p w14:paraId="027B5BC9" w14:textId="5C96FE1F" w:rsidR="000D1443" w:rsidRPr="000D1443" w:rsidRDefault="000D1443" w:rsidP="000D1443">
      <w:pPr>
        <w:pStyle w:val="DHHSbodynospace"/>
        <w:rPr>
          <w:b/>
          <w:bCs/>
        </w:rPr>
      </w:pPr>
      <w:r w:rsidRPr="000D1443">
        <w:rPr>
          <w:b/>
          <w:bCs/>
        </w:rPr>
        <w:t>Addendum</w:t>
      </w:r>
    </w:p>
    <w:p w14:paraId="517CEB03" w14:textId="77777777" w:rsidR="000D1443" w:rsidRPr="000D1443" w:rsidRDefault="000D1443" w:rsidP="000D1443">
      <w:pPr>
        <w:pStyle w:val="DHHSbodynospace"/>
      </w:pPr>
      <w:r w:rsidRPr="000D1443">
        <w:t xml:space="preserve">This document was published in 2019. </w:t>
      </w:r>
    </w:p>
    <w:p w14:paraId="4050A663" w14:textId="77777777" w:rsidR="000D1443" w:rsidRPr="000D1443" w:rsidRDefault="000D1443" w:rsidP="000D1443">
      <w:pPr>
        <w:pStyle w:val="DHHSbodynospace"/>
      </w:pPr>
      <w:r w:rsidRPr="000D1443">
        <w:t>Where this document refers to the former Department of Health and Human Services, this is now the Department of Families, Fairness and Housing (department).</w:t>
      </w:r>
    </w:p>
    <w:p w14:paraId="311CC974" w14:textId="65684556" w:rsidR="00AC0C3B" w:rsidRPr="000D1443" w:rsidRDefault="000D1443" w:rsidP="00CA6D4E">
      <w:pPr>
        <w:pStyle w:val="DHHSbodynospace"/>
        <w:rPr>
          <w:i/>
          <w:iCs/>
        </w:rPr>
      </w:pPr>
      <w:r w:rsidRPr="000D1443">
        <w:t>This document will be replaced with an updated version prior to July 2025 and providers will be notified.</w:t>
      </w:r>
      <w:r w:rsidR="009208F5">
        <w:br w:type="page"/>
      </w:r>
      <w:r w:rsidR="00E952AC">
        <w:rPr>
          <w:noProof/>
          <w:lang w:eastAsia="en-AU"/>
        </w:rPr>
        <mc:AlternateContent>
          <mc:Choice Requires="wps">
            <w:drawing>
              <wp:anchor distT="0" distB="0" distL="114300" distR="114300" simplePos="0" relativeHeight="251657216" behindDoc="0" locked="0" layoutInCell="1" allowOverlap="1" wp14:anchorId="142EE4A9" wp14:editId="6606D8C5">
                <wp:simplePos x="0" y="0"/>
                <wp:positionH relativeFrom="column">
                  <wp:posOffset>4572000</wp:posOffset>
                </wp:positionH>
                <wp:positionV relativeFrom="paragraph">
                  <wp:posOffset>10172700</wp:posOffset>
                </wp:positionV>
                <wp:extent cx="2514600" cy="342900"/>
                <wp:effectExtent l="0" t="0" r="0" b="0"/>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C59A0A" w14:textId="77777777" w:rsidR="00847FBE" w:rsidRDefault="00847FBE" w:rsidP="00AC0C3B">
                            <w:pPr>
                              <w:jc w:val="right"/>
                            </w:pPr>
                            <w:r w:rsidRPr="000147AF">
                              <w:rPr>
                                <w:rFonts w:ascii="Arial" w:hAnsi="Arial" w:cs="Arial"/>
                                <w:color w:val="808080"/>
                                <w:sz w:val="22"/>
                                <w:szCs w:val="22"/>
                              </w:rPr>
                              <w:t>Department of Health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2EE4A9" id="_x0000_t202" coordsize="21600,21600" o:spt="202" path="m,l,21600r21600,l21600,xe">
                <v:stroke joinstyle="miter"/>
                <v:path gradientshapeok="t" o:connecttype="rect"/>
              </v:shapetype>
              <v:shape id="Text Box 43" o:spid="_x0000_s1026" type="#_x0000_t202" style="position:absolute;margin-left:5in;margin-top:801pt;width:198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" filled="f" stroked="f">
                <v:textbox>
                  <w:txbxContent>
                    <w:p w14:paraId="6AC59A0A" w14:textId="77777777" w:rsidR="00847FBE" w:rsidRDefault="00847FBE" w:rsidP="00AC0C3B">
                      <w:pPr>
                        <w:jc w:val="right"/>
                      </w:pPr>
                      <w:r w:rsidRPr="000147AF">
                        <w:rPr>
                          <w:rFonts w:ascii="Arial" w:hAnsi="Arial" w:cs="Arial"/>
                          <w:color w:val="808080"/>
                          <w:sz w:val="22"/>
                          <w:szCs w:val="22"/>
                        </w:rPr>
                        <w:t>Department of Health</w:t>
                      </w:r>
                    </w:p>
                  </w:txbxContent>
                </v:textbox>
              </v:shape>
            </w:pict>
          </mc:Fallback>
        </mc:AlternateContent>
      </w:r>
    </w:p>
    <w:tbl>
      <w:tblPr>
        <w:tblW w:w="0" w:type="auto"/>
        <w:tblInd w:w="1701" w:type="dxa"/>
        <w:tblCellMar>
          <w:left w:w="0" w:type="dxa"/>
          <w:right w:w="0" w:type="dxa"/>
        </w:tblCellMar>
        <w:tblLook w:val="04A0" w:firstRow="1" w:lastRow="0" w:firstColumn="1" w:lastColumn="0" w:noHBand="0" w:noVBand="1"/>
      </w:tblPr>
      <w:tblGrid>
        <w:gridCol w:w="7597"/>
      </w:tblGrid>
      <w:tr w:rsidR="00DE24E6" w14:paraId="57F7D693" w14:textId="77777777" w:rsidTr="00CA6D4E">
        <w:trPr>
          <w:trHeight w:val="7402"/>
        </w:trPr>
        <w:tc>
          <w:tcPr>
            <w:tcW w:w="9298" w:type="dxa"/>
            <w:shd w:val="clear" w:color="auto" w:fill="auto"/>
            <w:vAlign w:val="center"/>
          </w:tcPr>
          <w:p w14:paraId="38692316" w14:textId="77777777" w:rsidR="00F53CFD" w:rsidRPr="008D5EE0" w:rsidRDefault="00B444EE" w:rsidP="00BE331C">
            <w:pPr>
              <w:pStyle w:val="DHHSreportmaintitle"/>
              <w:ind w:left="0" w:firstLine="0"/>
            </w:pPr>
            <w:r>
              <w:lastRenderedPageBreak/>
              <w:t xml:space="preserve">Victorian </w:t>
            </w:r>
            <w:r w:rsidR="00280181">
              <w:t>Support for Carers Program</w:t>
            </w:r>
          </w:p>
          <w:p w14:paraId="3473C275" w14:textId="77777777" w:rsidR="00BB47D7" w:rsidRPr="00630937" w:rsidRDefault="005C05A2" w:rsidP="00A32BA4">
            <w:pPr>
              <w:pStyle w:val="DHHSreportsubtitle"/>
            </w:pPr>
            <w:r>
              <w:t xml:space="preserve">Guidelines </w:t>
            </w:r>
            <w:r w:rsidR="00A32BA4">
              <w:t>2019</w:t>
            </w:r>
          </w:p>
        </w:tc>
      </w:tr>
    </w:tbl>
    <w:p w14:paraId="59EF9799" w14:textId="77777777" w:rsidR="00CA6D4E" w:rsidRDefault="00CA6D4E" w:rsidP="00CA6D4E">
      <w:pPr>
        <w:pStyle w:val="DHHSbodynospace"/>
      </w:pPr>
    </w:p>
    <w:p w14:paraId="5797AC63" w14:textId="77777777" w:rsidR="00AC0C3B" w:rsidRDefault="00C81BA6" w:rsidP="00CA6D4E">
      <w:pPr>
        <w:pStyle w:val="DHHSbodynospace"/>
      </w:pPr>
      <w:r>
        <w:br w:type="page"/>
      </w:r>
    </w:p>
    <w:tbl>
      <w:tblPr>
        <w:tblW w:w="0" w:type="auto"/>
        <w:tblCellMar>
          <w:top w:w="113" w:type="dxa"/>
          <w:left w:w="0" w:type="dxa"/>
          <w:bottom w:w="57" w:type="dxa"/>
          <w:right w:w="0" w:type="dxa"/>
        </w:tblCellMar>
        <w:tblLook w:val="00A0" w:firstRow="1" w:lastRow="0" w:firstColumn="1" w:lastColumn="0" w:noHBand="0" w:noVBand="0"/>
      </w:tblPr>
      <w:tblGrid>
        <w:gridCol w:w="9298"/>
      </w:tblGrid>
      <w:tr w:rsidR="00D71964" w:rsidRPr="00E97F9D" w14:paraId="23F5D322" w14:textId="77777777" w:rsidTr="00187A6A">
        <w:trPr>
          <w:trHeight w:val="4313"/>
        </w:trPr>
        <w:tc>
          <w:tcPr>
            <w:tcW w:w="9401" w:type="dxa"/>
          </w:tcPr>
          <w:p w14:paraId="70BD29B4" w14:textId="77777777" w:rsidR="00D71964" w:rsidRPr="008A295B" w:rsidRDefault="00D71964" w:rsidP="00280181">
            <w:pPr>
              <w:pStyle w:val="DHHSbody"/>
              <w:rPr>
                <w:rFonts w:ascii="Helvetica" w:hAnsi="Helvetica"/>
              </w:rPr>
            </w:pPr>
          </w:p>
        </w:tc>
      </w:tr>
      <w:tr w:rsidR="00D71964" w:rsidRPr="00E97F9D" w14:paraId="50EE04CC" w14:textId="77777777" w:rsidTr="00187A6A">
        <w:trPr>
          <w:trHeight w:val="9085"/>
        </w:trPr>
        <w:tc>
          <w:tcPr>
            <w:tcW w:w="9401" w:type="dxa"/>
            <w:vAlign w:val="bottom"/>
          </w:tcPr>
          <w:p w14:paraId="28B172D4" w14:textId="77777777" w:rsidR="00D71964" w:rsidRPr="00481B1F" w:rsidRDefault="00D71964" w:rsidP="00187A6A">
            <w:pPr>
              <w:pStyle w:val="DHHSaccessibilitypara"/>
              <w:spacing w:after="200"/>
              <w:rPr>
                <w:lang w:val="en-US"/>
              </w:rPr>
            </w:pPr>
            <w:r>
              <w:rPr>
                <w:lang w:val="en-US"/>
              </w:rPr>
              <w:t>T</w:t>
            </w:r>
            <w:r w:rsidRPr="00481B1F">
              <w:rPr>
                <w:lang w:val="en-US"/>
              </w:rPr>
              <w:t>o receive this publication in an a</w:t>
            </w:r>
            <w:r>
              <w:rPr>
                <w:lang w:val="en-US"/>
              </w:rPr>
              <w:t xml:space="preserve">ccessible format, please phone </w:t>
            </w:r>
            <w:r w:rsidR="005C05A2" w:rsidRPr="005656BA">
              <w:rPr>
                <w:lang w:val="en-US"/>
              </w:rPr>
              <w:t>9096</w:t>
            </w:r>
            <w:r w:rsidR="00F7668B">
              <w:rPr>
                <w:lang w:val="en-US"/>
              </w:rPr>
              <w:t xml:space="preserve"> </w:t>
            </w:r>
            <w:r w:rsidR="005C05A2" w:rsidRPr="005656BA">
              <w:rPr>
                <w:lang w:val="en-US"/>
              </w:rPr>
              <w:t>7309</w:t>
            </w:r>
            <w:r w:rsidRPr="007C2030">
              <w:rPr>
                <w:lang w:val="en-US"/>
              </w:rPr>
              <w:t>,</w:t>
            </w:r>
            <w:r w:rsidRPr="00481B1F">
              <w:rPr>
                <w:lang w:val="en-US"/>
              </w:rPr>
              <w:t xml:space="preserve"> using the</w:t>
            </w:r>
            <w:r w:rsidRPr="00481B1F">
              <w:t xml:space="preserve"> </w:t>
            </w:r>
            <w:r w:rsidRPr="00481B1F">
              <w:rPr>
                <w:lang w:val="en-US"/>
              </w:rPr>
              <w:t>National Relay Service 1</w:t>
            </w:r>
            <w:r>
              <w:rPr>
                <w:lang w:val="en-US"/>
              </w:rPr>
              <w:t xml:space="preserve">3 36 77 if required, or email </w:t>
            </w:r>
            <w:r w:rsidR="00775BD0">
              <w:rPr>
                <w:lang w:val="en-US"/>
              </w:rPr>
              <w:t xml:space="preserve">Community Based Health Policy and Programs </w:t>
            </w:r>
            <w:r w:rsidR="00FA34BE">
              <w:rPr>
                <w:lang w:val="en-US"/>
              </w:rPr>
              <w:t>AACSerdev@dhhs</w:t>
            </w:r>
            <w:r w:rsidR="005C05A2" w:rsidRPr="005656BA">
              <w:rPr>
                <w:lang w:val="en-US"/>
              </w:rPr>
              <w:t>.vic.gov.au</w:t>
            </w:r>
          </w:p>
          <w:p w14:paraId="3A8F00B0" w14:textId="77777777" w:rsidR="00D71964" w:rsidRPr="00CC09C6" w:rsidRDefault="00D71964" w:rsidP="00187A6A">
            <w:pPr>
              <w:pStyle w:val="DHHSbody"/>
            </w:pPr>
            <w:r w:rsidRPr="00CC09C6">
              <w:t>Authorised and published by the Victorian Government, 1 Treasury Place, Melbourne.</w:t>
            </w:r>
          </w:p>
          <w:p w14:paraId="1B1A3954" w14:textId="77777777" w:rsidR="00D71964" w:rsidRPr="00751471" w:rsidRDefault="00D71964" w:rsidP="00187A6A">
            <w:pPr>
              <w:pStyle w:val="DHHSbody"/>
              <w:rPr>
                <w:b/>
              </w:rPr>
            </w:pPr>
            <w:r w:rsidRPr="00CC09C6">
              <w:t xml:space="preserve">© State of Victoria, </w:t>
            </w:r>
            <w:r w:rsidR="00BE331C">
              <w:t>June</w:t>
            </w:r>
            <w:r w:rsidR="00A32BA4" w:rsidRPr="005656BA">
              <w:t xml:space="preserve"> 201</w:t>
            </w:r>
            <w:r w:rsidR="00A32BA4">
              <w:t>9</w:t>
            </w:r>
            <w:r w:rsidR="00451477">
              <w:t>.</w:t>
            </w:r>
          </w:p>
          <w:p w14:paraId="581619BD" w14:textId="77777777" w:rsidR="00D71964" w:rsidRPr="00CC09C6" w:rsidRDefault="00D71964" w:rsidP="00187A6A">
            <w:pPr>
              <w:pStyle w:val="DHHSbody"/>
            </w:pPr>
            <w:r w:rsidRPr="00CC09C6">
              <w:t>This work is licensed under a Creative Commons Attribution 3.0 licence (</w:t>
            </w:r>
            <w:hyperlink r:id="rId12" w:history="1">
              <w:r w:rsidRPr="007C2030">
                <w:rPr>
                  <w:rStyle w:val="Hyperlink"/>
                  <w:rFonts w:cs="Arial"/>
                </w:rPr>
                <w:t>creativecommons.org/licenses/by/3.0/au</w:t>
              </w:r>
            </w:hyperlink>
            <w:r w:rsidRPr="00CC09C6">
              <w:t xml:space="preserve">). It is a condition of this licence that you credit </w:t>
            </w:r>
            <w:r w:rsidR="00451477">
              <w:t>the State of Victoria as author.</w:t>
            </w:r>
          </w:p>
          <w:p w14:paraId="62E659C6" w14:textId="77777777" w:rsidR="00D71964" w:rsidRPr="00280181" w:rsidRDefault="00D71964" w:rsidP="00187A6A">
            <w:pPr>
              <w:pStyle w:val="DHHSbody"/>
            </w:pPr>
            <w:r w:rsidRPr="00280181">
              <w:t>Except where otherwise indicated, the images in this publication show models and illustrative settings only, and do not necessarily depict actual services, facilities or recipients of services. This publication may contain images of deceased Aboriginal and Torres Strait Islander peoples.</w:t>
            </w:r>
          </w:p>
          <w:p w14:paraId="3A0EF345" w14:textId="77777777" w:rsidR="00280576" w:rsidRDefault="00D71964" w:rsidP="00187A6A">
            <w:pPr>
              <w:pStyle w:val="DHHSbody"/>
            </w:pPr>
            <w:r w:rsidRPr="00280181">
              <w:t xml:space="preserve">Available at </w:t>
            </w:r>
            <w:r w:rsidR="00815792">
              <w:t>&lt;</w:t>
            </w:r>
            <w:r w:rsidR="00FA34BE" w:rsidRPr="00FA34BE">
              <w:rPr>
                <w:rStyle w:val="Hyperlink"/>
              </w:rPr>
              <w:t>https://www2.health.vic.gov.au/ageing-and-aged-care/supporting-independent-living/supporting-people-in-care-relationships</w:t>
            </w:r>
            <w:r w:rsidR="00815792">
              <w:rPr>
                <w:rStyle w:val="Hyperlink"/>
              </w:rPr>
              <w:t>&gt;</w:t>
            </w:r>
          </w:p>
          <w:p w14:paraId="6A977EF2" w14:textId="77777777" w:rsidR="00D71964" w:rsidRPr="00FF78CF" w:rsidRDefault="00D71964" w:rsidP="00280576">
            <w:pPr>
              <w:pStyle w:val="DHHSbody"/>
            </w:pPr>
          </w:p>
        </w:tc>
      </w:tr>
    </w:tbl>
    <w:p w14:paraId="563ADBC0" w14:textId="77777777" w:rsidR="00B05457" w:rsidRPr="00862D33" w:rsidRDefault="00B05457" w:rsidP="00564E8F">
      <w:pPr>
        <w:pStyle w:val="DHHSbody"/>
        <w:rPr>
          <w:lang w:val="en-US"/>
        </w:rPr>
      </w:pPr>
    </w:p>
    <w:p w14:paraId="2B0D4631" w14:textId="77777777" w:rsidR="009636FF" w:rsidRDefault="00AC0C3B" w:rsidP="00537952">
      <w:pPr>
        <w:pStyle w:val="DHHSTOCheadingreport"/>
      </w:pPr>
      <w:r w:rsidRPr="002E0198">
        <w:lastRenderedPageBreak/>
        <w:t>Contents</w:t>
      </w:r>
    </w:p>
    <w:p w14:paraId="374A9FCA" w14:textId="77777777" w:rsidR="00537952" w:rsidRDefault="00537952" w:rsidP="00537952">
      <w:pPr>
        <w:rPr>
          <w:rFonts w:ascii="Arial" w:hAnsi="Arial" w:cs="Arial"/>
        </w:rPr>
      </w:pPr>
      <w:r w:rsidRPr="00537952">
        <w:rPr>
          <w:rFonts w:ascii="Arial" w:hAnsi="Arial" w:cs="Arial"/>
        </w:rPr>
        <w:t xml:space="preserve">1 </w:t>
      </w:r>
      <w:r>
        <w:rPr>
          <w:rFonts w:ascii="Arial" w:hAnsi="Arial" w:cs="Arial"/>
        </w:rPr>
        <w:t>Background and context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6</w:t>
      </w:r>
    </w:p>
    <w:p w14:paraId="44E0E7FE" w14:textId="77777777" w:rsidR="00537952" w:rsidRDefault="00537952" w:rsidP="00537952">
      <w:pPr>
        <w:rPr>
          <w:rFonts w:ascii="Arial" w:hAnsi="Arial" w:cs="Arial"/>
        </w:rPr>
      </w:pPr>
    </w:p>
    <w:p w14:paraId="0330CC6D" w14:textId="77777777" w:rsidR="00537952" w:rsidRDefault="00537952" w:rsidP="00537952">
      <w:pPr>
        <w:rPr>
          <w:rFonts w:ascii="Arial" w:hAnsi="Arial" w:cs="Arial"/>
        </w:rPr>
      </w:pPr>
      <w:r>
        <w:rPr>
          <w:rFonts w:ascii="Arial" w:hAnsi="Arial" w:cs="Arial"/>
        </w:rPr>
        <w:t>2 Description</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B04A85">
        <w:rPr>
          <w:rFonts w:ascii="Arial" w:hAnsi="Arial" w:cs="Arial"/>
        </w:rPr>
        <w:t>7</w:t>
      </w:r>
    </w:p>
    <w:p w14:paraId="021F1A37" w14:textId="77777777" w:rsidR="00C408FF" w:rsidRDefault="00C408FF" w:rsidP="00537952">
      <w:pPr>
        <w:rPr>
          <w:rFonts w:ascii="Arial" w:hAnsi="Arial" w:cs="Arial"/>
        </w:rPr>
      </w:pPr>
    </w:p>
    <w:p w14:paraId="7E3D4E53" w14:textId="77777777" w:rsidR="00B04A85" w:rsidRDefault="00B04A85" w:rsidP="00537952">
      <w:pPr>
        <w:rPr>
          <w:rFonts w:ascii="Arial" w:hAnsi="Arial" w:cs="Arial"/>
        </w:rPr>
      </w:pPr>
      <w:r>
        <w:rPr>
          <w:rFonts w:ascii="Arial" w:hAnsi="Arial" w:cs="Arial"/>
        </w:rPr>
        <w:t>3 Roles, rights and responsibilities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w:t>
      </w:r>
      <w:r w:rsidR="00C65B79">
        <w:rPr>
          <w:rFonts w:ascii="Arial" w:hAnsi="Arial" w:cs="Arial"/>
        </w:rPr>
        <w:t>2</w:t>
      </w:r>
    </w:p>
    <w:p w14:paraId="10F2CCA6" w14:textId="77777777" w:rsidR="00C408FF" w:rsidRDefault="00C408FF" w:rsidP="00537952">
      <w:pPr>
        <w:rPr>
          <w:rFonts w:ascii="Arial" w:hAnsi="Arial" w:cs="Arial"/>
        </w:rPr>
      </w:pPr>
    </w:p>
    <w:p w14:paraId="4DA1A9EF" w14:textId="77777777" w:rsidR="00B04A85" w:rsidRDefault="00B04A85" w:rsidP="00537952">
      <w:pPr>
        <w:rPr>
          <w:rFonts w:ascii="Arial" w:hAnsi="Arial" w:cs="Arial"/>
        </w:rPr>
      </w:pPr>
      <w:r>
        <w:rPr>
          <w:rFonts w:ascii="Arial" w:hAnsi="Arial" w:cs="Arial"/>
        </w:rPr>
        <w:t xml:space="preserve">4 Access, </w:t>
      </w:r>
      <w:r w:rsidR="00C408FF">
        <w:rPr>
          <w:rFonts w:ascii="Arial" w:hAnsi="Arial" w:cs="Arial"/>
        </w:rPr>
        <w:t>identification</w:t>
      </w:r>
      <w:r>
        <w:rPr>
          <w:rFonts w:ascii="Arial" w:hAnsi="Arial" w:cs="Arial"/>
        </w:rPr>
        <w:t xml:space="preserve"> and needs assessment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w:t>
      </w:r>
      <w:r w:rsidR="00C65B79">
        <w:rPr>
          <w:rFonts w:ascii="Arial" w:hAnsi="Arial" w:cs="Arial"/>
        </w:rPr>
        <w:t>7</w:t>
      </w:r>
    </w:p>
    <w:p w14:paraId="4E01276A" w14:textId="77777777" w:rsidR="00C408FF" w:rsidRDefault="00C408FF" w:rsidP="00537952">
      <w:pPr>
        <w:rPr>
          <w:rFonts w:ascii="Arial" w:hAnsi="Arial" w:cs="Arial"/>
        </w:rPr>
      </w:pPr>
    </w:p>
    <w:p w14:paraId="1D51F570" w14:textId="77777777" w:rsidR="00B04A85" w:rsidRDefault="00B04A85" w:rsidP="00537952">
      <w:pPr>
        <w:rPr>
          <w:rFonts w:ascii="Arial" w:hAnsi="Arial" w:cs="Arial"/>
        </w:rPr>
      </w:pPr>
      <w:r>
        <w:rPr>
          <w:rFonts w:ascii="Arial" w:hAnsi="Arial" w:cs="Arial"/>
        </w:rPr>
        <w:t>5 Service agreements, funding and requirements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w:t>
      </w:r>
      <w:r w:rsidR="00C65B79">
        <w:rPr>
          <w:rFonts w:ascii="Arial" w:hAnsi="Arial" w:cs="Arial"/>
        </w:rPr>
        <w:t>9</w:t>
      </w:r>
    </w:p>
    <w:p w14:paraId="6C417AB0" w14:textId="77777777" w:rsidR="00C408FF" w:rsidRDefault="00C408FF" w:rsidP="00537952">
      <w:pPr>
        <w:rPr>
          <w:rFonts w:ascii="Arial" w:hAnsi="Arial" w:cs="Arial"/>
        </w:rPr>
      </w:pPr>
    </w:p>
    <w:p w14:paraId="270CAA33" w14:textId="77777777" w:rsidR="00B04A85" w:rsidRDefault="00B04A85" w:rsidP="00537952">
      <w:pPr>
        <w:rPr>
          <w:rFonts w:ascii="Arial" w:hAnsi="Arial" w:cs="Arial"/>
        </w:rPr>
      </w:pPr>
      <w:r>
        <w:rPr>
          <w:rFonts w:ascii="Arial" w:hAnsi="Arial" w:cs="Arial"/>
        </w:rPr>
        <w:t>6 Reporting and data collection</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2</w:t>
      </w:r>
      <w:r w:rsidR="00C65B79">
        <w:rPr>
          <w:rFonts w:ascii="Arial" w:hAnsi="Arial" w:cs="Arial"/>
        </w:rPr>
        <w:t>2</w:t>
      </w:r>
    </w:p>
    <w:p w14:paraId="2BEA2E89" w14:textId="77777777" w:rsidR="00B04A85" w:rsidRDefault="00B04A85" w:rsidP="00537952">
      <w:pPr>
        <w:rPr>
          <w:rFonts w:ascii="Arial" w:hAnsi="Arial" w:cs="Arial"/>
        </w:rPr>
      </w:pPr>
    </w:p>
    <w:p w14:paraId="52080699" w14:textId="77777777" w:rsidR="00C408FF" w:rsidRDefault="00C408FF" w:rsidP="00537952">
      <w:pPr>
        <w:rPr>
          <w:rFonts w:ascii="Arial" w:hAnsi="Arial" w:cs="Arial"/>
        </w:rPr>
      </w:pPr>
    </w:p>
    <w:p w14:paraId="18F20AB4" w14:textId="77777777" w:rsidR="009543C9" w:rsidRPr="00C408FF" w:rsidRDefault="009543C9" w:rsidP="00537952">
      <w:pPr>
        <w:rPr>
          <w:rFonts w:ascii="Arial" w:hAnsi="Arial" w:cs="Arial"/>
          <w:b/>
        </w:rPr>
      </w:pPr>
      <w:r w:rsidRPr="00C408FF">
        <w:rPr>
          <w:rFonts w:ascii="Arial" w:hAnsi="Arial" w:cs="Arial"/>
          <w:b/>
        </w:rPr>
        <w:t>Appendices</w:t>
      </w:r>
    </w:p>
    <w:p w14:paraId="18915D2E" w14:textId="77777777" w:rsidR="00C408FF" w:rsidRDefault="00C408FF" w:rsidP="00537952">
      <w:pPr>
        <w:rPr>
          <w:rFonts w:ascii="Arial" w:hAnsi="Arial" w:cs="Arial"/>
        </w:rPr>
      </w:pPr>
    </w:p>
    <w:p w14:paraId="1BB0739F" w14:textId="77777777" w:rsidR="00815792" w:rsidRDefault="00815792" w:rsidP="00537952">
      <w:pPr>
        <w:rPr>
          <w:rFonts w:ascii="Arial" w:hAnsi="Arial" w:cs="Arial"/>
        </w:rPr>
      </w:pPr>
      <w:r>
        <w:rPr>
          <w:rFonts w:ascii="Arial" w:hAnsi="Arial" w:cs="Arial"/>
        </w:rPr>
        <w:t xml:space="preserve">Appendix 1 State and Commonwealth Government policies and programs </w:t>
      </w:r>
      <w:r w:rsidR="00C65B79">
        <w:rPr>
          <w:rFonts w:ascii="Arial" w:hAnsi="Arial" w:cs="Arial"/>
        </w:rPr>
        <w:tab/>
      </w:r>
      <w:r w:rsidR="00C65B79">
        <w:rPr>
          <w:rFonts w:ascii="Arial" w:hAnsi="Arial" w:cs="Arial"/>
        </w:rPr>
        <w:tab/>
      </w:r>
      <w:r w:rsidR="00C65B79">
        <w:rPr>
          <w:rFonts w:ascii="Arial" w:hAnsi="Arial" w:cs="Arial"/>
        </w:rPr>
        <w:tab/>
        <w:t>27</w:t>
      </w:r>
    </w:p>
    <w:p w14:paraId="5B50604B" w14:textId="77777777" w:rsidR="00815792" w:rsidRDefault="00815792" w:rsidP="00537952">
      <w:pPr>
        <w:rPr>
          <w:rFonts w:ascii="Arial" w:hAnsi="Arial" w:cs="Arial"/>
        </w:rPr>
      </w:pPr>
    </w:p>
    <w:p w14:paraId="358B0CAA" w14:textId="77777777" w:rsidR="009543C9" w:rsidRDefault="009543C9" w:rsidP="00537952">
      <w:pPr>
        <w:rPr>
          <w:rFonts w:ascii="Arial" w:hAnsi="Arial" w:cs="Arial"/>
        </w:rPr>
      </w:pPr>
      <w:r>
        <w:rPr>
          <w:rFonts w:ascii="Arial" w:hAnsi="Arial" w:cs="Arial"/>
        </w:rPr>
        <w:t>App</w:t>
      </w:r>
      <w:r w:rsidR="00345C1A">
        <w:rPr>
          <w:rFonts w:ascii="Arial" w:hAnsi="Arial" w:cs="Arial"/>
        </w:rPr>
        <w:t xml:space="preserve">endix </w:t>
      </w:r>
      <w:r w:rsidR="00FA140C">
        <w:rPr>
          <w:rFonts w:ascii="Arial" w:hAnsi="Arial" w:cs="Arial"/>
        </w:rPr>
        <w:t>2</w:t>
      </w:r>
      <w:r w:rsidR="00345C1A">
        <w:rPr>
          <w:rFonts w:ascii="Arial" w:hAnsi="Arial" w:cs="Arial"/>
        </w:rPr>
        <w:t xml:space="preserve"> </w:t>
      </w:r>
      <w:r w:rsidR="00BE331C">
        <w:rPr>
          <w:rFonts w:ascii="Arial" w:hAnsi="Arial" w:cs="Arial"/>
        </w:rPr>
        <w:t xml:space="preserve">Victorian </w:t>
      </w:r>
      <w:r w:rsidR="00345C1A">
        <w:rPr>
          <w:rFonts w:ascii="Arial" w:hAnsi="Arial" w:cs="Arial"/>
        </w:rPr>
        <w:t>Support for C</w:t>
      </w:r>
      <w:r>
        <w:rPr>
          <w:rFonts w:ascii="Arial" w:hAnsi="Arial" w:cs="Arial"/>
        </w:rPr>
        <w:t>arers</w:t>
      </w:r>
      <w:r w:rsidR="008F4DBA">
        <w:rPr>
          <w:rFonts w:ascii="Arial" w:hAnsi="Arial" w:cs="Arial"/>
        </w:rPr>
        <w:t xml:space="preserve"> Program service providers</w:t>
      </w:r>
      <w:r w:rsidR="008F4DBA">
        <w:rPr>
          <w:rFonts w:ascii="Arial" w:hAnsi="Arial" w:cs="Arial"/>
        </w:rPr>
        <w:tab/>
      </w:r>
      <w:r w:rsidR="008F4DBA">
        <w:rPr>
          <w:rFonts w:ascii="Arial" w:hAnsi="Arial" w:cs="Arial"/>
        </w:rPr>
        <w:tab/>
      </w:r>
      <w:r w:rsidR="008F4DBA">
        <w:rPr>
          <w:rFonts w:ascii="Arial" w:hAnsi="Arial" w:cs="Arial"/>
        </w:rPr>
        <w:tab/>
      </w:r>
      <w:r w:rsidR="008F4DBA">
        <w:rPr>
          <w:rFonts w:ascii="Arial" w:hAnsi="Arial" w:cs="Arial"/>
        </w:rPr>
        <w:tab/>
        <w:t>31</w:t>
      </w:r>
    </w:p>
    <w:p w14:paraId="3271B36B" w14:textId="77777777" w:rsidR="00FA140C" w:rsidRDefault="00FA140C" w:rsidP="00FA140C">
      <w:pPr>
        <w:rPr>
          <w:rFonts w:ascii="Arial" w:hAnsi="Arial" w:cs="Arial"/>
        </w:rPr>
      </w:pPr>
    </w:p>
    <w:p w14:paraId="4EFCEBA8" w14:textId="77777777" w:rsidR="00FA140C" w:rsidRDefault="00FA140C" w:rsidP="00FA140C">
      <w:pPr>
        <w:rPr>
          <w:rFonts w:ascii="Arial" w:hAnsi="Arial" w:cs="Arial"/>
        </w:rPr>
      </w:pPr>
      <w:r>
        <w:rPr>
          <w:rFonts w:ascii="Arial" w:hAnsi="Arial" w:cs="Arial"/>
        </w:rPr>
        <w:t>Appendix 3 2019 Revisions to the Victorian Support for Carers Program guidelines</w:t>
      </w:r>
      <w:r>
        <w:rPr>
          <w:rFonts w:ascii="Arial" w:hAnsi="Arial" w:cs="Arial"/>
        </w:rPr>
        <w:tab/>
      </w:r>
      <w:r>
        <w:rPr>
          <w:rFonts w:ascii="Arial" w:hAnsi="Arial" w:cs="Arial"/>
        </w:rPr>
        <w:tab/>
        <w:t>33</w:t>
      </w:r>
    </w:p>
    <w:p w14:paraId="57E9796D" w14:textId="77777777" w:rsidR="00C408FF" w:rsidRDefault="00C408FF" w:rsidP="00537952">
      <w:pPr>
        <w:rPr>
          <w:rFonts w:ascii="Arial" w:hAnsi="Arial" w:cs="Arial"/>
        </w:rPr>
      </w:pPr>
    </w:p>
    <w:p w14:paraId="32E42BEE" w14:textId="77777777" w:rsidR="009543C9" w:rsidRDefault="00F63565" w:rsidP="00537952">
      <w:pPr>
        <w:rPr>
          <w:rFonts w:ascii="Arial" w:hAnsi="Arial" w:cs="Arial"/>
        </w:rPr>
      </w:pPr>
      <w:r>
        <w:rPr>
          <w:rFonts w:ascii="Arial" w:hAnsi="Arial" w:cs="Arial"/>
        </w:rPr>
        <w:t xml:space="preserve">Appendix 4 </w:t>
      </w:r>
      <w:r w:rsidR="00FE4ACA">
        <w:rPr>
          <w:rFonts w:ascii="Arial" w:hAnsi="Arial" w:cs="Arial"/>
        </w:rPr>
        <w:t>R</w:t>
      </w:r>
      <w:r>
        <w:rPr>
          <w:rFonts w:ascii="Arial" w:hAnsi="Arial" w:cs="Arial"/>
        </w:rPr>
        <w:t xml:space="preserve">esources for </w:t>
      </w:r>
      <w:r w:rsidR="00C408FF">
        <w:rPr>
          <w:rFonts w:ascii="Arial" w:hAnsi="Arial" w:cs="Arial"/>
        </w:rPr>
        <w:t>carers</w:t>
      </w:r>
      <w:r w:rsidR="00FE4ACA">
        <w:rPr>
          <w:rFonts w:ascii="Arial" w:hAnsi="Arial" w:cs="Arial"/>
        </w:rPr>
        <w:t xml:space="preserve"> and ways to support health and wellbeing</w:t>
      </w:r>
      <w:r w:rsidR="008F4DBA">
        <w:rPr>
          <w:rFonts w:ascii="Arial" w:hAnsi="Arial" w:cs="Arial"/>
        </w:rPr>
        <w:tab/>
      </w:r>
      <w:r w:rsidR="008F4DBA">
        <w:rPr>
          <w:rFonts w:ascii="Arial" w:hAnsi="Arial" w:cs="Arial"/>
        </w:rPr>
        <w:tab/>
      </w:r>
      <w:r w:rsidR="008F4DBA">
        <w:rPr>
          <w:rFonts w:ascii="Arial" w:hAnsi="Arial" w:cs="Arial"/>
        </w:rPr>
        <w:tab/>
        <w:t>3</w:t>
      </w:r>
      <w:r w:rsidR="00FA140C">
        <w:rPr>
          <w:rFonts w:ascii="Arial" w:hAnsi="Arial" w:cs="Arial"/>
        </w:rPr>
        <w:t>5</w:t>
      </w:r>
    </w:p>
    <w:p w14:paraId="7676216C" w14:textId="77777777" w:rsidR="00C408FF" w:rsidRDefault="00C408FF" w:rsidP="00537952">
      <w:pPr>
        <w:rPr>
          <w:rFonts w:ascii="Arial" w:hAnsi="Arial" w:cs="Arial"/>
        </w:rPr>
      </w:pPr>
    </w:p>
    <w:p w14:paraId="2CED35E1" w14:textId="77777777" w:rsidR="00F63565" w:rsidRDefault="00F63565" w:rsidP="00537952">
      <w:pPr>
        <w:rPr>
          <w:rFonts w:ascii="Arial" w:hAnsi="Arial" w:cs="Arial"/>
        </w:rPr>
      </w:pPr>
      <w:r>
        <w:rPr>
          <w:rFonts w:ascii="Arial" w:hAnsi="Arial" w:cs="Arial"/>
        </w:rPr>
        <w:t xml:space="preserve">Appendix 5 </w:t>
      </w:r>
      <w:r w:rsidR="00BE331C">
        <w:rPr>
          <w:rFonts w:ascii="Arial" w:hAnsi="Arial" w:cs="Arial"/>
        </w:rPr>
        <w:t xml:space="preserve">Victorian </w:t>
      </w:r>
      <w:r>
        <w:rPr>
          <w:rFonts w:ascii="Arial" w:hAnsi="Arial" w:cs="Arial"/>
        </w:rPr>
        <w:t>Support for Carers Program rationale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3</w:t>
      </w:r>
      <w:r w:rsidR="00FA140C">
        <w:rPr>
          <w:rFonts w:ascii="Arial" w:hAnsi="Arial" w:cs="Arial"/>
        </w:rPr>
        <w:t>7</w:t>
      </w:r>
    </w:p>
    <w:p w14:paraId="2338C624" w14:textId="77777777" w:rsidR="00C408FF" w:rsidRDefault="00C408FF" w:rsidP="00537952">
      <w:pPr>
        <w:rPr>
          <w:rFonts w:ascii="Arial" w:hAnsi="Arial" w:cs="Arial"/>
        </w:rPr>
      </w:pPr>
    </w:p>
    <w:p w14:paraId="54161EE8" w14:textId="77777777" w:rsidR="00F63565" w:rsidRDefault="00F63565" w:rsidP="00537952">
      <w:pPr>
        <w:rPr>
          <w:rFonts w:ascii="Arial" w:hAnsi="Arial" w:cs="Arial"/>
        </w:rPr>
      </w:pPr>
      <w:r>
        <w:rPr>
          <w:rFonts w:ascii="Arial" w:hAnsi="Arial" w:cs="Arial"/>
        </w:rPr>
        <w:t xml:space="preserve">Appendix 6 </w:t>
      </w:r>
      <w:r w:rsidR="00BE331C">
        <w:rPr>
          <w:rFonts w:ascii="Arial" w:hAnsi="Arial" w:cs="Arial"/>
        </w:rPr>
        <w:t xml:space="preserve">Victorian </w:t>
      </w:r>
      <w:r>
        <w:rPr>
          <w:rFonts w:ascii="Arial" w:hAnsi="Arial" w:cs="Arial"/>
        </w:rPr>
        <w:t>Support for Carers Program potential partners</w:t>
      </w:r>
      <w:r>
        <w:rPr>
          <w:rFonts w:ascii="Arial" w:hAnsi="Arial" w:cs="Arial"/>
        </w:rPr>
        <w:tab/>
      </w:r>
      <w:r>
        <w:rPr>
          <w:rFonts w:ascii="Arial" w:hAnsi="Arial" w:cs="Arial"/>
        </w:rPr>
        <w:tab/>
      </w:r>
      <w:r>
        <w:rPr>
          <w:rFonts w:ascii="Arial" w:hAnsi="Arial" w:cs="Arial"/>
        </w:rPr>
        <w:tab/>
      </w:r>
      <w:r>
        <w:rPr>
          <w:rFonts w:ascii="Arial" w:hAnsi="Arial" w:cs="Arial"/>
        </w:rPr>
        <w:tab/>
        <w:t>3</w:t>
      </w:r>
      <w:r w:rsidR="00FA140C">
        <w:rPr>
          <w:rFonts w:ascii="Arial" w:hAnsi="Arial" w:cs="Arial"/>
        </w:rPr>
        <w:t>9</w:t>
      </w:r>
    </w:p>
    <w:p w14:paraId="6FAC7D39" w14:textId="77777777" w:rsidR="00C408FF" w:rsidRDefault="00C408FF" w:rsidP="00537952">
      <w:pPr>
        <w:rPr>
          <w:rFonts w:ascii="Arial" w:hAnsi="Arial" w:cs="Arial"/>
        </w:rPr>
      </w:pPr>
    </w:p>
    <w:p w14:paraId="474CF6D5" w14:textId="77777777" w:rsidR="00F63565" w:rsidRDefault="00F63565" w:rsidP="00537952">
      <w:pPr>
        <w:rPr>
          <w:rFonts w:ascii="Arial" w:hAnsi="Arial" w:cs="Arial"/>
        </w:rPr>
      </w:pPr>
      <w:r>
        <w:rPr>
          <w:rFonts w:ascii="Arial" w:hAnsi="Arial" w:cs="Arial"/>
        </w:rPr>
        <w:t xml:space="preserve">Appendix 7 </w:t>
      </w:r>
      <w:r w:rsidR="00C408FF">
        <w:rPr>
          <w:rFonts w:ascii="Arial" w:hAnsi="Arial" w:cs="Arial"/>
        </w:rPr>
        <w:t>Information</w:t>
      </w:r>
      <w:r>
        <w:rPr>
          <w:rFonts w:ascii="Arial" w:hAnsi="Arial" w:cs="Arial"/>
        </w:rPr>
        <w:t xml:space="preserve"> privacy and complaints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64006C">
        <w:rPr>
          <w:rFonts w:ascii="Arial" w:hAnsi="Arial" w:cs="Arial"/>
        </w:rPr>
        <w:tab/>
      </w:r>
      <w:r w:rsidR="00FA140C">
        <w:rPr>
          <w:rFonts w:ascii="Arial" w:hAnsi="Arial" w:cs="Arial"/>
        </w:rPr>
        <w:t>40</w:t>
      </w:r>
    </w:p>
    <w:p w14:paraId="6EA61E6C" w14:textId="77777777" w:rsidR="00C408FF" w:rsidRDefault="00C408FF" w:rsidP="00537952">
      <w:pPr>
        <w:rPr>
          <w:rFonts w:ascii="Arial" w:hAnsi="Arial" w:cs="Arial"/>
        </w:rPr>
      </w:pPr>
    </w:p>
    <w:p w14:paraId="75E9F54A" w14:textId="77777777" w:rsidR="00F63565" w:rsidRDefault="00F63565" w:rsidP="00537952">
      <w:pPr>
        <w:rPr>
          <w:rFonts w:ascii="Arial" w:hAnsi="Arial" w:cs="Arial"/>
        </w:rPr>
      </w:pPr>
      <w:r>
        <w:rPr>
          <w:rFonts w:ascii="Arial" w:hAnsi="Arial" w:cs="Arial"/>
        </w:rPr>
        <w:t xml:space="preserve">Appendix 8 </w:t>
      </w:r>
      <w:r w:rsidRPr="00F63565">
        <w:rPr>
          <w:rFonts w:ascii="Arial" w:hAnsi="Arial" w:cs="Arial"/>
          <w:i/>
        </w:rPr>
        <w:t>Carers Recognition Act 2012</w:t>
      </w:r>
      <w:r>
        <w:rPr>
          <w:rFonts w:ascii="Arial" w:hAnsi="Arial" w:cs="Arial"/>
        </w:rPr>
        <w:t xml:space="preserve"> reporting</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4</w:t>
      </w:r>
      <w:r w:rsidR="00FA140C">
        <w:rPr>
          <w:rFonts w:ascii="Arial" w:hAnsi="Arial" w:cs="Arial"/>
        </w:rPr>
        <w:t>5</w:t>
      </w:r>
    </w:p>
    <w:p w14:paraId="2B7412FE" w14:textId="77777777" w:rsidR="00F63565" w:rsidRDefault="00F63565" w:rsidP="00537952">
      <w:pPr>
        <w:rPr>
          <w:rFonts w:ascii="Arial" w:hAnsi="Arial" w:cs="Arial"/>
        </w:rPr>
      </w:pPr>
    </w:p>
    <w:p w14:paraId="1F095E89" w14:textId="77777777" w:rsidR="00C408FF" w:rsidRDefault="00C408FF" w:rsidP="00537952">
      <w:pPr>
        <w:rPr>
          <w:rFonts w:ascii="Arial" w:hAnsi="Arial" w:cs="Arial"/>
        </w:rPr>
      </w:pPr>
    </w:p>
    <w:p w14:paraId="457C7374" w14:textId="77777777" w:rsidR="00F63565" w:rsidRPr="00C408FF" w:rsidRDefault="00F63565" w:rsidP="00537952">
      <w:pPr>
        <w:rPr>
          <w:rFonts w:ascii="Arial" w:hAnsi="Arial" w:cs="Arial"/>
          <w:b/>
        </w:rPr>
      </w:pPr>
      <w:r w:rsidRPr="00C408FF">
        <w:rPr>
          <w:rFonts w:ascii="Arial" w:hAnsi="Arial" w:cs="Arial"/>
          <w:b/>
        </w:rPr>
        <w:t>Attachments</w:t>
      </w:r>
      <w:r w:rsidR="00BE331C">
        <w:rPr>
          <w:rFonts w:ascii="Arial" w:hAnsi="Arial" w:cs="Arial"/>
          <w:b/>
        </w:rPr>
        <w:t xml:space="preserve"> *</w:t>
      </w:r>
    </w:p>
    <w:p w14:paraId="52660022" w14:textId="77777777" w:rsidR="00C408FF" w:rsidRDefault="00C408FF" w:rsidP="00537952">
      <w:pPr>
        <w:rPr>
          <w:rFonts w:ascii="Arial" w:hAnsi="Arial" w:cs="Arial"/>
        </w:rPr>
      </w:pPr>
    </w:p>
    <w:p w14:paraId="2E1FEDC5" w14:textId="77777777" w:rsidR="00F63565" w:rsidRDefault="00F63565" w:rsidP="00537952">
      <w:pPr>
        <w:rPr>
          <w:rFonts w:ascii="Arial" w:hAnsi="Arial" w:cs="Arial"/>
        </w:rPr>
      </w:pPr>
      <w:r>
        <w:rPr>
          <w:rFonts w:ascii="Arial" w:hAnsi="Arial" w:cs="Arial"/>
        </w:rPr>
        <w:t>Attachment 1 Sample carer outcomes survey, Guidelin</w:t>
      </w:r>
      <w:r w:rsidR="00C408FF">
        <w:rPr>
          <w:rFonts w:ascii="Arial" w:hAnsi="Arial" w:cs="Arial"/>
        </w:rPr>
        <w:t>es</w:t>
      </w:r>
      <w:r>
        <w:rPr>
          <w:rFonts w:ascii="Arial" w:hAnsi="Arial" w:cs="Arial"/>
        </w:rPr>
        <w:t xml:space="preserve"> for use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4</w:t>
      </w:r>
      <w:r w:rsidR="00FA140C">
        <w:rPr>
          <w:rFonts w:ascii="Arial" w:hAnsi="Arial" w:cs="Arial"/>
        </w:rPr>
        <w:t>7</w:t>
      </w:r>
    </w:p>
    <w:p w14:paraId="19F17B1B" w14:textId="77777777" w:rsidR="00C408FF" w:rsidRDefault="00C408FF" w:rsidP="00537952">
      <w:pPr>
        <w:rPr>
          <w:rFonts w:ascii="Arial" w:hAnsi="Arial" w:cs="Arial"/>
        </w:rPr>
      </w:pPr>
    </w:p>
    <w:p w14:paraId="600C7ACC" w14:textId="77777777" w:rsidR="00C408FF" w:rsidRDefault="00C408FF" w:rsidP="00537952">
      <w:pPr>
        <w:rPr>
          <w:rFonts w:ascii="Arial" w:hAnsi="Arial" w:cs="Arial"/>
        </w:rPr>
      </w:pPr>
      <w:r>
        <w:rPr>
          <w:rFonts w:ascii="Arial" w:hAnsi="Arial" w:cs="Arial"/>
        </w:rPr>
        <w:t xml:space="preserve">Attachment 2 </w:t>
      </w:r>
      <w:r w:rsidR="00BE331C">
        <w:rPr>
          <w:rFonts w:ascii="Arial" w:hAnsi="Arial" w:cs="Arial"/>
        </w:rPr>
        <w:t xml:space="preserve">Victorian </w:t>
      </w:r>
      <w:r>
        <w:rPr>
          <w:rFonts w:ascii="Arial" w:hAnsi="Arial" w:cs="Arial"/>
        </w:rPr>
        <w:t xml:space="preserve">Support for Carers Program Annual report to </w:t>
      </w:r>
    </w:p>
    <w:p w14:paraId="59CFC298" w14:textId="77777777" w:rsidR="00F63565" w:rsidRDefault="00432798" w:rsidP="00C408FF">
      <w:pPr>
        <w:ind w:left="720"/>
        <w:rPr>
          <w:rFonts w:ascii="Arial" w:hAnsi="Arial" w:cs="Arial"/>
        </w:rPr>
      </w:pPr>
      <w:r>
        <w:rPr>
          <w:rFonts w:ascii="Arial" w:hAnsi="Arial" w:cs="Arial"/>
        </w:rPr>
        <w:t xml:space="preserve">          </w:t>
      </w:r>
      <w:r w:rsidR="00C408FF">
        <w:rPr>
          <w:rFonts w:ascii="Arial" w:hAnsi="Arial" w:cs="Arial"/>
        </w:rPr>
        <w:t>Department of Health and Human Services</w:t>
      </w:r>
      <w:r w:rsidR="00C408FF">
        <w:rPr>
          <w:rFonts w:ascii="Arial" w:hAnsi="Arial" w:cs="Arial"/>
        </w:rPr>
        <w:tab/>
      </w:r>
      <w:r w:rsidR="00C408FF">
        <w:rPr>
          <w:rFonts w:ascii="Arial" w:hAnsi="Arial" w:cs="Arial"/>
        </w:rPr>
        <w:tab/>
      </w:r>
      <w:r w:rsidR="00C408FF">
        <w:rPr>
          <w:rFonts w:ascii="Arial" w:hAnsi="Arial" w:cs="Arial"/>
        </w:rPr>
        <w:tab/>
      </w:r>
      <w:r w:rsidR="00C408FF">
        <w:rPr>
          <w:rFonts w:ascii="Arial" w:hAnsi="Arial" w:cs="Arial"/>
        </w:rPr>
        <w:tab/>
      </w:r>
      <w:r w:rsidR="00C408FF">
        <w:rPr>
          <w:rFonts w:ascii="Arial" w:hAnsi="Arial" w:cs="Arial"/>
        </w:rPr>
        <w:tab/>
      </w:r>
      <w:r w:rsidR="00FA140C">
        <w:rPr>
          <w:rFonts w:ascii="Arial" w:hAnsi="Arial" w:cs="Arial"/>
        </w:rPr>
        <w:t>51</w:t>
      </w:r>
    </w:p>
    <w:p w14:paraId="12691CEF" w14:textId="77777777" w:rsidR="00C408FF" w:rsidRDefault="00C408FF" w:rsidP="00C408FF">
      <w:pPr>
        <w:ind w:left="720"/>
        <w:rPr>
          <w:rFonts w:ascii="Arial" w:hAnsi="Arial" w:cs="Arial"/>
        </w:rPr>
      </w:pPr>
    </w:p>
    <w:p w14:paraId="6587BCE3" w14:textId="77777777" w:rsidR="00C408FF" w:rsidRDefault="00C408FF" w:rsidP="00C408FF">
      <w:pPr>
        <w:rPr>
          <w:rFonts w:ascii="Arial" w:hAnsi="Arial" w:cs="Arial"/>
        </w:rPr>
      </w:pPr>
      <w:r>
        <w:rPr>
          <w:rFonts w:ascii="Arial" w:hAnsi="Arial" w:cs="Arial"/>
        </w:rPr>
        <w:t xml:space="preserve">Attachment 3 </w:t>
      </w:r>
      <w:r w:rsidR="00B2545C">
        <w:rPr>
          <w:rFonts w:ascii="Arial" w:hAnsi="Arial" w:cs="Arial"/>
        </w:rPr>
        <w:t>Carer c</w:t>
      </w:r>
      <w:r>
        <w:rPr>
          <w:rFonts w:ascii="Arial" w:hAnsi="Arial" w:cs="Arial"/>
        </w:rPr>
        <w:t>omplaint form</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5</w:t>
      </w:r>
      <w:r w:rsidR="00FA140C">
        <w:rPr>
          <w:rFonts w:ascii="Arial" w:hAnsi="Arial" w:cs="Arial"/>
        </w:rPr>
        <w:t>6</w:t>
      </w:r>
    </w:p>
    <w:p w14:paraId="236635EB" w14:textId="77777777" w:rsidR="00B04A85" w:rsidRDefault="00B04A85" w:rsidP="00537952">
      <w:pPr>
        <w:rPr>
          <w:rFonts w:ascii="Arial" w:hAnsi="Arial" w:cs="Arial"/>
        </w:rPr>
      </w:pPr>
    </w:p>
    <w:p w14:paraId="232F4FF7" w14:textId="77777777" w:rsidR="00537952" w:rsidRDefault="00537952" w:rsidP="00537952">
      <w:pPr>
        <w:rPr>
          <w:rFonts w:ascii="Arial" w:hAnsi="Arial" w:cs="Arial"/>
        </w:rPr>
      </w:pPr>
    </w:p>
    <w:p w14:paraId="691B772B" w14:textId="77777777" w:rsidR="00537952" w:rsidRPr="00537952" w:rsidRDefault="00537952" w:rsidP="00537952">
      <w:pPr>
        <w:rPr>
          <w:rFonts w:ascii="Arial" w:hAnsi="Arial" w:cs="Arial"/>
        </w:rPr>
      </w:pPr>
    </w:p>
    <w:p w14:paraId="5DB78E8D" w14:textId="77777777" w:rsidR="00537952" w:rsidRDefault="00537952" w:rsidP="009636FF">
      <w:pPr>
        <w:pStyle w:val="ListParagraph"/>
        <w:rPr>
          <w:rFonts w:ascii="Arial" w:hAnsi="Arial" w:cs="Arial"/>
        </w:rPr>
      </w:pPr>
    </w:p>
    <w:p w14:paraId="65E4A092" w14:textId="77777777" w:rsidR="00537952" w:rsidRDefault="00537952" w:rsidP="009636FF">
      <w:pPr>
        <w:pStyle w:val="ListParagraph"/>
        <w:rPr>
          <w:rFonts w:ascii="Arial" w:hAnsi="Arial" w:cs="Arial"/>
        </w:rPr>
      </w:pPr>
    </w:p>
    <w:p w14:paraId="0EF0E9B8" w14:textId="77777777" w:rsidR="00AC0C3B" w:rsidRDefault="009636FF" w:rsidP="009636FF">
      <w:pPr>
        <w:pStyle w:val="ListParagraph"/>
        <w:rPr>
          <w:rFonts w:ascii="Arial" w:hAnsi="Arial" w:cs="Arial"/>
        </w:rPr>
      </w:pPr>
      <w:r w:rsidRPr="009636FF">
        <w:rPr>
          <w:rFonts w:ascii="Arial" w:hAnsi="Arial" w:cs="Arial"/>
        </w:rPr>
        <w:t xml:space="preserve">* Available in separate electronic </w:t>
      </w:r>
      <w:r>
        <w:rPr>
          <w:rFonts w:ascii="Arial" w:hAnsi="Arial" w:cs="Arial"/>
        </w:rPr>
        <w:t xml:space="preserve">formats for use by </w:t>
      </w:r>
      <w:r w:rsidR="00BE331C">
        <w:rPr>
          <w:rFonts w:ascii="Arial" w:hAnsi="Arial" w:cs="Arial"/>
        </w:rPr>
        <w:t xml:space="preserve">Victorian </w:t>
      </w:r>
      <w:r>
        <w:rPr>
          <w:rFonts w:ascii="Arial" w:hAnsi="Arial" w:cs="Arial"/>
        </w:rPr>
        <w:t>Support for C</w:t>
      </w:r>
      <w:r w:rsidRPr="009636FF">
        <w:rPr>
          <w:rFonts w:ascii="Arial" w:hAnsi="Arial" w:cs="Arial"/>
        </w:rPr>
        <w:t xml:space="preserve">arers Program </w:t>
      </w:r>
      <w:r w:rsidR="009B1063" w:rsidRPr="009636FF">
        <w:rPr>
          <w:rFonts w:ascii="Arial" w:hAnsi="Arial" w:cs="Arial"/>
        </w:rPr>
        <w:t>service providers</w:t>
      </w:r>
      <w:r w:rsidR="004A7F6A">
        <w:rPr>
          <w:rFonts w:ascii="Arial" w:hAnsi="Arial" w:cs="Arial"/>
        </w:rPr>
        <w:t>:</w:t>
      </w:r>
    </w:p>
    <w:p w14:paraId="4B42E1CE" w14:textId="77777777" w:rsidR="00CB34D3" w:rsidRDefault="00815792" w:rsidP="009636FF">
      <w:pPr>
        <w:pStyle w:val="ListParagraph"/>
        <w:rPr>
          <w:rFonts w:ascii="Arial" w:hAnsi="Arial" w:cs="Arial"/>
        </w:rPr>
      </w:pPr>
      <w:r>
        <w:rPr>
          <w:rStyle w:val="Hyperlink"/>
          <w:rFonts w:ascii="Arial" w:hAnsi="Arial" w:cs="Arial"/>
        </w:rPr>
        <w:t>&lt;</w:t>
      </w:r>
      <w:hyperlink r:id="rId13" w:history="1">
        <w:r w:rsidRPr="009F7EAE">
          <w:rPr>
            <w:rStyle w:val="Hyperlink"/>
            <w:rFonts w:ascii="Arial" w:hAnsi="Arial" w:cs="Arial"/>
          </w:rPr>
          <w:t>https://www2.health.vic.gov.au/ageing-and-aged-care/supporting-independent-living/supporting-people-in-care-relationships</w:t>
        </w:r>
      </w:hyperlink>
      <w:r>
        <w:rPr>
          <w:rStyle w:val="Hyperlink"/>
          <w:rFonts w:ascii="Arial" w:hAnsi="Arial" w:cs="Arial"/>
        </w:rPr>
        <w:t>&gt;</w:t>
      </w:r>
    </w:p>
    <w:p w14:paraId="5FDD6AE2" w14:textId="77777777" w:rsidR="00D40C0E" w:rsidRDefault="00D40C0E" w:rsidP="009636FF">
      <w:pPr>
        <w:pStyle w:val="ListParagraph"/>
        <w:rPr>
          <w:rFonts w:ascii="Arial" w:hAnsi="Arial" w:cs="Arial"/>
        </w:rPr>
      </w:pPr>
    </w:p>
    <w:p w14:paraId="4C5A5224" w14:textId="77777777" w:rsidR="00CB34D3" w:rsidRPr="009636FF" w:rsidRDefault="00CB34D3" w:rsidP="009636FF">
      <w:pPr>
        <w:pStyle w:val="ListParagraph"/>
        <w:rPr>
          <w:rFonts w:ascii="Arial" w:hAnsi="Arial" w:cs="Arial"/>
        </w:rPr>
      </w:pPr>
    </w:p>
    <w:p w14:paraId="400E1A73" w14:textId="77777777" w:rsidR="00AC0C3B" w:rsidRDefault="00AC0C3B" w:rsidP="00284C9B">
      <w:pPr>
        <w:sectPr w:rsidR="00AC0C3B" w:rsidSect="005C3B7B">
          <w:footerReference w:type="even" r:id="rId14"/>
          <w:footerReference w:type="default" r:id="rId15"/>
          <w:footerReference w:type="first" r:id="rId16"/>
          <w:type w:val="oddPage"/>
          <w:pgSz w:w="11906" w:h="16838"/>
          <w:pgMar w:top="1134" w:right="1304" w:bottom="1134" w:left="1304" w:header="454" w:footer="567" w:gutter="0"/>
          <w:pgNumType w:start="0"/>
          <w:cols w:space="720"/>
          <w:docGrid w:linePitch="360"/>
        </w:sectPr>
      </w:pPr>
    </w:p>
    <w:p w14:paraId="781992C7" w14:textId="77777777" w:rsidR="00E30414" w:rsidRPr="008D5EE0" w:rsidRDefault="00084706" w:rsidP="008D5EE0">
      <w:pPr>
        <w:pStyle w:val="Heading1"/>
      </w:pPr>
      <w:bookmarkStart w:id="0" w:name="_Toc411344756"/>
      <w:bookmarkStart w:id="1" w:name="_Toc533003307"/>
      <w:r>
        <w:lastRenderedPageBreak/>
        <w:t xml:space="preserve">1 </w:t>
      </w:r>
      <w:r w:rsidR="002D3C7A">
        <w:t>Background and context</w:t>
      </w:r>
      <w:bookmarkEnd w:id="0"/>
      <w:bookmarkEnd w:id="1"/>
    </w:p>
    <w:p w14:paraId="0820D6CE" w14:textId="77777777" w:rsidR="002D3C7A" w:rsidRPr="002D3C7A" w:rsidRDefault="002D3C7A" w:rsidP="002D3C7A">
      <w:pPr>
        <w:pStyle w:val="BodyText21"/>
        <w:rPr>
          <w:rFonts w:ascii="Arial" w:hAnsi="Arial"/>
          <w:color w:val="498080"/>
          <w:sz w:val="28"/>
          <w:szCs w:val="28"/>
        </w:rPr>
      </w:pPr>
      <w:bookmarkStart w:id="2" w:name="_Toc411344757"/>
      <w:r w:rsidRPr="002D3C7A">
        <w:rPr>
          <w:rFonts w:ascii="Arial" w:hAnsi="Arial"/>
          <w:color w:val="498080"/>
          <w:sz w:val="28"/>
          <w:szCs w:val="28"/>
        </w:rPr>
        <w:t>1.1</w:t>
      </w:r>
      <w:r w:rsidRPr="002D3C7A">
        <w:rPr>
          <w:rFonts w:ascii="Arial" w:hAnsi="Arial"/>
          <w:color w:val="498080"/>
          <w:sz w:val="28"/>
          <w:szCs w:val="28"/>
        </w:rPr>
        <w:tab/>
      </w:r>
      <w:r w:rsidR="00BA6461">
        <w:rPr>
          <w:rFonts w:ascii="Arial" w:hAnsi="Arial"/>
          <w:color w:val="498080"/>
          <w:sz w:val="28"/>
          <w:szCs w:val="28"/>
        </w:rPr>
        <w:t>Summary</w:t>
      </w:r>
    </w:p>
    <w:bookmarkEnd w:id="2"/>
    <w:p w14:paraId="6EDD4FB6" w14:textId="77777777" w:rsidR="002D3C7A" w:rsidRPr="002D3C7A" w:rsidRDefault="002D3C7A" w:rsidP="002D3C7A">
      <w:pPr>
        <w:numPr>
          <w:ilvl w:val="12"/>
          <w:numId w:val="0"/>
        </w:numPr>
        <w:rPr>
          <w:rFonts w:ascii="Arial" w:eastAsia="Times" w:hAnsi="Arial"/>
        </w:rPr>
      </w:pPr>
    </w:p>
    <w:p w14:paraId="3B47DFC5" w14:textId="77777777" w:rsidR="00BA6461" w:rsidRPr="00CB34D3" w:rsidRDefault="002D3C7A" w:rsidP="005C3B7B">
      <w:pPr>
        <w:pStyle w:val="ListParagraph"/>
        <w:ind w:left="0"/>
        <w:rPr>
          <w:rFonts w:ascii="Arial" w:hAnsi="Arial" w:cs="Arial"/>
        </w:rPr>
      </w:pPr>
      <w:r w:rsidRPr="002D3C7A">
        <w:rPr>
          <w:rFonts w:ascii="Arial" w:eastAsia="Times" w:hAnsi="Arial"/>
        </w:rPr>
        <w:t xml:space="preserve">The </w:t>
      </w:r>
      <w:r w:rsidR="00752263">
        <w:rPr>
          <w:rFonts w:ascii="Arial" w:eastAsia="Times" w:hAnsi="Arial"/>
        </w:rPr>
        <w:t xml:space="preserve">Victorian </w:t>
      </w:r>
      <w:r w:rsidR="00AA6DD7">
        <w:rPr>
          <w:rFonts w:ascii="Arial" w:eastAsia="Times" w:hAnsi="Arial"/>
        </w:rPr>
        <w:t>S</w:t>
      </w:r>
      <w:r w:rsidR="00325C1B">
        <w:rPr>
          <w:rFonts w:ascii="Arial" w:eastAsia="Times" w:hAnsi="Arial"/>
        </w:rPr>
        <w:t xml:space="preserve">upport for Carers Program </w:t>
      </w:r>
      <w:r w:rsidR="00C71999">
        <w:rPr>
          <w:rFonts w:ascii="Arial" w:eastAsia="Times" w:hAnsi="Arial"/>
        </w:rPr>
        <w:t xml:space="preserve">(SCP) </w:t>
      </w:r>
      <w:r w:rsidR="00EB5484">
        <w:rPr>
          <w:rFonts w:ascii="Arial" w:eastAsia="Times" w:hAnsi="Arial"/>
        </w:rPr>
        <w:t>is funded by the Victorian G</w:t>
      </w:r>
      <w:r w:rsidR="006A5A8F">
        <w:rPr>
          <w:rFonts w:ascii="Arial" w:eastAsia="Times" w:hAnsi="Arial"/>
        </w:rPr>
        <w:t xml:space="preserve">overnment </w:t>
      </w:r>
      <w:r w:rsidR="00BF7A6A">
        <w:rPr>
          <w:rFonts w:ascii="Arial" w:eastAsia="Times" w:hAnsi="Arial"/>
        </w:rPr>
        <w:t>for Victorians</w:t>
      </w:r>
      <w:r w:rsidR="00565B12">
        <w:rPr>
          <w:rFonts w:ascii="Arial" w:eastAsia="Times" w:hAnsi="Arial"/>
        </w:rPr>
        <w:t>. The SCP</w:t>
      </w:r>
      <w:r w:rsidR="006A5A8F">
        <w:rPr>
          <w:rFonts w:ascii="Arial" w:eastAsia="Times" w:hAnsi="Arial"/>
        </w:rPr>
        <w:t xml:space="preserve"> </w:t>
      </w:r>
      <w:r w:rsidRPr="002D3C7A">
        <w:rPr>
          <w:rFonts w:ascii="Arial" w:eastAsia="Times" w:hAnsi="Arial"/>
        </w:rPr>
        <w:t xml:space="preserve">provides person centred care and support </w:t>
      </w:r>
      <w:r w:rsidR="006A5A8F">
        <w:rPr>
          <w:rFonts w:ascii="Arial" w:eastAsia="Times" w:hAnsi="Arial"/>
        </w:rPr>
        <w:t>via</w:t>
      </w:r>
      <w:r w:rsidR="006A5A8F" w:rsidRPr="002D3C7A">
        <w:rPr>
          <w:rFonts w:ascii="Arial" w:eastAsia="Times" w:hAnsi="Arial"/>
        </w:rPr>
        <w:t xml:space="preserve"> </w:t>
      </w:r>
      <w:r w:rsidR="007720D3">
        <w:rPr>
          <w:rFonts w:ascii="Arial" w:eastAsia="Times" w:hAnsi="Arial"/>
        </w:rPr>
        <w:t>provision</w:t>
      </w:r>
      <w:r w:rsidRPr="002D3C7A">
        <w:rPr>
          <w:rFonts w:ascii="Arial" w:eastAsia="Times" w:hAnsi="Arial"/>
        </w:rPr>
        <w:t xml:space="preserve"> of flexible respite and support </w:t>
      </w:r>
      <w:r w:rsidR="00BA6461">
        <w:rPr>
          <w:rFonts w:ascii="Arial" w:eastAsia="Times" w:hAnsi="Arial"/>
        </w:rPr>
        <w:t xml:space="preserve">services </w:t>
      </w:r>
      <w:r w:rsidRPr="002D3C7A">
        <w:rPr>
          <w:rFonts w:ascii="Arial" w:eastAsia="Times" w:hAnsi="Arial"/>
        </w:rPr>
        <w:t xml:space="preserve">for </w:t>
      </w:r>
      <w:r w:rsidR="006A5A8F">
        <w:rPr>
          <w:rFonts w:ascii="Arial" w:eastAsia="Times" w:hAnsi="Arial"/>
        </w:rPr>
        <w:t xml:space="preserve">unpaid </w:t>
      </w:r>
      <w:r w:rsidRPr="002D3C7A">
        <w:rPr>
          <w:rFonts w:ascii="Arial" w:eastAsia="Times" w:hAnsi="Arial"/>
        </w:rPr>
        <w:t>carers of people</w:t>
      </w:r>
      <w:r w:rsidR="007672D8">
        <w:rPr>
          <w:rFonts w:ascii="Arial" w:eastAsia="Times" w:hAnsi="Arial"/>
        </w:rPr>
        <w:t xml:space="preserve"> with care needs</w:t>
      </w:r>
      <w:r w:rsidRPr="002D3C7A">
        <w:rPr>
          <w:rFonts w:ascii="Arial" w:eastAsia="Times" w:hAnsi="Arial"/>
        </w:rPr>
        <w:t xml:space="preserve">. Services </w:t>
      </w:r>
      <w:r w:rsidR="00AB2372">
        <w:rPr>
          <w:rFonts w:ascii="Arial" w:eastAsia="Times" w:hAnsi="Arial"/>
        </w:rPr>
        <w:t>aim</w:t>
      </w:r>
      <w:r w:rsidRPr="002D3C7A">
        <w:rPr>
          <w:rFonts w:ascii="Arial" w:eastAsia="Times" w:hAnsi="Arial"/>
        </w:rPr>
        <w:t xml:space="preserve"> to assist in meeting diverse needs and preferences and changing demographics. </w:t>
      </w:r>
      <w:r w:rsidR="00BE331C">
        <w:rPr>
          <w:rFonts w:ascii="Arial" w:eastAsia="Times" w:hAnsi="Arial"/>
        </w:rPr>
        <w:t xml:space="preserve">The </w:t>
      </w:r>
      <w:r w:rsidR="00AA6DD7">
        <w:rPr>
          <w:rFonts w:ascii="Arial" w:eastAsia="Times" w:hAnsi="Arial"/>
        </w:rPr>
        <w:t>SCP</w:t>
      </w:r>
      <w:r w:rsidRPr="002D3C7A">
        <w:rPr>
          <w:rFonts w:ascii="Arial" w:eastAsia="Times" w:hAnsi="Arial"/>
        </w:rPr>
        <w:t xml:space="preserve"> promotes improved health and wellbeing of carers</w:t>
      </w:r>
      <w:r w:rsidR="007672D8">
        <w:rPr>
          <w:rFonts w:ascii="Arial" w:eastAsia="Times" w:hAnsi="Arial"/>
        </w:rPr>
        <w:t>, and those for whom they care</w:t>
      </w:r>
      <w:r w:rsidRPr="002D3C7A">
        <w:rPr>
          <w:rFonts w:ascii="Arial" w:eastAsia="Times" w:hAnsi="Arial"/>
        </w:rPr>
        <w:t>.</w:t>
      </w:r>
      <w:r w:rsidR="00BA6461" w:rsidRPr="00BA6461">
        <w:rPr>
          <w:rFonts w:ascii="Arial" w:eastAsia="Times" w:hAnsi="Arial"/>
        </w:rPr>
        <w:t xml:space="preserve"> </w:t>
      </w:r>
      <w:r w:rsidR="00BA6461">
        <w:rPr>
          <w:rFonts w:ascii="Arial" w:eastAsia="Times" w:hAnsi="Arial"/>
        </w:rPr>
        <w:t>SCP</w:t>
      </w:r>
      <w:r w:rsidR="00BA6461" w:rsidRPr="002D3C7A">
        <w:rPr>
          <w:rFonts w:ascii="Arial" w:eastAsia="Times" w:hAnsi="Arial"/>
        </w:rPr>
        <w:t xml:space="preserve"> guidelines</w:t>
      </w:r>
      <w:r w:rsidR="00302E46">
        <w:rPr>
          <w:rFonts w:ascii="Arial" w:eastAsia="Times" w:hAnsi="Arial"/>
        </w:rPr>
        <w:t>:</w:t>
      </w:r>
    </w:p>
    <w:p w14:paraId="4F605CB6" w14:textId="77777777" w:rsidR="00BA6461" w:rsidRDefault="00815792" w:rsidP="005C3B7B">
      <w:pPr>
        <w:pStyle w:val="ListParagraph"/>
        <w:ind w:left="0"/>
        <w:rPr>
          <w:rFonts w:ascii="Arial" w:hAnsi="Arial" w:cs="Arial"/>
        </w:rPr>
      </w:pPr>
      <w:r>
        <w:rPr>
          <w:rStyle w:val="Hyperlink"/>
          <w:rFonts w:ascii="Arial" w:hAnsi="Arial" w:cs="Arial"/>
        </w:rPr>
        <w:t>&lt;</w:t>
      </w:r>
      <w:hyperlink r:id="rId17" w:history="1">
        <w:r w:rsidRPr="009F7EAE">
          <w:rPr>
            <w:rStyle w:val="Hyperlink"/>
            <w:rFonts w:ascii="Arial" w:hAnsi="Arial" w:cs="Arial"/>
          </w:rPr>
          <w:t>https://www2.health.vic.gov.au/ageing-and-aged-care/supporting-independent-living/supporting-people-in-care-relationships</w:t>
        </w:r>
      </w:hyperlink>
      <w:r>
        <w:rPr>
          <w:rStyle w:val="Hyperlink"/>
          <w:rFonts w:ascii="Arial" w:hAnsi="Arial" w:cs="Arial"/>
        </w:rPr>
        <w:t>&gt;</w:t>
      </w:r>
    </w:p>
    <w:p w14:paraId="3ED18B48" w14:textId="77777777" w:rsidR="00325C1B" w:rsidRPr="006F69FF" w:rsidRDefault="00325C1B">
      <w:pPr>
        <w:numPr>
          <w:ilvl w:val="12"/>
          <w:numId w:val="0"/>
        </w:numPr>
        <w:rPr>
          <w:rFonts w:ascii="Arial" w:eastAsia="Times" w:hAnsi="Arial"/>
        </w:rPr>
      </w:pPr>
    </w:p>
    <w:p w14:paraId="07D928D8" w14:textId="77777777" w:rsidR="00325C1B" w:rsidRPr="000717FC" w:rsidRDefault="00325C1B" w:rsidP="00325C1B">
      <w:pPr>
        <w:numPr>
          <w:ilvl w:val="12"/>
          <w:numId w:val="0"/>
        </w:numPr>
        <w:rPr>
          <w:rFonts w:ascii="Verdana" w:hAnsi="Verdana" w:cs="Arial"/>
        </w:rPr>
      </w:pPr>
      <w:bookmarkStart w:id="3" w:name="_Hlk9235383"/>
    </w:p>
    <w:tbl>
      <w:tblPr>
        <w:tblW w:w="751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3"/>
      </w:tblGrid>
      <w:tr w:rsidR="00325C1B" w14:paraId="321018D0" w14:textId="77777777" w:rsidTr="00D40C0E">
        <w:trPr>
          <w:trHeight w:val="1139"/>
        </w:trPr>
        <w:tc>
          <w:tcPr>
            <w:tcW w:w="7513" w:type="dxa"/>
            <w:shd w:val="clear" w:color="auto" w:fill="auto"/>
          </w:tcPr>
          <w:p w14:paraId="31009839" w14:textId="77777777" w:rsidR="00325C1B" w:rsidRDefault="00325C1B" w:rsidP="00271D10">
            <w:pPr>
              <w:numPr>
                <w:ilvl w:val="12"/>
                <w:numId w:val="0"/>
              </w:numPr>
              <w:ind w:left="851" w:right="851"/>
              <w:rPr>
                <w:rFonts w:ascii="Arial" w:hAnsi="Arial" w:cs="Arial"/>
              </w:rPr>
            </w:pPr>
          </w:p>
          <w:p w14:paraId="7EDC8D8F" w14:textId="77777777" w:rsidR="00325C1B" w:rsidRPr="009D0F04" w:rsidRDefault="00325C1B" w:rsidP="00271D10">
            <w:pPr>
              <w:numPr>
                <w:ilvl w:val="12"/>
                <w:numId w:val="0"/>
              </w:numPr>
              <w:ind w:left="851" w:right="851"/>
            </w:pPr>
            <w:r w:rsidRPr="006F69FF">
              <w:rPr>
                <w:rFonts w:ascii="Arial" w:hAnsi="Arial" w:cs="Arial"/>
              </w:rPr>
              <w:t>Carers make a vital social and economic contribution to society that needs to be recognised, supported, valued and promoted. Carers are important because no-one else does what they do.</w:t>
            </w:r>
          </w:p>
          <w:p w14:paraId="6E2F9265" w14:textId="77777777" w:rsidR="00325C1B" w:rsidRDefault="00325C1B" w:rsidP="00271D10">
            <w:pPr>
              <w:pStyle w:val="DHHStabletext"/>
            </w:pPr>
          </w:p>
        </w:tc>
      </w:tr>
    </w:tbl>
    <w:p w14:paraId="2E94C199" w14:textId="77777777" w:rsidR="006F69FF" w:rsidRDefault="006F69FF" w:rsidP="002D3C7A">
      <w:pPr>
        <w:numPr>
          <w:ilvl w:val="12"/>
          <w:numId w:val="0"/>
        </w:numPr>
        <w:rPr>
          <w:rFonts w:ascii="Arial" w:eastAsia="Times" w:hAnsi="Arial"/>
        </w:rPr>
      </w:pPr>
    </w:p>
    <w:bookmarkEnd w:id="3"/>
    <w:p w14:paraId="1BD3E2DA" w14:textId="77777777" w:rsidR="006F69FF" w:rsidRPr="006F69FF" w:rsidRDefault="006F69FF" w:rsidP="006F69FF">
      <w:pPr>
        <w:pStyle w:val="BodyText21"/>
        <w:rPr>
          <w:rFonts w:ascii="Arial" w:hAnsi="Arial"/>
          <w:color w:val="498080"/>
          <w:sz w:val="28"/>
          <w:szCs w:val="28"/>
        </w:rPr>
      </w:pPr>
      <w:r w:rsidRPr="006F69FF">
        <w:rPr>
          <w:rFonts w:ascii="Arial" w:hAnsi="Arial"/>
          <w:color w:val="498080"/>
          <w:sz w:val="28"/>
          <w:szCs w:val="28"/>
        </w:rPr>
        <w:t>1.2</w:t>
      </w:r>
      <w:r w:rsidRPr="006F69FF">
        <w:rPr>
          <w:rFonts w:ascii="Arial" w:hAnsi="Arial"/>
          <w:color w:val="498080"/>
          <w:sz w:val="28"/>
          <w:szCs w:val="28"/>
        </w:rPr>
        <w:tab/>
        <w:t>Background</w:t>
      </w:r>
    </w:p>
    <w:p w14:paraId="2AB277A0" w14:textId="77777777" w:rsidR="00D40C0E" w:rsidRDefault="00D40C0E" w:rsidP="00576EEA">
      <w:pPr>
        <w:numPr>
          <w:ilvl w:val="12"/>
          <w:numId w:val="0"/>
        </w:numPr>
        <w:rPr>
          <w:rFonts w:ascii="Arial" w:eastAsia="Times" w:hAnsi="Arial"/>
        </w:rPr>
      </w:pPr>
    </w:p>
    <w:p w14:paraId="1BA3F1F8" w14:textId="77777777" w:rsidR="006F69FF" w:rsidRPr="006F69FF" w:rsidRDefault="007672D8" w:rsidP="00576EEA">
      <w:pPr>
        <w:numPr>
          <w:ilvl w:val="12"/>
          <w:numId w:val="0"/>
        </w:numPr>
        <w:rPr>
          <w:rFonts w:ascii="Arial" w:eastAsia="Times" w:hAnsi="Arial"/>
        </w:rPr>
      </w:pPr>
      <w:r>
        <w:rPr>
          <w:rFonts w:ascii="Arial" w:eastAsia="Times" w:hAnsi="Arial"/>
        </w:rPr>
        <w:t xml:space="preserve">There </w:t>
      </w:r>
      <w:r w:rsidR="0027673E">
        <w:rPr>
          <w:rFonts w:ascii="Arial" w:eastAsia="Times" w:hAnsi="Arial"/>
        </w:rPr>
        <w:t xml:space="preserve">are </w:t>
      </w:r>
      <w:r w:rsidR="00BA6461">
        <w:rPr>
          <w:rFonts w:ascii="Arial" w:eastAsia="Times" w:hAnsi="Arial"/>
        </w:rPr>
        <w:t>about</w:t>
      </w:r>
      <w:r>
        <w:rPr>
          <w:rFonts w:ascii="Arial" w:eastAsia="Times" w:hAnsi="Arial"/>
        </w:rPr>
        <w:t xml:space="preserve"> 239,100 primary carers in </w:t>
      </w:r>
      <w:r w:rsidR="009B1063">
        <w:rPr>
          <w:rFonts w:ascii="Arial" w:eastAsia="Times" w:hAnsi="Arial"/>
        </w:rPr>
        <w:t>Victoria</w:t>
      </w:r>
      <w:r w:rsidR="00C64490">
        <w:rPr>
          <w:rFonts w:ascii="Arial" w:eastAsia="Times" w:hAnsi="Arial"/>
        </w:rPr>
        <w:t xml:space="preserve">. </w:t>
      </w:r>
      <w:r w:rsidR="0027673E">
        <w:rPr>
          <w:rFonts w:ascii="Arial" w:eastAsia="Times" w:hAnsi="Arial"/>
        </w:rPr>
        <w:t xml:space="preserve">The average age of primary carers is 55 years. </w:t>
      </w:r>
      <w:r w:rsidR="009B1063">
        <w:rPr>
          <w:rFonts w:ascii="Arial" w:eastAsia="Times" w:hAnsi="Arial"/>
        </w:rPr>
        <w:t>About 70% of</w:t>
      </w:r>
      <w:r w:rsidR="009B1063" w:rsidRPr="006F69FF">
        <w:rPr>
          <w:rFonts w:ascii="Arial" w:eastAsia="Times" w:hAnsi="Arial"/>
        </w:rPr>
        <w:t xml:space="preserve"> primary carers are female partners, </w:t>
      </w:r>
      <w:r w:rsidR="009B1063">
        <w:rPr>
          <w:rFonts w:ascii="Arial" w:eastAsia="Times" w:hAnsi="Arial"/>
        </w:rPr>
        <w:t xml:space="preserve">mothers, sisters, </w:t>
      </w:r>
      <w:r w:rsidR="009B1063" w:rsidRPr="006F69FF">
        <w:rPr>
          <w:rFonts w:ascii="Arial" w:eastAsia="Times" w:hAnsi="Arial"/>
        </w:rPr>
        <w:t>daughters and daughters-in-law.</w:t>
      </w:r>
      <w:r w:rsidR="009B1063">
        <w:rPr>
          <w:rFonts w:ascii="Arial" w:eastAsia="Times" w:hAnsi="Arial"/>
        </w:rPr>
        <w:t xml:space="preserve"> </w:t>
      </w:r>
      <w:r w:rsidR="00BA6461">
        <w:rPr>
          <w:rFonts w:ascii="Arial" w:eastAsia="Times" w:hAnsi="Arial"/>
        </w:rPr>
        <w:t>Approximately</w:t>
      </w:r>
      <w:r w:rsidR="00C64490">
        <w:rPr>
          <w:rFonts w:ascii="Arial" w:eastAsia="Times" w:hAnsi="Arial"/>
        </w:rPr>
        <w:t xml:space="preserve"> 45% of carers care for their partner, 24% for their children with care needs, 21% for their parents</w:t>
      </w:r>
      <w:r w:rsidR="001C20ED" w:rsidRPr="001C20ED">
        <w:rPr>
          <w:rFonts w:ascii="Arial" w:eastAsia="Times" w:hAnsi="Arial"/>
        </w:rPr>
        <w:t xml:space="preserve"> </w:t>
      </w:r>
      <w:r w:rsidR="001C20ED">
        <w:rPr>
          <w:rFonts w:ascii="Arial" w:eastAsia="Times" w:hAnsi="Arial"/>
        </w:rPr>
        <w:t>and 10% for a relative or friend</w:t>
      </w:r>
      <w:r w:rsidR="00C64490">
        <w:rPr>
          <w:rFonts w:ascii="Arial" w:eastAsia="Times" w:hAnsi="Arial"/>
        </w:rPr>
        <w:t>.</w:t>
      </w:r>
      <w:r w:rsidR="00083C0A">
        <w:rPr>
          <w:rFonts w:ascii="Arial" w:eastAsia="Times" w:hAnsi="Arial"/>
        </w:rPr>
        <w:t xml:space="preserve"> </w:t>
      </w:r>
      <w:r w:rsidR="0081684F">
        <w:rPr>
          <w:rFonts w:ascii="Arial" w:eastAsia="Times" w:hAnsi="Arial"/>
        </w:rPr>
        <w:t xml:space="preserve">There are about 6,000 </w:t>
      </w:r>
      <w:r w:rsidR="00083C0A">
        <w:rPr>
          <w:rFonts w:ascii="Arial" w:eastAsia="Times" w:hAnsi="Arial"/>
        </w:rPr>
        <w:t>kinship and foster</w:t>
      </w:r>
      <w:r w:rsidR="0081684F">
        <w:rPr>
          <w:rFonts w:ascii="Arial" w:eastAsia="Times" w:hAnsi="Arial"/>
        </w:rPr>
        <w:t xml:space="preserve"> carers, some of whom</w:t>
      </w:r>
      <w:r w:rsidR="00083C0A">
        <w:rPr>
          <w:rFonts w:ascii="Arial" w:eastAsia="Times" w:hAnsi="Arial"/>
        </w:rPr>
        <w:t xml:space="preserve"> support children with care needs.</w:t>
      </w:r>
    </w:p>
    <w:p w14:paraId="7B867D73" w14:textId="77777777" w:rsidR="006F69FF" w:rsidRPr="006F69FF" w:rsidRDefault="006F69FF" w:rsidP="00576EEA">
      <w:pPr>
        <w:numPr>
          <w:ilvl w:val="12"/>
          <w:numId w:val="0"/>
        </w:numPr>
        <w:rPr>
          <w:rFonts w:ascii="Arial" w:eastAsia="Times" w:hAnsi="Arial"/>
        </w:rPr>
      </w:pPr>
    </w:p>
    <w:p w14:paraId="7187941E" w14:textId="77777777" w:rsidR="00BF7A6A" w:rsidRDefault="006F69FF" w:rsidP="00576EEA">
      <w:pPr>
        <w:numPr>
          <w:ilvl w:val="12"/>
          <w:numId w:val="0"/>
        </w:numPr>
        <w:rPr>
          <w:rFonts w:ascii="Arial" w:eastAsia="Times" w:hAnsi="Arial"/>
        </w:rPr>
      </w:pPr>
      <w:r w:rsidRPr="006F69FF">
        <w:rPr>
          <w:rFonts w:ascii="Arial" w:eastAsia="Times" w:hAnsi="Arial"/>
        </w:rPr>
        <w:t xml:space="preserve">Carers and </w:t>
      </w:r>
      <w:r w:rsidR="00AB2372">
        <w:rPr>
          <w:rFonts w:ascii="Arial" w:eastAsia="Times" w:hAnsi="Arial"/>
        </w:rPr>
        <w:t>people</w:t>
      </w:r>
      <w:r w:rsidRPr="006F69FF">
        <w:rPr>
          <w:rFonts w:ascii="Arial" w:eastAsia="Times" w:hAnsi="Arial"/>
        </w:rPr>
        <w:t xml:space="preserve"> </w:t>
      </w:r>
      <w:r w:rsidR="005E5CE5">
        <w:rPr>
          <w:rFonts w:ascii="Arial" w:eastAsia="Times" w:hAnsi="Arial"/>
        </w:rPr>
        <w:t>being</w:t>
      </w:r>
      <w:r w:rsidRPr="006F69FF">
        <w:rPr>
          <w:rFonts w:ascii="Arial" w:eastAsia="Times" w:hAnsi="Arial"/>
        </w:rPr>
        <w:t xml:space="preserve"> care</w:t>
      </w:r>
      <w:r w:rsidR="005E5CE5">
        <w:rPr>
          <w:rFonts w:ascii="Arial" w:eastAsia="Times" w:hAnsi="Arial"/>
        </w:rPr>
        <w:t>d for</w:t>
      </w:r>
      <w:r w:rsidRPr="006F69FF">
        <w:rPr>
          <w:rFonts w:ascii="Arial" w:eastAsia="Times" w:hAnsi="Arial"/>
        </w:rPr>
        <w:t xml:space="preserve"> should be as well, healthy and content as possible. Caring can be tough, so supporting carers can make a big difference to their lives and the lives of the people </w:t>
      </w:r>
      <w:r w:rsidR="00AB2372">
        <w:rPr>
          <w:rFonts w:ascii="Arial" w:eastAsia="Times" w:hAnsi="Arial"/>
        </w:rPr>
        <w:t>they support</w:t>
      </w:r>
      <w:r w:rsidRPr="006F69FF">
        <w:rPr>
          <w:rFonts w:ascii="Arial" w:eastAsia="Times" w:hAnsi="Arial"/>
        </w:rPr>
        <w:t xml:space="preserve">. </w:t>
      </w:r>
      <w:r w:rsidR="00AB2372">
        <w:rPr>
          <w:rFonts w:ascii="Arial" w:eastAsia="Times" w:hAnsi="Arial"/>
        </w:rPr>
        <w:t>The needs of carers</w:t>
      </w:r>
      <w:r w:rsidRPr="006F69FF">
        <w:rPr>
          <w:rFonts w:ascii="Arial" w:eastAsia="Times" w:hAnsi="Arial"/>
        </w:rPr>
        <w:t xml:space="preserve"> and </w:t>
      </w:r>
      <w:r w:rsidR="00AB2372">
        <w:rPr>
          <w:rFonts w:ascii="Arial" w:eastAsia="Times" w:hAnsi="Arial"/>
        </w:rPr>
        <w:t>people</w:t>
      </w:r>
      <w:r w:rsidRPr="006F69FF">
        <w:rPr>
          <w:rFonts w:ascii="Arial" w:eastAsia="Times" w:hAnsi="Arial"/>
        </w:rPr>
        <w:t xml:space="preserve"> </w:t>
      </w:r>
      <w:r w:rsidR="00DB04E6">
        <w:rPr>
          <w:rFonts w:ascii="Arial" w:eastAsia="Times" w:hAnsi="Arial"/>
        </w:rPr>
        <w:t>receiving</w:t>
      </w:r>
      <w:r w:rsidR="00AB2372">
        <w:rPr>
          <w:rFonts w:ascii="Arial" w:eastAsia="Times" w:hAnsi="Arial"/>
        </w:rPr>
        <w:t xml:space="preserve"> care</w:t>
      </w:r>
      <w:r w:rsidRPr="006F69FF">
        <w:rPr>
          <w:rFonts w:ascii="Arial" w:eastAsia="Times" w:hAnsi="Arial"/>
        </w:rPr>
        <w:t xml:space="preserve"> </w:t>
      </w:r>
      <w:r w:rsidR="00587790">
        <w:rPr>
          <w:rFonts w:ascii="Arial" w:eastAsia="Times" w:hAnsi="Arial"/>
        </w:rPr>
        <w:t>are likely to be</w:t>
      </w:r>
      <w:r w:rsidRPr="006F69FF">
        <w:rPr>
          <w:rFonts w:ascii="Arial" w:eastAsia="Times" w:hAnsi="Arial"/>
        </w:rPr>
        <w:t xml:space="preserve"> different, and supporting care relationships can support both.</w:t>
      </w:r>
    </w:p>
    <w:p w14:paraId="794A401A" w14:textId="77777777" w:rsidR="00E81FCE" w:rsidRDefault="00E81FCE" w:rsidP="00576EEA">
      <w:pPr>
        <w:numPr>
          <w:ilvl w:val="12"/>
          <w:numId w:val="0"/>
        </w:numPr>
        <w:rPr>
          <w:rFonts w:ascii="Arial" w:eastAsia="Times" w:hAnsi="Arial"/>
        </w:rPr>
      </w:pPr>
    </w:p>
    <w:p w14:paraId="308A135E" w14:textId="77777777" w:rsidR="003B4651" w:rsidRPr="00543CDC" w:rsidRDefault="003B4651" w:rsidP="00576EEA">
      <w:pPr>
        <w:numPr>
          <w:ilvl w:val="12"/>
          <w:numId w:val="0"/>
        </w:numPr>
        <w:rPr>
          <w:rFonts w:ascii="Arial" w:eastAsia="MS Gothic" w:hAnsi="Arial"/>
          <w:b/>
          <w:bCs/>
          <w:sz w:val="24"/>
          <w:szCs w:val="26"/>
        </w:rPr>
      </w:pPr>
      <w:r w:rsidRPr="00543CDC">
        <w:rPr>
          <w:rFonts w:ascii="Arial" w:eastAsia="MS Gothic" w:hAnsi="Arial"/>
          <w:b/>
          <w:bCs/>
          <w:sz w:val="24"/>
          <w:szCs w:val="26"/>
        </w:rPr>
        <w:t>1.2.1 Registering on the Carer Gateway</w:t>
      </w:r>
    </w:p>
    <w:p w14:paraId="3C15C29C" w14:textId="77777777" w:rsidR="003B4651" w:rsidRDefault="003B4651" w:rsidP="00576EEA">
      <w:pPr>
        <w:numPr>
          <w:ilvl w:val="12"/>
          <w:numId w:val="0"/>
        </w:numPr>
        <w:rPr>
          <w:rFonts w:ascii="Arial" w:eastAsia="Times" w:hAnsi="Arial"/>
        </w:rPr>
      </w:pPr>
    </w:p>
    <w:p w14:paraId="29D79CC3" w14:textId="77777777" w:rsidR="00E81FCE" w:rsidRDefault="00E81FCE" w:rsidP="00576EEA">
      <w:pPr>
        <w:numPr>
          <w:ilvl w:val="12"/>
          <w:numId w:val="0"/>
        </w:numPr>
        <w:rPr>
          <w:rFonts w:ascii="Arial" w:eastAsia="Times" w:hAnsi="Arial"/>
        </w:rPr>
      </w:pPr>
      <w:r>
        <w:rPr>
          <w:rFonts w:ascii="Arial" w:eastAsia="Times" w:hAnsi="Arial"/>
        </w:rPr>
        <w:t xml:space="preserve">The </w:t>
      </w:r>
      <w:r w:rsidR="00451907">
        <w:rPr>
          <w:rFonts w:ascii="Arial" w:eastAsia="Times" w:hAnsi="Arial"/>
        </w:rPr>
        <w:t xml:space="preserve">Victorian </w:t>
      </w:r>
      <w:r>
        <w:rPr>
          <w:rFonts w:ascii="Arial" w:eastAsia="Times" w:hAnsi="Arial"/>
        </w:rPr>
        <w:t>S</w:t>
      </w:r>
      <w:r w:rsidR="00752263">
        <w:rPr>
          <w:rFonts w:ascii="Arial" w:eastAsia="Times" w:hAnsi="Arial"/>
        </w:rPr>
        <w:t xml:space="preserve">upport for </w:t>
      </w:r>
      <w:r>
        <w:rPr>
          <w:rFonts w:ascii="Arial" w:eastAsia="Times" w:hAnsi="Arial"/>
        </w:rPr>
        <w:t>C</w:t>
      </w:r>
      <w:r w:rsidR="00752263">
        <w:rPr>
          <w:rFonts w:ascii="Arial" w:eastAsia="Times" w:hAnsi="Arial"/>
        </w:rPr>
        <w:t xml:space="preserve">arers </w:t>
      </w:r>
      <w:r>
        <w:rPr>
          <w:rFonts w:ascii="Arial" w:eastAsia="Times" w:hAnsi="Arial"/>
        </w:rPr>
        <w:t>P</w:t>
      </w:r>
      <w:r w:rsidR="00752263">
        <w:rPr>
          <w:rFonts w:ascii="Arial" w:eastAsia="Times" w:hAnsi="Arial"/>
        </w:rPr>
        <w:t>rogram</w:t>
      </w:r>
      <w:r>
        <w:rPr>
          <w:rFonts w:ascii="Arial" w:eastAsia="Times" w:hAnsi="Arial"/>
        </w:rPr>
        <w:t xml:space="preserve"> is a separate program to Commonwealth </w:t>
      </w:r>
      <w:r w:rsidR="00325C1B">
        <w:rPr>
          <w:rFonts w:ascii="Arial" w:eastAsia="Times" w:hAnsi="Arial"/>
        </w:rPr>
        <w:t xml:space="preserve">Government </w:t>
      </w:r>
      <w:r>
        <w:rPr>
          <w:rFonts w:ascii="Arial" w:eastAsia="Times" w:hAnsi="Arial"/>
        </w:rPr>
        <w:t>funded supports for carers.</w:t>
      </w:r>
      <w:r w:rsidR="001F1335">
        <w:rPr>
          <w:rFonts w:ascii="Arial" w:eastAsia="Times" w:hAnsi="Arial"/>
        </w:rPr>
        <w:t xml:space="preserve"> </w:t>
      </w:r>
      <w:proofErr w:type="gramStart"/>
      <w:r w:rsidR="001F1335">
        <w:rPr>
          <w:rFonts w:ascii="Arial" w:eastAsia="Times" w:hAnsi="Arial"/>
        </w:rPr>
        <w:t>However</w:t>
      </w:r>
      <w:proofErr w:type="gramEnd"/>
      <w:r w:rsidR="001F1335">
        <w:rPr>
          <w:rFonts w:ascii="Arial" w:eastAsia="Times" w:hAnsi="Arial"/>
        </w:rPr>
        <w:t xml:space="preserve"> SCP service providers should register their service with the Commonwealth Carer Gateway</w:t>
      </w:r>
      <w:r w:rsidR="00387A13">
        <w:rPr>
          <w:rFonts w:ascii="Arial" w:eastAsia="Times" w:hAnsi="Arial"/>
        </w:rPr>
        <w:t>, so that Victorian carers can find a local SCP provider</w:t>
      </w:r>
      <w:r w:rsidR="001F1335">
        <w:rPr>
          <w:rFonts w:ascii="Arial" w:eastAsia="Times" w:hAnsi="Arial"/>
        </w:rPr>
        <w:t>:</w:t>
      </w:r>
    </w:p>
    <w:p w14:paraId="4FA5A042" w14:textId="77777777" w:rsidR="001F1335" w:rsidRDefault="00815792" w:rsidP="00576EEA">
      <w:pPr>
        <w:numPr>
          <w:ilvl w:val="12"/>
          <w:numId w:val="0"/>
        </w:numPr>
        <w:rPr>
          <w:rFonts w:ascii="Arial" w:eastAsia="Times" w:hAnsi="Arial"/>
        </w:rPr>
      </w:pPr>
      <w:r>
        <w:rPr>
          <w:rStyle w:val="Hyperlink"/>
          <w:rFonts w:ascii="Arial" w:eastAsia="Times" w:hAnsi="Arial"/>
        </w:rPr>
        <w:t>&lt;</w:t>
      </w:r>
      <w:hyperlink r:id="rId18" w:history="1">
        <w:r w:rsidRPr="009F7EAE">
          <w:rPr>
            <w:rStyle w:val="Hyperlink"/>
            <w:rFonts w:ascii="Arial" w:eastAsia="Times" w:hAnsi="Arial"/>
          </w:rPr>
          <w:t>https://www.carergateway.gov.au/information-for-service-providers</w:t>
        </w:r>
      </w:hyperlink>
      <w:r>
        <w:rPr>
          <w:rStyle w:val="Hyperlink"/>
          <w:rFonts w:ascii="Arial" w:eastAsia="Times" w:hAnsi="Arial"/>
        </w:rPr>
        <w:t>&gt;</w:t>
      </w:r>
    </w:p>
    <w:p w14:paraId="2001DF64" w14:textId="77777777" w:rsidR="0059614E" w:rsidRDefault="0059614E" w:rsidP="00576EEA">
      <w:pPr>
        <w:numPr>
          <w:ilvl w:val="12"/>
          <w:numId w:val="0"/>
        </w:numPr>
        <w:rPr>
          <w:rFonts w:ascii="Arial" w:eastAsia="Times" w:hAnsi="Arial"/>
        </w:rPr>
      </w:pPr>
    </w:p>
    <w:p w14:paraId="02E3C9E3" w14:textId="77777777" w:rsidR="00B246E4" w:rsidRDefault="0059614E" w:rsidP="00576EEA">
      <w:pPr>
        <w:numPr>
          <w:ilvl w:val="12"/>
          <w:numId w:val="0"/>
        </w:numPr>
        <w:rPr>
          <w:rFonts w:ascii="Arial" w:eastAsia="Times" w:hAnsi="Arial"/>
        </w:rPr>
      </w:pPr>
      <w:r>
        <w:rPr>
          <w:rFonts w:ascii="Arial" w:eastAsia="Times" w:hAnsi="Arial"/>
        </w:rPr>
        <w:t>Appendix</w:t>
      </w:r>
      <w:r w:rsidR="00302E46">
        <w:rPr>
          <w:rFonts w:ascii="Arial" w:eastAsia="Times" w:hAnsi="Arial"/>
        </w:rPr>
        <w:t xml:space="preserve"> </w:t>
      </w:r>
      <w:r w:rsidR="00247AEF">
        <w:rPr>
          <w:rFonts w:ascii="Arial" w:eastAsia="Times" w:hAnsi="Arial"/>
        </w:rPr>
        <w:t>1</w:t>
      </w:r>
      <w:r w:rsidR="00302E46">
        <w:rPr>
          <w:rFonts w:ascii="Arial" w:eastAsia="Times" w:hAnsi="Arial"/>
        </w:rPr>
        <w:t xml:space="preserve">: </w:t>
      </w:r>
      <w:r>
        <w:rPr>
          <w:rFonts w:ascii="Arial" w:eastAsia="Times" w:hAnsi="Arial"/>
        </w:rPr>
        <w:t>State</w:t>
      </w:r>
      <w:r w:rsidR="00171FAA">
        <w:rPr>
          <w:rFonts w:ascii="Arial" w:eastAsia="Times" w:hAnsi="Arial"/>
        </w:rPr>
        <w:t xml:space="preserve"> and Commonwealth </w:t>
      </w:r>
      <w:r w:rsidR="00325C1B">
        <w:rPr>
          <w:rFonts w:ascii="Arial" w:eastAsia="Times" w:hAnsi="Arial"/>
        </w:rPr>
        <w:t xml:space="preserve">Government </w:t>
      </w:r>
      <w:r w:rsidR="00171FAA">
        <w:rPr>
          <w:rFonts w:ascii="Arial" w:eastAsia="Times" w:hAnsi="Arial"/>
        </w:rPr>
        <w:t>polic</w:t>
      </w:r>
      <w:r>
        <w:rPr>
          <w:rFonts w:ascii="Arial" w:eastAsia="Times" w:hAnsi="Arial"/>
        </w:rPr>
        <w:t>ies</w:t>
      </w:r>
      <w:r w:rsidR="00171FAA">
        <w:rPr>
          <w:rFonts w:ascii="Arial" w:eastAsia="Times" w:hAnsi="Arial"/>
        </w:rPr>
        <w:t xml:space="preserve"> </w:t>
      </w:r>
      <w:r>
        <w:rPr>
          <w:rFonts w:ascii="Arial" w:eastAsia="Times" w:hAnsi="Arial"/>
        </w:rPr>
        <w:t>and programs</w:t>
      </w:r>
      <w:r w:rsidR="00171FAA">
        <w:rPr>
          <w:rFonts w:ascii="Arial" w:eastAsia="Times" w:hAnsi="Arial"/>
        </w:rPr>
        <w:t>.</w:t>
      </w:r>
    </w:p>
    <w:p w14:paraId="77C4B2AC" w14:textId="77777777" w:rsidR="00B246E4" w:rsidRDefault="00B246E4" w:rsidP="00451477">
      <w:pPr>
        <w:numPr>
          <w:ilvl w:val="12"/>
          <w:numId w:val="0"/>
        </w:numPr>
        <w:rPr>
          <w:rFonts w:ascii="Arial" w:eastAsia="Times" w:hAnsi="Arial"/>
        </w:rPr>
      </w:pPr>
    </w:p>
    <w:p w14:paraId="50076CF1" w14:textId="77777777" w:rsidR="00DF69D0" w:rsidRDefault="00DF69D0" w:rsidP="00576EEA">
      <w:pPr>
        <w:rPr>
          <w:rFonts w:ascii="Arial" w:eastAsia="Times" w:hAnsi="Arial"/>
        </w:rPr>
      </w:pPr>
    </w:p>
    <w:p w14:paraId="47EB3F14" w14:textId="77777777" w:rsidR="00B04A85" w:rsidRDefault="00B04A85">
      <w:pPr>
        <w:rPr>
          <w:rFonts w:ascii="Arial" w:hAnsi="Arial"/>
          <w:bCs/>
          <w:color w:val="498080"/>
          <w:sz w:val="44"/>
          <w:szCs w:val="44"/>
        </w:rPr>
      </w:pPr>
      <w:r>
        <w:rPr>
          <w:rFonts w:ascii="Arial" w:hAnsi="Arial"/>
          <w:bCs/>
          <w:color w:val="498080"/>
          <w:sz w:val="44"/>
          <w:szCs w:val="44"/>
        </w:rPr>
        <w:br w:type="page"/>
      </w:r>
    </w:p>
    <w:p w14:paraId="26DFC0D4" w14:textId="77777777" w:rsidR="00DF69D0" w:rsidRPr="000717FC" w:rsidRDefault="00084706" w:rsidP="00576EEA">
      <w:pPr>
        <w:numPr>
          <w:ilvl w:val="12"/>
          <w:numId w:val="0"/>
        </w:numPr>
        <w:rPr>
          <w:rFonts w:ascii="Verdana" w:hAnsi="Verdana" w:cs="Arial"/>
          <w:szCs w:val="24"/>
        </w:rPr>
      </w:pPr>
      <w:r>
        <w:rPr>
          <w:rFonts w:ascii="Arial" w:hAnsi="Arial"/>
          <w:bCs/>
          <w:color w:val="498080"/>
          <w:sz w:val="44"/>
          <w:szCs w:val="44"/>
        </w:rPr>
        <w:lastRenderedPageBreak/>
        <w:t xml:space="preserve">2 </w:t>
      </w:r>
      <w:r w:rsidR="00DF69D0" w:rsidRPr="00DF69D0">
        <w:rPr>
          <w:rFonts w:ascii="Arial" w:hAnsi="Arial"/>
          <w:bCs/>
          <w:color w:val="498080"/>
          <w:sz w:val="44"/>
          <w:szCs w:val="44"/>
        </w:rPr>
        <w:t>Description</w:t>
      </w:r>
    </w:p>
    <w:p w14:paraId="70F54155" w14:textId="77777777" w:rsidR="00DF69D0" w:rsidRPr="00452235" w:rsidRDefault="00DF69D0" w:rsidP="001104CD">
      <w:pPr>
        <w:numPr>
          <w:ilvl w:val="12"/>
          <w:numId w:val="0"/>
        </w:numPr>
        <w:rPr>
          <w:rFonts w:ascii="Verdana" w:hAnsi="Verdana" w:cs="Arial"/>
        </w:rPr>
      </w:pPr>
    </w:p>
    <w:p w14:paraId="0BD83C30" w14:textId="77777777" w:rsidR="00DF69D0" w:rsidRPr="00DF69D0" w:rsidRDefault="00DF69D0" w:rsidP="00576EEA">
      <w:pPr>
        <w:pStyle w:val="BodyText21"/>
        <w:rPr>
          <w:rFonts w:ascii="Arial" w:hAnsi="Arial"/>
          <w:color w:val="498080"/>
          <w:sz w:val="28"/>
          <w:szCs w:val="28"/>
        </w:rPr>
      </w:pPr>
      <w:r w:rsidRPr="00DF69D0">
        <w:rPr>
          <w:rFonts w:ascii="Arial" w:hAnsi="Arial"/>
          <w:color w:val="498080"/>
          <w:sz w:val="28"/>
          <w:szCs w:val="28"/>
        </w:rPr>
        <w:t>2.1</w:t>
      </w:r>
      <w:r w:rsidRPr="00DF69D0">
        <w:rPr>
          <w:rFonts w:ascii="Arial" w:hAnsi="Arial"/>
          <w:color w:val="498080"/>
          <w:sz w:val="28"/>
          <w:szCs w:val="28"/>
        </w:rPr>
        <w:tab/>
        <w:t xml:space="preserve">What is the </w:t>
      </w:r>
      <w:r w:rsidR="00247AEF">
        <w:rPr>
          <w:rFonts w:ascii="Arial" w:hAnsi="Arial"/>
          <w:color w:val="498080"/>
          <w:sz w:val="28"/>
          <w:szCs w:val="28"/>
        </w:rPr>
        <w:t xml:space="preserve">Victorian </w:t>
      </w:r>
      <w:r w:rsidRPr="00DF69D0">
        <w:rPr>
          <w:rFonts w:ascii="Arial" w:hAnsi="Arial"/>
          <w:color w:val="498080"/>
          <w:sz w:val="28"/>
          <w:szCs w:val="28"/>
        </w:rPr>
        <w:t>Support for Carers Program?</w:t>
      </w:r>
    </w:p>
    <w:p w14:paraId="0189BCE8" w14:textId="77777777" w:rsidR="00DF69D0" w:rsidRPr="000717FC" w:rsidRDefault="00DF69D0" w:rsidP="00576EEA">
      <w:pPr>
        <w:numPr>
          <w:ilvl w:val="12"/>
          <w:numId w:val="0"/>
        </w:numPr>
        <w:rPr>
          <w:rFonts w:ascii="Verdana" w:hAnsi="Verdana" w:cs="Arial"/>
        </w:rPr>
      </w:pPr>
    </w:p>
    <w:p w14:paraId="1C20BDFD" w14:textId="77777777" w:rsidR="00DF69D0" w:rsidRDefault="00DF69D0" w:rsidP="00576EEA">
      <w:pPr>
        <w:rPr>
          <w:rFonts w:ascii="Arial" w:eastAsia="Times" w:hAnsi="Arial"/>
        </w:rPr>
      </w:pPr>
      <w:r w:rsidRPr="00DF69D0">
        <w:rPr>
          <w:rFonts w:ascii="Arial" w:eastAsia="Times" w:hAnsi="Arial"/>
        </w:rPr>
        <w:t xml:space="preserve">The </w:t>
      </w:r>
      <w:r w:rsidR="00752263">
        <w:rPr>
          <w:rFonts w:ascii="Arial" w:eastAsia="Times" w:hAnsi="Arial"/>
        </w:rPr>
        <w:t xml:space="preserve">Victorian Support for Carers Program </w:t>
      </w:r>
      <w:r w:rsidRPr="00DF69D0">
        <w:rPr>
          <w:rFonts w:ascii="Arial" w:eastAsia="Times" w:hAnsi="Arial"/>
        </w:rPr>
        <w:t xml:space="preserve">supports </w:t>
      </w:r>
      <w:r w:rsidR="004E7C65" w:rsidRPr="002D3C7A">
        <w:rPr>
          <w:rFonts w:ascii="Arial" w:eastAsia="Times" w:hAnsi="Arial"/>
        </w:rPr>
        <w:t>carers of people</w:t>
      </w:r>
      <w:r w:rsidR="004E7C65">
        <w:rPr>
          <w:rFonts w:ascii="Arial" w:eastAsia="Times" w:hAnsi="Arial"/>
        </w:rPr>
        <w:t xml:space="preserve"> with care needs</w:t>
      </w:r>
      <w:r w:rsidR="004E7C65" w:rsidRPr="002D3C7A">
        <w:rPr>
          <w:rFonts w:ascii="Arial" w:eastAsia="Times" w:hAnsi="Arial"/>
        </w:rPr>
        <w:t>.</w:t>
      </w:r>
      <w:r w:rsidRPr="00DF69D0">
        <w:rPr>
          <w:rFonts w:ascii="Arial" w:eastAsia="Times" w:hAnsi="Arial"/>
        </w:rPr>
        <w:t xml:space="preserve"> </w:t>
      </w:r>
      <w:r w:rsidR="00247AEF">
        <w:rPr>
          <w:rFonts w:ascii="Arial" w:eastAsia="Times" w:hAnsi="Arial"/>
        </w:rPr>
        <w:t xml:space="preserve">The </w:t>
      </w:r>
      <w:r w:rsidR="00AA6DD7">
        <w:rPr>
          <w:rFonts w:ascii="Arial" w:eastAsia="Times" w:hAnsi="Arial"/>
        </w:rPr>
        <w:t>SCP</w:t>
      </w:r>
      <w:r w:rsidRPr="00DF69D0">
        <w:rPr>
          <w:rFonts w:ascii="Arial" w:eastAsia="Times" w:hAnsi="Arial"/>
        </w:rPr>
        <w:t xml:space="preserve"> can:</w:t>
      </w:r>
    </w:p>
    <w:p w14:paraId="2F25651C" w14:textId="77777777" w:rsidR="00D40C0E" w:rsidRPr="00DF69D0" w:rsidRDefault="00D40C0E" w:rsidP="00576EEA">
      <w:pPr>
        <w:rPr>
          <w:rFonts w:ascii="Arial" w:eastAsia="Times" w:hAnsi="Arial"/>
        </w:rPr>
      </w:pPr>
    </w:p>
    <w:p w14:paraId="48A4AC1D" w14:textId="77777777" w:rsidR="00DF69D0" w:rsidRPr="00DF69D0" w:rsidRDefault="00DF69D0" w:rsidP="00BC6A26">
      <w:pPr>
        <w:pStyle w:val="ListParagraph"/>
        <w:numPr>
          <w:ilvl w:val="0"/>
          <w:numId w:val="46"/>
        </w:numPr>
        <w:tabs>
          <w:tab w:val="num" w:pos="36"/>
        </w:tabs>
        <w:rPr>
          <w:rFonts w:ascii="Arial" w:eastAsia="Times" w:hAnsi="Arial"/>
        </w:rPr>
      </w:pPr>
      <w:r w:rsidRPr="00DF69D0">
        <w:rPr>
          <w:rFonts w:ascii="Arial" w:eastAsia="Times" w:hAnsi="Arial"/>
        </w:rPr>
        <w:t xml:space="preserve">meet </w:t>
      </w:r>
      <w:proofErr w:type="gramStart"/>
      <w:r w:rsidRPr="00DF69D0">
        <w:rPr>
          <w:rFonts w:ascii="Arial" w:eastAsia="Times" w:hAnsi="Arial"/>
        </w:rPr>
        <w:t>short term higher level</w:t>
      </w:r>
      <w:proofErr w:type="gramEnd"/>
      <w:r w:rsidRPr="00DF69D0">
        <w:rPr>
          <w:rFonts w:ascii="Arial" w:eastAsia="Times" w:hAnsi="Arial"/>
        </w:rPr>
        <w:t xml:space="preserve"> needs,</w:t>
      </w:r>
    </w:p>
    <w:p w14:paraId="706BBAEC" w14:textId="77777777" w:rsidR="00DF69D0" w:rsidRPr="00DF69D0" w:rsidRDefault="00DF69D0" w:rsidP="00BC6A26">
      <w:pPr>
        <w:pStyle w:val="ListParagraph"/>
        <w:numPr>
          <w:ilvl w:val="0"/>
          <w:numId w:val="46"/>
        </w:numPr>
        <w:tabs>
          <w:tab w:val="num" w:pos="36"/>
        </w:tabs>
        <w:rPr>
          <w:rFonts w:ascii="Arial" w:eastAsia="Times" w:hAnsi="Arial"/>
        </w:rPr>
      </w:pPr>
      <w:r w:rsidRPr="00DF69D0">
        <w:rPr>
          <w:rFonts w:ascii="Arial" w:eastAsia="Times" w:hAnsi="Arial"/>
        </w:rPr>
        <w:t>provide short term top up services not available</w:t>
      </w:r>
      <w:r w:rsidR="001104CD">
        <w:rPr>
          <w:rFonts w:ascii="Arial" w:eastAsia="Times" w:hAnsi="Arial"/>
        </w:rPr>
        <w:t xml:space="preserve"> in the generic service system,</w:t>
      </w:r>
      <w:r w:rsidR="00F96375">
        <w:rPr>
          <w:rFonts w:ascii="Arial" w:eastAsia="Times" w:hAnsi="Arial"/>
        </w:rPr>
        <w:t xml:space="preserve"> and</w:t>
      </w:r>
    </w:p>
    <w:p w14:paraId="6FEEE4EB" w14:textId="77777777" w:rsidR="007B2974" w:rsidRDefault="00391A97" w:rsidP="00BC6A26">
      <w:pPr>
        <w:pStyle w:val="ListParagraph"/>
        <w:numPr>
          <w:ilvl w:val="0"/>
          <w:numId w:val="46"/>
        </w:numPr>
        <w:rPr>
          <w:rFonts w:ascii="Arial" w:eastAsia="Times" w:hAnsi="Arial"/>
        </w:rPr>
      </w:pPr>
      <w:r>
        <w:rPr>
          <w:rFonts w:ascii="Arial" w:eastAsia="Times" w:hAnsi="Arial"/>
        </w:rPr>
        <w:t>provide</w:t>
      </w:r>
      <w:r w:rsidRPr="00DF69D0">
        <w:rPr>
          <w:rFonts w:ascii="Arial" w:eastAsia="Times" w:hAnsi="Arial"/>
        </w:rPr>
        <w:t xml:space="preserve"> </w:t>
      </w:r>
      <w:r w:rsidR="00DF69D0" w:rsidRPr="00DF69D0">
        <w:rPr>
          <w:rFonts w:ascii="Arial" w:eastAsia="Times" w:hAnsi="Arial"/>
        </w:rPr>
        <w:t xml:space="preserve">innovative and flexible respite or other </w:t>
      </w:r>
      <w:r w:rsidR="00752263">
        <w:rPr>
          <w:rFonts w:ascii="Arial" w:eastAsia="Times" w:hAnsi="Arial"/>
        </w:rPr>
        <w:t>services</w:t>
      </w:r>
      <w:r w:rsidR="00DF69D0" w:rsidRPr="00DF69D0">
        <w:rPr>
          <w:rFonts w:ascii="Arial" w:eastAsia="Times" w:hAnsi="Arial"/>
        </w:rPr>
        <w:t xml:space="preserve">, goods and </w:t>
      </w:r>
      <w:r w:rsidR="00441FFA">
        <w:rPr>
          <w:rFonts w:ascii="Arial" w:eastAsia="Times" w:hAnsi="Arial"/>
        </w:rPr>
        <w:t>equipment</w:t>
      </w:r>
      <w:r w:rsidR="00752263">
        <w:rPr>
          <w:rFonts w:ascii="Arial" w:eastAsia="Times" w:hAnsi="Arial"/>
        </w:rPr>
        <w:t>, all of which</w:t>
      </w:r>
      <w:r w:rsidR="00DF69D0" w:rsidRPr="00DF69D0">
        <w:rPr>
          <w:rFonts w:ascii="Arial" w:eastAsia="Times" w:hAnsi="Arial"/>
        </w:rPr>
        <w:t xml:space="preserve"> need to be timely, flexible and cost effective</w:t>
      </w:r>
      <w:r w:rsidR="001104CD">
        <w:rPr>
          <w:rFonts w:ascii="Arial" w:eastAsia="Times" w:hAnsi="Arial"/>
        </w:rPr>
        <w:t>.</w:t>
      </w:r>
    </w:p>
    <w:p w14:paraId="3AD10EDF" w14:textId="77777777" w:rsidR="00756758" w:rsidRPr="00756758" w:rsidRDefault="00756758" w:rsidP="00756758">
      <w:pPr>
        <w:rPr>
          <w:rFonts w:ascii="Arial" w:eastAsia="Times" w:hAnsi="Arial"/>
        </w:rPr>
      </w:pPr>
    </w:p>
    <w:p w14:paraId="01345277" w14:textId="77777777" w:rsidR="00DF69D0" w:rsidRPr="007B2974" w:rsidRDefault="006030B1" w:rsidP="007B2974">
      <w:pPr>
        <w:rPr>
          <w:rFonts w:ascii="Arial" w:eastAsia="Times" w:hAnsi="Arial"/>
        </w:rPr>
      </w:pPr>
      <w:r>
        <w:rPr>
          <w:rFonts w:ascii="Arial" w:eastAsia="Times" w:hAnsi="Arial"/>
        </w:rPr>
        <w:t>Forty-six</w:t>
      </w:r>
      <w:r w:rsidR="009B1063" w:rsidRPr="007B2974">
        <w:rPr>
          <w:rFonts w:ascii="Arial" w:eastAsia="Times" w:hAnsi="Arial"/>
        </w:rPr>
        <w:t xml:space="preserve"> service providers are funded to provide </w:t>
      </w:r>
      <w:r w:rsidR="00247AEF">
        <w:rPr>
          <w:rFonts w:ascii="Arial" w:eastAsia="Times" w:hAnsi="Arial"/>
        </w:rPr>
        <w:t xml:space="preserve">the Victorian </w:t>
      </w:r>
      <w:r w:rsidR="00C71999">
        <w:rPr>
          <w:rFonts w:ascii="Arial" w:eastAsia="Times" w:hAnsi="Arial"/>
        </w:rPr>
        <w:t xml:space="preserve">Support for Carers </w:t>
      </w:r>
      <w:r w:rsidR="00C85629">
        <w:rPr>
          <w:rFonts w:ascii="Arial" w:eastAsia="Times" w:hAnsi="Arial"/>
        </w:rPr>
        <w:t xml:space="preserve">Program </w:t>
      </w:r>
      <w:r w:rsidR="00D40C0E">
        <w:rPr>
          <w:rFonts w:ascii="Arial" w:eastAsia="Times" w:hAnsi="Arial"/>
        </w:rPr>
        <w:t>(</w:t>
      </w:r>
      <w:r w:rsidR="00B918FE">
        <w:rPr>
          <w:rFonts w:ascii="Arial" w:eastAsia="Times" w:hAnsi="Arial"/>
        </w:rPr>
        <w:t>Appendix</w:t>
      </w:r>
      <w:r w:rsidR="00B918FE" w:rsidRPr="007B2974">
        <w:rPr>
          <w:rFonts w:ascii="Arial" w:eastAsia="Times" w:hAnsi="Arial"/>
        </w:rPr>
        <w:t xml:space="preserve"> </w:t>
      </w:r>
      <w:r w:rsidR="00565B12">
        <w:rPr>
          <w:rFonts w:ascii="Arial" w:eastAsia="Times" w:hAnsi="Arial"/>
        </w:rPr>
        <w:t>2</w:t>
      </w:r>
      <w:r w:rsidR="00302E46">
        <w:rPr>
          <w:rFonts w:ascii="Arial" w:eastAsia="Times" w:hAnsi="Arial"/>
        </w:rPr>
        <w:t>:</w:t>
      </w:r>
      <w:r w:rsidR="00DF69D0" w:rsidRPr="007B2974">
        <w:rPr>
          <w:rFonts w:ascii="Arial" w:eastAsia="Times" w:hAnsi="Arial"/>
        </w:rPr>
        <w:t xml:space="preserve"> </w:t>
      </w:r>
      <w:r w:rsidR="00247AEF">
        <w:rPr>
          <w:rFonts w:ascii="Arial" w:eastAsia="Times" w:hAnsi="Arial"/>
        </w:rPr>
        <w:t xml:space="preserve">Victorian </w:t>
      </w:r>
      <w:r w:rsidR="004A7F6A">
        <w:rPr>
          <w:rFonts w:ascii="Arial" w:eastAsia="Times" w:hAnsi="Arial"/>
        </w:rPr>
        <w:t xml:space="preserve">Support for Carers Program </w:t>
      </w:r>
      <w:r w:rsidR="00DF69D0" w:rsidRPr="007B2974">
        <w:rPr>
          <w:rFonts w:ascii="Arial" w:eastAsia="Times" w:hAnsi="Arial"/>
        </w:rPr>
        <w:t>service providers</w:t>
      </w:r>
      <w:r w:rsidR="00D40C0E">
        <w:rPr>
          <w:rFonts w:ascii="Arial" w:eastAsia="Times" w:hAnsi="Arial"/>
        </w:rPr>
        <w:t>)</w:t>
      </w:r>
      <w:r w:rsidR="00DF69D0" w:rsidRPr="007B2974">
        <w:rPr>
          <w:rFonts w:ascii="Arial" w:eastAsia="Times" w:hAnsi="Arial"/>
        </w:rPr>
        <w:t>.</w:t>
      </w:r>
    </w:p>
    <w:p w14:paraId="4F4C3D5A" w14:textId="77777777" w:rsidR="00DF69D0" w:rsidRPr="00DF69D0" w:rsidRDefault="00DF69D0" w:rsidP="00576EEA">
      <w:pPr>
        <w:numPr>
          <w:ilvl w:val="12"/>
          <w:numId w:val="0"/>
        </w:numPr>
        <w:rPr>
          <w:rFonts w:ascii="Arial" w:eastAsia="Times" w:hAnsi="Arial"/>
        </w:rPr>
      </w:pPr>
    </w:p>
    <w:p w14:paraId="3ADA8049" w14:textId="77777777" w:rsidR="00DF69D0" w:rsidRPr="00DF69D0" w:rsidRDefault="00BF7A6A" w:rsidP="00576EEA">
      <w:pPr>
        <w:numPr>
          <w:ilvl w:val="12"/>
          <w:numId w:val="0"/>
        </w:numPr>
        <w:rPr>
          <w:rFonts w:ascii="Arial" w:eastAsia="Times" w:hAnsi="Arial"/>
        </w:rPr>
      </w:pPr>
      <w:r>
        <w:rPr>
          <w:rFonts w:ascii="Arial" w:eastAsia="Times" w:hAnsi="Arial"/>
        </w:rPr>
        <w:t xml:space="preserve">In addition to supporting individual carers, </w:t>
      </w:r>
      <w:r w:rsidR="00247AEF">
        <w:rPr>
          <w:rFonts w:ascii="Arial" w:eastAsia="Times" w:hAnsi="Arial"/>
        </w:rPr>
        <w:t xml:space="preserve">the Victorian </w:t>
      </w:r>
      <w:r w:rsidR="00393753">
        <w:rPr>
          <w:rFonts w:ascii="Arial" w:eastAsia="Times" w:hAnsi="Arial"/>
        </w:rPr>
        <w:t>Support for Carers Program</w:t>
      </w:r>
      <w:r w:rsidR="00DF69D0" w:rsidRPr="00DF69D0">
        <w:rPr>
          <w:rFonts w:ascii="Arial" w:eastAsia="Times" w:hAnsi="Arial"/>
        </w:rPr>
        <w:t xml:space="preserve"> provides opportunities for people in </w:t>
      </w:r>
      <w:r w:rsidR="00DD5ED8">
        <w:rPr>
          <w:rFonts w:ascii="Arial" w:eastAsia="Times" w:hAnsi="Arial"/>
        </w:rPr>
        <w:t xml:space="preserve">a </w:t>
      </w:r>
      <w:r w:rsidR="00DF69D0" w:rsidRPr="00DF69D0">
        <w:rPr>
          <w:rFonts w:ascii="Arial" w:eastAsia="Times" w:hAnsi="Arial"/>
        </w:rPr>
        <w:t>care relationship to share meaningful activities</w:t>
      </w:r>
      <w:r w:rsidR="00DD5ED8">
        <w:rPr>
          <w:rFonts w:ascii="Arial" w:eastAsia="Times" w:hAnsi="Arial"/>
        </w:rPr>
        <w:t xml:space="preserve"> if they wish</w:t>
      </w:r>
      <w:r w:rsidR="00DF69D0" w:rsidRPr="00DF69D0">
        <w:rPr>
          <w:rFonts w:ascii="Arial" w:eastAsia="Times" w:hAnsi="Arial"/>
        </w:rPr>
        <w:t xml:space="preserve">. Evidence suggests such experiences improve quality of life of individuals in care relationships and quality of relationships, beyond participation in an activity. </w:t>
      </w:r>
    </w:p>
    <w:p w14:paraId="6B78469C" w14:textId="77777777" w:rsidR="00DF69D0" w:rsidRPr="00DF69D0" w:rsidRDefault="00DF69D0" w:rsidP="00576EEA">
      <w:pPr>
        <w:rPr>
          <w:rFonts w:ascii="Arial" w:eastAsia="Times" w:hAnsi="Arial"/>
        </w:rPr>
      </w:pPr>
    </w:p>
    <w:p w14:paraId="0039C390" w14:textId="77777777" w:rsidR="00DF69D0" w:rsidRDefault="005D082B" w:rsidP="00576EEA">
      <w:pPr>
        <w:rPr>
          <w:rFonts w:ascii="Arial" w:eastAsia="Times" w:hAnsi="Arial"/>
        </w:rPr>
      </w:pPr>
      <w:r>
        <w:rPr>
          <w:rFonts w:ascii="Arial" w:eastAsia="Times" w:hAnsi="Arial"/>
        </w:rPr>
        <w:t>S</w:t>
      </w:r>
      <w:r w:rsidR="00DF69D0" w:rsidRPr="00DF69D0">
        <w:rPr>
          <w:rFonts w:ascii="Arial" w:eastAsia="Times" w:hAnsi="Arial"/>
        </w:rPr>
        <w:t>ervice provider targets are based on funds received and specific services provided to carers. The targets are:</w:t>
      </w:r>
    </w:p>
    <w:p w14:paraId="43102C93" w14:textId="77777777" w:rsidR="00D40C0E" w:rsidRPr="00DF69D0" w:rsidRDefault="00D40C0E" w:rsidP="00576EEA">
      <w:pPr>
        <w:rPr>
          <w:rFonts w:ascii="Arial" w:eastAsia="Times" w:hAnsi="Arial"/>
        </w:rPr>
      </w:pPr>
    </w:p>
    <w:p w14:paraId="5E8AE542" w14:textId="77777777" w:rsidR="00DF69D0" w:rsidRPr="00DF69D0" w:rsidRDefault="00DF69D0" w:rsidP="00BC6A26">
      <w:pPr>
        <w:pStyle w:val="ListParagraph"/>
        <w:numPr>
          <w:ilvl w:val="0"/>
          <w:numId w:val="46"/>
        </w:numPr>
        <w:tabs>
          <w:tab w:val="num" w:pos="36"/>
        </w:tabs>
        <w:rPr>
          <w:rFonts w:ascii="Arial" w:eastAsia="Times" w:hAnsi="Arial"/>
        </w:rPr>
      </w:pPr>
      <w:r w:rsidRPr="00DF69D0">
        <w:rPr>
          <w:rFonts w:ascii="Arial" w:eastAsia="Times" w:hAnsi="Arial"/>
        </w:rPr>
        <w:t>discrete count of carers provided a service in a year based on a notional amount per primary carer per year</w:t>
      </w:r>
      <w:r w:rsidR="00F96375">
        <w:rPr>
          <w:rFonts w:ascii="Arial" w:eastAsia="Times" w:hAnsi="Arial"/>
        </w:rPr>
        <w:t>,</w:t>
      </w:r>
      <w:r w:rsidRPr="00DF69D0">
        <w:rPr>
          <w:rFonts w:ascii="Arial" w:eastAsia="Times" w:hAnsi="Arial"/>
        </w:rPr>
        <w:t xml:space="preserve"> and</w:t>
      </w:r>
    </w:p>
    <w:p w14:paraId="118A05BF" w14:textId="77777777" w:rsidR="00DF69D0" w:rsidRPr="00DF69D0" w:rsidRDefault="00DF69D0" w:rsidP="00BC6A26">
      <w:pPr>
        <w:pStyle w:val="ListParagraph"/>
        <w:numPr>
          <w:ilvl w:val="0"/>
          <w:numId w:val="46"/>
        </w:numPr>
        <w:tabs>
          <w:tab w:val="num" w:pos="36"/>
        </w:tabs>
        <w:rPr>
          <w:rFonts w:ascii="Arial" w:eastAsia="Times" w:hAnsi="Arial"/>
        </w:rPr>
      </w:pPr>
      <w:r w:rsidRPr="00DF69D0">
        <w:rPr>
          <w:rFonts w:ascii="Arial" w:eastAsia="Times" w:hAnsi="Arial"/>
        </w:rPr>
        <w:t>number of hours of service provided in a year.</w:t>
      </w:r>
    </w:p>
    <w:p w14:paraId="770B3205" w14:textId="77777777" w:rsidR="00D40C0E" w:rsidRDefault="00D40C0E" w:rsidP="005D082B">
      <w:pPr>
        <w:numPr>
          <w:ilvl w:val="12"/>
          <w:numId w:val="0"/>
        </w:numPr>
        <w:rPr>
          <w:rFonts w:ascii="Arial" w:eastAsia="Times" w:hAnsi="Arial"/>
        </w:rPr>
      </w:pPr>
    </w:p>
    <w:p w14:paraId="038AEE85" w14:textId="77777777" w:rsidR="005B3679" w:rsidRDefault="001E0BB2" w:rsidP="005D082B">
      <w:pPr>
        <w:numPr>
          <w:ilvl w:val="12"/>
          <w:numId w:val="0"/>
        </w:numPr>
        <w:rPr>
          <w:rFonts w:ascii="Arial" w:eastAsia="Times" w:hAnsi="Arial"/>
        </w:rPr>
      </w:pPr>
      <w:r w:rsidRPr="00585DB5">
        <w:rPr>
          <w:rFonts w:ascii="Arial" w:eastAsia="Times" w:hAnsi="Arial"/>
        </w:rPr>
        <w:t>There are no set targets for goods and equipment.</w:t>
      </w:r>
    </w:p>
    <w:p w14:paraId="03ED0BCF" w14:textId="77777777" w:rsidR="001E0BB2" w:rsidRDefault="001E0BB2" w:rsidP="00576EEA">
      <w:pPr>
        <w:numPr>
          <w:ilvl w:val="12"/>
          <w:numId w:val="0"/>
        </w:numPr>
        <w:rPr>
          <w:rFonts w:ascii="Arial" w:eastAsia="Times" w:hAnsi="Arial"/>
        </w:rPr>
      </w:pPr>
    </w:p>
    <w:p w14:paraId="37EAAD1C" w14:textId="77777777" w:rsidR="00585DB5" w:rsidRPr="00DF69D0" w:rsidRDefault="00247AEF" w:rsidP="00576EEA">
      <w:pPr>
        <w:numPr>
          <w:ilvl w:val="12"/>
          <w:numId w:val="0"/>
        </w:numPr>
        <w:rPr>
          <w:rFonts w:ascii="Arial" w:eastAsia="Times" w:hAnsi="Arial"/>
        </w:rPr>
      </w:pPr>
      <w:r>
        <w:rPr>
          <w:rFonts w:ascii="Arial" w:eastAsia="Times" w:hAnsi="Arial"/>
        </w:rPr>
        <w:t xml:space="preserve">The Victorian </w:t>
      </w:r>
      <w:r w:rsidR="00C71999">
        <w:rPr>
          <w:rFonts w:ascii="Arial" w:eastAsia="Times" w:hAnsi="Arial"/>
        </w:rPr>
        <w:t xml:space="preserve">Support for Carers Program </w:t>
      </w:r>
      <w:r w:rsidR="0032600C">
        <w:rPr>
          <w:rFonts w:ascii="Arial" w:eastAsia="Times" w:hAnsi="Arial"/>
        </w:rPr>
        <w:t>complements</w:t>
      </w:r>
      <w:r w:rsidR="004E7C65">
        <w:rPr>
          <w:rFonts w:ascii="Arial" w:eastAsia="Times" w:hAnsi="Arial"/>
        </w:rPr>
        <w:t xml:space="preserve"> other</w:t>
      </w:r>
      <w:r w:rsidR="00DF69D0" w:rsidRPr="00DF69D0">
        <w:rPr>
          <w:rFonts w:ascii="Arial" w:eastAsia="Times" w:hAnsi="Arial"/>
        </w:rPr>
        <w:t xml:space="preserve"> services </w:t>
      </w:r>
      <w:r w:rsidR="00007E46">
        <w:rPr>
          <w:rFonts w:ascii="Arial" w:eastAsia="Times" w:hAnsi="Arial"/>
        </w:rPr>
        <w:t>that can</w:t>
      </w:r>
      <w:r w:rsidR="00DF69D0" w:rsidRPr="00DF69D0">
        <w:rPr>
          <w:rFonts w:ascii="Arial" w:eastAsia="Times" w:hAnsi="Arial"/>
        </w:rPr>
        <w:t xml:space="preserve"> be accessed </w:t>
      </w:r>
      <w:r w:rsidR="00007E46">
        <w:rPr>
          <w:rFonts w:ascii="Arial" w:eastAsia="Times" w:hAnsi="Arial"/>
        </w:rPr>
        <w:t>by either one or all in care relationships</w:t>
      </w:r>
      <w:r w:rsidR="00DD5ED8">
        <w:rPr>
          <w:rFonts w:ascii="Arial" w:eastAsia="Times" w:hAnsi="Arial"/>
        </w:rPr>
        <w:t>.</w:t>
      </w:r>
    </w:p>
    <w:p w14:paraId="40FFEBC1" w14:textId="77777777" w:rsidR="00DF69D0" w:rsidRPr="00DF69D0" w:rsidRDefault="00DF69D0" w:rsidP="00576EEA">
      <w:pPr>
        <w:numPr>
          <w:ilvl w:val="12"/>
          <w:numId w:val="0"/>
        </w:numPr>
        <w:rPr>
          <w:rFonts w:ascii="Arial" w:eastAsia="Times" w:hAnsi="Arial"/>
        </w:rPr>
      </w:pPr>
    </w:p>
    <w:p w14:paraId="35042A20" w14:textId="77777777" w:rsidR="00DF69D0" w:rsidRPr="001104CD" w:rsidRDefault="00DF69D0" w:rsidP="00576EEA">
      <w:pPr>
        <w:numPr>
          <w:ilvl w:val="12"/>
          <w:numId w:val="0"/>
        </w:numPr>
        <w:rPr>
          <w:rFonts w:ascii="Arial" w:eastAsia="Times" w:hAnsi="Arial"/>
        </w:rPr>
      </w:pPr>
      <w:r w:rsidRPr="00DF69D0">
        <w:rPr>
          <w:rFonts w:ascii="Arial" w:eastAsia="MS Gothic" w:hAnsi="Arial"/>
          <w:b/>
          <w:bCs/>
          <w:sz w:val="24"/>
          <w:szCs w:val="26"/>
        </w:rPr>
        <w:t xml:space="preserve">2.1.1 </w:t>
      </w:r>
      <w:r w:rsidR="00B478D5">
        <w:rPr>
          <w:rFonts w:ascii="Arial" w:eastAsia="MS Gothic" w:hAnsi="Arial"/>
          <w:b/>
          <w:bCs/>
          <w:sz w:val="24"/>
          <w:szCs w:val="26"/>
        </w:rPr>
        <w:t>Goal</w:t>
      </w:r>
      <w:r w:rsidR="00B478D5" w:rsidRPr="00DF69D0">
        <w:rPr>
          <w:rFonts w:ascii="Arial" w:eastAsia="MS Gothic" w:hAnsi="Arial"/>
          <w:b/>
          <w:bCs/>
          <w:sz w:val="24"/>
          <w:szCs w:val="26"/>
        </w:rPr>
        <w:t xml:space="preserve"> </w:t>
      </w:r>
      <w:r w:rsidRPr="00DF69D0">
        <w:rPr>
          <w:rFonts w:ascii="Arial" w:eastAsia="MS Gothic" w:hAnsi="Arial"/>
          <w:b/>
          <w:bCs/>
          <w:sz w:val="24"/>
          <w:szCs w:val="26"/>
        </w:rPr>
        <w:t>and objectives</w:t>
      </w:r>
    </w:p>
    <w:p w14:paraId="7BD0CD63" w14:textId="77777777" w:rsidR="00DF69D0" w:rsidRPr="001104CD" w:rsidRDefault="00DF69D0" w:rsidP="00576EEA">
      <w:pPr>
        <w:numPr>
          <w:ilvl w:val="12"/>
          <w:numId w:val="0"/>
        </w:numPr>
        <w:rPr>
          <w:rFonts w:ascii="Arial" w:eastAsia="Times" w:hAnsi="Arial"/>
        </w:rPr>
      </w:pPr>
    </w:p>
    <w:p w14:paraId="14643EE9" w14:textId="77777777" w:rsidR="00957198" w:rsidRDefault="00DF69D0" w:rsidP="005C3B7B">
      <w:pPr>
        <w:numPr>
          <w:ilvl w:val="12"/>
          <w:numId w:val="0"/>
        </w:numPr>
        <w:rPr>
          <w:rFonts w:ascii="Arial" w:eastAsia="Times" w:hAnsi="Arial"/>
        </w:rPr>
      </w:pPr>
      <w:r w:rsidRPr="00DF69D0">
        <w:rPr>
          <w:rFonts w:ascii="Arial" w:eastAsia="Times" w:hAnsi="Arial"/>
        </w:rPr>
        <w:t xml:space="preserve">The </w:t>
      </w:r>
      <w:r w:rsidR="007647A4">
        <w:rPr>
          <w:rFonts w:ascii="Arial" w:eastAsia="Times" w:hAnsi="Arial"/>
        </w:rPr>
        <w:t xml:space="preserve">goal of the </w:t>
      </w:r>
      <w:r w:rsidRPr="00DF69D0">
        <w:rPr>
          <w:rFonts w:ascii="Arial" w:eastAsia="Times" w:hAnsi="Arial"/>
        </w:rPr>
        <w:t xml:space="preserve">Victorian </w:t>
      </w:r>
      <w:r w:rsidR="00AA6DD7">
        <w:rPr>
          <w:rFonts w:ascii="Arial" w:eastAsia="Times" w:hAnsi="Arial"/>
        </w:rPr>
        <w:t>S</w:t>
      </w:r>
      <w:r w:rsidR="00055C49">
        <w:rPr>
          <w:rFonts w:ascii="Arial" w:eastAsia="Times" w:hAnsi="Arial"/>
        </w:rPr>
        <w:t xml:space="preserve">upport for </w:t>
      </w:r>
      <w:r w:rsidR="00AA6DD7">
        <w:rPr>
          <w:rFonts w:ascii="Arial" w:eastAsia="Times" w:hAnsi="Arial"/>
        </w:rPr>
        <w:t>C</w:t>
      </w:r>
      <w:r w:rsidR="00055C49">
        <w:rPr>
          <w:rFonts w:ascii="Arial" w:eastAsia="Times" w:hAnsi="Arial"/>
        </w:rPr>
        <w:t xml:space="preserve">arers </w:t>
      </w:r>
      <w:r w:rsidR="00AA6DD7">
        <w:rPr>
          <w:rFonts w:ascii="Arial" w:eastAsia="Times" w:hAnsi="Arial"/>
        </w:rPr>
        <w:t>P</w:t>
      </w:r>
      <w:r w:rsidR="00271D10">
        <w:rPr>
          <w:rFonts w:ascii="Arial" w:eastAsia="Times" w:hAnsi="Arial"/>
        </w:rPr>
        <w:t>rogram</w:t>
      </w:r>
      <w:r w:rsidRPr="00DF69D0">
        <w:rPr>
          <w:rFonts w:ascii="Arial" w:eastAsia="Times" w:hAnsi="Arial"/>
        </w:rPr>
        <w:t xml:space="preserve"> </w:t>
      </w:r>
      <w:r w:rsidR="007647A4">
        <w:rPr>
          <w:rFonts w:ascii="Arial" w:eastAsia="Times" w:hAnsi="Arial"/>
        </w:rPr>
        <w:t xml:space="preserve">is </w:t>
      </w:r>
      <w:r w:rsidR="00957198">
        <w:rPr>
          <w:rFonts w:ascii="Arial" w:eastAsia="Times" w:hAnsi="Arial"/>
        </w:rPr>
        <w:t>improved</w:t>
      </w:r>
      <w:r w:rsidR="007647A4">
        <w:rPr>
          <w:rFonts w:ascii="Arial" w:eastAsia="Times" w:hAnsi="Arial"/>
        </w:rPr>
        <w:t xml:space="preserve"> health and wellbeing of </w:t>
      </w:r>
      <w:r w:rsidR="00957198">
        <w:rPr>
          <w:rFonts w:ascii="Arial" w:eastAsia="Times" w:hAnsi="Arial"/>
        </w:rPr>
        <w:t xml:space="preserve">carers. </w:t>
      </w:r>
      <w:r w:rsidR="00247AEF">
        <w:rPr>
          <w:rFonts w:ascii="Arial" w:eastAsia="Times" w:hAnsi="Arial"/>
        </w:rPr>
        <w:t xml:space="preserve">The </w:t>
      </w:r>
      <w:r w:rsidR="00D40C0E">
        <w:rPr>
          <w:rFonts w:ascii="Arial" w:eastAsia="Times" w:hAnsi="Arial"/>
        </w:rPr>
        <w:t>SCP objectives are to:</w:t>
      </w:r>
    </w:p>
    <w:p w14:paraId="64CE3281" w14:textId="77777777" w:rsidR="00D40C0E" w:rsidRDefault="00D40C0E" w:rsidP="005C3B7B">
      <w:pPr>
        <w:numPr>
          <w:ilvl w:val="12"/>
          <w:numId w:val="0"/>
        </w:numPr>
        <w:rPr>
          <w:rFonts w:ascii="Arial" w:eastAsia="Times" w:hAnsi="Arial"/>
        </w:rPr>
      </w:pPr>
    </w:p>
    <w:p w14:paraId="5574721A" w14:textId="77777777" w:rsidR="00DF69D0" w:rsidRPr="00FA57FB" w:rsidRDefault="007647A4" w:rsidP="00BC6A26">
      <w:pPr>
        <w:pStyle w:val="ListParagraph"/>
        <w:numPr>
          <w:ilvl w:val="0"/>
          <w:numId w:val="46"/>
        </w:numPr>
        <w:tabs>
          <w:tab w:val="num" w:pos="36"/>
        </w:tabs>
        <w:rPr>
          <w:rFonts w:ascii="Arial" w:eastAsia="Times" w:hAnsi="Arial"/>
        </w:rPr>
      </w:pPr>
      <w:r w:rsidRPr="005C3B7B">
        <w:rPr>
          <w:rFonts w:ascii="Arial" w:eastAsia="Times" w:hAnsi="Arial"/>
        </w:rPr>
        <w:t xml:space="preserve">provide </w:t>
      </w:r>
      <w:r w:rsidR="00DF69D0" w:rsidRPr="005C3B7B">
        <w:rPr>
          <w:rFonts w:ascii="Arial" w:eastAsia="Times" w:hAnsi="Arial"/>
        </w:rPr>
        <w:t xml:space="preserve">additional one-off or short-term </w:t>
      </w:r>
      <w:r w:rsidR="0067245B" w:rsidRPr="005C3B7B">
        <w:rPr>
          <w:rFonts w:ascii="Arial" w:eastAsia="Times" w:hAnsi="Arial"/>
        </w:rPr>
        <w:t xml:space="preserve">flexible, innovative and timely </w:t>
      </w:r>
      <w:r w:rsidR="00DF69D0" w:rsidRPr="005C3B7B">
        <w:rPr>
          <w:rFonts w:ascii="Arial" w:eastAsia="Times" w:hAnsi="Arial"/>
        </w:rPr>
        <w:t xml:space="preserve">support including goods and equipment </w:t>
      </w:r>
      <w:r w:rsidR="00957198" w:rsidRPr="00FA57FB">
        <w:rPr>
          <w:rFonts w:ascii="Arial" w:eastAsia="Times" w:hAnsi="Arial"/>
        </w:rPr>
        <w:t>to</w:t>
      </w:r>
      <w:r w:rsidR="00DF69D0" w:rsidRPr="005C3B7B">
        <w:rPr>
          <w:rFonts w:ascii="Arial" w:eastAsia="Times" w:hAnsi="Arial"/>
        </w:rPr>
        <w:t xml:space="preserve"> supplement other services or fill service gaps</w:t>
      </w:r>
      <w:r w:rsidR="00F96375" w:rsidRPr="00FA57FB">
        <w:rPr>
          <w:rFonts w:ascii="Arial" w:eastAsia="Times" w:hAnsi="Arial"/>
        </w:rPr>
        <w:t>,</w:t>
      </w:r>
    </w:p>
    <w:p w14:paraId="6F4A3738" w14:textId="77777777" w:rsidR="00DF69D0" w:rsidRPr="00DF69D0" w:rsidRDefault="007647A4" w:rsidP="00BC6A26">
      <w:pPr>
        <w:pStyle w:val="ListParagraph"/>
        <w:numPr>
          <w:ilvl w:val="0"/>
          <w:numId w:val="46"/>
        </w:numPr>
        <w:tabs>
          <w:tab w:val="num" w:pos="36"/>
        </w:tabs>
        <w:rPr>
          <w:rFonts w:ascii="Arial" w:eastAsia="Times" w:hAnsi="Arial"/>
        </w:rPr>
      </w:pPr>
      <w:r>
        <w:rPr>
          <w:rFonts w:ascii="Arial" w:eastAsia="Times" w:hAnsi="Arial"/>
        </w:rPr>
        <w:t>support people’s</w:t>
      </w:r>
      <w:r w:rsidR="00DF69D0" w:rsidRPr="00DF69D0">
        <w:rPr>
          <w:rFonts w:ascii="Arial" w:eastAsia="Times" w:hAnsi="Arial"/>
        </w:rPr>
        <w:t xml:space="preserve"> quality of life, physical and mental wellbeing, social activity and or social connections</w:t>
      </w:r>
      <w:r w:rsidR="00C35477">
        <w:rPr>
          <w:rFonts w:ascii="Arial" w:eastAsia="Times" w:hAnsi="Arial"/>
        </w:rPr>
        <w:t>,</w:t>
      </w:r>
      <w:r w:rsidR="00DF69D0" w:rsidRPr="00DF69D0">
        <w:rPr>
          <w:rFonts w:ascii="Arial" w:eastAsia="Times" w:hAnsi="Arial"/>
        </w:rPr>
        <w:t xml:space="preserve"> </w:t>
      </w:r>
      <w:r w:rsidR="00C35477">
        <w:rPr>
          <w:rFonts w:ascii="Arial" w:eastAsia="Times" w:hAnsi="Arial"/>
        </w:rPr>
        <w:t>f</w:t>
      </w:r>
      <w:r w:rsidR="00DF69D0" w:rsidRPr="00DF69D0">
        <w:rPr>
          <w:rFonts w:ascii="Arial" w:eastAsia="Times" w:hAnsi="Arial"/>
        </w:rPr>
        <w:t xml:space="preserve">or example services </w:t>
      </w:r>
      <w:r w:rsidR="00C35477">
        <w:rPr>
          <w:rFonts w:ascii="Arial" w:eastAsia="Times" w:hAnsi="Arial"/>
        </w:rPr>
        <w:t>that</w:t>
      </w:r>
      <w:r w:rsidR="00DF69D0" w:rsidRPr="00DF69D0">
        <w:rPr>
          <w:rFonts w:ascii="Arial" w:eastAsia="Times" w:hAnsi="Arial"/>
        </w:rPr>
        <w:t xml:space="preserve"> include respite with social, health and other support</w:t>
      </w:r>
      <w:r w:rsidR="00F96375">
        <w:rPr>
          <w:rFonts w:ascii="Arial" w:eastAsia="Times" w:hAnsi="Arial"/>
        </w:rPr>
        <w:t>,</w:t>
      </w:r>
    </w:p>
    <w:p w14:paraId="0D354F24" w14:textId="77777777" w:rsidR="00DF69D0" w:rsidRDefault="007647A4" w:rsidP="00BC6A26">
      <w:pPr>
        <w:pStyle w:val="ListParagraph"/>
        <w:numPr>
          <w:ilvl w:val="0"/>
          <w:numId w:val="46"/>
        </w:numPr>
        <w:tabs>
          <w:tab w:val="num" w:pos="36"/>
        </w:tabs>
        <w:rPr>
          <w:rFonts w:ascii="Arial" w:eastAsia="Times" w:hAnsi="Arial"/>
        </w:rPr>
      </w:pPr>
      <w:r>
        <w:rPr>
          <w:rFonts w:ascii="Arial" w:eastAsia="Times" w:hAnsi="Arial"/>
        </w:rPr>
        <w:t xml:space="preserve">provide </w:t>
      </w:r>
      <w:r w:rsidR="00DF69D0" w:rsidRPr="00DF69D0">
        <w:rPr>
          <w:rFonts w:ascii="Arial" w:eastAsia="Times" w:hAnsi="Arial"/>
        </w:rPr>
        <w:t xml:space="preserve">carer support and respite services on a </w:t>
      </w:r>
      <w:r w:rsidR="00132035">
        <w:rPr>
          <w:rFonts w:ascii="Arial" w:eastAsia="Times" w:hAnsi="Arial"/>
        </w:rPr>
        <w:t>local area</w:t>
      </w:r>
      <w:r w:rsidR="00132035" w:rsidRPr="00DF69D0">
        <w:rPr>
          <w:rFonts w:ascii="Arial" w:eastAsia="Times" w:hAnsi="Arial"/>
        </w:rPr>
        <w:t xml:space="preserve"> </w:t>
      </w:r>
      <w:r w:rsidR="00DF69D0" w:rsidRPr="00DF69D0">
        <w:rPr>
          <w:rFonts w:ascii="Arial" w:eastAsia="Times" w:hAnsi="Arial"/>
        </w:rPr>
        <w:t>basis via provider networking and integration, service planning and coordinated intake and referral</w:t>
      </w:r>
      <w:r w:rsidR="00F96375">
        <w:rPr>
          <w:rFonts w:ascii="Arial" w:eastAsia="Times" w:hAnsi="Arial"/>
        </w:rPr>
        <w:t>,</w:t>
      </w:r>
    </w:p>
    <w:p w14:paraId="5129CBDA" w14:textId="77777777" w:rsidR="0067245B" w:rsidRPr="007B2974" w:rsidRDefault="0067245B" w:rsidP="00BC6A26">
      <w:pPr>
        <w:pStyle w:val="ListParagraph"/>
        <w:numPr>
          <w:ilvl w:val="0"/>
          <w:numId w:val="46"/>
        </w:numPr>
        <w:tabs>
          <w:tab w:val="num" w:pos="36"/>
        </w:tabs>
        <w:rPr>
          <w:rFonts w:ascii="Arial" w:eastAsia="Times" w:hAnsi="Arial"/>
        </w:rPr>
      </w:pPr>
      <w:r w:rsidRPr="007B2974">
        <w:rPr>
          <w:rFonts w:ascii="Arial" w:eastAsia="Times" w:hAnsi="Arial"/>
        </w:rPr>
        <w:t xml:space="preserve">consult with carers </w:t>
      </w:r>
      <w:r>
        <w:rPr>
          <w:rFonts w:ascii="Arial" w:eastAsia="Times" w:hAnsi="Arial"/>
        </w:rPr>
        <w:t>to identify</w:t>
      </w:r>
      <w:r w:rsidRPr="007B2974">
        <w:rPr>
          <w:rFonts w:ascii="Arial" w:eastAsia="Times" w:hAnsi="Arial"/>
        </w:rPr>
        <w:t xml:space="preserve"> the most appropriate services including </w:t>
      </w:r>
      <w:r>
        <w:rPr>
          <w:rFonts w:ascii="Arial" w:eastAsia="Times" w:hAnsi="Arial"/>
        </w:rPr>
        <w:t>recognising</w:t>
      </w:r>
      <w:r w:rsidRPr="007B2974">
        <w:rPr>
          <w:rFonts w:ascii="Arial" w:eastAsia="Times" w:hAnsi="Arial"/>
        </w:rPr>
        <w:t xml:space="preserve"> a carer’s employment or education situation, and their social wellbeing and health</w:t>
      </w:r>
      <w:r w:rsidR="00F96375">
        <w:rPr>
          <w:rFonts w:ascii="Arial" w:eastAsia="Times" w:hAnsi="Arial"/>
        </w:rPr>
        <w:t>,</w:t>
      </w:r>
    </w:p>
    <w:p w14:paraId="4B7E57BD" w14:textId="77777777" w:rsidR="0067245B" w:rsidRPr="007B2974" w:rsidRDefault="000868FB" w:rsidP="00BC6A26">
      <w:pPr>
        <w:pStyle w:val="ListParagraph"/>
        <w:numPr>
          <w:ilvl w:val="0"/>
          <w:numId w:val="46"/>
        </w:numPr>
        <w:tabs>
          <w:tab w:val="num" w:pos="36"/>
        </w:tabs>
        <w:rPr>
          <w:rFonts w:ascii="Arial" w:eastAsia="Times" w:hAnsi="Arial"/>
        </w:rPr>
      </w:pPr>
      <w:r>
        <w:rPr>
          <w:rFonts w:ascii="Arial" w:eastAsia="Times" w:hAnsi="Arial"/>
        </w:rPr>
        <w:t>deliver</w:t>
      </w:r>
      <w:r w:rsidRPr="007B2974">
        <w:rPr>
          <w:rFonts w:ascii="Arial" w:eastAsia="Times" w:hAnsi="Arial"/>
        </w:rPr>
        <w:t xml:space="preserve"> </w:t>
      </w:r>
      <w:r>
        <w:rPr>
          <w:rFonts w:ascii="Arial" w:eastAsia="Times" w:hAnsi="Arial"/>
        </w:rPr>
        <w:t xml:space="preserve">both </w:t>
      </w:r>
      <w:r w:rsidR="0067245B" w:rsidRPr="007B2974">
        <w:rPr>
          <w:rFonts w:ascii="Arial" w:eastAsia="Times" w:hAnsi="Arial"/>
        </w:rPr>
        <w:t xml:space="preserve">consistent carer identification and consistent </w:t>
      </w:r>
      <w:r w:rsidR="0067245B">
        <w:rPr>
          <w:rFonts w:ascii="Arial" w:eastAsia="Times" w:hAnsi="Arial"/>
        </w:rPr>
        <w:t>needs assessment</w:t>
      </w:r>
      <w:r w:rsidR="00F96375">
        <w:rPr>
          <w:rFonts w:ascii="Arial" w:eastAsia="Times" w:hAnsi="Arial"/>
        </w:rPr>
        <w:t>,</w:t>
      </w:r>
    </w:p>
    <w:p w14:paraId="48F8DCEE" w14:textId="77777777" w:rsidR="0067245B" w:rsidRPr="007B2974" w:rsidRDefault="0067245B" w:rsidP="00BC6A26">
      <w:pPr>
        <w:pStyle w:val="ListParagraph"/>
        <w:numPr>
          <w:ilvl w:val="0"/>
          <w:numId w:val="46"/>
        </w:numPr>
        <w:tabs>
          <w:tab w:val="num" w:pos="36"/>
        </w:tabs>
        <w:rPr>
          <w:rFonts w:ascii="Arial" w:eastAsia="Times" w:hAnsi="Arial"/>
        </w:rPr>
      </w:pPr>
      <w:r w:rsidRPr="007B2974">
        <w:rPr>
          <w:rFonts w:ascii="Arial" w:eastAsia="Times" w:hAnsi="Arial"/>
        </w:rPr>
        <w:t>have and monitor processes for equitable access of carers to services, including brokerage funds where appropriate</w:t>
      </w:r>
      <w:r w:rsidR="00F96375">
        <w:rPr>
          <w:rFonts w:ascii="Arial" w:eastAsia="Times" w:hAnsi="Arial"/>
        </w:rPr>
        <w:t>,</w:t>
      </w:r>
    </w:p>
    <w:p w14:paraId="0E406630" w14:textId="77777777" w:rsidR="0067245B" w:rsidRPr="007B2974" w:rsidRDefault="0067245B" w:rsidP="00BC6A26">
      <w:pPr>
        <w:pStyle w:val="ListParagraph"/>
        <w:numPr>
          <w:ilvl w:val="0"/>
          <w:numId w:val="46"/>
        </w:numPr>
        <w:tabs>
          <w:tab w:val="num" w:pos="36"/>
        </w:tabs>
        <w:rPr>
          <w:rFonts w:ascii="Arial" w:eastAsia="Times" w:hAnsi="Arial"/>
        </w:rPr>
      </w:pPr>
      <w:r w:rsidRPr="007B2974">
        <w:rPr>
          <w:rFonts w:ascii="Arial" w:eastAsia="Times" w:hAnsi="Arial"/>
        </w:rPr>
        <w:t>promote services to carers in a range of ways</w:t>
      </w:r>
      <w:r w:rsidR="00F96375">
        <w:rPr>
          <w:rFonts w:ascii="Arial" w:eastAsia="Times" w:hAnsi="Arial"/>
        </w:rPr>
        <w:t>, and</w:t>
      </w:r>
    </w:p>
    <w:p w14:paraId="579CFD1A" w14:textId="77777777" w:rsidR="0067245B" w:rsidRPr="007B2974" w:rsidRDefault="0067245B" w:rsidP="00BC6A26">
      <w:pPr>
        <w:pStyle w:val="ListParagraph"/>
        <w:numPr>
          <w:ilvl w:val="0"/>
          <w:numId w:val="46"/>
        </w:numPr>
        <w:tabs>
          <w:tab w:val="num" w:pos="36"/>
        </w:tabs>
        <w:rPr>
          <w:rFonts w:ascii="Arial" w:eastAsia="Times" w:hAnsi="Arial"/>
        </w:rPr>
      </w:pPr>
      <w:r w:rsidRPr="007B2974">
        <w:rPr>
          <w:rFonts w:ascii="Arial" w:eastAsia="Times" w:hAnsi="Arial"/>
        </w:rPr>
        <w:t>seek input and feedback from carers/ a sample of carers to continuously improve services</w:t>
      </w:r>
      <w:r w:rsidR="003156F9">
        <w:rPr>
          <w:rFonts w:ascii="Arial" w:eastAsia="Times" w:hAnsi="Arial"/>
        </w:rPr>
        <w:t xml:space="preserve"> </w:t>
      </w:r>
      <w:r w:rsidRPr="007B2974">
        <w:rPr>
          <w:rFonts w:ascii="Arial" w:eastAsia="Times" w:hAnsi="Arial"/>
        </w:rPr>
        <w:t>(</w:t>
      </w:r>
      <w:r w:rsidR="00302E46">
        <w:rPr>
          <w:rFonts w:ascii="Arial" w:eastAsia="Times" w:hAnsi="Arial"/>
        </w:rPr>
        <w:t xml:space="preserve">Attachment </w:t>
      </w:r>
      <w:r w:rsidR="0059614E">
        <w:rPr>
          <w:rFonts w:ascii="Arial" w:eastAsia="Times" w:hAnsi="Arial"/>
        </w:rPr>
        <w:t>1</w:t>
      </w:r>
      <w:r w:rsidR="00302E46">
        <w:rPr>
          <w:rFonts w:ascii="Arial" w:eastAsia="Times" w:hAnsi="Arial"/>
        </w:rPr>
        <w:t>: S</w:t>
      </w:r>
      <w:r w:rsidRPr="007B2974">
        <w:rPr>
          <w:rFonts w:ascii="Arial" w:eastAsia="Times" w:hAnsi="Arial"/>
        </w:rPr>
        <w:t>ample carer out</w:t>
      </w:r>
      <w:r>
        <w:rPr>
          <w:rFonts w:ascii="Arial" w:eastAsia="Times" w:hAnsi="Arial"/>
        </w:rPr>
        <w:t>comes</w:t>
      </w:r>
      <w:r w:rsidR="006405FA">
        <w:rPr>
          <w:rFonts w:ascii="Arial" w:eastAsia="Times" w:hAnsi="Arial"/>
        </w:rPr>
        <w:t xml:space="preserve"> survey</w:t>
      </w:r>
      <w:r>
        <w:rPr>
          <w:rFonts w:ascii="Arial" w:eastAsia="Times" w:hAnsi="Arial"/>
        </w:rPr>
        <w:t>).</w:t>
      </w:r>
    </w:p>
    <w:p w14:paraId="3CA6BB18" w14:textId="77777777" w:rsidR="0085540D" w:rsidRDefault="0085540D">
      <w:pPr>
        <w:rPr>
          <w:rFonts w:ascii="Arial" w:eastAsia="Times" w:hAnsi="Arial"/>
        </w:rPr>
      </w:pPr>
      <w:r>
        <w:rPr>
          <w:rFonts w:ascii="Arial" w:eastAsia="Times" w:hAnsi="Arial"/>
        </w:rPr>
        <w:br w:type="page"/>
      </w:r>
    </w:p>
    <w:p w14:paraId="636449BB" w14:textId="77777777" w:rsidR="0067245B" w:rsidRDefault="0067245B" w:rsidP="00543CDC">
      <w:pPr>
        <w:rPr>
          <w:rFonts w:ascii="Arial" w:eastAsia="Times" w:hAnsi="Arial"/>
        </w:rPr>
      </w:pPr>
    </w:p>
    <w:tbl>
      <w:tblPr>
        <w:tblW w:w="751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3"/>
      </w:tblGrid>
      <w:tr w:rsidR="000A75EA" w14:paraId="4E1CF61A" w14:textId="77777777" w:rsidTr="00E87C3E">
        <w:trPr>
          <w:trHeight w:val="557"/>
        </w:trPr>
        <w:tc>
          <w:tcPr>
            <w:tcW w:w="7513" w:type="dxa"/>
            <w:shd w:val="clear" w:color="auto" w:fill="auto"/>
          </w:tcPr>
          <w:p w14:paraId="196D65C0" w14:textId="77777777" w:rsidR="000A75EA" w:rsidRDefault="000A75EA" w:rsidP="000A75EA">
            <w:pPr>
              <w:numPr>
                <w:ilvl w:val="12"/>
                <w:numId w:val="0"/>
              </w:numPr>
              <w:ind w:left="851" w:right="851"/>
              <w:rPr>
                <w:rFonts w:ascii="Arial" w:hAnsi="Arial" w:cs="Arial"/>
              </w:rPr>
            </w:pPr>
          </w:p>
          <w:p w14:paraId="14E52FEC" w14:textId="77777777" w:rsidR="000A75EA" w:rsidRPr="00E87C3E" w:rsidRDefault="000A75EA" w:rsidP="00E87C3E">
            <w:pPr>
              <w:numPr>
                <w:ilvl w:val="12"/>
                <w:numId w:val="0"/>
              </w:numPr>
              <w:ind w:left="851" w:right="851"/>
              <w:rPr>
                <w:rFonts w:ascii="Arial" w:hAnsi="Arial" w:cs="Arial"/>
              </w:rPr>
            </w:pPr>
            <w:r w:rsidRPr="00E87C3E">
              <w:rPr>
                <w:rFonts w:ascii="Arial" w:hAnsi="Arial" w:cs="Arial"/>
              </w:rPr>
              <w:t>Carers of all ages may want individualised carer programs or support groups for practical or emotional support. An example of practical support is organising a speaker from Centrelink or Carers Victoria to attend a support group to discuss shared interests. As the care relationship changes, carers may have other areas of interest they want to hear about, like volunteering in local events of interest, or Fitted for Work for support to re-enter the workforce.</w:t>
            </w:r>
          </w:p>
          <w:p w14:paraId="376C3AEA" w14:textId="77777777" w:rsidR="000A75EA" w:rsidRDefault="000A75EA" w:rsidP="000A75EA">
            <w:pPr>
              <w:pStyle w:val="DHHStabletext"/>
              <w:ind w:left="738"/>
            </w:pPr>
          </w:p>
        </w:tc>
      </w:tr>
    </w:tbl>
    <w:p w14:paraId="481A2E25" w14:textId="77777777" w:rsidR="00757803" w:rsidRPr="00DF69D0" w:rsidRDefault="00757803" w:rsidP="00576EEA">
      <w:pPr>
        <w:numPr>
          <w:ilvl w:val="12"/>
          <w:numId w:val="0"/>
        </w:numPr>
        <w:rPr>
          <w:rFonts w:ascii="Arial" w:eastAsia="Times" w:hAnsi="Arial"/>
        </w:rPr>
      </w:pPr>
    </w:p>
    <w:p w14:paraId="2F690E18" w14:textId="77777777" w:rsidR="001A0447" w:rsidRDefault="00DF69D0" w:rsidP="00576EEA">
      <w:pPr>
        <w:numPr>
          <w:ilvl w:val="12"/>
          <w:numId w:val="0"/>
        </w:numPr>
        <w:rPr>
          <w:rFonts w:ascii="Arial" w:eastAsia="MS Gothic" w:hAnsi="Arial"/>
          <w:b/>
          <w:bCs/>
          <w:sz w:val="24"/>
          <w:szCs w:val="26"/>
        </w:rPr>
      </w:pPr>
      <w:r w:rsidRPr="00DF69D0">
        <w:rPr>
          <w:rFonts w:ascii="Arial" w:eastAsia="MS Gothic" w:hAnsi="Arial"/>
          <w:b/>
          <w:bCs/>
          <w:sz w:val="24"/>
          <w:szCs w:val="26"/>
        </w:rPr>
        <w:t xml:space="preserve">2.1.2 </w:t>
      </w:r>
      <w:r w:rsidR="001A0447">
        <w:rPr>
          <w:rFonts w:ascii="Arial" w:eastAsia="MS Gothic" w:hAnsi="Arial"/>
          <w:b/>
          <w:bCs/>
          <w:sz w:val="24"/>
          <w:szCs w:val="26"/>
        </w:rPr>
        <w:t>Eligibility criteria</w:t>
      </w:r>
    </w:p>
    <w:p w14:paraId="6C4E8196" w14:textId="77777777" w:rsidR="001A0447" w:rsidRPr="00543CDC" w:rsidRDefault="001A0447" w:rsidP="00576EEA">
      <w:pPr>
        <w:numPr>
          <w:ilvl w:val="12"/>
          <w:numId w:val="0"/>
        </w:numPr>
        <w:rPr>
          <w:rFonts w:ascii="Arial" w:eastAsia="Times" w:hAnsi="Arial"/>
        </w:rPr>
      </w:pPr>
    </w:p>
    <w:p w14:paraId="1ACE53A7" w14:textId="77777777" w:rsidR="006144EF" w:rsidRDefault="001A0447" w:rsidP="006144EF">
      <w:pPr>
        <w:numPr>
          <w:ilvl w:val="12"/>
          <w:numId w:val="0"/>
        </w:numPr>
        <w:rPr>
          <w:rFonts w:ascii="Arial" w:eastAsia="Times" w:hAnsi="Arial"/>
        </w:rPr>
      </w:pPr>
      <w:r>
        <w:rPr>
          <w:rFonts w:ascii="Arial" w:eastAsia="Times" w:hAnsi="Arial"/>
        </w:rPr>
        <w:t>U</w:t>
      </w:r>
      <w:r w:rsidRPr="006F69FF">
        <w:rPr>
          <w:rFonts w:ascii="Arial" w:eastAsia="Times" w:hAnsi="Arial"/>
        </w:rPr>
        <w:t>npaid carer</w:t>
      </w:r>
      <w:r>
        <w:rPr>
          <w:rFonts w:ascii="Arial" w:eastAsia="Times" w:hAnsi="Arial"/>
        </w:rPr>
        <w:t xml:space="preserve">s </w:t>
      </w:r>
      <w:r w:rsidR="008A28D1">
        <w:rPr>
          <w:rFonts w:ascii="Arial" w:eastAsia="Times" w:hAnsi="Arial"/>
        </w:rPr>
        <w:t xml:space="preserve">in Victoria </w:t>
      </w:r>
      <w:r>
        <w:rPr>
          <w:rFonts w:ascii="Arial" w:eastAsia="Times" w:hAnsi="Arial"/>
        </w:rPr>
        <w:t xml:space="preserve">are eligible for the </w:t>
      </w:r>
      <w:r w:rsidR="00247AEF">
        <w:rPr>
          <w:rFonts w:ascii="Arial" w:eastAsia="Times" w:hAnsi="Arial"/>
        </w:rPr>
        <w:t xml:space="preserve">Victorian </w:t>
      </w:r>
      <w:r>
        <w:rPr>
          <w:rFonts w:ascii="Arial" w:eastAsia="Times" w:hAnsi="Arial"/>
        </w:rPr>
        <w:t>Support for Carers Program.</w:t>
      </w:r>
    </w:p>
    <w:p w14:paraId="786BE064" w14:textId="77777777" w:rsidR="006144EF" w:rsidRDefault="006144EF" w:rsidP="006144EF">
      <w:pPr>
        <w:numPr>
          <w:ilvl w:val="12"/>
          <w:numId w:val="0"/>
        </w:numPr>
        <w:rPr>
          <w:rFonts w:ascii="Arial" w:eastAsia="Times" w:hAnsi="Arial"/>
        </w:rPr>
      </w:pPr>
    </w:p>
    <w:p w14:paraId="5D8C5B68" w14:textId="77777777" w:rsidR="006144EF" w:rsidRDefault="001A0447" w:rsidP="001A0447">
      <w:pPr>
        <w:numPr>
          <w:ilvl w:val="12"/>
          <w:numId w:val="0"/>
        </w:numPr>
        <w:rPr>
          <w:rFonts w:ascii="Arial" w:eastAsia="Times" w:hAnsi="Arial"/>
        </w:rPr>
      </w:pPr>
      <w:r>
        <w:rPr>
          <w:rFonts w:ascii="Arial" w:eastAsia="Times" w:hAnsi="Arial"/>
        </w:rPr>
        <w:t>An unpaid carer</w:t>
      </w:r>
      <w:r w:rsidRPr="006F69FF">
        <w:rPr>
          <w:rFonts w:ascii="Arial" w:eastAsia="Times" w:hAnsi="Arial"/>
        </w:rPr>
        <w:t xml:space="preserve"> is a person providing care to another person requiring that care in a care relationship</w:t>
      </w:r>
      <w:r w:rsidRPr="00BF0E2F">
        <w:rPr>
          <w:rStyle w:val="FootnoteReference"/>
          <w:rFonts w:eastAsia="MS Gothic"/>
          <w:sz w:val="16"/>
          <w:szCs w:val="16"/>
        </w:rPr>
        <w:footnoteReference w:id="1"/>
      </w:r>
      <w:r w:rsidR="00587790">
        <w:rPr>
          <w:rFonts w:ascii="Arial" w:eastAsia="Times" w:hAnsi="Arial"/>
        </w:rPr>
        <w:t xml:space="preserve">. </w:t>
      </w:r>
      <w:r w:rsidR="006144EF" w:rsidRPr="006F69FF">
        <w:rPr>
          <w:rFonts w:ascii="Arial" w:eastAsia="Times" w:hAnsi="Arial"/>
        </w:rPr>
        <w:t xml:space="preserve">Sometimes there </w:t>
      </w:r>
      <w:r w:rsidR="006144EF">
        <w:rPr>
          <w:rFonts w:ascii="Arial" w:eastAsia="Times" w:hAnsi="Arial"/>
        </w:rPr>
        <w:t>is</w:t>
      </w:r>
      <w:r w:rsidR="006144EF" w:rsidRPr="006F69FF">
        <w:rPr>
          <w:rFonts w:ascii="Arial" w:eastAsia="Times" w:hAnsi="Arial"/>
        </w:rPr>
        <w:t xml:space="preserve"> more than one person giving care, or </w:t>
      </w:r>
      <w:r w:rsidR="006144EF">
        <w:rPr>
          <w:rFonts w:ascii="Arial" w:eastAsia="Times" w:hAnsi="Arial"/>
        </w:rPr>
        <w:t>being cared for</w:t>
      </w:r>
      <w:r w:rsidR="00755513">
        <w:rPr>
          <w:rFonts w:ascii="Arial" w:eastAsia="Times" w:hAnsi="Arial"/>
        </w:rPr>
        <w:t>, and sometimes people can be carers for each other in a relationship</w:t>
      </w:r>
      <w:r w:rsidR="006144EF" w:rsidRPr="006F69FF">
        <w:rPr>
          <w:rFonts w:ascii="Arial" w:eastAsia="Times" w:hAnsi="Arial"/>
        </w:rPr>
        <w:t>.</w:t>
      </w:r>
      <w:r w:rsidR="006144EF">
        <w:rPr>
          <w:rFonts w:ascii="Arial" w:eastAsia="Times" w:hAnsi="Arial"/>
        </w:rPr>
        <w:t xml:space="preserve"> Sometimes caring can be episodic, for example in the case of carers of some people with a mental illness</w:t>
      </w:r>
      <w:r w:rsidR="00337FB9">
        <w:rPr>
          <w:rFonts w:ascii="Arial" w:eastAsia="Times" w:hAnsi="Arial"/>
        </w:rPr>
        <w:t>, or a one-off acute hospital admission and recovery</w:t>
      </w:r>
      <w:r w:rsidR="006B14F4">
        <w:rPr>
          <w:rFonts w:ascii="Arial" w:eastAsia="Times" w:hAnsi="Arial"/>
        </w:rPr>
        <w:t xml:space="preserve"> support</w:t>
      </w:r>
      <w:r w:rsidR="00337FB9">
        <w:rPr>
          <w:rFonts w:ascii="Arial" w:eastAsia="Times" w:hAnsi="Arial"/>
        </w:rPr>
        <w:t>.</w:t>
      </w:r>
    </w:p>
    <w:p w14:paraId="6C9B8104" w14:textId="77777777" w:rsidR="006144EF" w:rsidRDefault="006144EF" w:rsidP="001A0447">
      <w:pPr>
        <w:numPr>
          <w:ilvl w:val="12"/>
          <w:numId w:val="0"/>
        </w:numPr>
        <w:rPr>
          <w:rFonts w:ascii="Arial" w:eastAsia="Times" w:hAnsi="Arial"/>
        </w:rPr>
      </w:pPr>
    </w:p>
    <w:p w14:paraId="24B1674C" w14:textId="77777777" w:rsidR="00F03DAE" w:rsidRDefault="00587790" w:rsidP="001A0447">
      <w:pPr>
        <w:numPr>
          <w:ilvl w:val="12"/>
          <w:numId w:val="0"/>
        </w:numPr>
        <w:rPr>
          <w:rFonts w:ascii="Arial" w:eastAsia="Times" w:hAnsi="Arial"/>
        </w:rPr>
      </w:pPr>
      <w:r>
        <w:rPr>
          <w:rFonts w:ascii="Arial" w:eastAsia="Times" w:hAnsi="Arial"/>
        </w:rPr>
        <w:t>Examples of care include</w:t>
      </w:r>
      <w:r w:rsidR="001A0447" w:rsidRPr="006F69FF">
        <w:rPr>
          <w:rFonts w:ascii="Arial" w:eastAsia="Times" w:hAnsi="Arial"/>
        </w:rPr>
        <w:t xml:space="preserve"> assistance and support with activities of daily living or personal care</w:t>
      </w:r>
      <w:r>
        <w:rPr>
          <w:rFonts w:ascii="Arial" w:eastAsia="Times" w:hAnsi="Arial"/>
        </w:rPr>
        <w:t xml:space="preserve">, emotional support, encouragement, advocacy, motivation, </w:t>
      </w:r>
      <w:r w:rsidR="006B14F4">
        <w:rPr>
          <w:rFonts w:ascii="Arial" w:eastAsia="Times" w:hAnsi="Arial"/>
        </w:rPr>
        <w:t xml:space="preserve">service </w:t>
      </w:r>
      <w:r>
        <w:rPr>
          <w:rFonts w:ascii="Arial" w:eastAsia="Times" w:hAnsi="Arial"/>
        </w:rPr>
        <w:t xml:space="preserve">system navigation, collaboration with health </w:t>
      </w:r>
      <w:r w:rsidR="007F5574">
        <w:rPr>
          <w:rFonts w:ascii="Arial" w:eastAsia="Times" w:hAnsi="Arial"/>
        </w:rPr>
        <w:t>professionals</w:t>
      </w:r>
      <w:r>
        <w:rPr>
          <w:rFonts w:ascii="Arial" w:eastAsia="Times" w:hAnsi="Arial"/>
        </w:rPr>
        <w:t xml:space="preserve"> and </w:t>
      </w:r>
      <w:r w:rsidR="006B14F4">
        <w:rPr>
          <w:rFonts w:ascii="Arial" w:eastAsia="Times" w:hAnsi="Arial"/>
        </w:rPr>
        <w:t>assistance</w:t>
      </w:r>
      <w:r>
        <w:rPr>
          <w:rFonts w:ascii="Arial" w:eastAsia="Times" w:hAnsi="Arial"/>
        </w:rPr>
        <w:t xml:space="preserve"> taking medicines</w:t>
      </w:r>
      <w:r w:rsidR="007F5574">
        <w:rPr>
          <w:rFonts w:ascii="Arial" w:eastAsia="Times" w:hAnsi="Arial"/>
        </w:rPr>
        <w:t>.</w:t>
      </w:r>
    </w:p>
    <w:p w14:paraId="44D4975D" w14:textId="77777777" w:rsidR="00F03DAE" w:rsidRDefault="00F03DAE" w:rsidP="001A0447">
      <w:pPr>
        <w:numPr>
          <w:ilvl w:val="12"/>
          <w:numId w:val="0"/>
        </w:numPr>
        <w:rPr>
          <w:rFonts w:ascii="Arial" w:eastAsia="Times" w:hAnsi="Arial"/>
        </w:rPr>
      </w:pPr>
    </w:p>
    <w:p w14:paraId="2ABFB2F0" w14:textId="77777777" w:rsidR="006144EF" w:rsidRPr="006F69FF" w:rsidRDefault="006144EF" w:rsidP="006144EF">
      <w:pPr>
        <w:numPr>
          <w:ilvl w:val="12"/>
          <w:numId w:val="0"/>
        </w:numPr>
        <w:rPr>
          <w:rFonts w:ascii="Arial" w:eastAsia="Times" w:hAnsi="Arial"/>
        </w:rPr>
      </w:pPr>
      <w:r w:rsidRPr="006F69FF">
        <w:rPr>
          <w:rFonts w:ascii="Arial" w:eastAsia="Times" w:hAnsi="Arial"/>
        </w:rPr>
        <w:t xml:space="preserve">A carer may </w:t>
      </w:r>
      <w:r>
        <w:rPr>
          <w:rFonts w:ascii="Arial" w:eastAsia="Times" w:hAnsi="Arial"/>
        </w:rPr>
        <w:t>care for</w:t>
      </w:r>
      <w:r w:rsidRPr="006F69FF">
        <w:rPr>
          <w:rFonts w:ascii="Arial" w:eastAsia="Times" w:hAnsi="Arial"/>
        </w:rPr>
        <w:t xml:space="preserve"> a </w:t>
      </w:r>
      <w:r>
        <w:rPr>
          <w:rFonts w:ascii="Arial" w:eastAsia="Times" w:hAnsi="Arial"/>
        </w:rPr>
        <w:t xml:space="preserve">partner, </w:t>
      </w:r>
      <w:r w:rsidRPr="006F69FF">
        <w:rPr>
          <w:rFonts w:ascii="Arial" w:eastAsia="Times" w:hAnsi="Arial"/>
        </w:rPr>
        <w:t>family member, friend, or someone else who needs support. Carers can be from any culture or country, and any socio-economic background. Carers may be employed or not employed</w:t>
      </w:r>
      <w:r>
        <w:rPr>
          <w:rFonts w:ascii="Arial" w:eastAsia="Times" w:hAnsi="Arial"/>
        </w:rPr>
        <w:t>, older or younger for example less than 18 years of age</w:t>
      </w:r>
      <w:r w:rsidRPr="006F69FF">
        <w:rPr>
          <w:rFonts w:ascii="Arial" w:eastAsia="Times" w:hAnsi="Arial"/>
        </w:rPr>
        <w:t>. A carer may not live with the person for whom they care.</w:t>
      </w:r>
    </w:p>
    <w:p w14:paraId="17406719" w14:textId="77777777" w:rsidR="001A0447" w:rsidRDefault="001A0447" w:rsidP="00576EEA">
      <w:pPr>
        <w:numPr>
          <w:ilvl w:val="12"/>
          <w:numId w:val="0"/>
        </w:numPr>
        <w:rPr>
          <w:rFonts w:ascii="Arial" w:eastAsia="Times" w:hAnsi="Arial"/>
        </w:rPr>
      </w:pPr>
    </w:p>
    <w:p w14:paraId="1CBFEF9E" w14:textId="77777777" w:rsidR="008A28D1" w:rsidRPr="00543CDC" w:rsidRDefault="00F65D1C" w:rsidP="008A28D1">
      <w:pPr>
        <w:numPr>
          <w:ilvl w:val="12"/>
          <w:numId w:val="0"/>
        </w:numPr>
        <w:rPr>
          <w:rFonts w:ascii="Arial" w:eastAsia="Times" w:hAnsi="Arial"/>
        </w:rPr>
      </w:pPr>
      <w:r>
        <w:rPr>
          <w:rFonts w:ascii="Arial" w:eastAsia="Times" w:hAnsi="Arial"/>
        </w:rPr>
        <w:t>T</w:t>
      </w:r>
      <w:r w:rsidR="00F03DAE">
        <w:rPr>
          <w:rFonts w:ascii="Arial" w:eastAsia="Times" w:hAnsi="Arial"/>
        </w:rPr>
        <w:t xml:space="preserve">he </w:t>
      </w:r>
      <w:r w:rsidR="00247AEF">
        <w:rPr>
          <w:rFonts w:ascii="Arial" w:eastAsia="Times" w:hAnsi="Arial"/>
        </w:rPr>
        <w:t xml:space="preserve">Victorian </w:t>
      </w:r>
      <w:r w:rsidR="00F03DAE">
        <w:rPr>
          <w:rFonts w:ascii="Arial" w:eastAsia="Times" w:hAnsi="Arial"/>
        </w:rPr>
        <w:t xml:space="preserve">Support for Carers Program </w:t>
      </w:r>
      <w:r w:rsidRPr="004E4C48">
        <w:rPr>
          <w:rFonts w:ascii="Arial" w:eastAsia="Times" w:hAnsi="Arial"/>
        </w:rPr>
        <w:t>supplement</w:t>
      </w:r>
      <w:r>
        <w:rPr>
          <w:rFonts w:ascii="Arial" w:eastAsia="Times" w:hAnsi="Arial"/>
        </w:rPr>
        <w:t>s</w:t>
      </w:r>
      <w:r w:rsidRPr="004E4C48">
        <w:rPr>
          <w:rFonts w:ascii="Arial" w:eastAsia="Times" w:hAnsi="Arial"/>
        </w:rPr>
        <w:t xml:space="preserve"> or fill</w:t>
      </w:r>
      <w:r>
        <w:rPr>
          <w:rFonts w:ascii="Arial" w:eastAsia="Times" w:hAnsi="Arial"/>
        </w:rPr>
        <w:t>s</w:t>
      </w:r>
      <w:r w:rsidRPr="004E4C48">
        <w:rPr>
          <w:rFonts w:ascii="Arial" w:eastAsia="Times" w:hAnsi="Arial"/>
        </w:rPr>
        <w:t xml:space="preserve"> gaps or meet</w:t>
      </w:r>
      <w:r>
        <w:rPr>
          <w:rFonts w:ascii="Arial" w:eastAsia="Times" w:hAnsi="Arial"/>
        </w:rPr>
        <w:t>s</w:t>
      </w:r>
      <w:r w:rsidRPr="004E4C48">
        <w:rPr>
          <w:rFonts w:ascii="Arial" w:eastAsia="Times" w:hAnsi="Arial"/>
        </w:rPr>
        <w:t xml:space="preserve"> needs that are one-off or not met by other programs</w:t>
      </w:r>
      <w:r>
        <w:rPr>
          <w:rFonts w:ascii="Arial" w:eastAsia="Times" w:hAnsi="Arial"/>
        </w:rPr>
        <w:t xml:space="preserve">. </w:t>
      </w:r>
      <w:r w:rsidR="008A28D1">
        <w:rPr>
          <w:rFonts w:ascii="Arial" w:eastAsia="Times" w:hAnsi="Arial"/>
        </w:rPr>
        <w:t>This means that p</w:t>
      </w:r>
      <w:r w:rsidR="007F5574">
        <w:rPr>
          <w:rFonts w:ascii="Arial" w:eastAsia="Times" w:hAnsi="Arial"/>
        </w:rPr>
        <w:t xml:space="preserve">eople </w:t>
      </w:r>
      <w:r w:rsidR="00F03DAE">
        <w:rPr>
          <w:rFonts w:ascii="Arial" w:eastAsia="Times" w:hAnsi="Arial"/>
        </w:rPr>
        <w:t xml:space="preserve">in </w:t>
      </w:r>
      <w:r w:rsidR="007F5574">
        <w:rPr>
          <w:rFonts w:ascii="Arial" w:eastAsia="Times" w:hAnsi="Arial"/>
        </w:rPr>
        <w:t>a</w:t>
      </w:r>
      <w:r w:rsidR="00F03DAE">
        <w:rPr>
          <w:rFonts w:ascii="Arial" w:eastAsia="Times" w:hAnsi="Arial"/>
        </w:rPr>
        <w:t xml:space="preserve"> care relationship may be </w:t>
      </w:r>
      <w:r w:rsidR="007F5574">
        <w:rPr>
          <w:rFonts w:ascii="Arial" w:eastAsia="Times" w:hAnsi="Arial"/>
        </w:rPr>
        <w:t xml:space="preserve">eligible for the </w:t>
      </w:r>
      <w:r w:rsidR="00247AEF">
        <w:rPr>
          <w:rFonts w:ascii="Arial" w:eastAsia="Times" w:hAnsi="Arial"/>
        </w:rPr>
        <w:t>SCP</w:t>
      </w:r>
      <w:r w:rsidR="007F5574">
        <w:rPr>
          <w:rFonts w:ascii="Arial" w:eastAsia="Times" w:hAnsi="Arial"/>
        </w:rPr>
        <w:t xml:space="preserve"> </w:t>
      </w:r>
      <w:proofErr w:type="gramStart"/>
      <w:r w:rsidR="008A28D1">
        <w:rPr>
          <w:rFonts w:ascii="Arial" w:eastAsia="Times" w:hAnsi="Arial"/>
        </w:rPr>
        <w:t>whether or not</w:t>
      </w:r>
      <w:proofErr w:type="gramEnd"/>
      <w:r w:rsidR="008A28D1">
        <w:rPr>
          <w:rFonts w:ascii="Arial" w:eastAsia="Times" w:hAnsi="Arial"/>
        </w:rPr>
        <w:t xml:space="preserve"> </w:t>
      </w:r>
      <w:r w:rsidR="007F5574" w:rsidRPr="00543CDC">
        <w:rPr>
          <w:rFonts w:ascii="Arial" w:eastAsia="Times" w:hAnsi="Arial"/>
        </w:rPr>
        <w:t xml:space="preserve">they are </w:t>
      </w:r>
      <w:r w:rsidR="00F03DAE" w:rsidRPr="00543CDC">
        <w:rPr>
          <w:rFonts w:ascii="Arial" w:eastAsia="Times" w:hAnsi="Arial"/>
        </w:rPr>
        <w:t xml:space="preserve">accessing </w:t>
      </w:r>
      <w:r w:rsidR="008A28D1" w:rsidRPr="00543CDC">
        <w:rPr>
          <w:rFonts w:ascii="Arial" w:eastAsia="Times" w:hAnsi="Arial"/>
        </w:rPr>
        <w:t xml:space="preserve">or are eligible </w:t>
      </w:r>
      <w:r w:rsidR="008A28D1">
        <w:rPr>
          <w:rFonts w:ascii="Arial" w:eastAsia="Times" w:hAnsi="Arial"/>
        </w:rPr>
        <w:t>for</w:t>
      </w:r>
      <w:r w:rsidR="008A28D1" w:rsidRPr="00543CDC">
        <w:rPr>
          <w:rFonts w:ascii="Arial" w:eastAsia="Times" w:hAnsi="Arial"/>
        </w:rPr>
        <w:t xml:space="preserve"> </w:t>
      </w:r>
      <w:r w:rsidR="007F5574" w:rsidRPr="00543CDC">
        <w:rPr>
          <w:rFonts w:ascii="Arial" w:eastAsia="Times" w:hAnsi="Arial"/>
        </w:rPr>
        <w:t xml:space="preserve">other </w:t>
      </w:r>
      <w:r w:rsidR="008A28D1">
        <w:rPr>
          <w:rFonts w:ascii="Arial" w:eastAsia="Times" w:hAnsi="Arial"/>
        </w:rPr>
        <w:t>services and programs. Other</w:t>
      </w:r>
      <w:r w:rsidR="007F5574" w:rsidRPr="00543CDC">
        <w:rPr>
          <w:rFonts w:ascii="Arial" w:eastAsia="Times" w:hAnsi="Arial"/>
        </w:rPr>
        <w:t xml:space="preserve"> </w:t>
      </w:r>
      <w:r w:rsidR="008A28D1">
        <w:rPr>
          <w:rFonts w:ascii="Arial" w:eastAsia="Times" w:hAnsi="Arial"/>
        </w:rPr>
        <w:t xml:space="preserve">services and programs include </w:t>
      </w:r>
      <w:r w:rsidR="00F03DAE" w:rsidRPr="00543CDC">
        <w:rPr>
          <w:rFonts w:ascii="Arial" w:eastAsia="Times" w:hAnsi="Arial"/>
        </w:rPr>
        <w:t>for example the Commonwealth Government’s</w:t>
      </w:r>
      <w:r w:rsidR="00DD5ED8" w:rsidRPr="00543CDC">
        <w:rPr>
          <w:rFonts w:ascii="Arial" w:eastAsia="Times" w:hAnsi="Arial"/>
        </w:rPr>
        <w:t xml:space="preserve"> Integrated Carer Support Service</w:t>
      </w:r>
      <w:r w:rsidR="00F03DAE" w:rsidRPr="00543CDC">
        <w:rPr>
          <w:rFonts w:ascii="Arial" w:eastAsia="Times" w:hAnsi="Arial"/>
        </w:rPr>
        <w:t xml:space="preserve">, the </w:t>
      </w:r>
      <w:r w:rsidR="00DD5ED8" w:rsidRPr="00543CDC">
        <w:rPr>
          <w:rFonts w:ascii="Arial" w:eastAsia="Times" w:hAnsi="Arial"/>
        </w:rPr>
        <w:t xml:space="preserve">National Disability Insurance Scheme, </w:t>
      </w:r>
      <w:r w:rsidR="006B14F4">
        <w:rPr>
          <w:rFonts w:ascii="Arial" w:eastAsia="Times" w:hAnsi="Arial"/>
        </w:rPr>
        <w:t xml:space="preserve">Commonwealth Home Support Programme, </w:t>
      </w:r>
      <w:r w:rsidR="00DD5ED8" w:rsidRPr="00543CDC">
        <w:rPr>
          <w:rFonts w:ascii="Arial" w:eastAsia="Times" w:hAnsi="Arial"/>
        </w:rPr>
        <w:t>a mental health support program, a home care package</w:t>
      </w:r>
      <w:r w:rsidR="008A28D1">
        <w:rPr>
          <w:rFonts w:ascii="Arial" w:eastAsia="Times" w:hAnsi="Arial"/>
        </w:rPr>
        <w:t xml:space="preserve">, palliative care </w:t>
      </w:r>
      <w:r w:rsidR="00DD5ED8" w:rsidRPr="00543CDC">
        <w:rPr>
          <w:rFonts w:ascii="Arial" w:eastAsia="Times" w:hAnsi="Arial"/>
        </w:rPr>
        <w:t>or an aged care facility</w:t>
      </w:r>
      <w:r w:rsidR="000868FB">
        <w:rPr>
          <w:rFonts w:ascii="Arial" w:eastAsia="Times" w:hAnsi="Arial"/>
        </w:rPr>
        <w:t>.</w:t>
      </w:r>
    </w:p>
    <w:p w14:paraId="0A584975" w14:textId="77777777" w:rsidR="00DD5ED8" w:rsidRDefault="00DD5ED8" w:rsidP="00576EEA">
      <w:pPr>
        <w:numPr>
          <w:ilvl w:val="12"/>
          <w:numId w:val="0"/>
        </w:numPr>
        <w:rPr>
          <w:rFonts w:ascii="Arial" w:eastAsia="Times" w:hAnsi="Arial"/>
        </w:rPr>
      </w:pPr>
    </w:p>
    <w:p w14:paraId="7806C4CC" w14:textId="77777777" w:rsidR="007F5574" w:rsidRDefault="004A5891" w:rsidP="007F5574">
      <w:pPr>
        <w:numPr>
          <w:ilvl w:val="12"/>
          <w:numId w:val="0"/>
        </w:numPr>
        <w:rPr>
          <w:rFonts w:ascii="Arial" w:eastAsia="Times" w:hAnsi="Arial"/>
        </w:rPr>
      </w:pPr>
      <w:r>
        <w:rPr>
          <w:rFonts w:ascii="Arial" w:eastAsia="Times" w:hAnsi="Arial"/>
        </w:rPr>
        <w:t>People</w:t>
      </w:r>
      <w:r w:rsidR="007F5574">
        <w:rPr>
          <w:rFonts w:ascii="Arial" w:eastAsia="Times" w:hAnsi="Arial"/>
        </w:rPr>
        <w:t xml:space="preserve"> work</w:t>
      </w:r>
      <w:r w:rsidR="0085540D">
        <w:rPr>
          <w:rFonts w:ascii="Arial" w:eastAsia="Times" w:hAnsi="Arial"/>
        </w:rPr>
        <w:t>ing</w:t>
      </w:r>
      <w:r w:rsidR="007F5574">
        <w:rPr>
          <w:rFonts w:ascii="Arial" w:eastAsia="Times" w:hAnsi="Arial"/>
        </w:rPr>
        <w:t xml:space="preserve"> as paid carers are not eligible as employees for the </w:t>
      </w:r>
      <w:r>
        <w:rPr>
          <w:rFonts w:ascii="Arial" w:eastAsia="Times" w:hAnsi="Arial"/>
        </w:rPr>
        <w:t>p</w:t>
      </w:r>
      <w:r w:rsidR="000B24AA">
        <w:rPr>
          <w:rFonts w:ascii="Arial" w:eastAsia="Times" w:hAnsi="Arial"/>
        </w:rPr>
        <w:t>rogram</w:t>
      </w:r>
      <w:r w:rsidR="007F5574">
        <w:rPr>
          <w:rFonts w:ascii="Arial" w:eastAsia="Times" w:hAnsi="Arial"/>
        </w:rPr>
        <w:t>.</w:t>
      </w:r>
    </w:p>
    <w:p w14:paraId="36B8C843" w14:textId="77777777" w:rsidR="00432BDB" w:rsidRDefault="00432BDB" w:rsidP="007F5574">
      <w:pPr>
        <w:numPr>
          <w:ilvl w:val="12"/>
          <w:numId w:val="0"/>
        </w:numPr>
        <w:rPr>
          <w:rFonts w:ascii="Arial" w:eastAsia="Times" w:hAnsi="Arial"/>
        </w:rPr>
      </w:pPr>
    </w:p>
    <w:p w14:paraId="69E77972" w14:textId="77777777" w:rsidR="00432BDB" w:rsidRDefault="00432BDB" w:rsidP="007F5574">
      <w:pPr>
        <w:numPr>
          <w:ilvl w:val="12"/>
          <w:numId w:val="0"/>
        </w:numPr>
        <w:rPr>
          <w:rFonts w:ascii="Arial" w:eastAsia="Times" w:hAnsi="Arial"/>
        </w:rPr>
      </w:pPr>
      <w:r>
        <w:rPr>
          <w:rFonts w:ascii="Arial" w:eastAsia="Times" w:hAnsi="Arial"/>
        </w:rPr>
        <w:t>From 2019 the eligibility criteria have been extended to include carers of all ages</w:t>
      </w:r>
      <w:r w:rsidR="006E0365">
        <w:rPr>
          <w:rFonts w:ascii="Arial" w:eastAsia="Times" w:hAnsi="Arial"/>
        </w:rPr>
        <w:t>.</w:t>
      </w:r>
    </w:p>
    <w:p w14:paraId="702AF2B6" w14:textId="77777777" w:rsidR="006E0365" w:rsidRDefault="006E0365" w:rsidP="007F5574">
      <w:pPr>
        <w:numPr>
          <w:ilvl w:val="12"/>
          <w:numId w:val="0"/>
        </w:numPr>
        <w:rPr>
          <w:rFonts w:ascii="Arial" w:eastAsia="Times" w:hAnsi="Arial"/>
        </w:rPr>
      </w:pPr>
      <w:r>
        <w:rPr>
          <w:rFonts w:ascii="Arial" w:eastAsia="Times" w:hAnsi="Arial"/>
        </w:rPr>
        <w:t xml:space="preserve">Appendix </w:t>
      </w:r>
      <w:r w:rsidR="00565B12">
        <w:rPr>
          <w:rFonts w:ascii="Arial" w:eastAsia="Times" w:hAnsi="Arial"/>
        </w:rPr>
        <w:t>3</w:t>
      </w:r>
      <w:r>
        <w:rPr>
          <w:rFonts w:ascii="Arial" w:eastAsia="Times" w:hAnsi="Arial"/>
        </w:rPr>
        <w:t xml:space="preserve">: </w:t>
      </w:r>
      <w:r w:rsidRPr="006E0365">
        <w:rPr>
          <w:rFonts w:ascii="Arial" w:eastAsia="Times" w:hAnsi="Arial"/>
        </w:rPr>
        <w:t xml:space="preserve">2019 Revisions to </w:t>
      </w:r>
      <w:r w:rsidR="00D37E4E">
        <w:rPr>
          <w:rFonts w:ascii="Arial" w:eastAsia="Times" w:hAnsi="Arial"/>
        </w:rPr>
        <w:t xml:space="preserve">the Victorian </w:t>
      </w:r>
      <w:r w:rsidRPr="006E0365">
        <w:rPr>
          <w:rFonts w:ascii="Arial" w:eastAsia="Times" w:hAnsi="Arial"/>
        </w:rPr>
        <w:t>Support for Carers Pr</w:t>
      </w:r>
      <w:r w:rsidR="009774BA">
        <w:rPr>
          <w:rFonts w:ascii="Arial" w:eastAsia="Times" w:hAnsi="Arial"/>
        </w:rPr>
        <w:t>ogram g</w:t>
      </w:r>
      <w:r w:rsidRPr="006E0365">
        <w:rPr>
          <w:rFonts w:ascii="Arial" w:eastAsia="Times" w:hAnsi="Arial"/>
        </w:rPr>
        <w:t>uidelines</w:t>
      </w:r>
      <w:r w:rsidR="00E04AD9">
        <w:rPr>
          <w:rFonts w:ascii="Arial" w:eastAsia="Times" w:hAnsi="Arial"/>
        </w:rPr>
        <w:t>.</w:t>
      </w:r>
    </w:p>
    <w:p w14:paraId="3AAE2A53" w14:textId="77777777" w:rsidR="00432BDB" w:rsidRDefault="00432BDB" w:rsidP="007F5574">
      <w:pPr>
        <w:numPr>
          <w:ilvl w:val="12"/>
          <w:numId w:val="0"/>
        </w:numPr>
        <w:rPr>
          <w:rFonts w:ascii="Arial" w:eastAsia="Times" w:hAnsi="Arial"/>
        </w:rPr>
      </w:pPr>
    </w:p>
    <w:p w14:paraId="469A95E2" w14:textId="77777777" w:rsidR="00DF69D0" w:rsidRPr="00DF69D0" w:rsidRDefault="005C586C" w:rsidP="00576EEA">
      <w:pPr>
        <w:numPr>
          <w:ilvl w:val="12"/>
          <w:numId w:val="0"/>
        </w:numPr>
        <w:rPr>
          <w:rFonts w:ascii="Arial" w:eastAsia="MS Gothic" w:hAnsi="Arial"/>
          <w:b/>
          <w:bCs/>
          <w:sz w:val="24"/>
          <w:szCs w:val="26"/>
        </w:rPr>
      </w:pPr>
      <w:r>
        <w:rPr>
          <w:rFonts w:ascii="Arial" w:eastAsia="MS Gothic" w:hAnsi="Arial"/>
          <w:b/>
          <w:bCs/>
          <w:sz w:val="24"/>
          <w:szCs w:val="26"/>
        </w:rPr>
        <w:t xml:space="preserve">2.1.3 </w:t>
      </w:r>
      <w:r w:rsidR="00DF69D0" w:rsidRPr="00DF69D0">
        <w:rPr>
          <w:rFonts w:ascii="Arial" w:eastAsia="MS Gothic" w:hAnsi="Arial"/>
          <w:b/>
          <w:bCs/>
          <w:sz w:val="24"/>
          <w:szCs w:val="26"/>
        </w:rPr>
        <w:t>Respite</w:t>
      </w:r>
    </w:p>
    <w:p w14:paraId="3374CFE0" w14:textId="77777777" w:rsidR="00DF69D0" w:rsidRPr="00DF69D0" w:rsidRDefault="00DF69D0" w:rsidP="00576EEA">
      <w:pPr>
        <w:numPr>
          <w:ilvl w:val="12"/>
          <w:numId w:val="0"/>
        </w:numPr>
        <w:rPr>
          <w:rFonts w:ascii="Arial" w:eastAsia="Times" w:hAnsi="Arial"/>
        </w:rPr>
      </w:pPr>
    </w:p>
    <w:p w14:paraId="235796E0" w14:textId="77777777" w:rsidR="006E0944" w:rsidRDefault="00DF69D0" w:rsidP="00576EEA">
      <w:pPr>
        <w:numPr>
          <w:ilvl w:val="12"/>
          <w:numId w:val="0"/>
        </w:numPr>
        <w:rPr>
          <w:rFonts w:ascii="Arial" w:eastAsia="Times" w:hAnsi="Arial"/>
        </w:rPr>
      </w:pPr>
      <w:r w:rsidRPr="00DF69D0">
        <w:rPr>
          <w:rFonts w:ascii="Arial" w:eastAsia="Times" w:hAnsi="Arial"/>
        </w:rPr>
        <w:t xml:space="preserve">Respite </w:t>
      </w:r>
      <w:r w:rsidR="002846FB">
        <w:rPr>
          <w:rFonts w:ascii="Arial" w:eastAsia="Times" w:hAnsi="Arial"/>
        </w:rPr>
        <w:t xml:space="preserve">can </w:t>
      </w:r>
      <w:r w:rsidRPr="00DF69D0">
        <w:rPr>
          <w:rFonts w:ascii="Arial" w:eastAsia="Times" w:hAnsi="Arial"/>
        </w:rPr>
        <w:t xml:space="preserve">provide a </w:t>
      </w:r>
      <w:proofErr w:type="spellStart"/>
      <w:r w:rsidRPr="00DF69D0">
        <w:rPr>
          <w:rFonts w:ascii="Arial" w:eastAsia="Times" w:hAnsi="Arial"/>
        </w:rPr>
        <w:t>carer</w:t>
      </w:r>
      <w:proofErr w:type="spellEnd"/>
      <w:r w:rsidRPr="00DF69D0">
        <w:rPr>
          <w:rFonts w:ascii="Arial" w:eastAsia="Times" w:hAnsi="Arial"/>
        </w:rPr>
        <w:t xml:space="preserve"> with time </w:t>
      </w:r>
      <w:r w:rsidR="005450F6">
        <w:rPr>
          <w:rFonts w:ascii="Arial" w:eastAsia="Times" w:hAnsi="Arial"/>
        </w:rPr>
        <w:t>away from</w:t>
      </w:r>
      <w:r w:rsidR="005450F6" w:rsidRPr="00DF69D0">
        <w:rPr>
          <w:rFonts w:ascii="Arial" w:eastAsia="Times" w:hAnsi="Arial"/>
        </w:rPr>
        <w:t xml:space="preserve"> </w:t>
      </w:r>
      <w:r w:rsidRPr="00DF69D0">
        <w:rPr>
          <w:rFonts w:ascii="Arial" w:eastAsia="Times" w:hAnsi="Arial"/>
        </w:rPr>
        <w:t>direct care responsibilities, while giving a person being cared for the opportunity to receive other health</w:t>
      </w:r>
      <w:r w:rsidR="008B7A89">
        <w:rPr>
          <w:rFonts w:ascii="Arial" w:eastAsia="Times" w:hAnsi="Arial"/>
        </w:rPr>
        <w:t xml:space="preserve"> services</w:t>
      </w:r>
      <w:r w:rsidRPr="00DF69D0">
        <w:rPr>
          <w:rFonts w:ascii="Arial" w:eastAsia="Times" w:hAnsi="Arial"/>
        </w:rPr>
        <w:t>, care supports, social or recreational services, and other innovative respite options such as shopping, soci</w:t>
      </w:r>
      <w:r w:rsidR="0032600C">
        <w:rPr>
          <w:rFonts w:ascii="Arial" w:eastAsia="Times" w:hAnsi="Arial"/>
        </w:rPr>
        <w:t xml:space="preserve">alising or </w:t>
      </w:r>
      <w:proofErr w:type="gramStart"/>
      <w:r w:rsidR="0032600C">
        <w:rPr>
          <w:rFonts w:ascii="Arial" w:eastAsia="Times" w:hAnsi="Arial"/>
        </w:rPr>
        <w:t>short term</w:t>
      </w:r>
      <w:proofErr w:type="gramEnd"/>
      <w:r w:rsidR="0032600C">
        <w:rPr>
          <w:rFonts w:ascii="Arial" w:eastAsia="Times" w:hAnsi="Arial"/>
        </w:rPr>
        <w:t xml:space="preserve"> holidays.</w:t>
      </w:r>
      <w:r w:rsidR="002846FB">
        <w:rPr>
          <w:rFonts w:ascii="Arial" w:eastAsia="Times" w:hAnsi="Arial"/>
        </w:rPr>
        <w:t xml:space="preserve"> Or a carer and </w:t>
      </w:r>
      <w:r w:rsidR="004B01B8">
        <w:rPr>
          <w:rFonts w:ascii="Arial" w:eastAsia="Times" w:hAnsi="Arial"/>
        </w:rPr>
        <w:t xml:space="preserve">person receiving care </w:t>
      </w:r>
      <w:r w:rsidR="002846FB">
        <w:rPr>
          <w:rFonts w:ascii="Arial" w:eastAsia="Times" w:hAnsi="Arial"/>
        </w:rPr>
        <w:t>can enjoy time together with support for the carer.</w:t>
      </w:r>
    </w:p>
    <w:p w14:paraId="7243C253" w14:textId="77777777" w:rsidR="006E0944" w:rsidRDefault="006E0944" w:rsidP="00576EEA">
      <w:pPr>
        <w:numPr>
          <w:ilvl w:val="12"/>
          <w:numId w:val="0"/>
        </w:numPr>
        <w:rPr>
          <w:rFonts w:ascii="Arial" w:eastAsia="Times" w:hAnsi="Arial"/>
        </w:rPr>
      </w:pPr>
    </w:p>
    <w:tbl>
      <w:tblPr>
        <w:tblStyle w:val="TableGrid"/>
        <w:tblW w:w="0" w:type="auto"/>
        <w:tblInd w:w="959" w:type="dxa"/>
        <w:tblLook w:val="04A0" w:firstRow="1" w:lastRow="0" w:firstColumn="1" w:lastColumn="0" w:noHBand="0" w:noVBand="1"/>
      </w:tblPr>
      <w:tblGrid>
        <w:gridCol w:w="7371"/>
      </w:tblGrid>
      <w:tr w:rsidR="00461EAC" w:rsidRPr="00E87C3E" w14:paraId="252C9EFC" w14:textId="77777777" w:rsidTr="00E87C3E">
        <w:tc>
          <w:tcPr>
            <w:tcW w:w="7371" w:type="dxa"/>
          </w:tcPr>
          <w:p w14:paraId="2C82D7C6" w14:textId="77777777" w:rsidR="00E87C3E" w:rsidRDefault="00E87C3E" w:rsidP="00E87C3E">
            <w:pPr>
              <w:numPr>
                <w:ilvl w:val="12"/>
                <w:numId w:val="0"/>
              </w:numPr>
              <w:ind w:left="851" w:right="851"/>
              <w:rPr>
                <w:rFonts w:ascii="Arial" w:hAnsi="Arial" w:cs="Arial"/>
              </w:rPr>
            </w:pPr>
          </w:p>
          <w:p w14:paraId="329C96E1" w14:textId="77777777" w:rsidR="00461EAC" w:rsidRDefault="00461EAC" w:rsidP="00E87C3E">
            <w:pPr>
              <w:numPr>
                <w:ilvl w:val="12"/>
                <w:numId w:val="0"/>
              </w:numPr>
              <w:ind w:left="851" w:right="851"/>
              <w:rPr>
                <w:rFonts w:ascii="Arial" w:hAnsi="Arial" w:cs="Arial"/>
              </w:rPr>
            </w:pPr>
            <w:r w:rsidRPr="00E87C3E">
              <w:rPr>
                <w:rFonts w:ascii="Arial" w:hAnsi="Arial" w:cs="Arial"/>
              </w:rPr>
              <w:t xml:space="preserve">Carer outings </w:t>
            </w:r>
            <w:r w:rsidR="007664BB" w:rsidRPr="00E87C3E">
              <w:rPr>
                <w:rFonts w:ascii="Arial" w:hAnsi="Arial" w:cs="Arial"/>
              </w:rPr>
              <w:t>include</w:t>
            </w:r>
            <w:r w:rsidRPr="00E87C3E">
              <w:rPr>
                <w:rFonts w:ascii="Arial" w:hAnsi="Arial" w:cs="Arial"/>
              </w:rPr>
              <w:t xml:space="preserve"> a weekend retreat, tickets to a show</w:t>
            </w:r>
            <w:r w:rsidR="007664BB" w:rsidRPr="00E87C3E">
              <w:rPr>
                <w:rFonts w:ascii="Arial" w:hAnsi="Arial" w:cs="Arial"/>
              </w:rPr>
              <w:t xml:space="preserve"> or the movies, a massage vo</w:t>
            </w:r>
            <w:r w:rsidRPr="00E87C3E">
              <w:rPr>
                <w:rFonts w:ascii="Arial" w:hAnsi="Arial" w:cs="Arial"/>
              </w:rPr>
              <w:t xml:space="preserve">ucher </w:t>
            </w:r>
            <w:r w:rsidR="007664BB" w:rsidRPr="00E87C3E">
              <w:rPr>
                <w:rFonts w:ascii="Arial" w:hAnsi="Arial" w:cs="Arial"/>
              </w:rPr>
              <w:t>or a day trip.</w:t>
            </w:r>
          </w:p>
          <w:p w14:paraId="3C55084F" w14:textId="77777777" w:rsidR="00E87C3E" w:rsidRPr="00E87C3E" w:rsidRDefault="00E87C3E" w:rsidP="00E87C3E">
            <w:pPr>
              <w:numPr>
                <w:ilvl w:val="12"/>
                <w:numId w:val="0"/>
              </w:numPr>
              <w:ind w:left="851" w:right="851"/>
              <w:rPr>
                <w:rFonts w:ascii="Arial" w:hAnsi="Arial" w:cs="Arial"/>
              </w:rPr>
            </w:pPr>
          </w:p>
        </w:tc>
      </w:tr>
    </w:tbl>
    <w:p w14:paraId="3BDBECAF" w14:textId="77777777" w:rsidR="00461EAC" w:rsidRPr="00E87C3E" w:rsidRDefault="00461EAC" w:rsidP="004A5891">
      <w:pPr>
        <w:numPr>
          <w:ilvl w:val="12"/>
          <w:numId w:val="0"/>
        </w:numPr>
        <w:ind w:right="851"/>
        <w:rPr>
          <w:rFonts w:ascii="Arial" w:hAnsi="Arial" w:cs="Arial"/>
        </w:rPr>
      </w:pPr>
    </w:p>
    <w:p w14:paraId="7F13C5D2" w14:textId="77777777" w:rsidR="004A5891" w:rsidRDefault="004A5891">
      <w:pPr>
        <w:rPr>
          <w:rFonts w:ascii="Arial" w:eastAsia="Times" w:hAnsi="Arial"/>
        </w:rPr>
      </w:pPr>
      <w:r>
        <w:rPr>
          <w:rFonts w:ascii="Arial" w:eastAsia="Times" w:hAnsi="Arial"/>
        </w:rPr>
        <w:br w:type="page"/>
      </w:r>
    </w:p>
    <w:p w14:paraId="3498F7BC" w14:textId="77777777" w:rsidR="00DF69D0" w:rsidRPr="00DF69D0" w:rsidRDefault="00DF69D0" w:rsidP="00576EEA">
      <w:pPr>
        <w:numPr>
          <w:ilvl w:val="12"/>
          <w:numId w:val="0"/>
        </w:numPr>
        <w:rPr>
          <w:rFonts w:ascii="Arial" w:eastAsia="Times" w:hAnsi="Arial"/>
        </w:rPr>
      </w:pPr>
      <w:r w:rsidRPr="00DF69D0">
        <w:rPr>
          <w:rFonts w:ascii="Arial" w:eastAsia="Times" w:hAnsi="Arial"/>
        </w:rPr>
        <w:lastRenderedPageBreak/>
        <w:t xml:space="preserve">Respite provides a </w:t>
      </w:r>
      <w:proofErr w:type="gramStart"/>
      <w:r w:rsidRPr="00DF69D0">
        <w:rPr>
          <w:rFonts w:ascii="Arial" w:eastAsia="Times" w:hAnsi="Arial"/>
        </w:rPr>
        <w:t>short term</w:t>
      </w:r>
      <w:proofErr w:type="gramEnd"/>
      <w:r w:rsidR="0032600C">
        <w:rPr>
          <w:rFonts w:ascii="Arial" w:eastAsia="Times" w:hAnsi="Arial"/>
        </w:rPr>
        <w:t xml:space="preserve"> substitute for a carer’s role; </w:t>
      </w:r>
      <w:r w:rsidR="005450F6">
        <w:rPr>
          <w:rFonts w:ascii="Arial" w:eastAsia="Times" w:hAnsi="Arial"/>
        </w:rPr>
        <w:t xml:space="preserve">respite is intended to provide </w:t>
      </w:r>
      <w:r w:rsidRPr="00DF69D0">
        <w:rPr>
          <w:rFonts w:ascii="Arial" w:eastAsia="Times" w:hAnsi="Arial"/>
        </w:rPr>
        <w:t xml:space="preserve">carers </w:t>
      </w:r>
      <w:r w:rsidR="005450F6">
        <w:rPr>
          <w:rFonts w:ascii="Arial" w:eastAsia="Times" w:hAnsi="Arial"/>
        </w:rPr>
        <w:t>an opportunity to</w:t>
      </w:r>
      <w:r w:rsidR="00890D14" w:rsidRPr="00DF69D0">
        <w:rPr>
          <w:rFonts w:ascii="Arial" w:eastAsia="Times" w:hAnsi="Arial"/>
        </w:rPr>
        <w:t xml:space="preserve"> </w:t>
      </w:r>
      <w:r w:rsidRPr="00DF69D0">
        <w:rPr>
          <w:rFonts w:ascii="Arial" w:eastAsia="Times" w:hAnsi="Arial"/>
        </w:rPr>
        <w:t xml:space="preserve">relax and undertake other activities they may not usually be able to. </w:t>
      </w:r>
      <w:r w:rsidR="00890D14">
        <w:rPr>
          <w:rFonts w:ascii="Arial" w:eastAsia="Times" w:hAnsi="Arial"/>
        </w:rPr>
        <w:t>For example,</w:t>
      </w:r>
      <w:r w:rsidRPr="00DF69D0">
        <w:rPr>
          <w:rFonts w:ascii="Arial" w:eastAsia="Times" w:hAnsi="Arial"/>
        </w:rPr>
        <w:t xml:space="preserve"> </w:t>
      </w:r>
      <w:r w:rsidR="0032600C">
        <w:rPr>
          <w:rFonts w:ascii="Arial" w:eastAsia="Times" w:hAnsi="Arial"/>
        </w:rPr>
        <w:t>help</w:t>
      </w:r>
      <w:r w:rsidRPr="00DF69D0">
        <w:rPr>
          <w:rFonts w:ascii="Arial" w:eastAsia="Times" w:hAnsi="Arial"/>
        </w:rPr>
        <w:t xml:space="preserve"> a person being cared for in regular activities such as attending appointments while the carer can attend their own appointments, maintain social </w:t>
      </w:r>
      <w:r w:rsidR="00890D14">
        <w:rPr>
          <w:rFonts w:ascii="Arial" w:eastAsia="Times" w:hAnsi="Arial"/>
        </w:rPr>
        <w:t>connections</w:t>
      </w:r>
      <w:r w:rsidR="00890D14" w:rsidRPr="00DF69D0">
        <w:rPr>
          <w:rFonts w:ascii="Arial" w:eastAsia="Times" w:hAnsi="Arial"/>
        </w:rPr>
        <w:t xml:space="preserve"> </w:t>
      </w:r>
      <w:r w:rsidR="00890D14">
        <w:rPr>
          <w:rFonts w:ascii="Arial" w:eastAsia="Times" w:hAnsi="Arial"/>
        </w:rPr>
        <w:t>in</w:t>
      </w:r>
      <w:r w:rsidR="00890D14" w:rsidRPr="00DF69D0">
        <w:rPr>
          <w:rFonts w:ascii="Arial" w:eastAsia="Times" w:hAnsi="Arial"/>
        </w:rPr>
        <w:t xml:space="preserve"> </w:t>
      </w:r>
      <w:r w:rsidRPr="00DF69D0">
        <w:rPr>
          <w:rFonts w:ascii="Arial" w:eastAsia="Times" w:hAnsi="Arial"/>
        </w:rPr>
        <w:t>the local community or have time for other responsibilities</w:t>
      </w:r>
      <w:r w:rsidR="00E93AC6">
        <w:rPr>
          <w:rFonts w:ascii="Arial" w:eastAsia="Times" w:hAnsi="Arial"/>
        </w:rPr>
        <w:t xml:space="preserve"> such as homework for young carers</w:t>
      </w:r>
      <w:r w:rsidRPr="00DF69D0">
        <w:rPr>
          <w:rFonts w:ascii="Arial" w:eastAsia="Times" w:hAnsi="Arial"/>
        </w:rPr>
        <w:t>.</w:t>
      </w:r>
    </w:p>
    <w:p w14:paraId="6B64B73E" w14:textId="77777777" w:rsidR="00DF69D0" w:rsidRPr="00DF69D0" w:rsidRDefault="00DF69D0" w:rsidP="00576EEA">
      <w:pPr>
        <w:numPr>
          <w:ilvl w:val="12"/>
          <w:numId w:val="0"/>
        </w:numPr>
        <w:rPr>
          <w:rFonts w:ascii="Arial" w:eastAsia="Times" w:hAnsi="Arial"/>
        </w:rPr>
      </w:pPr>
    </w:p>
    <w:p w14:paraId="11D6BE76" w14:textId="77777777" w:rsidR="00DF69D0" w:rsidRPr="00576EEA" w:rsidRDefault="00DF69D0" w:rsidP="005C3B7B">
      <w:pPr>
        <w:numPr>
          <w:ilvl w:val="12"/>
          <w:numId w:val="0"/>
        </w:numPr>
        <w:rPr>
          <w:rFonts w:ascii="Arial" w:eastAsia="Times" w:hAnsi="Arial"/>
        </w:rPr>
      </w:pPr>
      <w:r w:rsidRPr="00DF69D0">
        <w:rPr>
          <w:rFonts w:ascii="Arial" w:eastAsia="Times" w:hAnsi="Arial"/>
        </w:rPr>
        <w:t xml:space="preserve">Respite services respond to the individual needs of both carers and </w:t>
      </w:r>
      <w:r w:rsidR="005450F6">
        <w:rPr>
          <w:rFonts w:ascii="Arial" w:eastAsia="Times" w:hAnsi="Arial"/>
        </w:rPr>
        <w:t>people</w:t>
      </w:r>
      <w:r w:rsidR="005450F6" w:rsidRPr="00DF69D0">
        <w:rPr>
          <w:rFonts w:ascii="Arial" w:eastAsia="Times" w:hAnsi="Arial"/>
        </w:rPr>
        <w:t xml:space="preserve"> </w:t>
      </w:r>
      <w:r w:rsidRPr="00DF69D0">
        <w:rPr>
          <w:rFonts w:ascii="Arial" w:eastAsia="Times" w:hAnsi="Arial"/>
        </w:rPr>
        <w:t xml:space="preserve">being cared for. Respite can be for both people in the care relationship. Respite services can be provided in a planned and unplanned way, during and outside normal business hours. Respite can be during the day, overnight, over a weekend, or for a longer </w:t>
      </w:r>
      <w:proofErr w:type="gramStart"/>
      <w:r w:rsidRPr="00DF69D0">
        <w:rPr>
          <w:rFonts w:ascii="Arial" w:eastAsia="Times" w:hAnsi="Arial"/>
        </w:rPr>
        <w:t>period of time</w:t>
      </w:r>
      <w:proofErr w:type="gramEnd"/>
      <w:r w:rsidRPr="00DF69D0">
        <w:rPr>
          <w:rFonts w:ascii="Arial" w:eastAsia="Times" w:hAnsi="Arial"/>
        </w:rPr>
        <w:t>. Respite can occur in a person’s home, on an outing, in a respite or residential home</w:t>
      </w:r>
      <w:r w:rsidR="008B7A89">
        <w:rPr>
          <w:rFonts w:ascii="Arial" w:eastAsia="Times" w:hAnsi="Arial"/>
        </w:rPr>
        <w:t>, or community facility.</w:t>
      </w:r>
    </w:p>
    <w:p w14:paraId="76556EEF" w14:textId="77777777" w:rsidR="00DF69D0" w:rsidRPr="00DF69D0" w:rsidRDefault="00DF69D0" w:rsidP="00DF69D0">
      <w:pPr>
        <w:numPr>
          <w:ilvl w:val="12"/>
          <w:numId w:val="0"/>
        </w:numPr>
        <w:rPr>
          <w:rFonts w:ascii="Arial" w:eastAsia="Times" w:hAnsi="Arial"/>
        </w:rPr>
      </w:pPr>
    </w:p>
    <w:p w14:paraId="468DBE43" w14:textId="77777777" w:rsidR="00DF69D0" w:rsidRPr="00DF69D0" w:rsidRDefault="00DF69D0" w:rsidP="00DF69D0">
      <w:pPr>
        <w:numPr>
          <w:ilvl w:val="12"/>
          <w:numId w:val="0"/>
        </w:numPr>
        <w:rPr>
          <w:rFonts w:ascii="Arial" w:eastAsia="MS Gothic" w:hAnsi="Arial"/>
          <w:b/>
          <w:bCs/>
          <w:sz w:val="24"/>
          <w:szCs w:val="26"/>
        </w:rPr>
      </w:pPr>
      <w:r w:rsidRPr="00DF69D0">
        <w:rPr>
          <w:rFonts w:ascii="Arial" w:eastAsia="MS Gothic" w:hAnsi="Arial"/>
          <w:b/>
          <w:bCs/>
          <w:sz w:val="24"/>
          <w:szCs w:val="26"/>
        </w:rPr>
        <w:t>2.1.</w:t>
      </w:r>
      <w:r w:rsidR="005C586C">
        <w:rPr>
          <w:rFonts w:ascii="Arial" w:eastAsia="MS Gothic" w:hAnsi="Arial"/>
          <w:b/>
          <w:bCs/>
          <w:sz w:val="24"/>
          <w:szCs w:val="26"/>
        </w:rPr>
        <w:t>4</w:t>
      </w:r>
      <w:r w:rsidR="005C586C" w:rsidRPr="00DF69D0">
        <w:rPr>
          <w:rFonts w:ascii="Arial" w:eastAsia="MS Gothic" w:hAnsi="Arial"/>
          <w:b/>
          <w:bCs/>
          <w:sz w:val="24"/>
          <w:szCs w:val="26"/>
        </w:rPr>
        <w:t xml:space="preserve"> </w:t>
      </w:r>
      <w:r w:rsidRPr="00DF69D0">
        <w:rPr>
          <w:rFonts w:ascii="Arial" w:eastAsia="MS Gothic" w:hAnsi="Arial"/>
          <w:b/>
          <w:bCs/>
          <w:sz w:val="24"/>
          <w:szCs w:val="26"/>
        </w:rPr>
        <w:t>Support</w:t>
      </w:r>
    </w:p>
    <w:p w14:paraId="46C8D87F" w14:textId="77777777" w:rsidR="00DF69D0" w:rsidRPr="00DF69D0" w:rsidRDefault="00DF69D0" w:rsidP="00DF69D0">
      <w:pPr>
        <w:numPr>
          <w:ilvl w:val="12"/>
          <w:numId w:val="0"/>
        </w:numPr>
        <w:rPr>
          <w:rFonts w:ascii="Arial" w:eastAsia="Times" w:hAnsi="Arial"/>
        </w:rPr>
      </w:pPr>
    </w:p>
    <w:p w14:paraId="222656E8" w14:textId="77777777" w:rsidR="005C586C" w:rsidRDefault="005C586C" w:rsidP="0067245B">
      <w:pPr>
        <w:numPr>
          <w:ilvl w:val="12"/>
          <w:numId w:val="0"/>
        </w:numPr>
        <w:rPr>
          <w:rFonts w:ascii="Arial" w:eastAsia="Times" w:hAnsi="Arial"/>
        </w:rPr>
      </w:pPr>
      <w:r>
        <w:rPr>
          <w:rFonts w:ascii="Arial" w:eastAsia="Times" w:hAnsi="Arial"/>
        </w:rPr>
        <w:t>Each care situation is unique.</w:t>
      </w:r>
    </w:p>
    <w:p w14:paraId="33E0C2CC" w14:textId="77777777" w:rsidR="005C586C" w:rsidRDefault="005C586C" w:rsidP="0067245B">
      <w:pPr>
        <w:numPr>
          <w:ilvl w:val="12"/>
          <w:numId w:val="0"/>
        </w:numPr>
        <w:rPr>
          <w:rFonts w:ascii="Arial" w:eastAsia="Times" w:hAnsi="Arial"/>
        </w:rPr>
      </w:pPr>
    </w:p>
    <w:p w14:paraId="509DCEA5" w14:textId="77777777" w:rsidR="00755513" w:rsidRDefault="005C586C" w:rsidP="0067245B">
      <w:pPr>
        <w:numPr>
          <w:ilvl w:val="12"/>
          <w:numId w:val="0"/>
        </w:numPr>
        <w:rPr>
          <w:rFonts w:ascii="Arial" w:eastAsia="Times" w:hAnsi="Arial"/>
        </w:rPr>
      </w:pPr>
      <w:r>
        <w:rPr>
          <w:rFonts w:ascii="Arial" w:eastAsia="Times" w:hAnsi="Arial"/>
        </w:rPr>
        <w:t xml:space="preserve">Many carers interact with multiple service systems across health, aged care, disability, mental health, palliative care, youth and family services and others. There is no single pathway to carer support. It can be difficult for carers to understand their options and find services that respond to their needs. </w:t>
      </w:r>
    </w:p>
    <w:p w14:paraId="510D752B" w14:textId="77777777" w:rsidR="0067245B" w:rsidRPr="00DF69D0" w:rsidRDefault="005C586C" w:rsidP="0067245B">
      <w:pPr>
        <w:numPr>
          <w:ilvl w:val="12"/>
          <w:numId w:val="0"/>
        </w:numPr>
        <w:rPr>
          <w:rFonts w:ascii="Arial" w:eastAsia="Times" w:hAnsi="Arial"/>
        </w:rPr>
      </w:pPr>
      <w:r>
        <w:rPr>
          <w:rFonts w:ascii="Arial" w:eastAsia="Times" w:hAnsi="Arial"/>
        </w:rPr>
        <w:t xml:space="preserve">The </w:t>
      </w:r>
      <w:r w:rsidR="00247AEF">
        <w:rPr>
          <w:rFonts w:ascii="Arial" w:eastAsia="Times" w:hAnsi="Arial"/>
        </w:rPr>
        <w:t xml:space="preserve">Victorian </w:t>
      </w:r>
      <w:r>
        <w:rPr>
          <w:rFonts w:ascii="Arial" w:eastAsia="Times" w:hAnsi="Arial"/>
        </w:rPr>
        <w:t xml:space="preserve">Support for Carers Program provides assessment, planning and flexible support. </w:t>
      </w:r>
      <w:r w:rsidR="00DF69D0" w:rsidRPr="00DF69D0">
        <w:rPr>
          <w:rFonts w:ascii="Arial" w:eastAsia="Times" w:hAnsi="Arial"/>
        </w:rPr>
        <w:t xml:space="preserve">Support services </w:t>
      </w:r>
      <w:r w:rsidR="00353AC5">
        <w:rPr>
          <w:rFonts w:ascii="Arial" w:eastAsia="Times" w:hAnsi="Arial"/>
        </w:rPr>
        <w:t>can</w:t>
      </w:r>
      <w:r w:rsidR="00DF69D0" w:rsidRPr="00DF69D0">
        <w:rPr>
          <w:rFonts w:ascii="Arial" w:eastAsia="Times" w:hAnsi="Arial"/>
        </w:rPr>
        <w:t xml:space="preserve"> meet </w:t>
      </w:r>
      <w:r w:rsidR="00353AC5">
        <w:rPr>
          <w:rFonts w:ascii="Arial" w:eastAsia="Times" w:hAnsi="Arial"/>
        </w:rPr>
        <w:t xml:space="preserve">a </w:t>
      </w:r>
      <w:r w:rsidR="00DF69D0" w:rsidRPr="00DF69D0">
        <w:rPr>
          <w:rFonts w:ascii="Arial" w:eastAsia="Times" w:hAnsi="Arial"/>
        </w:rPr>
        <w:t>carer</w:t>
      </w:r>
      <w:r w:rsidR="00353AC5">
        <w:rPr>
          <w:rFonts w:ascii="Arial" w:eastAsia="Times" w:hAnsi="Arial"/>
        </w:rPr>
        <w:t>’s</w:t>
      </w:r>
      <w:r w:rsidR="00DF69D0" w:rsidRPr="00DF69D0">
        <w:rPr>
          <w:rFonts w:ascii="Arial" w:eastAsia="Times" w:hAnsi="Arial"/>
        </w:rPr>
        <w:t xml:space="preserve"> </w:t>
      </w:r>
      <w:r w:rsidR="00353AC5" w:rsidRPr="00DF69D0">
        <w:rPr>
          <w:rFonts w:ascii="Arial" w:eastAsia="Times" w:hAnsi="Arial"/>
        </w:rPr>
        <w:t xml:space="preserve">immediate </w:t>
      </w:r>
      <w:r w:rsidR="00DF69D0" w:rsidRPr="00DF69D0">
        <w:rPr>
          <w:rFonts w:ascii="Arial" w:eastAsia="Times" w:hAnsi="Arial"/>
        </w:rPr>
        <w:t xml:space="preserve">needs or </w:t>
      </w:r>
      <w:r w:rsidR="00353AC5">
        <w:rPr>
          <w:rFonts w:ascii="Arial" w:eastAsia="Times" w:hAnsi="Arial"/>
        </w:rPr>
        <w:t xml:space="preserve">be </w:t>
      </w:r>
      <w:r w:rsidR="00DF69D0" w:rsidRPr="00DF69D0">
        <w:rPr>
          <w:rFonts w:ascii="Arial" w:eastAsia="Times" w:hAnsi="Arial"/>
        </w:rPr>
        <w:t xml:space="preserve">preventive measures </w:t>
      </w:r>
      <w:r w:rsidR="00353AC5">
        <w:rPr>
          <w:rFonts w:ascii="Arial" w:eastAsia="Times" w:hAnsi="Arial"/>
        </w:rPr>
        <w:t>to support future needs</w:t>
      </w:r>
      <w:r w:rsidR="00DF69D0" w:rsidRPr="00DF69D0">
        <w:rPr>
          <w:rFonts w:ascii="Arial" w:eastAsia="Times" w:hAnsi="Arial"/>
        </w:rPr>
        <w:t xml:space="preserve">. </w:t>
      </w:r>
      <w:r w:rsidR="00353AC5">
        <w:rPr>
          <w:rFonts w:ascii="Arial" w:eastAsia="Times" w:hAnsi="Arial"/>
        </w:rPr>
        <w:t>S</w:t>
      </w:r>
      <w:r w:rsidR="00DF69D0" w:rsidRPr="00DF69D0">
        <w:rPr>
          <w:rFonts w:ascii="Arial" w:eastAsia="Times" w:hAnsi="Arial"/>
        </w:rPr>
        <w:t xml:space="preserve">upport can be one-off or time-limited, tailored </w:t>
      </w:r>
      <w:r w:rsidR="008F37D0">
        <w:rPr>
          <w:rFonts w:ascii="Arial" w:eastAsia="Times" w:hAnsi="Arial"/>
        </w:rPr>
        <w:t>for</w:t>
      </w:r>
      <w:r w:rsidR="00DF69D0" w:rsidRPr="00DF69D0">
        <w:rPr>
          <w:rFonts w:ascii="Arial" w:eastAsia="Times" w:hAnsi="Arial"/>
        </w:rPr>
        <w:t xml:space="preserve"> individual</w:t>
      </w:r>
      <w:r w:rsidR="00353AC5">
        <w:rPr>
          <w:rFonts w:ascii="Arial" w:eastAsia="Times" w:hAnsi="Arial"/>
        </w:rPr>
        <w:t>s</w:t>
      </w:r>
      <w:r w:rsidR="00DF69D0" w:rsidRPr="00DF69D0">
        <w:rPr>
          <w:rFonts w:ascii="Arial" w:eastAsia="Times" w:hAnsi="Arial"/>
        </w:rPr>
        <w:t xml:space="preserve"> and adaptable to changing needs. </w:t>
      </w:r>
      <w:r w:rsidR="0067245B" w:rsidRPr="00DF69D0">
        <w:rPr>
          <w:rFonts w:ascii="Arial" w:eastAsia="Times" w:hAnsi="Arial"/>
        </w:rPr>
        <w:t xml:space="preserve">Examples: information, advice, </w:t>
      </w:r>
      <w:r w:rsidR="0067245B">
        <w:rPr>
          <w:rFonts w:ascii="Arial" w:eastAsia="Times" w:hAnsi="Arial"/>
        </w:rPr>
        <w:t xml:space="preserve">general </w:t>
      </w:r>
      <w:r w:rsidR="001B523B">
        <w:rPr>
          <w:rFonts w:ascii="Arial" w:eastAsia="Times" w:hAnsi="Arial"/>
        </w:rPr>
        <w:t>or financial counselling</w:t>
      </w:r>
      <w:r w:rsidR="0067245B">
        <w:rPr>
          <w:rFonts w:ascii="Arial" w:eastAsia="Times" w:hAnsi="Arial"/>
        </w:rPr>
        <w:t xml:space="preserve">, </w:t>
      </w:r>
      <w:r w:rsidR="0067245B" w:rsidRPr="00DF69D0">
        <w:rPr>
          <w:rFonts w:ascii="Arial" w:eastAsia="Times" w:hAnsi="Arial"/>
        </w:rPr>
        <w:t>validation and emotional support; group networking activities for carers; helping people find their way in complex health and support services; suggesting support options and resources that might help; or support groups.</w:t>
      </w:r>
    </w:p>
    <w:p w14:paraId="0C54DBAD" w14:textId="77777777" w:rsidR="000A75EA" w:rsidRDefault="000A75EA" w:rsidP="00DF69D0">
      <w:pPr>
        <w:numPr>
          <w:ilvl w:val="12"/>
          <w:numId w:val="0"/>
        </w:numPr>
        <w:rPr>
          <w:rFonts w:ascii="Arial" w:eastAsia="Times" w:hAnsi="Arial"/>
        </w:rPr>
      </w:pPr>
    </w:p>
    <w:tbl>
      <w:tblPr>
        <w:tblStyle w:val="TableGrid"/>
        <w:tblW w:w="0" w:type="auto"/>
        <w:tblInd w:w="817" w:type="dxa"/>
        <w:tblLook w:val="04A0" w:firstRow="1" w:lastRow="0" w:firstColumn="1" w:lastColumn="0" w:noHBand="0" w:noVBand="1"/>
      </w:tblPr>
      <w:tblGrid>
        <w:gridCol w:w="7513"/>
      </w:tblGrid>
      <w:tr w:rsidR="00353AC5" w:rsidRPr="00E87C3E" w14:paraId="6B1D7D03" w14:textId="77777777" w:rsidTr="00E87C3E">
        <w:tc>
          <w:tcPr>
            <w:tcW w:w="7513" w:type="dxa"/>
          </w:tcPr>
          <w:p w14:paraId="2E7C224A" w14:textId="77777777" w:rsidR="00E87C3E" w:rsidRDefault="00E87C3E" w:rsidP="00E87C3E">
            <w:pPr>
              <w:numPr>
                <w:ilvl w:val="12"/>
                <w:numId w:val="0"/>
              </w:numPr>
              <w:ind w:left="851" w:right="851"/>
              <w:rPr>
                <w:rFonts w:ascii="Arial" w:hAnsi="Arial" w:cs="Arial"/>
              </w:rPr>
            </w:pPr>
          </w:p>
          <w:p w14:paraId="6B3C2B53" w14:textId="77777777" w:rsidR="00353AC5" w:rsidRDefault="00353AC5" w:rsidP="00E87C3E">
            <w:pPr>
              <w:numPr>
                <w:ilvl w:val="12"/>
                <w:numId w:val="0"/>
              </w:numPr>
              <w:ind w:left="851" w:right="851"/>
              <w:rPr>
                <w:rFonts w:ascii="Arial" w:hAnsi="Arial" w:cs="Arial"/>
              </w:rPr>
            </w:pPr>
            <w:r w:rsidRPr="00E87C3E">
              <w:rPr>
                <w:rFonts w:ascii="Arial" w:hAnsi="Arial" w:cs="Arial"/>
              </w:rPr>
              <w:t>Support services can take many forms, such as one-on-one support, or development and maintenance of carer support groups.</w:t>
            </w:r>
            <w:r w:rsidR="006D05D7" w:rsidRPr="00E87C3E">
              <w:rPr>
                <w:rFonts w:ascii="Arial" w:hAnsi="Arial" w:cs="Arial"/>
              </w:rPr>
              <w:t xml:space="preserve"> </w:t>
            </w:r>
            <w:r w:rsidR="003A0001" w:rsidRPr="00E87C3E">
              <w:rPr>
                <w:rFonts w:ascii="Arial" w:hAnsi="Arial" w:cs="Arial"/>
              </w:rPr>
              <w:t xml:space="preserve">For </w:t>
            </w:r>
            <w:proofErr w:type="gramStart"/>
            <w:r w:rsidR="003A0001" w:rsidRPr="00E87C3E">
              <w:rPr>
                <w:rFonts w:ascii="Arial" w:hAnsi="Arial" w:cs="Arial"/>
              </w:rPr>
              <w:t>example</w:t>
            </w:r>
            <w:proofErr w:type="gramEnd"/>
            <w:r w:rsidR="006D05D7" w:rsidRPr="00E87C3E">
              <w:rPr>
                <w:rFonts w:ascii="Arial" w:hAnsi="Arial" w:cs="Arial"/>
              </w:rPr>
              <w:t xml:space="preserve"> a Pathways for Carers Group meets monthly for a </w:t>
            </w:r>
            <w:proofErr w:type="gramStart"/>
            <w:r w:rsidR="006D05D7" w:rsidRPr="00E87C3E">
              <w:rPr>
                <w:rFonts w:ascii="Arial" w:hAnsi="Arial" w:cs="Arial"/>
              </w:rPr>
              <w:t>walk through</w:t>
            </w:r>
            <w:proofErr w:type="gramEnd"/>
            <w:r w:rsidR="006D05D7" w:rsidRPr="00E87C3E">
              <w:rPr>
                <w:rFonts w:ascii="Arial" w:hAnsi="Arial" w:cs="Arial"/>
              </w:rPr>
              <w:t xml:space="preserve"> nature </w:t>
            </w:r>
            <w:r w:rsidR="004A5891">
              <w:rPr>
                <w:rFonts w:ascii="Arial" w:hAnsi="Arial" w:cs="Arial"/>
              </w:rPr>
              <w:t>and</w:t>
            </w:r>
            <w:r w:rsidR="006D05D7" w:rsidRPr="00E87C3E">
              <w:rPr>
                <w:rFonts w:ascii="Arial" w:hAnsi="Arial" w:cs="Arial"/>
              </w:rPr>
              <w:t xml:space="preserve"> refreshments in a local café.</w:t>
            </w:r>
            <w:r w:rsidR="00A3076D" w:rsidRPr="00E87C3E">
              <w:rPr>
                <w:rFonts w:ascii="Arial" w:hAnsi="Arial" w:cs="Arial"/>
              </w:rPr>
              <w:t xml:space="preserve"> Local service providers, coun</w:t>
            </w:r>
            <w:r w:rsidR="00C12773" w:rsidRPr="00E87C3E">
              <w:rPr>
                <w:rFonts w:ascii="Arial" w:hAnsi="Arial" w:cs="Arial"/>
              </w:rPr>
              <w:t>c</w:t>
            </w:r>
            <w:r w:rsidR="00A3076D" w:rsidRPr="00E87C3E">
              <w:rPr>
                <w:rFonts w:ascii="Arial" w:hAnsi="Arial" w:cs="Arial"/>
              </w:rPr>
              <w:t>il staff and guest walkers join in to answer questions and share informa</w:t>
            </w:r>
            <w:r w:rsidR="00C44763" w:rsidRPr="00E87C3E">
              <w:rPr>
                <w:rFonts w:ascii="Arial" w:hAnsi="Arial" w:cs="Arial"/>
              </w:rPr>
              <w:t>tio</w:t>
            </w:r>
            <w:r w:rsidR="00A3076D" w:rsidRPr="00E87C3E">
              <w:rPr>
                <w:rFonts w:ascii="Arial" w:hAnsi="Arial" w:cs="Arial"/>
              </w:rPr>
              <w:t>n with carers.</w:t>
            </w:r>
          </w:p>
          <w:p w14:paraId="7E570310" w14:textId="77777777" w:rsidR="00E87C3E" w:rsidRPr="00E87C3E" w:rsidRDefault="00E87C3E" w:rsidP="00E87C3E">
            <w:pPr>
              <w:numPr>
                <w:ilvl w:val="12"/>
                <w:numId w:val="0"/>
              </w:numPr>
              <w:ind w:left="851" w:right="851"/>
              <w:rPr>
                <w:rFonts w:ascii="Arial" w:hAnsi="Arial" w:cs="Arial"/>
              </w:rPr>
            </w:pPr>
          </w:p>
        </w:tc>
      </w:tr>
    </w:tbl>
    <w:p w14:paraId="6551D433" w14:textId="77777777" w:rsidR="00DF69D0" w:rsidRPr="00E87C3E" w:rsidRDefault="00DF69D0" w:rsidP="004A5891">
      <w:pPr>
        <w:numPr>
          <w:ilvl w:val="12"/>
          <w:numId w:val="0"/>
        </w:numPr>
        <w:ind w:right="851"/>
        <w:rPr>
          <w:rFonts w:ascii="Arial" w:hAnsi="Arial" w:cs="Arial"/>
        </w:rPr>
      </w:pPr>
    </w:p>
    <w:p w14:paraId="0F4688F7" w14:textId="77777777" w:rsidR="00DF69D0" w:rsidRDefault="00DF69D0" w:rsidP="00DF69D0">
      <w:pPr>
        <w:numPr>
          <w:ilvl w:val="12"/>
          <w:numId w:val="0"/>
        </w:numPr>
        <w:rPr>
          <w:rFonts w:ascii="Arial" w:eastAsia="Times" w:hAnsi="Arial"/>
        </w:rPr>
      </w:pPr>
      <w:r w:rsidRPr="00DF69D0">
        <w:rPr>
          <w:rFonts w:ascii="Arial" w:eastAsia="Times" w:hAnsi="Arial"/>
        </w:rPr>
        <w:t xml:space="preserve">Examples of goods and equipment support include: financial support such as a fuel voucher for transport to medical and related appointments or social and community visits; a voucher for incontinence products; contribution towards the cost of a meal for a carer or </w:t>
      </w:r>
      <w:r w:rsidR="008E2DF0">
        <w:rPr>
          <w:rFonts w:ascii="Arial" w:eastAsia="Times" w:hAnsi="Arial"/>
        </w:rPr>
        <w:t xml:space="preserve">person receiving </w:t>
      </w:r>
      <w:r w:rsidRPr="00DF69D0">
        <w:rPr>
          <w:rFonts w:ascii="Arial" w:eastAsia="Times" w:hAnsi="Arial"/>
        </w:rPr>
        <w:t xml:space="preserve">care; or full or part payment for goods and equipment that would support a </w:t>
      </w:r>
      <w:proofErr w:type="spellStart"/>
      <w:r w:rsidRPr="00DF69D0">
        <w:rPr>
          <w:rFonts w:ascii="Arial" w:eastAsia="Times" w:hAnsi="Arial"/>
        </w:rPr>
        <w:t>carer</w:t>
      </w:r>
      <w:proofErr w:type="spellEnd"/>
      <w:r w:rsidRPr="00DF69D0">
        <w:rPr>
          <w:rFonts w:ascii="Arial" w:eastAsia="Times" w:hAnsi="Arial"/>
        </w:rPr>
        <w:t xml:space="preserve">, that is purchase or contribution to the cost of appropriate goods and equipment not available through other programs and funding sources such as the State-wide </w:t>
      </w:r>
      <w:r w:rsidR="00E87C3E">
        <w:rPr>
          <w:rFonts w:ascii="Arial" w:eastAsia="Times" w:hAnsi="Arial"/>
        </w:rPr>
        <w:t>E</w:t>
      </w:r>
      <w:r w:rsidRPr="00DF69D0">
        <w:rPr>
          <w:rFonts w:ascii="Arial" w:eastAsia="Times" w:hAnsi="Arial"/>
        </w:rPr>
        <w:t xml:space="preserve">quipment </w:t>
      </w:r>
      <w:r w:rsidR="00E87C3E">
        <w:rPr>
          <w:rFonts w:ascii="Arial" w:eastAsia="Times" w:hAnsi="Arial"/>
        </w:rPr>
        <w:t>P</w:t>
      </w:r>
      <w:r w:rsidRPr="00DF69D0">
        <w:rPr>
          <w:rFonts w:ascii="Arial" w:eastAsia="Times" w:hAnsi="Arial"/>
        </w:rPr>
        <w:t>rogram (SWEP)</w:t>
      </w:r>
      <w:r w:rsidR="008E2DF0">
        <w:rPr>
          <w:rFonts w:ascii="Arial" w:eastAsia="Times" w:hAnsi="Arial"/>
        </w:rPr>
        <w:t xml:space="preserve">, </w:t>
      </w:r>
      <w:r w:rsidR="00EB5484">
        <w:rPr>
          <w:rFonts w:ascii="Arial" w:eastAsia="Times" w:hAnsi="Arial"/>
        </w:rPr>
        <w:t>National Disability Insurance Scheme (</w:t>
      </w:r>
      <w:r w:rsidR="008E2DF0">
        <w:rPr>
          <w:rFonts w:ascii="Arial" w:eastAsia="Times" w:hAnsi="Arial"/>
        </w:rPr>
        <w:t>NDIS</w:t>
      </w:r>
      <w:r w:rsidR="00EB5484">
        <w:rPr>
          <w:rFonts w:ascii="Arial" w:eastAsia="Times" w:hAnsi="Arial"/>
        </w:rPr>
        <w:t>)</w:t>
      </w:r>
      <w:r w:rsidR="008E2DF0">
        <w:rPr>
          <w:rFonts w:ascii="Arial" w:eastAsia="Times" w:hAnsi="Arial"/>
        </w:rPr>
        <w:t xml:space="preserve"> or other Commonwealth funded programs </w:t>
      </w:r>
      <w:r w:rsidR="00216CDE">
        <w:rPr>
          <w:rFonts w:ascii="Arial" w:eastAsia="Times" w:hAnsi="Arial"/>
        </w:rPr>
        <w:t>such</w:t>
      </w:r>
      <w:r w:rsidR="008E2DF0">
        <w:rPr>
          <w:rFonts w:ascii="Arial" w:eastAsia="Times" w:hAnsi="Arial"/>
        </w:rPr>
        <w:t xml:space="preserve"> as Commonwealth Home Support Program (CHSP) or home care packages</w:t>
      </w:r>
      <w:r w:rsidRPr="00DF69D0">
        <w:rPr>
          <w:rFonts w:ascii="Arial" w:eastAsia="Times" w:hAnsi="Arial"/>
        </w:rPr>
        <w:t>.</w:t>
      </w:r>
    </w:p>
    <w:p w14:paraId="20011671" w14:textId="77777777" w:rsidR="00C65B79" w:rsidRDefault="00C65B79">
      <w:pPr>
        <w:rPr>
          <w:rFonts w:ascii="Arial" w:eastAsia="Times" w:hAnsi="Arial"/>
        </w:rPr>
      </w:pPr>
      <w:r>
        <w:rPr>
          <w:rFonts w:ascii="Arial" w:eastAsia="Times" w:hAnsi="Arial"/>
        </w:rPr>
        <w:br w:type="page"/>
      </w:r>
    </w:p>
    <w:p w14:paraId="64C6B50E" w14:textId="77777777" w:rsidR="000A75EA" w:rsidRDefault="000A75EA" w:rsidP="00DF69D0">
      <w:pPr>
        <w:numPr>
          <w:ilvl w:val="12"/>
          <w:numId w:val="0"/>
        </w:numPr>
        <w:rPr>
          <w:rFonts w:ascii="Arial" w:eastAsia="Times" w:hAnsi="Arial"/>
        </w:rPr>
      </w:pPr>
    </w:p>
    <w:tbl>
      <w:tblPr>
        <w:tblW w:w="751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3"/>
      </w:tblGrid>
      <w:tr w:rsidR="003902DC" w14:paraId="3B75C150" w14:textId="77777777" w:rsidTr="00E87C3E">
        <w:trPr>
          <w:trHeight w:val="416"/>
        </w:trPr>
        <w:tc>
          <w:tcPr>
            <w:tcW w:w="7513" w:type="dxa"/>
            <w:shd w:val="clear" w:color="auto" w:fill="auto"/>
          </w:tcPr>
          <w:p w14:paraId="361CC948" w14:textId="77777777" w:rsidR="00E87C3E" w:rsidRDefault="00E87C3E" w:rsidP="00E87C3E">
            <w:pPr>
              <w:numPr>
                <w:ilvl w:val="12"/>
                <w:numId w:val="0"/>
              </w:numPr>
              <w:ind w:left="851" w:right="851"/>
              <w:rPr>
                <w:rFonts w:ascii="Arial" w:hAnsi="Arial" w:cs="Arial"/>
              </w:rPr>
            </w:pPr>
          </w:p>
          <w:p w14:paraId="096297EA" w14:textId="77777777" w:rsidR="00C93B07" w:rsidRPr="00E87C3E" w:rsidRDefault="00C93B07" w:rsidP="00E87C3E">
            <w:pPr>
              <w:numPr>
                <w:ilvl w:val="12"/>
                <w:numId w:val="0"/>
              </w:numPr>
              <w:ind w:left="851" w:right="851"/>
              <w:rPr>
                <w:rFonts w:ascii="Arial" w:hAnsi="Arial" w:cs="Arial"/>
              </w:rPr>
            </w:pPr>
            <w:r w:rsidRPr="00E87C3E">
              <w:rPr>
                <w:rFonts w:ascii="Arial" w:hAnsi="Arial" w:cs="Arial"/>
              </w:rPr>
              <w:t>Carers benefit from different types of services:</w:t>
            </w:r>
          </w:p>
          <w:p w14:paraId="266AADCC" w14:textId="77777777" w:rsidR="00C93B07" w:rsidRPr="00E87C3E" w:rsidRDefault="00C93B07" w:rsidP="00E87C3E">
            <w:pPr>
              <w:numPr>
                <w:ilvl w:val="12"/>
                <w:numId w:val="0"/>
              </w:numPr>
              <w:ind w:left="851" w:right="851"/>
              <w:rPr>
                <w:rFonts w:ascii="Arial" w:hAnsi="Arial" w:cs="Arial"/>
              </w:rPr>
            </w:pPr>
          </w:p>
          <w:p w14:paraId="659A3104" w14:textId="77777777" w:rsidR="00C93B07" w:rsidRPr="00E87C3E" w:rsidRDefault="00E87C3E" w:rsidP="00E87C3E">
            <w:pPr>
              <w:numPr>
                <w:ilvl w:val="12"/>
                <w:numId w:val="0"/>
              </w:numPr>
              <w:ind w:left="851" w:right="851"/>
              <w:rPr>
                <w:rFonts w:ascii="Arial" w:hAnsi="Arial" w:cs="Arial"/>
              </w:rPr>
            </w:pPr>
            <w:r>
              <w:rPr>
                <w:rFonts w:ascii="Arial" w:hAnsi="Arial" w:cs="Arial"/>
              </w:rPr>
              <w:t>R</w:t>
            </w:r>
            <w:r w:rsidR="00C93B07" w:rsidRPr="00E87C3E">
              <w:rPr>
                <w:rFonts w:ascii="Arial" w:hAnsi="Arial" w:cs="Arial"/>
              </w:rPr>
              <w:t>espite, for example</w:t>
            </w:r>
          </w:p>
          <w:p w14:paraId="67575259" w14:textId="77777777" w:rsidR="00C93B07" w:rsidRPr="00E87C3E" w:rsidRDefault="00C93B07" w:rsidP="00BC6A26">
            <w:pPr>
              <w:pStyle w:val="ListParagraph"/>
              <w:numPr>
                <w:ilvl w:val="0"/>
                <w:numId w:val="62"/>
              </w:numPr>
              <w:ind w:right="851"/>
              <w:rPr>
                <w:rFonts w:ascii="Arial" w:hAnsi="Arial" w:cs="Arial"/>
              </w:rPr>
            </w:pPr>
            <w:r w:rsidRPr="00E87C3E">
              <w:rPr>
                <w:rFonts w:ascii="Arial" w:hAnsi="Arial" w:cs="Arial"/>
              </w:rPr>
              <w:t>in a person’s home or outside doing something in the community</w:t>
            </w:r>
            <w:r w:rsidR="00F96375" w:rsidRPr="00E87C3E">
              <w:rPr>
                <w:rFonts w:ascii="Arial" w:hAnsi="Arial" w:cs="Arial"/>
              </w:rPr>
              <w:t>,</w:t>
            </w:r>
          </w:p>
          <w:p w14:paraId="1BFF0FC1" w14:textId="77777777" w:rsidR="00C93B07" w:rsidRPr="00E87C3E" w:rsidRDefault="00C93B07" w:rsidP="00BC6A26">
            <w:pPr>
              <w:pStyle w:val="ListParagraph"/>
              <w:numPr>
                <w:ilvl w:val="0"/>
                <w:numId w:val="62"/>
              </w:numPr>
              <w:ind w:right="851"/>
              <w:rPr>
                <w:rFonts w:ascii="Arial" w:hAnsi="Arial" w:cs="Arial"/>
              </w:rPr>
            </w:pPr>
            <w:r w:rsidRPr="00E87C3E">
              <w:rPr>
                <w:rFonts w:ascii="Arial" w:hAnsi="Arial" w:cs="Arial"/>
              </w:rPr>
              <w:t>with a worker staying overnight</w:t>
            </w:r>
            <w:r w:rsidR="00F96375" w:rsidRPr="00E87C3E">
              <w:rPr>
                <w:rFonts w:ascii="Arial" w:hAnsi="Arial" w:cs="Arial"/>
              </w:rPr>
              <w:t>,</w:t>
            </w:r>
          </w:p>
          <w:p w14:paraId="230C166A" w14:textId="77777777" w:rsidR="00C93B07" w:rsidRPr="00E87C3E" w:rsidRDefault="00C93B07" w:rsidP="00BC6A26">
            <w:pPr>
              <w:pStyle w:val="ListParagraph"/>
              <w:numPr>
                <w:ilvl w:val="0"/>
                <w:numId w:val="62"/>
              </w:numPr>
              <w:ind w:right="851"/>
              <w:rPr>
                <w:rFonts w:ascii="Arial" w:hAnsi="Arial" w:cs="Arial"/>
              </w:rPr>
            </w:pPr>
            <w:r w:rsidRPr="00E87C3E">
              <w:rPr>
                <w:rFonts w:ascii="Arial" w:hAnsi="Arial" w:cs="Arial"/>
              </w:rPr>
              <w:t>with fully paid overnight residential respite</w:t>
            </w:r>
            <w:r w:rsidR="00F96375" w:rsidRPr="00E87C3E">
              <w:rPr>
                <w:rFonts w:ascii="Arial" w:hAnsi="Arial" w:cs="Arial"/>
              </w:rPr>
              <w:t>, and</w:t>
            </w:r>
          </w:p>
          <w:p w14:paraId="21C495EF" w14:textId="77777777" w:rsidR="00C93B07" w:rsidRPr="00E87C3E" w:rsidRDefault="00C93B07" w:rsidP="00BC6A26">
            <w:pPr>
              <w:pStyle w:val="ListParagraph"/>
              <w:numPr>
                <w:ilvl w:val="0"/>
                <w:numId w:val="62"/>
              </w:numPr>
              <w:ind w:right="851"/>
              <w:rPr>
                <w:rFonts w:ascii="Arial" w:hAnsi="Arial" w:cs="Arial"/>
              </w:rPr>
            </w:pPr>
            <w:r w:rsidRPr="00E87C3E">
              <w:rPr>
                <w:rFonts w:ascii="Arial" w:hAnsi="Arial" w:cs="Arial"/>
              </w:rPr>
              <w:t>with worker respite support while a person is in overnight residential respite</w:t>
            </w:r>
            <w:r w:rsidR="00F96375" w:rsidRPr="00E87C3E">
              <w:rPr>
                <w:rFonts w:ascii="Arial" w:hAnsi="Arial" w:cs="Arial"/>
              </w:rPr>
              <w:t>.</w:t>
            </w:r>
          </w:p>
          <w:p w14:paraId="0DB8B8DC" w14:textId="77777777" w:rsidR="00C93B07" w:rsidRPr="00E87C3E" w:rsidRDefault="00C93B07" w:rsidP="00E87C3E">
            <w:pPr>
              <w:numPr>
                <w:ilvl w:val="12"/>
                <w:numId w:val="0"/>
              </w:numPr>
              <w:ind w:left="851" w:right="851"/>
              <w:rPr>
                <w:rFonts w:ascii="Arial" w:hAnsi="Arial" w:cs="Arial"/>
              </w:rPr>
            </w:pPr>
          </w:p>
          <w:p w14:paraId="02988AE5" w14:textId="77777777" w:rsidR="00C93B07" w:rsidRPr="00E87C3E" w:rsidRDefault="00E87C3E" w:rsidP="00E87C3E">
            <w:pPr>
              <w:numPr>
                <w:ilvl w:val="12"/>
                <w:numId w:val="0"/>
              </w:numPr>
              <w:ind w:left="851" w:right="851"/>
              <w:rPr>
                <w:rFonts w:ascii="Arial" w:hAnsi="Arial" w:cs="Arial"/>
              </w:rPr>
            </w:pPr>
            <w:r>
              <w:rPr>
                <w:rFonts w:ascii="Arial" w:hAnsi="Arial" w:cs="Arial"/>
              </w:rPr>
              <w:t>C</w:t>
            </w:r>
            <w:r w:rsidR="00C93B07" w:rsidRPr="00E87C3E">
              <w:rPr>
                <w:rFonts w:ascii="Arial" w:hAnsi="Arial" w:cs="Arial"/>
              </w:rPr>
              <w:t>ounselling and support, for example</w:t>
            </w:r>
          </w:p>
          <w:p w14:paraId="311524CC" w14:textId="77777777" w:rsidR="00C93B07" w:rsidRPr="00E87C3E" w:rsidRDefault="00C93B07" w:rsidP="00BC6A26">
            <w:pPr>
              <w:pStyle w:val="ListParagraph"/>
              <w:numPr>
                <w:ilvl w:val="0"/>
                <w:numId w:val="61"/>
              </w:numPr>
              <w:ind w:right="851"/>
              <w:rPr>
                <w:rFonts w:ascii="Arial" w:hAnsi="Arial" w:cs="Arial"/>
              </w:rPr>
            </w:pPr>
            <w:r w:rsidRPr="00E87C3E">
              <w:rPr>
                <w:rFonts w:ascii="Arial" w:hAnsi="Arial" w:cs="Arial"/>
              </w:rPr>
              <w:t xml:space="preserve">providing information, advice, </w:t>
            </w:r>
            <w:r w:rsidR="00B21584" w:rsidRPr="00E87C3E">
              <w:rPr>
                <w:rFonts w:ascii="Arial" w:hAnsi="Arial" w:cs="Arial"/>
              </w:rPr>
              <w:t xml:space="preserve">general </w:t>
            </w:r>
            <w:r w:rsidRPr="00E87C3E">
              <w:rPr>
                <w:rFonts w:ascii="Arial" w:hAnsi="Arial" w:cs="Arial"/>
              </w:rPr>
              <w:t xml:space="preserve">counselling, </w:t>
            </w:r>
            <w:r w:rsidR="00B21584" w:rsidRPr="00E87C3E">
              <w:rPr>
                <w:rFonts w:ascii="Arial" w:hAnsi="Arial" w:cs="Arial"/>
              </w:rPr>
              <w:t xml:space="preserve">financial counselling, </w:t>
            </w:r>
            <w:r w:rsidRPr="00E87C3E">
              <w:rPr>
                <w:rFonts w:ascii="Arial" w:hAnsi="Arial" w:cs="Arial"/>
              </w:rPr>
              <w:t>emotional support, validation through telephone conversation</w:t>
            </w:r>
            <w:r w:rsidR="00F96375" w:rsidRPr="00E87C3E">
              <w:rPr>
                <w:rFonts w:ascii="Arial" w:hAnsi="Arial" w:cs="Arial"/>
              </w:rPr>
              <w:t>,</w:t>
            </w:r>
          </w:p>
          <w:p w14:paraId="13316308" w14:textId="77777777" w:rsidR="002337C9" w:rsidRPr="00E87C3E" w:rsidRDefault="00C93B07" w:rsidP="00BC6A26">
            <w:pPr>
              <w:pStyle w:val="ListParagraph"/>
              <w:numPr>
                <w:ilvl w:val="0"/>
                <w:numId w:val="61"/>
              </w:numPr>
              <w:ind w:right="851"/>
              <w:rPr>
                <w:rFonts w:ascii="Arial" w:hAnsi="Arial" w:cs="Arial"/>
              </w:rPr>
            </w:pPr>
            <w:r w:rsidRPr="00E87C3E">
              <w:rPr>
                <w:rFonts w:ascii="Arial" w:hAnsi="Arial" w:cs="Arial"/>
              </w:rPr>
              <w:t>group networking activities or carer support groups</w:t>
            </w:r>
            <w:r w:rsidR="00F96375" w:rsidRPr="00E87C3E">
              <w:rPr>
                <w:rFonts w:ascii="Arial" w:hAnsi="Arial" w:cs="Arial"/>
              </w:rPr>
              <w:t xml:space="preserve">, </w:t>
            </w:r>
            <w:r w:rsidR="002337C9" w:rsidRPr="00E87C3E">
              <w:rPr>
                <w:rFonts w:ascii="Arial" w:hAnsi="Arial" w:cs="Arial"/>
              </w:rPr>
              <w:t>therapeutic groups, special events and opportunities for peer support,</w:t>
            </w:r>
          </w:p>
          <w:p w14:paraId="68B0E7DF" w14:textId="77777777" w:rsidR="002337C9" w:rsidRPr="00E87C3E" w:rsidRDefault="002337C9" w:rsidP="00BC6A26">
            <w:pPr>
              <w:pStyle w:val="ListParagraph"/>
              <w:numPr>
                <w:ilvl w:val="0"/>
                <w:numId w:val="61"/>
              </w:numPr>
              <w:ind w:right="851"/>
              <w:rPr>
                <w:rFonts w:ascii="Arial" w:hAnsi="Arial" w:cs="Arial"/>
              </w:rPr>
            </w:pPr>
            <w:r w:rsidRPr="00E87C3E">
              <w:rPr>
                <w:rFonts w:ascii="Arial" w:hAnsi="Arial" w:cs="Arial"/>
              </w:rPr>
              <w:t>empowerment to challenge stigma,</w:t>
            </w:r>
          </w:p>
          <w:p w14:paraId="65BC382A" w14:textId="77777777" w:rsidR="0003143E" w:rsidRPr="00E87C3E" w:rsidRDefault="002337C9" w:rsidP="00BC6A26">
            <w:pPr>
              <w:pStyle w:val="ListParagraph"/>
              <w:numPr>
                <w:ilvl w:val="0"/>
                <w:numId w:val="61"/>
              </w:numPr>
              <w:ind w:right="851"/>
              <w:rPr>
                <w:rFonts w:ascii="Arial" w:hAnsi="Arial" w:cs="Arial"/>
              </w:rPr>
            </w:pPr>
            <w:r w:rsidRPr="00E87C3E">
              <w:rPr>
                <w:rFonts w:ascii="Arial" w:hAnsi="Arial" w:cs="Arial"/>
              </w:rPr>
              <w:t xml:space="preserve">advocacy coaching, </w:t>
            </w:r>
            <w:r w:rsidR="00B04A85" w:rsidRPr="00E87C3E">
              <w:rPr>
                <w:rFonts w:ascii="Arial" w:hAnsi="Arial" w:cs="Arial"/>
              </w:rPr>
              <w:t xml:space="preserve">practical/ </w:t>
            </w:r>
            <w:r w:rsidR="0003143E" w:rsidRPr="00E87C3E">
              <w:rPr>
                <w:rFonts w:ascii="Arial" w:hAnsi="Arial" w:cs="Arial"/>
              </w:rPr>
              <w:t>emotional support to help a carer navigate service systems,</w:t>
            </w:r>
          </w:p>
          <w:p w14:paraId="00C3A184" w14:textId="77777777" w:rsidR="00C93B07" w:rsidRPr="00E87C3E" w:rsidRDefault="0003143E" w:rsidP="00BC6A26">
            <w:pPr>
              <w:pStyle w:val="ListParagraph"/>
              <w:numPr>
                <w:ilvl w:val="0"/>
                <w:numId w:val="61"/>
              </w:numPr>
              <w:ind w:right="851"/>
              <w:rPr>
                <w:rFonts w:ascii="Arial" w:hAnsi="Arial" w:cs="Arial"/>
              </w:rPr>
            </w:pPr>
            <w:r w:rsidRPr="00E87C3E">
              <w:rPr>
                <w:rFonts w:ascii="Arial" w:hAnsi="Arial" w:cs="Arial"/>
              </w:rPr>
              <w:t>support to communicate with the person being cared for, and manage complex and challenging relationship dynamics,</w:t>
            </w:r>
            <w:r w:rsidR="002337C9" w:rsidRPr="00E87C3E">
              <w:rPr>
                <w:rFonts w:ascii="Arial" w:hAnsi="Arial" w:cs="Arial"/>
              </w:rPr>
              <w:t xml:space="preserve"> </w:t>
            </w:r>
            <w:r w:rsidR="00F96375" w:rsidRPr="00E87C3E">
              <w:rPr>
                <w:rFonts w:ascii="Arial" w:hAnsi="Arial" w:cs="Arial"/>
              </w:rPr>
              <w:t>and</w:t>
            </w:r>
          </w:p>
          <w:p w14:paraId="6C17FAE6" w14:textId="77777777" w:rsidR="003902DC" w:rsidRPr="00E87C3E" w:rsidRDefault="00C93B07" w:rsidP="00BC6A26">
            <w:pPr>
              <w:pStyle w:val="ListParagraph"/>
              <w:numPr>
                <w:ilvl w:val="0"/>
                <w:numId w:val="61"/>
              </w:numPr>
              <w:ind w:right="851"/>
              <w:rPr>
                <w:rFonts w:ascii="Arial" w:hAnsi="Arial" w:cs="Arial"/>
              </w:rPr>
            </w:pPr>
            <w:r w:rsidRPr="00E87C3E">
              <w:rPr>
                <w:rFonts w:ascii="Arial" w:hAnsi="Arial" w:cs="Arial"/>
              </w:rPr>
              <w:t xml:space="preserve">grief and bereavement support up to </w:t>
            </w:r>
            <w:r w:rsidR="002337C9" w:rsidRPr="00E87C3E">
              <w:rPr>
                <w:rFonts w:ascii="Arial" w:hAnsi="Arial" w:cs="Arial"/>
              </w:rPr>
              <w:t xml:space="preserve">six </w:t>
            </w:r>
            <w:r w:rsidRPr="00E87C3E">
              <w:rPr>
                <w:rFonts w:ascii="Arial" w:hAnsi="Arial" w:cs="Arial"/>
              </w:rPr>
              <w:t xml:space="preserve">months after the death of a </w:t>
            </w:r>
            <w:r w:rsidR="008E2DF0" w:rsidRPr="00E87C3E">
              <w:rPr>
                <w:rFonts w:ascii="Arial" w:hAnsi="Arial" w:cs="Arial"/>
              </w:rPr>
              <w:t xml:space="preserve">person receiving </w:t>
            </w:r>
            <w:r w:rsidRPr="00E87C3E">
              <w:rPr>
                <w:rFonts w:ascii="Arial" w:hAnsi="Arial" w:cs="Arial"/>
              </w:rPr>
              <w:t>care while supporting a carer to access other longer term supports if appropriate</w:t>
            </w:r>
          </w:p>
          <w:p w14:paraId="6F01415D" w14:textId="77777777" w:rsidR="00537952" w:rsidRPr="00E87C3E" w:rsidRDefault="00537952" w:rsidP="00E87C3E">
            <w:pPr>
              <w:numPr>
                <w:ilvl w:val="12"/>
                <w:numId w:val="0"/>
              </w:numPr>
              <w:ind w:left="851" w:right="851"/>
              <w:rPr>
                <w:rFonts w:ascii="Arial" w:hAnsi="Arial" w:cs="Arial"/>
              </w:rPr>
            </w:pPr>
          </w:p>
          <w:p w14:paraId="1E358340" w14:textId="77777777" w:rsidR="0080788D" w:rsidRPr="00E87C3E" w:rsidRDefault="00E87C3E" w:rsidP="00E87C3E">
            <w:pPr>
              <w:numPr>
                <w:ilvl w:val="12"/>
                <w:numId w:val="0"/>
              </w:numPr>
              <w:ind w:left="851" w:right="851"/>
              <w:rPr>
                <w:rFonts w:ascii="Arial" w:hAnsi="Arial" w:cs="Arial"/>
              </w:rPr>
            </w:pPr>
            <w:r>
              <w:rPr>
                <w:rFonts w:ascii="Arial" w:hAnsi="Arial" w:cs="Arial"/>
              </w:rPr>
              <w:t>G</w:t>
            </w:r>
            <w:r w:rsidR="0080788D" w:rsidRPr="00E87C3E">
              <w:rPr>
                <w:rFonts w:ascii="Arial" w:hAnsi="Arial" w:cs="Arial"/>
              </w:rPr>
              <w:t>oods and equipment, for example</w:t>
            </w:r>
          </w:p>
          <w:p w14:paraId="05F8E879" w14:textId="77777777" w:rsidR="0080788D" w:rsidRPr="00E87C3E" w:rsidRDefault="0080788D" w:rsidP="00BC6A26">
            <w:pPr>
              <w:pStyle w:val="ListParagraph"/>
              <w:numPr>
                <w:ilvl w:val="0"/>
                <w:numId w:val="60"/>
              </w:numPr>
              <w:ind w:right="851"/>
              <w:rPr>
                <w:rFonts w:ascii="Arial" w:hAnsi="Arial" w:cs="Arial"/>
              </w:rPr>
            </w:pPr>
            <w:r w:rsidRPr="00E87C3E">
              <w:rPr>
                <w:rFonts w:ascii="Arial" w:hAnsi="Arial" w:cs="Arial"/>
              </w:rPr>
              <w:t>transport or fuel vouchers to access a carer support meeting or a medical appointment</w:t>
            </w:r>
            <w:r w:rsidR="00F96375" w:rsidRPr="00E87C3E">
              <w:rPr>
                <w:rFonts w:ascii="Arial" w:hAnsi="Arial" w:cs="Arial"/>
              </w:rPr>
              <w:t>,</w:t>
            </w:r>
          </w:p>
          <w:p w14:paraId="38FB229B" w14:textId="77777777" w:rsidR="00F00366" w:rsidRPr="00E87C3E" w:rsidRDefault="00F00366" w:rsidP="00BC6A26">
            <w:pPr>
              <w:pStyle w:val="ListParagraph"/>
              <w:numPr>
                <w:ilvl w:val="0"/>
                <w:numId w:val="60"/>
              </w:numPr>
              <w:ind w:right="851"/>
              <w:rPr>
                <w:rFonts w:ascii="Arial" w:hAnsi="Arial" w:cs="Arial"/>
              </w:rPr>
            </w:pPr>
            <w:r w:rsidRPr="00E87C3E">
              <w:rPr>
                <w:rFonts w:ascii="Arial" w:hAnsi="Arial" w:cs="Arial"/>
              </w:rPr>
              <w:t>a voucher for incontinence products</w:t>
            </w:r>
            <w:r w:rsidR="00F96375" w:rsidRPr="00E87C3E">
              <w:rPr>
                <w:rFonts w:ascii="Arial" w:hAnsi="Arial" w:cs="Arial"/>
              </w:rPr>
              <w:t xml:space="preserve">, </w:t>
            </w:r>
          </w:p>
          <w:p w14:paraId="156B5413" w14:textId="77777777" w:rsidR="0003143E" w:rsidRPr="00E87C3E" w:rsidRDefault="00F00366" w:rsidP="00BC6A26">
            <w:pPr>
              <w:pStyle w:val="ListParagraph"/>
              <w:numPr>
                <w:ilvl w:val="0"/>
                <w:numId w:val="60"/>
              </w:numPr>
              <w:ind w:right="851"/>
              <w:rPr>
                <w:rFonts w:ascii="Arial" w:hAnsi="Arial" w:cs="Arial"/>
              </w:rPr>
            </w:pPr>
            <w:r w:rsidRPr="00E87C3E">
              <w:rPr>
                <w:rFonts w:ascii="Arial" w:hAnsi="Arial" w:cs="Arial"/>
              </w:rPr>
              <w:t xml:space="preserve">contribution towards cost of a meal on an outing or activity to assist the carer or </w:t>
            </w:r>
            <w:r w:rsidR="008E2DF0" w:rsidRPr="00E87C3E">
              <w:rPr>
                <w:rFonts w:ascii="Arial" w:hAnsi="Arial" w:cs="Arial"/>
              </w:rPr>
              <w:t xml:space="preserve">person receiving </w:t>
            </w:r>
            <w:r w:rsidRPr="00E87C3E">
              <w:rPr>
                <w:rFonts w:ascii="Arial" w:hAnsi="Arial" w:cs="Arial"/>
              </w:rPr>
              <w:t>care</w:t>
            </w:r>
            <w:r w:rsidR="0003143E" w:rsidRPr="00E87C3E">
              <w:rPr>
                <w:rFonts w:ascii="Arial" w:hAnsi="Arial" w:cs="Arial"/>
              </w:rPr>
              <w:t>,</w:t>
            </w:r>
          </w:p>
          <w:p w14:paraId="5185267B" w14:textId="77777777" w:rsidR="00F00366" w:rsidRPr="00E87C3E" w:rsidRDefault="0003143E" w:rsidP="00BC6A26">
            <w:pPr>
              <w:pStyle w:val="ListParagraph"/>
              <w:numPr>
                <w:ilvl w:val="0"/>
                <w:numId w:val="60"/>
              </w:numPr>
              <w:ind w:right="851"/>
              <w:rPr>
                <w:rFonts w:ascii="Arial" w:hAnsi="Arial" w:cs="Arial"/>
              </w:rPr>
            </w:pPr>
            <w:r w:rsidRPr="00E87C3E">
              <w:rPr>
                <w:rFonts w:ascii="Arial" w:hAnsi="Arial" w:cs="Arial"/>
              </w:rPr>
              <w:t>massage to promote self-care and positive wellbeing, and</w:t>
            </w:r>
          </w:p>
          <w:p w14:paraId="7C2224C1" w14:textId="77777777" w:rsidR="00C93B07" w:rsidRPr="00E87C3E" w:rsidRDefault="0003143E" w:rsidP="00BC6A26">
            <w:pPr>
              <w:pStyle w:val="ListParagraph"/>
              <w:numPr>
                <w:ilvl w:val="0"/>
                <w:numId w:val="60"/>
              </w:numPr>
              <w:ind w:right="851"/>
            </w:pPr>
            <w:r w:rsidRPr="00E87C3E">
              <w:rPr>
                <w:rFonts w:ascii="Arial" w:hAnsi="Arial" w:cs="Arial"/>
              </w:rPr>
              <w:t>goods or services that help manage carer stress and anxiety.</w:t>
            </w:r>
          </w:p>
          <w:p w14:paraId="44E90BC8" w14:textId="77777777" w:rsidR="00E87C3E" w:rsidRDefault="00E87C3E" w:rsidP="00E87C3E">
            <w:pPr>
              <w:ind w:left="491" w:right="851"/>
            </w:pPr>
          </w:p>
        </w:tc>
      </w:tr>
    </w:tbl>
    <w:p w14:paraId="2F85E2BF" w14:textId="77777777" w:rsidR="003902DC" w:rsidRDefault="003902DC" w:rsidP="00DF69D0">
      <w:pPr>
        <w:numPr>
          <w:ilvl w:val="12"/>
          <w:numId w:val="0"/>
        </w:numPr>
        <w:rPr>
          <w:rFonts w:ascii="Arial" w:eastAsia="Times" w:hAnsi="Arial"/>
        </w:rPr>
      </w:pPr>
    </w:p>
    <w:p w14:paraId="3E587435" w14:textId="77777777" w:rsidR="00E525C0" w:rsidRDefault="00B918FE" w:rsidP="00DF69D0">
      <w:pPr>
        <w:numPr>
          <w:ilvl w:val="12"/>
          <w:numId w:val="0"/>
        </w:numPr>
        <w:rPr>
          <w:rFonts w:ascii="Arial" w:eastAsia="Times" w:hAnsi="Arial"/>
        </w:rPr>
      </w:pPr>
      <w:r>
        <w:rPr>
          <w:rFonts w:ascii="Arial" w:eastAsia="Times" w:hAnsi="Arial"/>
        </w:rPr>
        <w:t>Appendix</w:t>
      </w:r>
      <w:r w:rsidR="00E525C0">
        <w:rPr>
          <w:rFonts w:ascii="Arial" w:eastAsia="Times" w:hAnsi="Arial"/>
        </w:rPr>
        <w:t xml:space="preserve"> </w:t>
      </w:r>
      <w:r w:rsidR="00585DB5">
        <w:rPr>
          <w:rFonts w:ascii="Arial" w:eastAsia="Times" w:hAnsi="Arial"/>
        </w:rPr>
        <w:t>4</w:t>
      </w:r>
      <w:r w:rsidR="00302E46">
        <w:rPr>
          <w:rFonts w:ascii="Arial" w:eastAsia="Times" w:hAnsi="Arial"/>
        </w:rPr>
        <w:t xml:space="preserve">: </w:t>
      </w:r>
      <w:r w:rsidR="00D5136F">
        <w:rPr>
          <w:rFonts w:ascii="Arial" w:eastAsia="Times" w:hAnsi="Arial"/>
        </w:rPr>
        <w:t>R</w:t>
      </w:r>
      <w:r w:rsidR="00E525C0">
        <w:rPr>
          <w:rFonts w:ascii="Arial" w:eastAsia="Times" w:hAnsi="Arial"/>
        </w:rPr>
        <w:t xml:space="preserve">esources for carers and </w:t>
      </w:r>
      <w:r w:rsidR="00E87C3E">
        <w:rPr>
          <w:rFonts w:ascii="Arial" w:eastAsia="Times" w:hAnsi="Arial"/>
        </w:rPr>
        <w:t xml:space="preserve">ways to </w:t>
      </w:r>
      <w:r w:rsidR="00E525C0">
        <w:rPr>
          <w:rFonts w:ascii="Arial" w:eastAsia="Times" w:hAnsi="Arial"/>
        </w:rPr>
        <w:t>support health and wellbeing.</w:t>
      </w:r>
    </w:p>
    <w:p w14:paraId="626EDF48" w14:textId="77777777" w:rsidR="00D37E4E" w:rsidRPr="00735E8E" w:rsidRDefault="00D37E4E" w:rsidP="00735E8E">
      <w:pPr>
        <w:numPr>
          <w:ilvl w:val="12"/>
          <w:numId w:val="0"/>
        </w:numPr>
        <w:rPr>
          <w:rFonts w:ascii="Arial" w:eastAsia="Times" w:hAnsi="Arial"/>
        </w:rPr>
      </w:pPr>
    </w:p>
    <w:p w14:paraId="5278B8AD" w14:textId="77777777" w:rsidR="00F00366" w:rsidRPr="00F00366" w:rsidRDefault="00F00366" w:rsidP="00F00366">
      <w:pPr>
        <w:pStyle w:val="BodyText21"/>
        <w:rPr>
          <w:rFonts w:ascii="Arial" w:hAnsi="Arial"/>
          <w:color w:val="498080"/>
          <w:sz w:val="28"/>
          <w:szCs w:val="28"/>
        </w:rPr>
      </w:pPr>
      <w:r w:rsidRPr="00F00366">
        <w:rPr>
          <w:rFonts w:ascii="Arial" w:hAnsi="Arial"/>
          <w:color w:val="498080"/>
          <w:sz w:val="28"/>
          <w:szCs w:val="28"/>
        </w:rPr>
        <w:t>2.2</w:t>
      </w:r>
      <w:r w:rsidRPr="00F00366">
        <w:rPr>
          <w:rFonts w:ascii="Arial" w:hAnsi="Arial"/>
          <w:color w:val="498080"/>
          <w:sz w:val="28"/>
          <w:szCs w:val="28"/>
        </w:rPr>
        <w:tab/>
      </w:r>
      <w:r w:rsidR="00247AEF">
        <w:rPr>
          <w:rFonts w:ascii="Arial" w:hAnsi="Arial"/>
          <w:color w:val="498080"/>
          <w:sz w:val="28"/>
          <w:szCs w:val="28"/>
        </w:rPr>
        <w:t xml:space="preserve">Victorian </w:t>
      </w:r>
      <w:r w:rsidR="003A0001">
        <w:rPr>
          <w:rFonts w:ascii="Arial" w:hAnsi="Arial"/>
          <w:color w:val="498080"/>
          <w:sz w:val="28"/>
          <w:szCs w:val="28"/>
        </w:rPr>
        <w:t xml:space="preserve">Support for Carers </w:t>
      </w:r>
      <w:r w:rsidRPr="00F00366">
        <w:rPr>
          <w:rFonts w:ascii="Arial" w:hAnsi="Arial"/>
          <w:color w:val="498080"/>
          <w:sz w:val="28"/>
          <w:szCs w:val="28"/>
        </w:rPr>
        <w:t>Program rationale</w:t>
      </w:r>
    </w:p>
    <w:p w14:paraId="7C51B7C9" w14:textId="77777777" w:rsidR="00F00366" w:rsidRPr="000717FC" w:rsidRDefault="00F00366" w:rsidP="00F00366">
      <w:pPr>
        <w:numPr>
          <w:ilvl w:val="12"/>
          <w:numId w:val="0"/>
        </w:numPr>
        <w:rPr>
          <w:rFonts w:ascii="Verdana" w:hAnsi="Verdana" w:cs="Arial"/>
        </w:rPr>
      </w:pPr>
    </w:p>
    <w:p w14:paraId="66048C48" w14:textId="77777777" w:rsidR="00850C89" w:rsidRPr="005C3B7B" w:rsidRDefault="00247AEF" w:rsidP="005C3B7B">
      <w:pPr>
        <w:widowControl w:val="0"/>
        <w:overflowPunct w:val="0"/>
        <w:autoSpaceDE w:val="0"/>
        <w:autoSpaceDN w:val="0"/>
        <w:adjustRightInd w:val="0"/>
        <w:textAlignment w:val="baseline"/>
        <w:rPr>
          <w:rFonts w:ascii="Arial" w:eastAsia="Times" w:hAnsi="Arial"/>
        </w:rPr>
      </w:pPr>
      <w:r>
        <w:rPr>
          <w:rFonts w:ascii="Arial" w:eastAsia="Times" w:hAnsi="Arial"/>
        </w:rPr>
        <w:t xml:space="preserve">The Victorian </w:t>
      </w:r>
      <w:r w:rsidR="00850C89" w:rsidRPr="005C3B7B">
        <w:rPr>
          <w:rFonts w:ascii="Arial" w:eastAsia="Times" w:hAnsi="Arial"/>
        </w:rPr>
        <w:t xml:space="preserve">Support for Carers Program seeks to provide support and respite to carers. Sometimes carers do not identify as being a </w:t>
      </w:r>
      <w:proofErr w:type="spellStart"/>
      <w:r w:rsidR="00850C89" w:rsidRPr="005C3B7B">
        <w:rPr>
          <w:rFonts w:ascii="Arial" w:eastAsia="Times" w:hAnsi="Arial"/>
        </w:rPr>
        <w:t>carer</w:t>
      </w:r>
      <w:proofErr w:type="spellEnd"/>
      <w:r w:rsidR="00850C89" w:rsidRPr="005C3B7B">
        <w:rPr>
          <w:rFonts w:ascii="Arial" w:eastAsia="Times" w:hAnsi="Arial"/>
        </w:rPr>
        <w:t xml:space="preserve">, or do not know about services that could support them, or do not want to use services for different reasons. Sometimes there are gaps in existing support and respite services. Research indicates that caring can be stressful and negatively affect a carer’s health, and that social connections are important to maintain. </w:t>
      </w:r>
      <w:r w:rsidR="0003143E">
        <w:rPr>
          <w:rFonts w:ascii="Arial" w:eastAsia="Times" w:hAnsi="Arial"/>
        </w:rPr>
        <w:t>A 2004 National Ageing Research Institute</w:t>
      </w:r>
      <w:r w:rsidR="0003143E" w:rsidRPr="005C3B7B">
        <w:rPr>
          <w:rFonts w:ascii="Arial" w:eastAsia="Times" w:hAnsi="Arial"/>
        </w:rPr>
        <w:t xml:space="preserve"> </w:t>
      </w:r>
      <w:r w:rsidR="0003143E">
        <w:rPr>
          <w:rFonts w:ascii="Arial" w:eastAsia="Times" w:hAnsi="Arial"/>
        </w:rPr>
        <w:t xml:space="preserve">review </w:t>
      </w:r>
      <w:r w:rsidR="00850C89" w:rsidRPr="005C3B7B">
        <w:rPr>
          <w:rFonts w:ascii="Arial" w:eastAsia="Times" w:hAnsi="Arial"/>
        </w:rPr>
        <w:t>suggests that carers prefer flexibility, innovation and choice regarding support and respite.</w:t>
      </w:r>
    </w:p>
    <w:p w14:paraId="5786A682" w14:textId="77777777" w:rsidR="00F00366" w:rsidRPr="00F00366" w:rsidRDefault="00B918FE" w:rsidP="00F00366">
      <w:pPr>
        <w:pStyle w:val="DHbody"/>
      </w:pPr>
      <w:r>
        <w:t xml:space="preserve">Appendix </w:t>
      </w:r>
      <w:r w:rsidR="00585DB5">
        <w:t>5</w:t>
      </w:r>
      <w:r w:rsidR="00302E46">
        <w:t xml:space="preserve">: </w:t>
      </w:r>
      <w:r w:rsidR="00247AEF">
        <w:t xml:space="preserve">Victorian </w:t>
      </w:r>
      <w:r w:rsidR="00302E46">
        <w:t>S</w:t>
      </w:r>
      <w:r w:rsidR="003A0001">
        <w:t xml:space="preserve">upport for </w:t>
      </w:r>
      <w:r w:rsidR="00302E46">
        <w:t>C</w:t>
      </w:r>
      <w:r w:rsidR="003A0001">
        <w:t xml:space="preserve">arers </w:t>
      </w:r>
      <w:r w:rsidR="00302E46">
        <w:t>P</w:t>
      </w:r>
      <w:r w:rsidR="003A0001">
        <w:t>rogram</w:t>
      </w:r>
      <w:r w:rsidR="00302E46">
        <w:t xml:space="preserve"> rationale</w:t>
      </w:r>
      <w:r w:rsidR="00F00366">
        <w:t>.</w:t>
      </w:r>
    </w:p>
    <w:p w14:paraId="63AEA8D5" w14:textId="77777777" w:rsidR="00F00366" w:rsidRPr="001104CD" w:rsidRDefault="00F00366" w:rsidP="001104CD">
      <w:pPr>
        <w:numPr>
          <w:ilvl w:val="12"/>
          <w:numId w:val="0"/>
        </w:numPr>
        <w:rPr>
          <w:rFonts w:ascii="Verdana" w:hAnsi="Verdana" w:cs="Arial"/>
        </w:rPr>
      </w:pPr>
    </w:p>
    <w:p w14:paraId="3E8FEAE4" w14:textId="77777777" w:rsidR="00F00366" w:rsidRPr="00F00366" w:rsidRDefault="00F00366" w:rsidP="00F00366">
      <w:pPr>
        <w:pStyle w:val="BodyText21"/>
        <w:rPr>
          <w:rFonts w:ascii="Arial" w:hAnsi="Arial"/>
          <w:color w:val="498080"/>
          <w:sz w:val="28"/>
          <w:szCs w:val="28"/>
        </w:rPr>
      </w:pPr>
      <w:r w:rsidRPr="00F00366">
        <w:rPr>
          <w:rFonts w:ascii="Arial" w:hAnsi="Arial"/>
          <w:color w:val="498080"/>
          <w:sz w:val="28"/>
          <w:szCs w:val="28"/>
        </w:rPr>
        <w:t>2.3</w:t>
      </w:r>
      <w:r w:rsidRPr="00F00366">
        <w:rPr>
          <w:rFonts w:ascii="Arial" w:hAnsi="Arial"/>
          <w:color w:val="498080"/>
          <w:sz w:val="28"/>
          <w:szCs w:val="28"/>
        </w:rPr>
        <w:tab/>
        <w:t>Service provider networking and partnerships</w:t>
      </w:r>
    </w:p>
    <w:p w14:paraId="3232FBCE" w14:textId="77777777" w:rsidR="00C35C83" w:rsidRDefault="00C35C83" w:rsidP="00F00366">
      <w:pPr>
        <w:numPr>
          <w:ilvl w:val="12"/>
          <w:numId w:val="0"/>
        </w:numPr>
        <w:rPr>
          <w:rFonts w:ascii="Arial" w:eastAsia="Times" w:hAnsi="Arial"/>
        </w:rPr>
      </w:pPr>
    </w:p>
    <w:p w14:paraId="68F2D28B" w14:textId="77777777" w:rsidR="00F00366" w:rsidRDefault="00247AEF" w:rsidP="00F00366">
      <w:pPr>
        <w:numPr>
          <w:ilvl w:val="12"/>
          <w:numId w:val="0"/>
        </w:numPr>
        <w:rPr>
          <w:rFonts w:ascii="Arial" w:eastAsia="Times" w:hAnsi="Arial"/>
        </w:rPr>
      </w:pPr>
      <w:r>
        <w:rPr>
          <w:rFonts w:ascii="Arial" w:eastAsia="Times" w:hAnsi="Arial"/>
        </w:rPr>
        <w:t xml:space="preserve">The Victorian </w:t>
      </w:r>
      <w:r w:rsidR="00AA6DD7" w:rsidRPr="00C35C83">
        <w:rPr>
          <w:rFonts w:ascii="Arial" w:eastAsia="Times" w:hAnsi="Arial"/>
        </w:rPr>
        <w:t>S</w:t>
      </w:r>
      <w:r w:rsidR="00B51579">
        <w:rPr>
          <w:rFonts w:ascii="Arial" w:eastAsia="Times" w:hAnsi="Arial"/>
        </w:rPr>
        <w:t xml:space="preserve">upport for </w:t>
      </w:r>
      <w:r w:rsidR="00AA6DD7" w:rsidRPr="00C35C83">
        <w:rPr>
          <w:rFonts w:ascii="Arial" w:eastAsia="Times" w:hAnsi="Arial"/>
        </w:rPr>
        <w:t>C</w:t>
      </w:r>
      <w:r w:rsidR="00B51579">
        <w:rPr>
          <w:rFonts w:ascii="Arial" w:eastAsia="Times" w:hAnsi="Arial"/>
        </w:rPr>
        <w:t xml:space="preserve">arers </w:t>
      </w:r>
      <w:r w:rsidR="00AA6DD7" w:rsidRPr="00C35C83">
        <w:rPr>
          <w:rFonts w:ascii="Arial" w:eastAsia="Times" w:hAnsi="Arial"/>
        </w:rPr>
        <w:t>P</w:t>
      </w:r>
      <w:r w:rsidR="00B51579">
        <w:rPr>
          <w:rFonts w:ascii="Arial" w:eastAsia="Times" w:hAnsi="Arial"/>
        </w:rPr>
        <w:t xml:space="preserve">rogram </w:t>
      </w:r>
      <w:r w:rsidR="00F00366" w:rsidRPr="00C35C83">
        <w:rPr>
          <w:rFonts w:ascii="Arial" w:eastAsia="Times" w:hAnsi="Arial"/>
        </w:rPr>
        <w:t xml:space="preserve">aims to improve and coordinate carer support and respite services on a </w:t>
      </w:r>
      <w:r w:rsidR="00132035">
        <w:rPr>
          <w:rFonts w:ascii="Arial" w:eastAsia="Times" w:hAnsi="Arial"/>
        </w:rPr>
        <w:t>local area</w:t>
      </w:r>
      <w:r w:rsidR="00132035" w:rsidRPr="00F00366">
        <w:rPr>
          <w:rFonts w:ascii="Arial" w:eastAsia="Times" w:hAnsi="Arial"/>
        </w:rPr>
        <w:t xml:space="preserve"> </w:t>
      </w:r>
      <w:r w:rsidR="00F00366" w:rsidRPr="00F00366">
        <w:rPr>
          <w:rFonts w:ascii="Arial" w:eastAsia="Times" w:hAnsi="Arial"/>
        </w:rPr>
        <w:t xml:space="preserve">basis through service provider networking and integration, service planning, and coordinated intake and referral practices. </w:t>
      </w:r>
      <w:r w:rsidR="00735E8E">
        <w:rPr>
          <w:rFonts w:ascii="Arial" w:eastAsia="Times" w:hAnsi="Arial"/>
        </w:rPr>
        <w:t>S</w:t>
      </w:r>
      <w:r w:rsidR="00735E8E" w:rsidRPr="00F00366">
        <w:rPr>
          <w:rFonts w:ascii="Arial" w:eastAsia="Times" w:hAnsi="Arial"/>
        </w:rPr>
        <w:t xml:space="preserve">ervice provider </w:t>
      </w:r>
      <w:r w:rsidR="00735E8E">
        <w:rPr>
          <w:rFonts w:ascii="Arial" w:eastAsia="Times" w:hAnsi="Arial"/>
        </w:rPr>
        <w:t>p</w:t>
      </w:r>
      <w:r w:rsidR="00F00366" w:rsidRPr="00F00366">
        <w:rPr>
          <w:rFonts w:ascii="Arial" w:eastAsia="Times" w:hAnsi="Arial"/>
        </w:rPr>
        <w:t xml:space="preserve">artnerships </w:t>
      </w:r>
      <w:r w:rsidR="00735E8E">
        <w:rPr>
          <w:rFonts w:ascii="Arial" w:eastAsia="Times" w:hAnsi="Arial"/>
        </w:rPr>
        <w:t>that</w:t>
      </w:r>
      <w:r w:rsidR="00B51579">
        <w:rPr>
          <w:rFonts w:ascii="Arial" w:eastAsia="Times" w:hAnsi="Arial"/>
        </w:rPr>
        <w:t xml:space="preserve"> </w:t>
      </w:r>
      <w:r w:rsidR="00735E8E">
        <w:rPr>
          <w:rFonts w:ascii="Arial" w:eastAsia="Times" w:hAnsi="Arial"/>
        </w:rPr>
        <w:t>help</w:t>
      </w:r>
      <w:r w:rsidR="00B51579">
        <w:rPr>
          <w:rFonts w:ascii="Arial" w:eastAsia="Times" w:hAnsi="Arial"/>
        </w:rPr>
        <w:t xml:space="preserve"> </w:t>
      </w:r>
      <w:r w:rsidR="00F00366" w:rsidRPr="00F00366">
        <w:rPr>
          <w:rFonts w:ascii="Arial" w:eastAsia="Times" w:hAnsi="Arial"/>
        </w:rPr>
        <w:t>deliver</w:t>
      </w:r>
      <w:r w:rsidR="00735E8E">
        <w:rPr>
          <w:rFonts w:ascii="Arial" w:eastAsia="Times" w:hAnsi="Arial"/>
        </w:rPr>
        <w:t xml:space="preserve"> the</w:t>
      </w:r>
      <w:r w:rsidR="00F00366" w:rsidRPr="00F00366">
        <w:rPr>
          <w:rFonts w:ascii="Arial" w:eastAsia="Times" w:hAnsi="Arial"/>
        </w:rPr>
        <w:t xml:space="preserve"> </w:t>
      </w:r>
      <w:r w:rsidR="00AA6DD7">
        <w:rPr>
          <w:rFonts w:ascii="Arial" w:eastAsia="Times" w:hAnsi="Arial"/>
        </w:rPr>
        <w:t>SCP</w:t>
      </w:r>
      <w:r w:rsidR="00F00366" w:rsidRPr="00F00366">
        <w:rPr>
          <w:rFonts w:ascii="Arial" w:eastAsia="Times" w:hAnsi="Arial"/>
        </w:rPr>
        <w:t xml:space="preserve"> are likely to benefit people in care relationships</w:t>
      </w:r>
      <w:r w:rsidR="00735E8E">
        <w:rPr>
          <w:rFonts w:ascii="Arial" w:eastAsia="Times" w:hAnsi="Arial"/>
        </w:rPr>
        <w:t>,</w:t>
      </w:r>
      <w:r w:rsidR="009952EA" w:rsidRPr="009952EA">
        <w:rPr>
          <w:rFonts w:ascii="Arial" w:eastAsia="Times" w:hAnsi="Arial"/>
        </w:rPr>
        <w:t xml:space="preserve"> </w:t>
      </w:r>
      <w:r w:rsidR="009952EA">
        <w:rPr>
          <w:rFonts w:ascii="Arial" w:eastAsia="Times" w:hAnsi="Arial"/>
        </w:rPr>
        <w:t>improving people’s outcomes and opportunities.</w:t>
      </w:r>
    </w:p>
    <w:p w14:paraId="46840DFD" w14:textId="77777777" w:rsidR="000A75EA" w:rsidRDefault="000A75EA" w:rsidP="00F00366">
      <w:pPr>
        <w:numPr>
          <w:ilvl w:val="12"/>
          <w:numId w:val="0"/>
        </w:numPr>
        <w:rPr>
          <w:rFonts w:ascii="Arial" w:eastAsia="Times" w:hAnsi="Arial"/>
        </w:rPr>
      </w:pPr>
    </w:p>
    <w:tbl>
      <w:tblPr>
        <w:tblStyle w:val="TableGrid"/>
        <w:tblW w:w="0" w:type="auto"/>
        <w:tblInd w:w="817" w:type="dxa"/>
        <w:tblLook w:val="04A0" w:firstRow="1" w:lastRow="0" w:firstColumn="1" w:lastColumn="0" w:noHBand="0" w:noVBand="1"/>
      </w:tblPr>
      <w:tblGrid>
        <w:gridCol w:w="7513"/>
      </w:tblGrid>
      <w:tr w:rsidR="002535F8" w:rsidRPr="004113C8" w14:paraId="0C4FC88D" w14:textId="77777777" w:rsidTr="004113C8">
        <w:tc>
          <w:tcPr>
            <w:tcW w:w="7513" w:type="dxa"/>
          </w:tcPr>
          <w:p w14:paraId="5319878A" w14:textId="77777777" w:rsidR="00C35477" w:rsidRDefault="00C35477" w:rsidP="004113C8">
            <w:pPr>
              <w:numPr>
                <w:ilvl w:val="12"/>
                <w:numId w:val="0"/>
              </w:numPr>
              <w:ind w:left="851" w:right="851"/>
              <w:rPr>
                <w:rFonts w:ascii="Arial" w:hAnsi="Arial" w:cs="Arial"/>
              </w:rPr>
            </w:pPr>
          </w:p>
          <w:p w14:paraId="157190CD" w14:textId="77777777" w:rsidR="002535F8" w:rsidRDefault="002535F8" w:rsidP="004113C8">
            <w:pPr>
              <w:numPr>
                <w:ilvl w:val="12"/>
                <w:numId w:val="0"/>
              </w:numPr>
              <w:ind w:left="851" w:right="851"/>
              <w:rPr>
                <w:rFonts w:ascii="Arial" w:hAnsi="Arial" w:cs="Arial"/>
              </w:rPr>
            </w:pPr>
            <w:r w:rsidRPr="004113C8">
              <w:rPr>
                <w:rFonts w:ascii="Arial" w:hAnsi="Arial" w:cs="Arial"/>
              </w:rPr>
              <w:t xml:space="preserve">Promote </w:t>
            </w:r>
            <w:r w:rsidR="00247AEF" w:rsidRPr="004113C8">
              <w:rPr>
                <w:rFonts w:ascii="Arial" w:hAnsi="Arial" w:cs="Arial"/>
              </w:rPr>
              <w:t xml:space="preserve">the Victorian </w:t>
            </w:r>
            <w:r w:rsidR="00EC45DD" w:rsidRPr="004113C8">
              <w:rPr>
                <w:rFonts w:ascii="Arial" w:hAnsi="Arial" w:cs="Arial"/>
              </w:rPr>
              <w:t xml:space="preserve">Support for Carers Program </w:t>
            </w:r>
            <w:r w:rsidRPr="004113C8">
              <w:rPr>
                <w:rFonts w:ascii="Arial" w:hAnsi="Arial" w:cs="Arial"/>
              </w:rPr>
              <w:t>to Regional Assessment Services, ACAS</w:t>
            </w:r>
            <w:r w:rsidR="005B3679" w:rsidRPr="004113C8">
              <w:rPr>
                <w:rFonts w:ascii="Arial" w:hAnsi="Arial" w:cs="Arial"/>
              </w:rPr>
              <w:t>,</w:t>
            </w:r>
            <w:r w:rsidRPr="004113C8">
              <w:rPr>
                <w:rFonts w:ascii="Arial" w:hAnsi="Arial" w:cs="Arial"/>
              </w:rPr>
              <w:t xml:space="preserve"> </w:t>
            </w:r>
            <w:r w:rsidR="00B478D5" w:rsidRPr="004113C8">
              <w:rPr>
                <w:rFonts w:ascii="Arial" w:hAnsi="Arial" w:cs="Arial"/>
              </w:rPr>
              <w:t>HACC-</w:t>
            </w:r>
            <w:r w:rsidRPr="004113C8">
              <w:rPr>
                <w:rFonts w:ascii="Arial" w:hAnsi="Arial" w:cs="Arial"/>
              </w:rPr>
              <w:t>PYP</w:t>
            </w:r>
            <w:r w:rsidR="005B3679" w:rsidRPr="004113C8">
              <w:rPr>
                <w:rFonts w:ascii="Arial" w:hAnsi="Arial" w:cs="Arial"/>
              </w:rPr>
              <w:t xml:space="preserve"> assessment officers, </w:t>
            </w:r>
            <w:r w:rsidR="003218F0" w:rsidRPr="004113C8">
              <w:rPr>
                <w:rFonts w:ascii="Arial" w:hAnsi="Arial" w:cs="Arial"/>
              </w:rPr>
              <w:t>N</w:t>
            </w:r>
            <w:r w:rsidR="00BC6A26">
              <w:rPr>
                <w:rFonts w:ascii="Arial" w:hAnsi="Arial" w:cs="Arial"/>
              </w:rPr>
              <w:t xml:space="preserve">ational </w:t>
            </w:r>
            <w:r w:rsidR="003218F0" w:rsidRPr="004113C8">
              <w:rPr>
                <w:rFonts w:ascii="Arial" w:hAnsi="Arial" w:cs="Arial"/>
              </w:rPr>
              <w:t>D</w:t>
            </w:r>
            <w:r w:rsidR="00BC6A26">
              <w:rPr>
                <w:rFonts w:ascii="Arial" w:hAnsi="Arial" w:cs="Arial"/>
              </w:rPr>
              <w:t xml:space="preserve">isability </w:t>
            </w:r>
            <w:r w:rsidR="003218F0" w:rsidRPr="004113C8">
              <w:rPr>
                <w:rFonts w:ascii="Arial" w:hAnsi="Arial" w:cs="Arial"/>
              </w:rPr>
              <w:t>I</w:t>
            </w:r>
            <w:r w:rsidR="00BC6A26">
              <w:rPr>
                <w:rFonts w:ascii="Arial" w:hAnsi="Arial" w:cs="Arial"/>
              </w:rPr>
              <w:t xml:space="preserve">nsurance </w:t>
            </w:r>
            <w:r w:rsidR="003218F0" w:rsidRPr="004113C8">
              <w:rPr>
                <w:rFonts w:ascii="Arial" w:hAnsi="Arial" w:cs="Arial"/>
              </w:rPr>
              <w:t>S</w:t>
            </w:r>
            <w:r w:rsidR="00BC6A26">
              <w:rPr>
                <w:rFonts w:ascii="Arial" w:hAnsi="Arial" w:cs="Arial"/>
              </w:rPr>
              <w:t>cheme</w:t>
            </w:r>
            <w:r w:rsidR="003218F0" w:rsidRPr="004113C8">
              <w:rPr>
                <w:rFonts w:ascii="Arial" w:hAnsi="Arial" w:cs="Arial"/>
              </w:rPr>
              <w:t xml:space="preserve">, ILC programs, </w:t>
            </w:r>
            <w:hyperlink r:id="rId19" w:history="1">
              <w:r w:rsidR="0046155F" w:rsidRPr="004113C8">
                <w:rPr>
                  <w:rFonts w:ascii="Arial" w:hAnsi="Arial" w:cs="Arial"/>
                </w:rPr>
                <w:t>Mind Australia,</w:t>
              </w:r>
            </w:hyperlink>
            <w:r w:rsidR="0046155F" w:rsidRPr="004113C8">
              <w:rPr>
                <w:rFonts w:ascii="Arial" w:hAnsi="Arial" w:cs="Arial"/>
              </w:rPr>
              <w:t xml:space="preserve"> </w:t>
            </w:r>
            <w:r w:rsidR="005B3679" w:rsidRPr="004113C8">
              <w:rPr>
                <w:rFonts w:ascii="Arial" w:hAnsi="Arial" w:cs="Arial"/>
              </w:rPr>
              <w:t>palliative care</w:t>
            </w:r>
            <w:r w:rsidR="0046155F" w:rsidRPr="004113C8">
              <w:rPr>
                <w:rFonts w:ascii="Arial" w:hAnsi="Arial" w:cs="Arial"/>
              </w:rPr>
              <w:t xml:space="preserve"> services</w:t>
            </w:r>
            <w:r w:rsidR="00802F21" w:rsidRPr="004113C8">
              <w:rPr>
                <w:rFonts w:ascii="Arial" w:hAnsi="Arial" w:cs="Arial"/>
              </w:rPr>
              <w:t>.</w:t>
            </w:r>
          </w:p>
          <w:p w14:paraId="40CCCFE1" w14:textId="77777777" w:rsidR="00C35477" w:rsidRPr="004113C8" w:rsidRDefault="00C35477" w:rsidP="004113C8">
            <w:pPr>
              <w:numPr>
                <w:ilvl w:val="12"/>
                <w:numId w:val="0"/>
              </w:numPr>
              <w:ind w:left="851" w:right="851"/>
              <w:rPr>
                <w:rFonts w:ascii="Arial" w:hAnsi="Arial" w:cs="Arial"/>
              </w:rPr>
            </w:pPr>
          </w:p>
        </w:tc>
      </w:tr>
    </w:tbl>
    <w:p w14:paraId="6BCD8C95" w14:textId="77777777" w:rsidR="002535F8" w:rsidRPr="004113C8" w:rsidRDefault="002535F8" w:rsidP="00735E8E">
      <w:pPr>
        <w:numPr>
          <w:ilvl w:val="12"/>
          <w:numId w:val="0"/>
        </w:numPr>
        <w:ind w:right="851"/>
        <w:rPr>
          <w:rFonts w:ascii="Arial" w:hAnsi="Arial" w:cs="Arial"/>
        </w:rPr>
      </w:pPr>
    </w:p>
    <w:p w14:paraId="47971548" w14:textId="77777777" w:rsidR="007B788B" w:rsidRDefault="00F00366" w:rsidP="00F00366">
      <w:pPr>
        <w:rPr>
          <w:rFonts w:ascii="Arial" w:eastAsia="Times" w:hAnsi="Arial"/>
        </w:rPr>
      </w:pPr>
      <w:r w:rsidRPr="00F00366">
        <w:rPr>
          <w:rFonts w:ascii="Arial" w:eastAsia="Times" w:hAnsi="Arial"/>
        </w:rPr>
        <w:t xml:space="preserve">The </w:t>
      </w:r>
      <w:r w:rsidR="00337460">
        <w:rPr>
          <w:rFonts w:ascii="Arial" w:eastAsia="Times" w:hAnsi="Arial"/>
        </w:rPr>
        <w:t>Victorian Primary Health Networks</w:t>
      </w:r>
      <w:r w:rsidRPr="00F00366">
        <w:rPr>
          <w:rFonts w:ascii="Arial" w:eastAsia="Times" w:hAnsi="Arial"/>
        </w:rPr>
        <w:t xml:space="preserve"> include </w:t>
      </w:r>
      <w:r w:rsidR="00337460">
        <w:rPr>
          <w:rFonts w:ascii="Arial" w:eastAsia="Times" w:hAnsi="Arial"/>
        </w:rPr>
        <w:t>many</w:t>
      </w:r>
      <w:r w:rsidR="00337460" w:rsidRPr="00F00366">
        <w:rPr>
          <w:rFonts w:ascii="Arial" w:eastAsia="Times" w:hAnsi="Arial"/>
        </w:rPr>
        <w:t xml:space="preserve"> </w:t>
      </w:r>
      <w:r w:rsidRPr="00F00366">
        <w:rPr>
          <w:rFonts w:ascii="Arial" w:eastAsia="Times" w:hAnsi="Arial"/>
        </w:rPr>
        <w:t>organisations and offer opportunities for local organisations to work together.</w:t>
      </w:r>
      <w:r w:rsidR="003218F0">
        <w:rPr>
          <w:rFonts w:ascii="Arial" w:eastAsia="Times" w:hAnsi="Arial"/>
        </w:rPr>
        <w:t xml:space="preserve"> Service providers and other </w:t>
      </w:r>
      <w:r w:rsidR="00216CDE">
        <w:rPr>
          <w:rFonts w:ascii="Arial" w:eastAsia="Times" w:hAnsi="Arial"/>
        </w:rPr>
        <w:t>organisations</w:t>
      </w:r>
      <w:r w:rsidR="003218F0">
        <w:rPr>
          <w:rFonts w:ascii="Arial" w:eastAsia="Times" w:hAnsi="Arial"/>
        </w:rPr>
        <w:t xml:space="preserve"> can seek collaboration with Carers Victoria, which provides services, consultation, policy development and advocacy for Victorian carers.</w:t>
      </w:r>
      <w:r w:rsidR="007B788B">
        <w:rPr>
          <w:rFonts w:ascii="Arial" w:eastAsia="Times" w:hAnsi="Arial"/>
        </w:rPr>
        <w:t xml:space="preserve"> </w:t>
      </w:r>
      <w:r w:rsidR="009952EA">
        <w:rPr>
          <w:rFonts w:ascii="Arial" w:eastAsia="Times" w:hAnsi="Arial"/>
        </w:rPr>
        <w:t>Other organisations support specific carers, for example Tandem supporting carers of people with a mental illness</w:t>
      </w:r>
      <w:r w:rsidR="00FF7606">
        <w:rPr>
          <w:rFonts w:ascii="Arial" w:eastAsia="Times" w:hAnsi="Arial"/>
        </w:rPr>
        <w:t xml:space="preserve">, and Little </w:t>
      </w:r>
      <w:r w:rsidR="00216CDE">
        <w:rPr>
          <w:rFonts w:ascii="Arial" w:eastAsia="Times" w:hAnsi="Arial"/>
        </w:rPr>
        <w:t>Dreamers</w:t>
      </w:r>
      <w:r w:rsidR="00FF7606">
        <w:rPr>
          <w:rFonts w:ascii="Arial" w:eastAsia="Times" w:hAnsi="Arial"/>
        </w:rPr>
        <w:t xml:space="preserve"> supporting younger carers</w:t>
      </w:r>
      <w:r w:rsidR="009952EA">
        <w:rPr>
          <w:rFonts w:ascii="Arial" w:eastAsia="Times" w:hAnsi="Arial"/>
        </w:rPr>
        <w:t xml:space="preserve">. </w:t>
      </w:r>
      <w:r w:rsidR="007B788B">
        <w:rPr>
          <w:rFonts w:ascii="Arial" w:eastAsia="Times" w:hAnsi="Arial"/>
        </w:rPr>
        <w:t>Carers can meet with each other, find out about other support such as Carers Victoria</w:t>
      </w:r>
      <w:r w:rsidR="009952EA">
        <w:rPr>
          <w:rFonts w:ascii="Arial" w:eastAsia="Times" w:hAnsi="Arial"/>
        </w:rPr>
        <w:t xml:space="preserve"> or Tandem</w:t>
      </w:r>
      <w:r w:rsidR="007B788B">
        <w:rPr>
          <w:rFonts w:ascii="Arial" w:eastAsia="Times" w:hAnsi="Arial"/>
        </w:rPr>
        <w:t>, access education and networking opportunities, and be supported when the person they care for moves or dies.</w:t>
      </w:r>
    </w:p>
    <w:p w14:paraId="0A184D64" w14:textId="77777777" w:rsidR="00167A57" w:rsidRDefault="00815792" w:rsidP="00F00366">
      <w:pPr>
        <w:rPr>
          <w:rFonts w:ascii="Arial" w:eastAsia="Times" w:hAnsi="Arial"/>
        </w:rPr>
      </w:pPr>
      <w:r>
        <w:rPr>
          <w:rStyle w:val="Hyperlink"/>
          <w:rFonts w:ascii="Arial" w:eastAsia="Times" w:hAnsi="Arial"/>
        </w:rPr>
        <w:t>&lt;</w:t>
      </w:r>
      <w:hyperlink r:id="rId20" w:history="1">
        <w:r w:rsidRPr="009F7EAE">
          <w:rPr>
            <w:rStyle w:val="Hyperlink"/>
            <w:rFonts w:ascii="Arial" w:eastAsia="Times" w:hAnsi="Arial"/>
          </w:rPr>
          <w:t>https://vphna.org.au/care-pathways-and-referral/</w:t>
        </w:r>
      </w:hyperlink>
      <w:r>
        <w:rPr>
          <w:rStyle w:val="Hyperlink"/>
          <w:rFonts w:ascii="Arial" w:eastAsia="Times" w:hAnsi="Arial"/>
        </w:rPr>
        <w:t>&gt;</w:t>
      </w:r>
    </w:p>
    <w:p w14:paraId="615DADD3" w14:textId="77777777" w:rsidR="00E04AD9" w:rsidRDefault="00E04AD9" w:rsidP="00F00366">
      <w:pPr>
        <w:rPr>
          <w:rFonts w:eastAsia="Times"/>
        </w:rPr>
      </w:pPr>
    </w:p>
    <w:p w14:paraId="61E24FD7" w14:textId="77777777" w:rsidR="00EA453A" w:rsidRPr="00C65B79" w:rsidRDefault="00B918FE">
      <w:pPr>
        <w:rPr>
          <w:rFonts w:ascii="Arial" w:eastAsia="Times" w:hAnsi="Arial"/>
        </w:rPr>
      </w:pPr>
      <w:r>
        <w:rPr>
          <w:rFonts w:ascii="Arial" w:eastAsia="Times" w:hAnsi="Arial"/>
        </w:rPr>
        <w:t>Appendix</w:t>
      </w:r>
      <w:r w:rsidR="00167A57">
        <w:rPr>
          <w:rFonts w:ascii="Arial" w:eastAsia="Times" w:hAnsi="Arial"/>
        </w:rPr>
        <w:t xml:space="preserve"> </w:t>
      </w:r>
      <w:r w:rsidR="00585DB5">
        <w:rPr>
          <w:rFonts w:ascii="Arial" w:eastAsia="Times" w:hAnsi="Arial"/>
        </w:rPr>
        <w:t>6</w:t>
      </w:r>
      <w:r w:rsidR="00302E46">
        <w:rPr>
          <w:rFonts w:ascii="Arial" w:eastAsia="Times" w:hAnsi="Arial"/>
        </w:rPr>
        <w:t xml:space="preserve">: </w:t>
      </w:r>
      <w:r w:rsidR="00247AEF">
        <w:rPr>
          <w:rFonts w:ascii="Arial" w:eastAsia="Times" w:hAnsi="Arial"/>
        </w:rPr>
        <w:t xml:space="preserve">Victorian </w:t>
      </w:r>
      <w:r w:rsidR="00167A57">
        <w:rPr>
          <w:rFonts w:ascii="Arial" w:eastAsia="Times" w:hAnsi="Arial"/>
        </w:rPr>
        <w:t>S</w:t>
      </w:r>
      <w:r w:rsidR="00850C89">
        <w:rPr>
          <w:rFonts w:ascii="Arial" w:eastAsia="Times" w:hAnsi="Arial"/>
        </w:rPr>
        <w:t xml:space="preserve">upport for </w:t>
      </w:r>
      <w:r w:rsidR="00167A57">
        <w:rPr>
          <w:rFonts w:ascii="Arial" w:eastAsia="Times" w:hAnsi="Arial"/>
        </w:rPr>
        <w:t>C</w:t>
      </w:r>
      <w:r w:rsidR="00850C89">
        <w:rPr>
          <w:rFonts w:ascii="Arial" w:eastAsia="Times" w:hAnsi="Arial"/>
        </w:rPr>
        <w:t xml:space="preserve">arers </w:t>
      </w:r>
      <w:r w:rsidR="00167A57">
        <w:rPr>
          <w:rFonts w:ascii="Arial" w:eastAsia="Times" w:hAnsi="Arial"/>
        </w:rPr>
        <w:t>P</w:t>
      </w:r>
      <w:r w:rsidR="00850C89">
        <w:rPr>
          <w:rFonts w:ascii="Arial" w:eastAsia="Times" w:hAnsi="Arial"/>
        </w:rPr>
        <w:t>rogram</w:t>
      </w:r>
      <w:r w:rsidR="00167A57">
        <w:rPr>
          <w:rFonts w:ascii="Arial" w:eastAsia="Times" w:hAnsi="Arial"/>
        </w:rPr>
        <w:t xml:space="preserve"> </w:t>
      </w:r>
      <w:r w:rsidR="00626F0E">
        <w:rPr>
          <w:rFonts w:ascii="Arial" w:eastAsia="Times" w:hAnsi="Arial"/>
        </w:rPr>
        <w:t xml:space="preserve">potential </w:t>
      </w:r>
      <w:r w:rsidR="00167A57">
        <w:rPr>
          <w:rFonts w:ascii="Arial" w:eastAsia="Times" w:hAnsi="Arial"/>
        </w:rPr>
        <w:t>partners.</w:t>
      </w:r>
    </w:p>
    <w:p w14:paraId="421DE34A" w14:textId="77777777" w:rsidR="00B04A85" w:rsidRDefault="00B04A85">
      <w:pPr>
        <w:rPr>
          <w:rFonts w:ascii="Arial" w:hAnsi="Arial"/>
          <w:bCs/>
          <w:color w:val="498080"/>
          <w:sz w:val="44"/>
          <w:szCs w:val="44"/>
        </w:rPr>
      </w:pPr>
      <w:r>
        <w:rPr>
          <w:rFonts w:ascii="Arial" w:hAnsi="Arial"/>
          <w:bCs/>
          <w:color w:val="498080"/>
          <w:sz w:val="44"/>
          <w:szCs w:val="44"/>
        </w:rPr>
        <w:br w:type="page"/>
      </w:r>
    </w:p>
    <w:p w14:paraId="0FA57536" w14:textId="77777777" w:rsidR="001104CD" w:rsidRPr="001104CD" w:rsidRDefault="001104CD" w:rsidP="001104CD">
      <w:pPr>
        <w:numPr>
          <w:ilvl w:val="12"/>
          <w:numId w:val="0"/>
        </w:numPr>
        <w:rPr>
          <w:rFonts w:ascii="Arial" w:hAnsi="Arial"/>
          <w:bCs/>
          <w:color w:val="498080"/>
          <w:sz w:val="44"/>
          <w:szCs w:val="44"/>
        </w:rPr>
      </w:pPr>
      <w:r w:rsidRPr="001104CD">
        <w:rPr>
          <w:rFonts w:ascii="Arial" w:hAnsi="Arial"/>
          <w:bCs/>
          <w:color w:val="498080"/>
          <w:sz w:val="44"/>
          <w:szCs w:val="44"/>
        </w:rPr>
        <w:lastRenderedPageBreak/>
        <w:t>3 Roles, rights and responsibilities</w:t>
      </w:r>
    </w:p>
    <w:p w14:paraId="598E5E99" w14:textId="77777777" w:rsidR="001104CD" w:rsidRDefault="001104CD" w:rsidP="00EA453A">
      <w:pPr>
        <w:numPr>
          <w:ilvl w:val="12"/>
          <w:numId w:val="0"/>
        </w:numPr>
        <w:ind w:left="56"/>
        <w:rPr>
          <w:rFonts w:ascii="Verdana" w:hAnsi="Verdana" w:cs="Arial"/>
        </w:rPr>
      </w:pPr>
    </w:p>
    <w:p w14:paraId="45D00672" w14:textId="77777777" w:rsidR="006528F4" w:rsidRPr="005C3B7B" w:rsidRDefault="00B031BE" w:rsidP="00EA453A">
      <w:pPr>
        <w:numPr>
          <w:ilvl w:val="12"/>
          <w:numId w:val="0"/>
        </w:numPr>
        <w:ind w:left="56"/>
        <w:rPr>
          <w:rFonts w:ascii="Arial" w:hAnsi="Arial" w:cs="Arial"/>
        </w:rPr>
      </w:pPr>
      <w:r w:rsidRPr="005C3B7B">
        <w:rPr>
          <w:rFonts w:ascii="Arial" w:hAnsi="Arial" w:cs="Arial"/>
        </w:rPr>
        <w:t xml:space="preserve">A 2017 review of </w:t>
      </w:r>
      <w:r w:rsidR="00247AEF">
        <w:rPr>
          <w:rFonts w:ascii="Arial" w:hAnsi="Arial" w:cs="Arial"/>
        </w:rPr>
        <w:t xml:space="preserve">the Victorian </w:t>
      </w:r>
      <w:r w:rsidR="00B51579">
        <w:rPr>
          <w:rFonts w:ascii="Arial" w:hAnsi="Arial" w:cs="Arial"/>
        </w:rPr>
        <w:t xml:space="preserve">Support for Carers Program </w:t>
      </w:r>
      <w:r w:rsidRPr="005C3B7B">
        <w:rPr>
          <w:rFonts w:ascii="Arial" w:hAnsi="Arial" w:cs="Arial"/>
        </w:rPr>
        <w:t>recommended that a</w:t>
      </w:r>
      <w:r w:rsidR="00167D78" w:rsidRPr="005C3B7B">
        <w:rPr>
          <w:rFonts w:ascii="Arial" w:hAnsi="Arial" w:cs="Arial"/>
        </w:rPr>
        <w:t xml:space="preserve"> SCP</w:t>
      </w:r>
      <w:r w:rsidR="00B21584" w:rsidRPr="005C3B7B">
        <w:rPr>
          <w:rFonts w:ascii="Arial" w:hAnsi="Arial" w:cs="Arial"/>
        </w:rPr>
        <w:t xml:space="preserve"> Reference Group </w:t>
      </w:r>
      <w:r w:rsidRPr="005C3B7B">
        <w:rPr>
          <w:rFonts w:ascii="Arial" w:hAnsi="Arial" w:cs="Arial"/>
        </w:rPr>
        <w:t xml:space="preserve">be established. The SCP </w:t>
      </w:r>
      <w:r w:rsidR="007E19BE" w:rsidRPr="005C3B7B">
        <w:rPr>
          <w:rFonts w:ascii="Arial" w:hAnsi="Arial" w:cs="Arial"/>
        </w:rPr>
        <w:t>Reference</w:t>
      </w:r>
      <w:r w:rsidRPr="005C3B7B">
        <w:rPr>
          <w:rFonts w:ascii="Arial" w:hAnsi="Arial" w:cs="Arial"/>
        </w:rPr>
        <w:t xml:space="preserve"> Group </w:t>
      </w:r>
      <w:r w:rsidR="006D0512" w:rsidRPr="005C3B7B">
        <w:rPr>
          <w:rFonts w:ascii="Arial" w:hAnsi="Arial" w:cs="Arial"/>
        </w:rPr>
        <w:t xml:space="preserve">to be established in 2019 </w:t>
      </w:r>
      <w:r w:rsidRPr="005C3B7B">
        <w:rPr>
          <w:rFonts w:ascii="Arial" w:hAnsi="Arial" w:cs="Arial"/>
        </w:rPr>
        <w:t>will include</w:t>
      </w:r>
      <w:r w:rsidR="00B21584" w:rsidRPr="005C3B7B">
        <w:rPr>
          <w:rFonts w:ascii="Arial" w:hAnsi="Arial" w:cs="Arial"/>
        </w:rPr>
        <w:t xml:space="preserve"> relevant departmental programs</w:t>
      </w:r>
      <w:r w:rsidR="00167D78" w:rsidRPr="005C3B7B">
        <w:rPr>
          <w:rFonts w:ascii="Arial" w:hAnsi="Arial" w:cs="Arial"/>
        </w:rPr>
        <w:t>,</w:t>
      </w:r>
      <w:r w:rsidR="00B21584" w:rsidRPr="005C3B7B">
        <w:rPr>
          <w:rFonts w:ascii="Arial" w:hAnsi="Arial" w:cs="Arial"/>
        </w:rPr>
        <w:t xml:space="preserve"> SCP providers </w:t>
      </w:r>
      <w:r w:rsidR="00167D78" w:rsidRPr="005C3B7B">
        <w:rPr>
          <w:rFonts w:ascii="Arial" w:hAnsi="Arial" w:cs="Arial"/>
        </w:rPr>
        <w:t>and carers and their representatives</w:t>
      </w:r>
      <w:r w:rsidRPr="005C3B7B">
        <w:rPr>
          <w:rFonts w:ascii="Arial" w:hAnsi="Arial" w:cs="Arial"/>
        </w:rPr>
        <w:t xml:space="preserve">, and seek to </w:t>
      </w:r>
      <w:r w:rsidR="00167D78" w:rsidRPr="005C3B7B">
        <w:rPr>
          <w:rFonts w:ascii="Arial" w:hAnsi="Arial" w:cs="Arial"/>
        </w:rPr>
        <w:t>identif</w:t>
      </w:r>
      <w:r w:rsidRPr="005C3B7B">
        <w:rPr>
          <w:rFonts w:ascii="Arial" w:hAnsi="Arial" w:cs="Arial"/>
        </w:rPr>
        <w:t>y</w:t>
      </w:r>
      <w:r w:rsidR="00167D78" w:rsidRPr="005C3B7B">
        <w:rPr>
          <w:rFonts w:ascii="Arial" w:hAnsi="Arial" w:cs="Arial"/>
        </w:rPr>
        <w:t xml:space="preserve"> continuous improvement opportunities</w:t>
      </w:r>
      <w:r w:rsidR="006528F4" w:rsidRPr="005C3B7B">
        <w:rPr>
          <w:rFonts w:ascii="Arial" w:hAnsi="Arial" w:cs="Arial"/>
        </w:rPr>
        <w:t>.</w:t>
      </w:r>
    </w:p>
    <w:p w14:paraId="58942EB6" w14:textId="77777777" w:rsidR="006528F4" w:rsidRPr="005C3B7B" w:rsidRDefault="006528F4" w:rsidP="00EA453A">
      <w:pPr>
        <w:numPr>
          <w:ilvl w:val="12"/>
          <w:numId w:val="0"/>
        </w:numPr>
        <w:ind w:left="56"/>
        <w:rPr>
          <w:rFonts w:ascii="Arial" w:hAnsi="Arial" w:cs="Arial"/>
        </w:rPr>
      </w:pPr>
    </w:p>
    <w:p w14:paraId="47D0DA27" w14:textId="77777777" w:rsidR="00C17D76" w:rsidRDefault="00C17D76" w:rsidP="00EA453A">
      <w:pPr>
        <w:numPr>
          <w:ilvl w:val="12"/>
          <w:numId w:val="0"/>
        </w:numPr>
        <w:ind w:left="56"/>
        <w:rPr>
          <w:rFonts w:ascii="Arial" w:hAnsi="Arial" w:cs="Arial"/>
        </w:rPr>
      </w:pPr>
      <w:r w:rsidRPr="005C3B7B">
        <w:rPr>
          <w:rFonts w:ascii="Arial" w:hAnsi="Arial" w:cs="Arial"/>
        </w:rPr>
        <w:t>T</w:t>
      </w:r>
      <w:r w:rsidR="00167D78" w:rsidRPr="005C3B7B">
        <w:rPr>
          <w:rFonts w:ascii="Arial" w:hAnsi="Arial" w:cs="Arial"/>
        </w:rPr>
        <w:t xml:space="preserve">he reference group </w:t>
      </w:r>
      <w:r w:rsidR="00C15122">
        <w:rPr>
          <w:rFonts w:ascii="Arial" w:hAnsi="Arial" w:cs="Arial"/>
        </w:rPr>
        <w:t>will</w:t>
      </w:r>
      <w:r w:rsidRPr="005C3B7B">
        <w:rPr>
          <w:rFonts w:ascii="Arial" w:hAnsi="Arial" w:cs="Arial"/>
        </w:rPr>
        <w:t xml:space="preserve"> seek</w:t>
      </w:r>
      <w:r w:rsidR="00167D78" w:rsidRPr="005C3B7B">
        <w:rPr>
          <w:rFonts w:ascii="Arial" w:hAnsi="Arial" w:cs="Arial"/>
        </w:rPr>
        <w:t xml:space="preserve"> to</w:t>
      </w:r>
      <w:r w:rsidRPr="005C3B7B">
        <w:rPr>
          <w:rFonts w:ascii="Arial" w:hAnsi="Arial" w:cs="Arial"/>
        </w:rPr>
        <w:t>:</w:t>
      </w:r>
    </w:p>
    <w:p w14:paraId="324DE26F" w14:textId="77777777" w:rsidR="004D6BB9" w:rsidRPr="005C3B7B" w:rsidRDefault="004D6BB9" w:rsidP="00EA453A">
      <w:pPr>
        <w:numPr>
          <w:ilvl w:val="12"/>
          <w:numId w:val="0"/>
        </w:numPr>
        <w:ind w:left="56"/>
        <w:rPr>
          <w:rFonts w:ascii="Arial" w:hAnsi="Arial" w:cs="Arial"/>
        </w:rPr>
      </w:pPr>
    </w:p>
    <w:p w14:paraId="70F4951D" w14:textId="77777777" w:rsidR="00C17D76" w:rsidRPr="005C3B7B" w:rsidRDefault="00697F5C" w:rsidP="00BC6A26">
      <w:pPr>
        <w:pStyle w:val="ListParagraph"/>
        <w:numPr>
          <w:ilvl w:val="0"/>
          <w:numId w:val="51"/>
        </w:numPr>
        <w:rPr>
          <w:rFonts w:ascii="Arial" w:hAnsi="Arial" w:cs="Arial"/>
        </w:rPr>
      </w:pPr>
      <w:r w:rsidRPr="005C3B7B">
        <w:rPr>
          <w:rFonts w:ascii="Arial" w:hAnsi="Arial" w:cs="Arial"/>
        </w:rPr>
        <w:t>p</w:t>
      </w:r>
      <w:r w:rsidR="00C17D76" w:rsidRPr="005C3B7B">
        <w:rPr>
          <w:rFonts w:ascii="Arial" w:hAnsi="Arial" w:cs="Arial"/>
        </w:rPr>
        <w:t xml:space="preserve">romote </w:t>
      </w:r>
      <w:r w:rsidRPr="005C3B7B">
        <w:rPr>
          <w:rFonts w:ascii="Arial" w:hAnsi="Arial" w:cs="Arial"/>
        </w:rPr>
        <w:t xml:space="preserve">local networks of </w:t>
      </w:r>
      <w:r w:rsidR="00207223">
        <w:rPr>
          <w:rFonts w:ascii="Arial" w:hAnsi="Arial" w:cs="Arial"/>
        </w:rPr>
        <w:t>Support for Carers Program</w:t>
      </w:r>
      <w:r w:rsidRPr="005C3B7B">
        <w:rPr>
          <w:rFonts w:ascii="Arial" w:hAnsi="Arial" w:cs="Arial"/>
        </w:rPr>
        <w:t xml:space="preserve"> service providers including others if appropriate</w:t>
      </w:r>
      <w:r w:rsidR="00C15122">
        <w:rPr>
          <w:rFonts w:ascii="Arial" w:hAnsi="Arial" w:cs="Arial"/>
        </w:rPr>
        <w:t>,</w:t>
      </w:r>
    </w:p>
    <w:p w14:paraId="72095CBD" w14:textId="77777777" w:rsidR="001F2106" w:rsidRDefault="00167D78" w:rsidP="00BC6A26">
      <w:pPr>
        <w:pStyle w:val="ListParagraph"/>
        <w:numPr>
          <w:ilvl w:val="0"/>
          <w:numId w:val="51"/>
        </w:numPr>
        <w:rPr>
          <w:rFonts w:ascii="Arial" w:hAnsi="Arial" w:cs="Arial"/>
        </w:rPr>
      </w:pPr>
      <w:r w:rsidRPr="005C3B7B">
        <w:rPr>
          <w:rFonts w:ascii="Arial" w:hAnsi="Arial" w:cs="Arial"/>
        </w:rPr>
        <w:t>identify</w:t>
      </w:r>
      <w:r w:rsidR="0087209C" w:rsidRPr="005C3B7B">
        <w:rPr>
          <w:rFonts w:ascii="Arial" w:hAnsi="Arial" w:cs="Arial"/>
        </w:rPr>
        <w:t>,</w:t>
      </w:r>
      <w:r w:rsidRPr="005C3B7B">
        <w:rPr>
          <w:rFonts w:ascii="Arial" w:hAnsi="Arial" w:cs="Arial"/>
        </w:rPr>
        <w:t xml:space="preserve"> support </w:t>
      </w:r>
      <w:r w:rsidR="0087209C" w:rsidRPr="005C3B7B">
        <w:rPr>
          <w:rFonts w:ascii="Arial" w:hAnsi="Arial" w:cs="Arial"/>
        </w:rPr>
        <w:t xml:space="preserve">and encourage participation of SCP providers in </w:t>
      </w:r>
      <w:r w:rsidRPr="005C3B7B">
        <w:rPr>
          <w:rFonts w:ascii="Arial" w:hAnsi="Arial" w:cs="Arial"/>
        </w:rPr>
        <w:t>existing community of practice forum</w:t>
      </w:r>
      <w:r w:rsidR="00697F5C" w:rsidRPr="005C3B7B">
        <w:rPr>
          <w:rFonts w:ascii="Arial" w:hAnsi="Arial" w:cs="Arial"/>
        </w:rPr>
        <w:t>s</w:t>
      </w:r>
      <w:r w:rsidRPr="005C3B7B">
        <w:rPr>
          <w:rFonts w:ascii="Arial" w:hAnsi="Arial" w:cs="Arial"/>
        </w:rPr>
        <w:t xml:space="preserve"> that share good practice such as the Victoria</w:t>
      </w:r>
      <w:r w:rsidR="0087209C" w:rsidRPr="005C3B7B">
        <w:rPr>
          <w:rFonts w:ascii="Arial" w:hAnsi="Arial" w:cs="Arial"/>
        </w:rPr>
        <w:t>n</w:t>
      </w:r>
      <w:r w:rsidRPr="005C3B7B">
        <w:rPr>
          <w:rFonts w:ascii="Arial" w:hAnsi="Arial" w:cs="Arial"/>
        </w:rPr>
        <w:t xml:space="preserve"> Carer </w:t>
      </w:r>
      <w:r w:rsidR="0087209C" w:rsidRPr="005C3B7B">
        <w:rPr>
          <w:rFonts w:ascii="Arial" w:hAnsi="Arial" w:cs="Arial"/>
        </w:rPr>
        <w:t>Services</w:t>
      </w:r>
      <w:r w:rsidRPr="005C3B7B">
        <w:rPr>
          <w:rFonts w:ascii="Arial" w:hAnsi="Arial" w:cs="Arial"/>
        </w:rPr>
        <w:t xml:space="preserve"> Network</w:t>
      </w:r>
      <w:r w:rsidR="00C17D76" w:rsidRPr="005C3B7B">
        <w:rPr>
          <w:rFonts w:ascii="Arial" w:hAnsi="Arial" w:cs="Arial"/>
        </w:rPr>
        <w:t xml:space="preserve"> </w:t>
      </w:r>
      <w:r w:rsidR="00F77CAA">
        <w:rPr>
          <w:rFonts w:ascii="Arial" w:hAnsi="Arial" w:cs="Arial"/>
        </w:rPr>
        <w:t xml:space="preserve">(VCSN) </w:t>
      </w:r>
      <w:r w:rsidR="00C17D76" w:rsidRPr="005C3B7B">
        <w:rPr>
          <w:rFonts w:ascii="Arial" w:hAnsi="Arial" w:cs="Arial"/>
        </w:rPr>
        <w:t>annual forum</w:t>
      </w:r>
      <w:r w:rsidRPr="005C3B7B">
        <w:rPr>
          <w:rFonts w:ascii="Arial" w:hAnsi="Arial" w:cs="Arial"/>
        </w:rPr>
        <w:t>, or establish a SCP service provider good practice forum</w:t>
      </w:r>
      <w:r w:rsidR="001F2106">
        <w:rPr>
          <w:rFonts w:ascii="Arial" w:hAnsi="Arial" w:cs="Arial"/>
        </w:rPr>
        <w:t>,</w:t>
      </w:r>
    </w:p>
    <w:p w14:paraId="6C37AB61" w14:textId="77777777" w:rsidR="001F2106" w:rsidRDefault="001F2106" w:rsidP="00BC6A26">
      <w:pPr>
        <w:pStyle w:val="ListParagraph"/>
        <w:numPr>
          <w:ilvl w:val="0"/>
          <w:numId w:val="51"/>
        </w:numPr>
        <w:rPr>
          <w:rFonts w:ascii="Arial" w:hAnsi="Arial" w:cs="Arial"/>
        </w:rPr>
      </w:pPr>
      <w:r>
        <w:rPr>
          <w:rFonts w:ascii="Arial" w:hAnsi="Arial" w:cs="Arial"/>
        </w:rPr>
        <w:t>profile the needs of carers in a service system that often focuses on people with care needs</w:t>
      </w:r>
      <w:r w:rsidR="00EB5484">
        <w:rPr>
          <w:rFonts w:ascii="Arial" w:hAnsi="Arial" w:cs="Arial"/>
        </w:rPr>
        <w:t>,</w:t>
      </w:r>
    </w:p>
    <w:p w14:paraId="2EB697A8" w14:textId="77777777" w:rsidR="001F2106" w:rsidRDefault="001F2106" w:rsidP="00BC6A26">
      <w:pPr>
        <w:pStyle w:val="ListParagraph"/>
        <w:numPr>
          <w:ilvl w:val="0"/>
          <w:numId w:val="51"/>
        </w:numPr>
        <w:rPr>
          <w:rFonts w:ascii="Arial" w:hAnsi="Arial" w:cs="Arial"/>
        </w:rPr>
      </w:pPr>
      <w:r>
        <w:rPr>
          <w:rFonts w:ascii="Arial" w:hAnsi="Arial" w:cs="Arial"/>
        </w:rPr>
        <w:t xml:space="preserve">promote good practice and </w:t>
      </w:r>
      <w:proofErr w:type="gramStart"/>
      <w:r>
        <w:rPr>
          <w:rFonts w:ascii="Arial" w:hAnsi="Arial" w:cs="Arial"/>
        </w:rPr>
        <w:t>evidence based</w:t>
      </w:r>
      <w:proofErr w:type="gramEnd"/>
      <w:r>
        <w:rPr>
          <w:rFonts w:ascii="Arial" w:hAnsi="Arial" w:cs="Arial"/>
        </w:rPr>
        <w:t xml:space="preserve"> practice to SCP service providers</w:t>
      </w:r>
      <w:r w:rsidR="00EB5484">
        <w:rPr>
          <w:rFonts w:ascii="Arial" w:hAnsi="Arial" w:cs="Arial"/>
        </w:rPr>
        <w:t>, and</w:t>
      </w:r>
    </w:p>
    <w:p w14:paraId="2DE4E5C5" w14:textId="77777777" w:rsidR="00B21584" w:rsidRPr="005C3B7B" w:rsidRDefault="001F2106" w:rsidP="00BC6A26">
      <w:pPr>
        <w:pStyle w:val="ListParagraph"/>
        <w:numPr>
          <w:ilvl w:val="0"/>
          <w:numId w:val="51"/>
        </w:numPr>
        <w:rPr>
          <w:rFonts w:ascii="Arial" w:hAnsi="Arial" w:cs="Arial"/>
        </w:rPr>
      </w:pPr>
      <w:r>
        <w:rPr>
          <w:rFonts w:ascii="Arial" w:hAnsi="Arial" w:cs="Arial"/>
        </w:rPr>
        <w:t xml:space="preserve">coordinate </w:t>
      </w:r>
      <w:proofErr w:type="gramStart"/>
      <w:r>
        <w:rPr>
          <w:rFonts w:ascii="Arial" w:hAnsi="Arial" w:cs="Arial"/>
        </w:rPr>
        <w:t>state wide</w:t>
      </w:r>
      <w:proofErr w:type="gramEnd"/>
      <w:r>
        <w:rPr>
          <w:rFonts w:ascii="Arial" w:hAnsi="Arial" w:cs="Arial"/>
        </w:rPr>
        <w:t xml:space="preserve"> awareness raising of the SCP</w:t>
      </w:r>
      <w:r w:rsidR="00167D78" w:rsidRPr="005C3B7B">
        <w:rPr>
          <w:rFonts w:ascii="Arial" w:hAnsi="Arial" w:cs="Arial"/>
        </w:rPr>
        <w:t>.</w:t>
      </w:r>
    </w:p>
    <w:p w14:paraId="414F72F5" w14:textId="77777777" w:rsidR="00B21584" w:rsidRPr="000717FC" w:rsidRDefault="00B21584" w:rsidP="00EA453A">
      <w:pPr>
        <w:numPr>
          <w:ilvl w:val="12"/>
          <w:numId w:val="0"/>
        </w:numPr>
        <w:ind w:left="56"/>
        <w:rPr>
          <w:rFonts w:ascii="Verdana" w:hAnsi="Verdana" w:cs="Arial"/>
        </w:rPr>
      </w:pPr>
    </w:p>
    <w:p w14:paraId="1FFA0A48" w14:textId="77777777" w:rsidR="00EA453A" w:rsidRPr="00EA453A" w:rsidRDefault="00EA453A" w:rsidP="00EA453A">
      <w:pPr>
        <w:pStyle w:val="BodyText21"/>
        <w:ind w:left="56"/>
        <w:rPr>
          <w:rFonts w:ascii="Arial" w:hAnsi="Arial"/>
          <w:color w:val="498080"/>
          <w:sz w:val="28"/>
          <w:szCs w:val="28"/>
        </w:rPr>
      </w:pPr>
      <w:r w:rsidRPr="00EA453A">
        <w:rPr>
          <w:rFonts w:ascii="Arial" w:hAnsi="Arial"/>
          <w:color w:val="498080"/>
          <w:sz w:val="28"/>
          <w:szCs w:val="28"/>
        </w:rPr>
        <w:t>3.1</w:t>
      </w:r>
      <w:r w:rsidRPr="00EA453A">
        <w:rPr>
          <w:rFonts w:ascii="Arial" w:hAnsi="Arial"/>
          <w:color w:val="498080"/>
          <w:sz w:val="28"/>
          <w:szCs w:val="28"/>
        </w:rPr>
        <w:tab/>
        <w:t>Service providers</w:t>
      </w:r>
    </w:p>
    <w:p w14:paraId="56692780" w14:textId="77777777" w:rsidR="00EA453A" w:rsidRPr="000717FC" w:rsidRDefault="00EA453A" w:rsidP="00EA453A">
      <w:pPr>
        <w:numPr>
          <w:ilvl w:val="12"/>
          <w:numId w:val="0"/>
        </w:numPr>
        <w:ind w:left="56"/>
        <w:rPr>
          <w:rFonts w:ascii="Verdana" w:hAnsi="Verdana" w:cs="Arial"/>
        </w:rPr>
      </w:pPr>
    </w:p>
    <w:p w14:paraId="1B1D2DF2" w14:textId="77777777" w:rsidR="00EA453A" w:rsidRDefault="00EA453A" w:rsidP="00EA453A">
      <w:pPr>
        <w:numPr>
          <w:ilvl w:val="12"/>
          <w:numId w:val="0"/>
        </w:numPr>
        <w:ind w:left="56"/>
        <w:rPr>
          <w:rFonts w:ascii="Arial" w:eastAsia="Times" w:hAnsi="Arial"/>
        </w:rPr>
      </w:pPr>
      <w:r w:rsidRPr="004E4C48">
        <w:rPr>
          <w:rFonts w:ascii="Arial" w:eastAsia="Times" w:hAnsi="Arial"/>
        </w:rPr>
        <w:t xml:space="preserve">Service provider responsibilities </w:t>
      </w:r>
      <w:r w:rsidR="00744889">
        <w:rPr>
          <w:rFonts w:ascii="Arial" w:eastAsia="Times" w:hAnsi="Arial"/>
        </w:rPr>
        <w:t xml:space="preserve">detailed in </w:t>
      </w:r>
      <w:r w:rsidRPr="004E4C48">
        <w:rPr>
          <w:rFonts w:ascii="Arial" w:eastAsia="Times" w:hAnsi="Arial"/>
        </w:rPr>
        <w:t>their service agreement with the department include</w:t>
      </w:r>
      <w:r w:rsidR="00744889">
        <w:rPr>
          <w:rFonts w:ascii="Arial" w:eastAsia="Times" w:hAnsi="Arial"/>
        </w:rPr>
        <w:t>s</w:t>
      </w:r>
      <w:r w:rsidRPr="004E4C48">
        <w:rPr>
          <w:rFonts w:ascii="Arial" w:eastAsia="Times" w:hAnsi="Arial"/>
        </w:rPr>
        <w:t>:</w:t>
      </w:r>
    </w:p>
    <w:p w14:paraId="49786B97" w14:textId="77777777" w:rsidR="004D6BB9" w:rsidRPr="004E4C48" w:rsidRDefault="004D6BB9" w:rsidP="00EA453A">
      <w:pPr>
        <w:numPr>
          <w:ilvl w:val="12"/>
          <w:numId w:val="0"/>
        </w:numPr>
        <w:ind w:left="56"/>
        <w:rPr>
          <w:rFonts w:ascii="Arial" w:eastAsia="Times" w:hAnsi="Arial"/>
        </w:rPr>
      </w:pPr>
    </w:p>
    <w:p w14:paraId="2BC44F0E" w14:textId="77777777" w:rsidR="00EA453A" w:rsidRPr="004E4C48" w:rsidRDefault="00EA453A" w:rsidP="00BC6A26">
      <w:pPr>
        <w:widowControl w:val="0"/>
        <w:numPr>
          <w:ilvl w:val="0"/>
          <w:numId w:val="7"/>
        </w:numPr>
        <w:tabs>
          <w:tab w:val="clear" w:pos="340"/>
          <w:tab w:val="num" w:pos="396"/>
        </w:tabs>
        <w:overflowPunct w:val="0"/>
        <w:autoSpaceDE w:val="0"/>
        <w:autoSpaceDN w:val="0"/>
        <w:adjustRightInd w:val="0"/>
        <w:ind w:left="396"/>
        <w:textAlignment w:val="baseline"/>
        <w:rPr>
          <w:rFonts w:ascii="Arial" w:eastAsia="Times" w:hAnsi="Arial"/>
        </w:rPr>
      </w:pPr>
      <w:r w:rsidRPr="004E4C48">
        <w:rPr>
          <w:rFonts w:ascii="Arial" w:eastAsia="Times" w:hAnsi="Arial"/>
        </w:rPr>
        <w:t>the volume of services for which funding is provided</w:t>
      </w:r>
      <w:r w:rsidR="000E38A3">
        <w:rPr>
          <w:rFonts w:ascii="Arial" w:eastAsia="Times" w:hAnsi="Arial"/>
        </w:rPr>
        <w:t>,</w:t>
      </w:r>
    </w:p>
    <w:p w14:paraId="2519A5B4" w14:textId="77777777" w:rsidR="00EA453A" w:rsidRPr="004E4C48" w:rsidRDefault="00EA453A" w:rsidP="00BC6A26">
      <w:pPr>
        <w:widowControl w:val="0"/>
        <w:numPr>
          <w:ilvl w:val="0"/>
          <w:numId w:val="7"/>
        </w:numPr>
        <w:tabs>
          <w:tab w:val="clear" w:pos="340"/>
          <w:tab w:val="num" w:pos="396"/>
        </w:tabs>
        <w:overflowPunct w:val="0"/>
        <w:autoSpaceDE w:val="0"/>
        <w:autoSpaceDN w:val="0"/>
        <w:adjustRightInd w:val="0"/>
        <w:ind w:left="396"/>
        <w:textAlignment w:val="baseline"/>
        <w:rPr>
          <w:rFonts w:ascii="Arial" w:eastAsia="Times" w:hAnsi="Arial"/>
        </w:rPr>
      </w:pPr>
      <w:r w:rsidRPr="004E4C48">
        <w:rPr>
          <w:rFonts w:ascii="Arial" w:eastAsia="Times" w:hAnsi="Arial"/>
        </w:rPr>
        <w:t>quality services consistent with prescribed standards, guidelines and targets</w:t>
      </w:r>
      <w:r w:rsidR="000E38A3">
        <w:rPr>
          <w:rFonts w:ascii="Arial" w:eastAsia="Times" w:hAnsi="Arial"/>
        </w:rPr>
        <w:t>,</w:t>
      </w:r>
    </w:p>
    <w:p w14:paraId="63F6A728" w14:textId="77777777" w:rsidR="00EA453A" w:rsidRPr="004E4C48" w:rsidRDefault="00EA453A" w:rsidP="00BC6A26">
      <w:pPr>
        <w:widowControl w:val="0"/>
        <w:numPr>
          <w:ilvl w:val="0"/>
          <w:numId w:val="7"/>
        </w:numPr>
        <w:tabs>
          <w:tab w:val="clear" w:pos="340"/>
          <w:tab w:val="num" w:pos="396"/>
        </w:tabs>
        <w:overflowPunct w:val="0"/>
        <w:autoSpaceDE w:val="0"/>
        <w:autoSpaceDN w:val="0"/>
        <w:adjustRightInd w:val="0"/>
        <w:ind w:left="396"/>
        <w:textAlignment w:val="baseline"/>
        <w:rPr>
          <w:rFonts w:ascii="Arial" w:eastAsia="Times" w:hAnsi="Arial"/>
        </w:rPr>
      </w:pPr>
      <w:r w:rsidRPr="004E4C48">
        <w:rPr>
          <w:rFonts w:ascii="Arial" w:eastAsia="Times" w:hAnsi="Arial"/>
        </w:rPr>
        <w:t>services accessible, inclusive and responsive to the diversity of the Victorian community</w:t>
      </w:r>
      <w:r w:rsidR="000E38A3">
        <w:rPr>
          <w:rFonts w:ascii="Arial" w:eastAsia="Times" w:hAnsi="Arial"/>
        </w:rPr>
        <w:t>,</w:t>
      </w:r>
    </w:p>
    <w:p w14:paraId="08778F4A" w14:textId="77777777" w:rsidR="00EA453A" w:rsidRPr="004E4C48" w:rsidRDefault="00EA453A" w:rsidP="00BC6A26">
      <w:pPr>
        <w:widowControl w:val="0"/>
        <w:numPr>
          <w:ilvl w:val="0"/>
          <w:numId w:val="7"/>
        </w:numPr>
        <w:tabs>
          <w:tab w:val="clear" w:pos="340"/>
          <w:tab w:val="num" w:pos="396"/>
        </w:tabs>
        <w:overflowPunct w:val="0"/>
        <w:autoSpaceDE w:val="0"/>
        <w:autoSpaceDN w:val="0"/>
        <w:adjustRightInd w:val="0"/>
        <w:ind w:left="396"/>
        <w:textAlignment w:val="baseline"/>
        <w:rPr>
          <w:rFonts w:ascii="Arial" w:eastAsia="Times" w:hAnsi="Arial"/>
        </w:rPr>
      </w:pPr>
      <w:r w:rsidRPr="004E4C48">
        <w:rPr>
          <w:rFonts w:ascii="Arial" w:eastAsia="Times" w:hAnsi="Arial"/>
        </w:rPr>
        <w:t>agreed data and reporting to meet accountability and planning requirements</w:t>
      </w:r>
      <w:r w:rsidR="000E38A3">
        <w:rPr>
          <w:rFonts w:ascii="Arial" w:eastAsia="Times" w:hAnsi="Arial"/>
        </w:rPr>
        <w:t>,</w:t>
      </w:r>
      <w:r w:rsidR="00F96375">
        <w:rPr>
          <w:rFonts w:ascii="Arial" w:eastAsia="Times" w:hAnsi="Arial"/>
        </w:rPr>
        <w:t xml:space="preserve"> </w:t>
      </w:r>
      <w:r w:rsidR="000E38A3">
        <w:rPr>
          <w:rFonts w:ascii="Arial" w:eastAsia="Times" w:hAnsi="Arial"/>
        </w:rPr>
        <w:t>and</w:t>
      </w:r>
    </w:p>
    <w:p w14:paraId="6DC0B09E" w14:textId="77777777" w:rsidR="00EA453A" w:rsidRPr="004E4C48" w:rsidRDefault="00EA453A" w:rsidP="00BC6A26">
      <w:pPr>
        <w:pStyle w:val="BodyText21"/>
        <w:numPr>
          <w:ilvl w:val="0"/>
          <w:numId w:val="6"/>
        </w:numPr>
        <w:tabs>
          <w:tab w:val="clear" w:pos="340"/>
          <w:tab w:val="num" w:pos="396"/>
        </w:tabs>
        <w:ind w:left="396"/>
        <w:rPr>
          <w:rFonts w:ascii="Arial" w:eastAsia="Times" w:hAnsi="Arial"/>
          <w:b w:val="0"/>
          <w:sz w:val="20"/>
        </w:rPr>
      </w:pPr>
      <w:r w:rsidRPr="004E4C48">
        <w:rPr>
          <w:rFonts w:ascii="Arial" w:eastAsia="Times" w:hAnsi="Arial"/>
          <w:b w:val="0"/>
          <w:sz w:val="20"/>
        </w:rPr>
        <w:t>work</w:t>
      </w:r>
      <w:r w:rsidR="00744889">
        <w:rPr>
          <w:rFonts w:ascii="Arial" w:eastAsia="Times" w:hAnsi="Arial"/>
          <w:b w:val="0"/>
          <w:sz w:val="20"/>
        </w:rPr>
        <w:t>ing</w:t>
      </w:r>
      <w:r w:rsidRPr="004E4C48">
        <w:rPr>
          <w:rFonts w:ascii="Arial" w:eastAsia="Times" w:hAnsi="Arial"/>
          <w:b w:val="0"/>
          <w:sz w:val="20"/>
        </w:rPr>
        <w:t xml:space="preserve"> with the department to develop new approaches to service delivery.</w:t>
      </w:r>
    </w:p>
    <w:p w14:paraId="14449A15" w14:textId="77777777" w:rsidR="00EA453A" w:rsidRPr="004E4C48" w:rsidRDefault="00EA453A" w:rsidP="00EA453A">
      <w:pPr>
        <w:numPr>
          <w:ilvl w:val="12"/>
          <w:numId w:val="0"/>
        </w:numPr>
        <w:ind w:left="56"/>
        <w:rPr>
          <w:rFonts w:ascii="Arial" w:eastAsia="Times" w:hAnsi="Arial"/>
        </w:rPr>
      </w:pPr>
    </w:p>
    <w:p w14:paraId="26D7D4B3" w14:textId="77777777" w:rsidR="0002639D" w:rsidRDefault="0002639D" w:rsidP="00EA453A">
      <w:pPr>
        <w:numPr>
          <w:ilvl w:val="12"/>
          <w:numId w:val="0"/>
        </w:numPr>
        <w:ind w:left="56"/>
        <w:rPr>
          <w:rFonts w:ascii="Arial" w:eastAsia="Times" w:hAnsi="Arial"/>
        </w:rPr>
      </w:pPr>
      <w:r>
        <w:rPr>
          <w:rFonts w:ascii="Arial" w:eastAsia="Times" w:hAnsi="Arial"/>
        </w:rPr>
        <w:t>Service providers have responsibilities around informa</w:t>
      </w:r>
      <w:r w:rsidR="00EE46ED">
        <w:rPr>
          <w:rFonts w:ascii="Arial" w:eastAsia="Times" w:hAnsi="Arial"/>
        </w:rPr>
        <w:t>t</w:t>
      </w:r>
      <w:r>
        <w:rPr>
          <w:rFonts w:ascii="Arial" w:eastAsia="Times" w:hAnsi="Arial"/>
        </w:rPr>
        <w:t>ion privacy and comp</w:t>
      </w:r>
      <w:r w:rsidR="00EE46ED">
        <w:rPr>
          <w:rFonts w:ascii="Arial" w:eastAsia="Times" w:hAnsi="Arial"/>
        </w:rPr>
        <w:t>l</w:t>
      </w:r>
      <w:r>
        <w:rPr>
          <w:rFonts w:ascii="Arial" w:eastAsia="Times" w:hAnsi="Arial"/>
        </w:rPr>
        <w:t>aints (</w:t>
      </w:r>
      <w:r w:rsidR="00B918FE">
        <w:rPr>
          <w:rFonts w:ascii="Arial" w:eastAsia="Times" w:hAnsi="Arial"/>
        </w:rPr>
        <w:t>Appendix</w:t>
      </w:r>
      <w:r>
        <w:rPr>
          <w:rFonts w:ascii="Arial" w:eastAsia="Times" w:hAnsi="Arial"/>
        </w:rPr>
        <w:t xml:space="preserve"> </w:t>
      </w:r>
      <w:r w:rsidR="00585DB5">
        <w:rPr>
          <w:rFonts w:ascii="Arial" w:eastAsia="Times" w:hAnsi="Arial"/>
        </w:rPr>
        <w:t>7</w:t>
      </w:r>
      <w:r w:rsidR="00005A9A">
        <w:rPr>
          <w:rFonts w:ascii="Arial" w:eastAsia="Times" w:hAnsi="Arial"/>
        </w:rPr>
        <w:t xml:space="preserve"> Information priva</w:t>
      </w:r>
      <w:r w:rsidR="00CA6694">
        <w:rPr>
          <w:rFonts w:ascii="Arial" w:eastAsia="Times" w:hAnsi="Arial"/>
        </w:rPr>
        <w:t>c</w:t>
      </w:r>
      <w:r w:rsidR="00005A9A">
        <w:rPr>
          <w:rFonts w:ascii="Arial" w:eastAsia="Times" w:hAnsi="Arial"/>
        </w:rPr>
        <w:t>y and complaints</w:t>
      </w:r>
      <w:r w:rsidR="00276F33">
        <w:rPr>
          <w:rFonts w:ascii="Arial" w:eastAsia="Times" w:hAnsi="Arial"/>
        </w:rPr>
        <w:t>).</w:t>
      </w:r>
    </w:p>
    <w:p w14:paraId="41078BED" w14:textId="77777777" w:rsidR="0002639D" w:rsidRDefault="0002639D" w:rsidP="00EA453A">
      <w:pPr>
        <w:numPr>
          <w:ilvl w:val="12"/>
          <w:numId w:val="0"/>
        </w:numPr>
        <w:ind w:left="56"/>
        <w:rPr>
          <w:rFonts w:ascii="Arial" w:eastAsia="Times" w:hAnsi="Arial"/>
        </w:rPr>
      </w:pPr>
    </w:p>
    <w:p w14:paraId="598FE614" w14:textId="77777777" w:rsidR="00EA453A" w:rsidRPr="004E4C48" w:rsidRDefault="009D35F5" w:rsidP="00EA453A">
      <w:pPr>
        <w:numPr>
          <w:ilvl w:val="12"/>
          <w:numId w:val="0"/>
        </w:numPr>
        <w:ind w:left="56"/>
        <w:rPr>
          <w:rFonts w:ascii="Arial" w:eastAsia="Times" w:hAnsi="Arial"/>
        </w:rPr>
      </w:pPr>
      <w:r>
        <w:rPr>
          <w:rFonts w:ascii="Arial" w:eastAsia="Times" w:hAnsi="Arial"/>
        </w:rPr>
        <w:t>S</w:t>
      </w:r>
      <w:r w:rsidR="00EA453A" w:rsidRPr="004E4C48">
        <w:rPr>
          <w:rFonts w:ascii="Arial" w:eastAsia="Times" w:hAnsi="Arial"/>
        </w:rPr>
        <w:t xml:space="preserve">ervice providers </w:t>
      </w:r>
      <w:r>
        <w:rPr>
          <w:rFonts w:ascii="Arial" w:eastAsia="Times" w:hAnsi="Arial"/>
        </w:rPr>
        <w:t xml:space="preserve">also </w:t>
      </w:r>
      <w:r w:rsidR="00EA453A" w:rsidRPr="004E4C48">
        <w:rPr>
          <w:rFonts w:ascii="Arial" w:eastAsia="Times" w:hAnsi="Arial"/>
        </w:rPr>
        <w:t xml:space="preserve">have responsibilities identified in the </w:t>
      </w:r>
      <w:r w:rsidR="00EA453A" w:rsidRPr="005C3B7B">
        <w:rPr>
          <w:rFonts w:ascii="Arial" w:eastAsia="Times" w:hAnsi="Arial"/>
          <w:i/>
        </w:rPr>
        <w:t>Carers Recognition Act 2012</w:t>
      </w:r>
      <w:r w:rsidR="00EA453A" w:rsidRPr="004E4C48">
        <w:rPr>
          <w:rFonts w:ascii="Arial" w:eastAsia="Times" w:hAnsi="Arial"/>
        </w:rPr>
        <w:t xml:space="preserve">, and </w:t>
      </w:r>
      <w:proofErr w:type="gramStart"/>
      <w:r w:rsidR="00EA453A" w:rsidRPr="004E4C48">
        <w:rPr>
          <w:rFonts w:ascii="Arial" w:eastAsia="Times" w:hAnsi="Arial"/>
        </w:rPr>
        <w:t xml:space="preserve">as a </w:t>
      </w:r>
      <w:r w:rsidR="00237490">
        <w:rPr>
          <w:rFonts w:ascii="Arial" w:eastAsia="Times" w:hAnsi="Arial"/>
        </w:rPr>
        <w:t>result of</w:t>
      </w:r>
      <w:proofErr w:type="gramEnd"/>
      <w:r w:rsidR="00237490">
        <w:rPr>
          <w:rFonts w:ascii="Arial" w:eastAsia="Times" w:hAnsi="Arial"/>
        </w:rPr>
        <w:t xml:space="preserve"> the Victorian Auditor-</w:t>
      </w:r>
      <w:r w:rsidR="00EA453A" w:rsidRPr="004E4C48">
        <w:rPr>
          <w:rFonts w:ascii="Arial" w:eastAsia="Times" w:hAnsi="Arial"/>
        </w:rPr>
        <w:t>General’s Office 2012 Audit of Carer Support Programs</w:t>
      </w:r>
      <w:r w:rsidR="00A31AB7">
        <w:rPr>
          <w:rFonts w:ascii="Arial" w:eastAsia="Times" w:hAnsi="Arial"/>
        </w:rPr>
        <w:t xml:space="preserve"> (Appendix </w:t>
      </w:r>
      <w:r w:rsidR="00CA6694">
        <w:rPr>
          <w:rFonts w:ascii="Arial" w:eastAsia="Times" w:hAnsi="Arial"/>
        </w:rPr>
        <w:t>1 State and Commonwealth Government policies and programs</w:t>
      </w:r>
      <w:r w:rsidR="00A31AB7">
        <w:rPr>
          <w:rFonts w:ascii="Arial" w:eastAsia="Times" w:hAnsi="Arial"/>
        </w:rPr>
        <w:t>)</w:t>
      </w:r>
      <w:r w:rsidR="00EA453A" w:rsidRPr="004E4C48">
        <w:rPr>
          <w:rFonts w:ascii="Arial" w:eastAsia="Times" w:hAnsi="Arial"/>
        </w:rPr>
        <w:t>.</w:t>
      </w:r>
    </w:p>
    <w:p w14:paraId="007A6516" w14:textId="77777777" w:rsidR="00EA453A" w:rsidRPr="004E4C48" w:rsidRDefault="00EA453A" w:rsidP="00EA453A">
      <w:pPr>
        <w:numPr>
          <w:ilvl w:val="12"/>
          <w:numId w:val="0"/>
        </w:numPr>
        <w:ind w:left="56"/>
        <w:rPr>
          <w:rFonts w:ascii="Arial" w:eastAsia="Times" w:hAnsi="Arial"/>
        </w:rPr>
      </w:pPr>
    </w:p>
    <w:p w14:paraId="7284ABF8" w14:textId="77777777" w:rsidR="00EA453A" w:rsidRDefault="00EA453A" w:rsidP="00EA453A">
      <w:pPr>
        <w:numPr>
          <w:ilvl w:val="12"/>
          <w:numId w:val="0"/>
        </w:numPr>
        <w:ind w:left="56"/>
        <w:rPr>
          <w:rFonts w:ascii="Arial" w:eastAsia="Times" w:hAnsi="Arial"/>
        </w:rPr>
      </w:pPr>
      <w:r w:rsidRPr="004E4C48">
        <w:rPr>
          <w:rFonts w:ascii="Arial" w:eastAsia="Times" w:hAnsi="Arial"/>
        </w:rPr>
        <w:t>If a service provider is unable to meet these guidelines, the service provider needs to:</w:t>
      </w:r>
    </w:p>
    <w:p w14:paraId="66C64506" w14:textId="77777777" w:rsidR="004D6BB9" w:rsidRPr="004E4C48" w:rsidRDefault="004D6BB9" w:rsidP="00EA453A">
      <w:pPr>
        <w:numPr>
          <w:ilvl w:val="12"/>
          <w:numId w:val="0"/>
        </w:numPr>
        <w:ind w:left="56"/>
        <w:rPr>
          <w:rFonts w:ascii="Arial" w:eastAsia="Times" w:hAnsi="Arial"/>
        </w:rPr>
      </w:pPr>
    </w:p>
    <w:p w14:paraId="5F52ED31" w14:textId="77777777" w:rsidR="00EA453A" w:rsidRPr="004E4C48" w:rsidRDefault="00EA453A" w:rsidP="00BC6A26">
      <w:pPr>
        <w:widowControl w:val="0"/>
        <w:numPr>
          <w:ilvl w:val="0"/>
          <w:numId w:val="6"/>
        </w:numPr>
        <w:tabs>
          <w:tab w:val="clear" w:pos="340"/>
          <w:tab w:val="num" w:pos="396"/>
        </w:tabs>
        <w:overflowPunct w:val="0"/>
        <w:autoSpaceDE w:val="0"/>
        <w:autoSpaceDN w:val="0"/>
        <w:adjustRightInd w:val="0"/>
        <w:ind w:left="396"/>
        <w:textAlignment w:val="baseline"/>
        <w:rPr>
          <w:rFonts w:ascii="Arial" w:eastAsia="Times" w:hAnsi="Arial"/>
        </w:rPr>
      </w:pPr>
      <w:r w:rsidRPr="004E4C48">
        <w:rPr>
          <w:rFonts w:ascii="Arial" w:eastAsia="Times" w:hAnsi="Arial"/>
        </w:rPr>
        <w:t xml:space="preserve">contact the </w:t>
      </w:r>
      <w:r w:rsidR="00B031BE">
        <w:rPr>
          <w:rFonts w:ascii="Arial" w:eastAsia="Times" w:hAnsi="Arial"/>
        </w:rPr>
        <w:t xml:space="preserve">departmental </w:t>
      </w:r>
      <w:r w:rsidR="008A3D8B" w:rsidRPr="005C3B7B">
        <w:rPr>
          <w:rFonts w:ascii="Arial" w:eastAsia="Times" w:hAnsi="Arial"/>
        </w:rPr>
        <w:t xml:space="preserve">Agency Performance and System Support </w:t>
      </w:r>
      <w:r w:rsidR="005776DF" w:rsidRPr="005C3B7B">
        <w:rPr>
          <w:rFonts w:ascii="Arial" w:eastAsia="Times" w:hAnsi="Arial"/>
        </w:rPr>
        <w:t>Advisor</w:t>
      </w:r>
      <w:r w:rsidR="005776DF" w:rsidRPr="004E4C48">
        <w:rPr>
          <w:rFonts w:ascii="Arial" w:eastAsia="Times" w:hAnsi="Arial"/>
        </w:rPr>
        <w:t xml:space="preserve"> </w:t>
      </w:r>
      <w:r w:rsidRPr="004E4C48">
        <w:rPr>
          <w:rFonts w:ascii="Arial" w:eastAsia="Times" w:hAnsi="Arial"/>
        </w:rPr>
        <w:t>to identify issues and possible solutions</w:t>
      </w:r>
      <w:r w:rsidR="000E38A3">
        <w:rPr>
          <w:rFonts w:ascii="Arial" w:eastAsia="Times" w:hAnsi="Arial"/>
        </w:rPr>
        <w:t>,</w:t>
      </w:r>
    </w:p>
    <w:p w14:paraId="0B624DDE" w14:textId="77777777" w:rsidR="00EA453A" w:rsidRPr="004E4C48" w:rsidRDefault="00EA453A" w:rsidP="00BC6A26">
      <w:pPr>
        <w:widowControl w:val="0"/>
        <w:numPr>
          <w:ilvl w:val="0"/>
          <w:numId w:val="6"/>
        </w:numPr>
        <w:tabs>
          <w:tab w:val="clear" w:pos="340"/>
          <w:tab w:val="num" w:pos="396"/>
        </w:tabs>
        <w:overflowPunct w:val="0"/>
        <w:autoSpaceDE w:val="0"/>
        <w:autoSpaceDN w:val="0"/>
        <w:adjustRightInd w:val="0"/>
        <w:ind w:left="396"/>
        <w:textAlignment w:val="baseline"/>
        <w:rPr>
          <w:rFonts w:ascii="Arial" w:eastAsia="Times" w:hAnsi="Arial"/>
        </w:rPr>
      </w:pPr>
      <w:r w:rsidRPr="004E4C48">
        <w:rPr>
          <w:rFonts w:ascii="Arial" w:eastAsia="Times" w:hAnsi="Arial"/>
        </w:rPr>
        <w:t>negotiate a plan of action to meet the guidelines</w:t>
      </w:r>
      <w:r w:rsidR="000E38A3">
        <w:rPr>
          <w:rFonts w:ascii="Arial" w:eastAsia="Times" w:hAnsi="Arial"/>
        </w:rPr>
        <w:t>, and</w:t>
      </w:r>
    </w:p>
    <w:p w14:paraId="5551E1B0" w14:textId="77777777" w:rsidR="00EA453A" w:rsidRPr="004E4C48" w:rsidRDefault="00EA453A" w:rsidP="00BC6A26">
      <w:pPr>
        <w:widowControl w:val="0"/>
        <w:numPr>
          <w:ilvl w:val="0"/>
          <w:numId w:val="6"/>
        </w:numPr>
        <w:tabs>
          <w:tab w:val="clear" w:pos="340"/>
          <w:tab w:val="num" w:pos="396"/>
        </w:tabs>
        <w:overflowPunct w:val="0"/>
        <w:autoSpaceDE w:val="0"/>
        <w:autoSpaceDN w:val="0"/>
        <w:adjustRightInd w:val="0"/>
        <w:ind w:left="396"/>
        <w:textAlignment w:val="baseline"/>
        <w:rPr>
          <w:rFonts w:ascii="Arial" w:eastAsia="Times" w:hAnsi="Arial"/>
        </w:rPr>
      </w:pPr>
      <w:r w:rsidRPr="004E4C48">
        <w:rPr>
          <w:rFonts w:ascii="Arial" w:eastAsia="Times" w:hAnsi="Arial"/>
        </w:rPr>
        <w:t>implement the plan within 12 months of establishment of the plan.</w:t>
      </w:r>
    </w:p>
    <w:p w14:paraId="414C04F0" w14:textId="77777777" w:rsidR="00EA453A" w:rsidRPr="000717FC" w:rsidRDefault="00EA453A" w:rsidP="00EA453A">
      <w:pPr>
        <w:numPr>
          <w:ilvl w:val="12"/>
          <w:numId w:val="0"/>
        </w:numPr>
        <w:ind w:left="56"/>
        <w:rPr>
          <w:rFonts w:ascii="Verdana" w:hAnsi="Verdana" w:cs="Arial"/>
        </w:rPr>
      </w:pPr>
    </w:p>
    <w:p w14:paraId="1C664986" w14:textId="77777777" w:rsidR="00EA453A" w:rsidRPr="00EA453A" w:rsidRDefault="00EA453A" w:rsidP="00EA453A">
      <w:pPr>
        <w:numPr>
          <w:ilvl w:val="12"/>
          <w:numId w:val="0"/>
        </w:numPr>
        <w:ind w:left="56"/>
        <w:rPr>
          <w:rFonts w:ascii="Arial" w:eastAsia="MS Gothic" w:hAnsi="Arial"/>
          <w:b/>
          <w:bCs/>
          <w:sz w:val="24"/>
          <w:szCs w:val="26"/>
        </w:rPr>
      </w:pPr>
      <w:r w:rsidRPr="00EA453A">
        <w:rPr>
          <w:rFonts w:ascii="Arial" w:eastAsia="MS Gothic" w:hAnsi="Arial"/>
          <w:b/>
          <w:bCs/>
          <w:sz w:val="24"/>
          <w:szCs w:val="26"/>
        </w:rPr>
        <w:t xml:space="preserve">3.1.1 </w:t>
      </w:r>
      <w:r w:rsidR="00247AEF">
        <w:rPr>
          <w:rFonts w:ascii="Arial" w:eastAsia="MS Gothic" w:hAnsi="Arial"/>
          <w:b/>
          <w:bCs/>
          <w:sz w:val="24"/>
          <w:szCs w:val="26"/>
        </w:rPr>
        <w:t xml:space="preserve">Victorian </w:t>
      </w:r>
      <w:r w:rsidR="00AA6DD7">
        <w:rPr>
          <w:rFonts w:ascii="Arial" w:eastAsia="MS Gothic" w:hAnsi="Arial"/>
          <w:b/>
          <w:bCs/>
          <w:sz w:val="24"/>
          <w:szCs w:val="26"/>
        </w:rPr>
        <w:t>S</w:t>
      </w:r>
      <w:r w:rsidR="00F96375">
        <w:rPr>
          <w:rFonts w:ascii="Arial" w:eastAsia="MS Gothic" w:hAnsi="Arial"/>
          <w:b/>
          <w:bCs/>
          <w:sz w:val="24"/>
          <w:szCs w:val="26"/>
        </w:rPr>
        <w:t xml:space="preserve">upport for </w:t>
      </w:r>
      <w:r w:rsidR="00AA6DD7">
        <w:rPr>
          <w:rFonts w:ascii="Arial" w:eastAsia="MS Gothic" w:hAnsi="Arial"/>
          <w:b/>
          <w:bCs/>
          <w:sz w:val="24"/>
          <w:szCs w:val="26"/>
        </w:rPr>
        <w:t>C</w:t>
      </w:r>
      <w:r w:rsidR="00F96375">
        <w:rPr>
          <w:rFonts w:ascii="Arial" w:eastAsia="MS Gothic" w:hAnsi="Arial"/>
          <w:b/>
          <w:bCs/>
          <w:sz w:val="24"/>
          <w:szCs w:val="26"/>
        </w:rPr>
        <w:t xml:space="preserve">arers </w:t>
      </w:r>
      <w:r w:rsidR="00AA6DD7">
        <w:rPr>
          <w:rFonts w:ascii="Arial" w:eastAsia="MS Gothic" w:hAnsi="Arial"/>
          <w:b/>
          <w:bCs/>
          <w:sz w:val="24"/>
          <w:szCs w:val="26"/>
        </w:rPr>
        <w:t>P</w:t>
      </w:r>
      <w:r w:rsidR="00F96375">
        <w:rPr>
          <w:rFonts w:ascii="Arial" w:eastAsia="MS Gothic" w:hAnsi="Arial"/>
          <w:b/>
          <w:bCs/>
          <w:sz w:val="24"/>
          <w:szCs w:val="26"/>
        </w:rPr>
        <w:t>rogram</w:t>
      </w:r>
      <w:r w:rsidRPr="00EA453A">
        <w:rPr>
          <w:rFonts w:ascii="Arial" w:eastAsia="MS Gothic" w:hAnsi="Arial"/>
          <w:b/>
          <w:bCs/>
          <w:sz w:val="24"/>
          <w:szCs w:val="26"/>
        </w:rPr>
        <w:t xml:space="preserve"> </w:t>
      </w:r>
      <w:r w:rsidR="00C43F15">
        <w:rPr>
          <w:rFonts w:ascii="Arial" w:eastAsia="MS Gothic" w:hAnsi="Arial"/>
          <w:b/>
          <w:bCs/>
          <w:sz w:val="24"/>
          <w:szCs w:val="26"/>
        </w:rPr>
        <w:t>g</w:t>
      </w:r>
      <w:r w:rsidRPr="00EA453A">
        <w:rPr>
          <w:rFonts w:ascii="Arial" w:eastAsia="MS Gothic" w:hAnsi="Arial"/>
          <w:b/>
          <w:bCs/>
          <w:sz w:val="24"/>
          <w:szCs w:val="26"/>
        </w:rPr>
        <w:t>uidelines</w:t>
      </w:r>
    </w:p>
    <w:p w14:paraId="1B1F6775" w14:textId="77777777" w:rsidR="00EA453A" w:rsidRPr="000717FC" w:rsidRDefault="00EA453A" w:rsidP="00EA453A">
      <w:pPr>
        <w:numPr>
          <w:ilvl w:val="12"/>
          <w:numId w:val="0"/>
        </w:numPr>
        <w:ind w:left="56"/>
        <w:rPr>
          <w:rFonts w:ascii="Verdana" w:hAnsi="Verdana" w:cs="Arial"/>
          <w:b/>
        </w:rPr>
      </w:pPr>
    </w:p>
    <w:p w14:paraId="1ED0BBD0" w14:textId="77777777" w:rsidR="00EA453A" w:rsidRDefault="00EA453A" w:rsidP="00EA453A">
      <w:pPr>
        <w:numPr>
          <w:ilvl w:val="12"/>
          <w:numId w:val="0"/>
        </w:numPr>
        <w:ind w:left="56"/>
        <w:rPr>
          <w:rFonts w:ascii="Arial" w:eastAsia="Times" w:hAnsi="Arial"/>
        </w:rPr>
      </w:pPr>
      <w:r w:rsidRPr="004E4C48">
        <w:rPr>
          <w:rFonts w:ascii="Arial" w:eastAsia="Times" w:hAnsi="Arial"/>
        </w:rPr>
        <w:t xml:space="preserve">Service providers need to be aware of and apply </w:t>
      </w:r>
      <w:r w:rsidR="00247AEF">
        <w:rPr>
          <w:rFonts w:ascii="Arial" w:eastAsia="Times" w:hAnsi="Arial"/>
        </w:rPr>
        <w:t xml:space="preserve">the Victorian </w:t>
      </w:r>
      <w:r w:rsidR="00EC45DD">
        <w:rPr>
          <w:rFonts w:ascii="Arial" w:eastAsia="Times" w:hAnsi="Arial"/>
        </w:rPr>
        <w:t>Support for Carers Program</w:t>
      </w:r>
      <w:r w:rsidRPr="004E4C48">
        <w:rPr>
          <w:rFonts w:ascii="Arial" w:eastAsia="Times" w:hAnsi="Arial"/>
        </w:rPr>
        <w:t xml:space="preserve"> objectives and guidelines, including:</w:t>
      </w:r>
    </w:p>
    <w:p w14:paraId="48C1D8E7" w14:textId="77777777" w:rsidR="004D6BB9" w:rsidRPr="004E4C48" w:rsidRDefault="004D6BB9" w:rsidP="00EA453A">
      <w:pPr>
        <w:numPr>
          <w:ilvl w:val="12"/>
          <w:numId w:val="0"/>
        </w:numPr>
        <w:ind w:left="56"/>
        <w:rPr>
          <w:rFonts w:ascii="Arial" w:eastAsia="Times" w:hAnsi="Arial"/>
        </w:rPr>
      </w:pPr>
    </w:p>
    <w:p w14:paraId="4FAAF48D" w14:textId="77777777" w:rsidR="00EA453A" w:rsidRPr="004E4C48" w:rsidRDefault="00EA453A" w:rsidP="00BC6A26">
      <w:pPr>
        <w:widowControl w:val="0"/>
        <w:numPr>
          <w:ilvl w:val="0"/>
          <w:numId w:val="4"/>
        </w:numPr>
        <w:tabs>
          <w:tab w:val="clear" w:pos="284"/>
          <w:tab w:val="num" w:pos="340"/>
        </w:tabs>
        <w:overflowPunct w:val="0"/>
        <w:autoSpaceDE w:val="0"/>
        <w:autoSpaceDN w:val="0"/>
        <w:adjustRightInd w:val="0"/>
        <w:ind w:left="340"/>
        <w:textAlignment w:val="baseline"/>
        <w:rPr>
          <w:rFonts w:ascii="Arial" w:eastAsia="Times" w:hAnsi="Arial"/>
        </w:rPr>
      </w:pPr>
      <w:r w:rsidRPr="004E4C48">
        <w:rPr>
          <w:rFonts w:ascii="Arial" w:eastAsia="Times" w:hAnsi="Arial"/>
        </w:rPr>
        <w:t>individual service provider targets on discrete number of carers receiving a service in a year, and number of hours of service in a year, based on funds received and specific services being provided to carers</w:t>
      </w:r>
      <w:r w:rsidR="000E38A3">
        <w:rPr>
          <w:rFonts w:ascii="Arial" w:eastAsia="Times" w:hAnsi="Arial"/>
        </w:rPr>
        <w:t>,</w:t>
      </w:r>
    </w:p>
    <w:p w14:paraId="6C74AEDF" w14:textId="77777777" w:rsidR="00EA453A" w:rsidRPr="004E4C48" w:rsidRDefault="00EA453A" w:rsidP="00BC6A26">
      <w:pPr>
        <w:widowControl w:val="0"/>
        <w:numPr>
          <w:ilvl w:val="0"/>
          <w:numId w:val="4"/>
        </w:numPr>
        <w:tabs>
          <w:tab w:val="clear" w:pos="284"/>
          <w:tab w:val="num" w:pos="340"/>
        </w:tabs>
        <w:overflowPunct w:val="0"/>
        <w:autoSpaceDE w:val="0"/>
        <w:autoSpaceDN w:val="0"/>
        <w:adjustRightInd w:val="0"/>
        <w:ind w:left="340"/>
        <w:textAlignment w:val="baseline"/>
        <w:rPr>
          <w:rFonts w:ascii="Arial" w:eastAsia="Times" w:hAnsi="Arial"/>
        </w:rPr>
      </w:pPr>
      <w:r w:rsidRPr="004E4C48">
        <w:rPr>
          <w:rFonts w:ascii="Arial" w:eastAsia="Times" w:hAnsi="Arial"/>
        </w:rPr>
        <w:t>respite and support, including goods and equipment, that can supplement or fill gaps or meet needs that are one-off or not met by other programs</w:t>
      </w:r>
      <w:r w:rsidR="000E38A3">
        <w:rPr>
          <w:rFonts w:ascii="Arial" w:eastAsia="Times" w:hAnsi="Arial"/>
        </w:rPr>
        <w:t>, and</w:t>
      </w:r>
    </w:p>
    <w:p w14:paraId="53657F32" w14:textId="77777777" w:rsidR="00EA453A" w:rsidRPr="004E4C48" w:rsidRDefault="00EA453A" w:rsidP="00BC6A26">
      <w:pPr>
        <w:widowControl w:val="0"/>
        <w:numPr>
          <w:ilvl w:val="0"/>
          <w:numId w:val="4"/>
        </w:numPr>
        <w:tabs>
          <w:tab w:val="clear" w:pos="284"/>
          <w:tab w:val="num" w:pos="340"/>
        </w:tabs>
        <w:overflowPunct w:val="0"/>
        <w:autoSpaceDE w:val="0"/>
        <w:autoSpaceDN w:val="0"/>
        <w:adjustRightInd w:val="0"/>
        <w:ind w:left="340"/>
        <w:textAlignment w:val="baseline"/>
        <w:rPr>
          <w:rFonts w:ascii="Arial" w:eastAsia="Times" w:hAnsi="Arial"/>
        </w:rPr>
      </w:pPr>
      <w:r w:rsidRPr="004E4C48">
        <w:rPr>
          <w:rFonts w:ascii="Arial" w:eastAsia="Times" w:hAnsi="Arial"/>
        </w:rPr>
        <w:t>people in care relationships choosing to have support separately or together.</w:t>
      </w:r>
    </w:p>
    <w:p w14:paraId="77CD8770" w14:textId="77777777" w:rsidR="00EA453A" w:rsidRPr="000717FC" w:rsidRDefault="00EA453A" w:rsidP="00EA453A">
      <w:pPr>
        <w:numPr>
          <w:ilvl w:val="12"/>
          <w:numId w:val="0"/>
        </w:numPr>
        <w:ind w:left="56"/>
        <w:rPr>
          <w:rFonts w:ascii="Verdana" w:hAnsi="Verdana" w:cs="Arial"/>
        </w:rPr>
      </w:pPr>
    </w:p>
    <w:p w14:paraId="22D1D192" w14:textId="77777777" w:rsidR="004D6BB9" w:rsidRDefault="004D6BB9">
      <w:pPr>
        <w:rPr>
          <w:rFonts w:ascii="Arial" w:eastAsia="MS Gothic" w:hAnsi="Arial"/>
          <w:b/>
          <w:bCs/>
          <w:sz w:val="24"/>
          <w:szCs w:val="26"/>
        </w:rPr>
      </w:pPr>
      <w:r>
        <w:rPr>
          <w:rFonts w:ascii="Arial" w:eastAsia="MS Gothic" w:hAnsi="Arial"/>
          <w:b/>
          <w:bCs/>
          <w:sz w:val="24"/>
          <w:szCs w:val="26"/>
        </w:rPr>
        <w:br w:type="page"/>
      </w:r>
    </w:p>
    <w:p w14:paraId="66618782" w14:textId="77777777" w:rsidR="00EA453A" w:rsidRPr="00EA453A" w:rsidRDefault="00EA453A" w:rsidP="00EA453A">
      <w:pPr>
        <w:numPr>
          <w:ilvl w:val="12"/>
          <w:numId w:val="0"/>
        </w:numPr>
        <w:ind w:left="56"/>
        <w:rPr>
          <w:rFonts w:ascii="Arial" w:eastAsia="MS Gothic" w:hAnsi="Arial"/>
          <w:b/>
          <w:bCs/>
          <w:sz w:val="24"/>
          <w:szCs w:val="26"/>
        </w:rPr>
      </w:pPr>
      <w:r w:rsidRPr="00EA453A">
        <w:rPr>
          <w:rFonts w:ascii="Arial" w:eastAsia="MS Gothic" w:hAnsi="Arial"/>
          <w:b/>
          <w:bCs/>
          <w:sz w:val="24"/>
          <w:szCs w:val="26"/>
        </w:rPr>
        <w:lastRenderedPageBreak/>
        <w:t xml:space="preserve">3.1.2 </w:t>
      </w:r>
      <w:r w:rsidRPr="005C3B7B">
        <w:rPr>
          <w:rFonts w:ascii="Arial" w:eastAsia="MS Gothic" w:hAnsi="Arial"/>
          <w:b/>
          <w:bCs/>
          <w:i/>
          <w:sz w:val="24"/>
          <w:szCs w:val="26"/>
        </w:rPr>
        <w:t>Carers Recognition Act 2012</w:t>
      </w:r>
    </w:p>
    <w:p w14:paraId="46986C47" w14:textId="77777777" w:rsidR="00EA453A" w:rsidRPr="000717FC" w:rsidRDefault="00EA453A" w:rsidP="00EA453A">
      <w:pPr>
        <w:numPr>
          <w:ilvl w:val="12"/>
          <w:numId w:val="0"/>
        </w:numPr>
        <w:ind w:left="56"/>
        <w:rPr>
          <w:rFonts w:ascii="Verdana" w:hAnsi="Verdana" w:cs="Arial"/>
          <w:b/>
        </w:rPr>
      </w:pPr>
    </w:p>
    <w:p w14:paraId="607EC8C4" w14:textId="77777777" w:rsidR="00EA453A" w:rsidRDefault="006549BB" w:rsidP="00EA453A">
      <w:pPr>
        <w:numPr>
          <w:ilvl w:val="12"/>
          <w:numId w:val="0"/>
        </w:numPr>
        <w:ind w:left="56"/>
        <w:rPr>
          <w:rFonts w:ascii="Arial" w:eastAsia="Times" w:hAnsi="Arial"/>
        </w:rPr>
      </w:pPr>
      <w:r>
        <w:rPr>
          <w:rFonts w:ascii="Arial" w:eastAsia="Times" w:hAnsi="Arial"/>
        </w:rPr>
        <w:t xml:space="preserve">The Victorian </w:t>
      </w:r>
      <w:r w:rsidR="00EC45DD">
        <w:rPr>
          <w:rFonts w:ascii="Arial" w:eastAsia="Times" w:hAnsi="Arial"/>
        </w:rPr>
        <w:t>Support for Carers Program</w:t>
      </w:r>
      <w:r w:rsidR="00EA453A" w:rsidRPr="004E4C48">
        <w:rPr>
          <w:rFonts w:ascii="Arial" w:eastAsia="Times" w:hAnsi="Arial"/>
        </w:rPr>
        <w:t xml:space="preserve"> service providers have responsibilities under the </w:t>
      </w:r>
      <w:r w:rsidR="00AA6DD7" w:rsidRPr="005C3B7B">
        <w:rPr>
          <w:rFonts w:ascii="Arial" w:eastAsia="Times" w:hAnsi="Arial"/>
          <w:i/>
        </w:rPr>
        <w:t>Carers Recognition Act 2012</w:t>
      </w:r>
      <w:r w:rsidR="00EA453A" w:rsidRPr="004E4C48">
        <w:rPr>
          <w:rFonts w:ascii="Arial" w:eastAsia="Times" w:hAnsi="Arial"/>
        </w:rPr>
        <w:t>:</w:t>
      </w:r>
    </w:p>
    <w:p w14:paraId="7AE8F365" w14:textId="77777777" w:rsidR="004D6BB9" w:rsidRPr="004E4C48" w:rsidRDefault="004D6BB9" w:rsidP="00EA453A">
      <w:pPr>
        <w:numPr>
          <w:ilvl w:val="12"/>
          <w:numId w:val="0"/>
        </w:numPr>
        <w:ind w:left="56"/>
        <w:rPr>
          <w:rFonts w:ascii="Arial" w:eastAsia="Times" w:hAnsi="Arial"/>
        </w:rPr>
      </w:pPr>
    </w:p>
    <w:p w14:paraId="55CE74FB" w14:textId="77777777" w:rsidR="00EA453A" w:rsidRPr="004E4C48" w:rsidRDefault="002422EB" w:rsidP="00BC6A26">
      <w:pPr>
        <w:widowControl w:val="0"/>
        <w:numPr>
          <w:ilvl w:val="0"/>
          <w:numId w:val="5"/>
        </w:numPr>
        <w:tabs>
          <w:tab w:val="clear" w:pos="340"/>
          <w:tab w:val="num" w:pos="396"/>
        </w:tabs>
        <w:overflowPunct w:val="0"/>
        <w:autoSpaceDE w:val="0"/>
        <w:autoSpaceDN w:val="0"/>
        <w:adjustRightInd w:val="0"/>
        <w:ind w:left="396"/>
        <w:textAlignment w:val="baseline"/>
        <w:rPr>
          <w:rFonts w:ascii="Arial" w:eastAsia="Times" w:hAnsi="Arial"/>
        </w:rPr>
      </w:pPr>
      <w:r>
        <w:rPr>
          <w:rFonts w:ascii="Arial" w:eastAsia="Times" w:hAnsi="Arial"/>
        </w:rPr>
        <w:t xml:space="preserve">supporting </w:t>
      </w:r>
      <w:r w:rsidR="00EA453A" w:rsidRPr="004E4C48">
        <w:rPr>
          <w:rFonts w:ascii="Arial" w:eastAsia="Times" w:hAnsi="Arial"/>
        </w:rPr>
        <w:t>staff awareness and understanding of the Act principles</w:t>
      </w:r>
      <w:r w:rsidR="000E38A3">
        <w:rPr>
          <w:rFonts w:ascii="Arial" w:eastAsia="Times" w:hAnsi="Arial"/>
        </w:rPr>
        <w:t>,</w:t>
      </w:r>
    </w:p>
    <w:p w14:paraId="6C6AB4CC" w14:textId="77777777" w:rsidR="004D6BB9" w:rsidRDefault="00EA453A" w:rsidP="00BC6A26">
      <w:pPr>
        <w:widowControl w:val="0"/>
        <w:numPr>
          <w:ilvl w:val="0"/>
          <w:numId w:val="5"/>
        </w:numPr>
        <w:tabs>
          <w:tab w:val="clear" w:pos="340"/>
          <w:tab w:val="num" w:pos="396"/>
        </w:tabs>
        <w:overflowPunct w:val="0"/>
        <w:autoSpaceDE w:val="0"/>
        <w:autoSpaceDN w:val="0"/>
        <w:adjustRightInd w:val="0"/>
        <w:ind w:left="396"/>
        <w:textAlignment w:val="baseline"/>
        <w:rPr>
          <w:rFonts w:ascii="Arial" w:eastAsia="Times" w:hAnsi="Arial"/>
        </w:rPr>
      </w:pPr>
      <w:r w:rsidRPr="004E4C48">
        <w:rPr>
          <w:rFonts w:ascii="Arial" w:eastAsia="Times" w:hAnsi="Arial"/>
        </w:rPr>
        <w:t>promot</w:t>
      </w:r>
      <w:r w:rsidR="00724B89">
        <w:rPr>
          <w:rFonts w:ascii="Arial" w:eastAsia="Times" w:hAnsi="Arial"/>
        </w:rPr>
        <w:t>ing</w:t>
      </w:r>
      <w:r w:rsidRPr="004E4C48">
        <w:rPr>
          <w:rFonts w:ascii="Arial" w:eastAsia="Times" w:hAnsi="Arial"/>
        </w:rPr>
        <w:t xml:space="preserve"> the principles to people in care relationships, so that they are aware of and understand the principles. </w:t>
      </w:r>
      <w:r w:rsidR="004D6BB9" w:rsidRPr="004E4C48">
        <w:rPr>
          <w:rFonts w:ascii="Arial" w:eastAsia="Times" w:hAnsi="Arial"/>
        </w:rPr>
        <w:t xml:space="preserve">Service providers can access </w:t>
      </w:r>
      <w:r w:rsidR="004D6BB9">
        <w:rPr>
          <w:rFonts w:ascii="Arial" w:eastAsia="Times" w:hAnsi="Arial"/>
        </w:rPr>
        <w:t>from</w:t>
      </w:r>
      <w:r w:rsidR="004D6BB9" w:rsidRPr="004E4C48">
        <w:rPr>
          <w:rFonts w:ascii="Arial" w:eastAsia="Times" w:hAnsi="Arial"/>
        </w:rPr>
        <w:t xml:space="preserve"> </w:t>
      </w:r>
      <w:r w:rsidR="004D6BB9">
        <w:rPr>
          <w:rFonts w:ascii="Arial" w:eastAsia="Times" w:hAnsi="Arial"/>
        </w:rPr>
        <w:t>Carers Victoria</w:t>
      </w:r>
      <w:r w:rsidR="004D6BB9" w:rsidRPr="004E4C48">
        <w:rPr>
          <w:rFonts w:ascii="Arial" w:eastAsia="Times" w:hAnsi="Arial"/>
        </w:rPr>
        <w:t xml:space="preserve"> copies of a postcard for carers</w:t>
      </w:r>
      <w:r w:rsidR="004D6BB9">
        <w:rPr>
          <w:rFonts w:ascii="Arial" w:eastAsia="Times" w:hAnsi="Arial"/>
        </w:rPr>
        <w:t xml:space="preserve"> that has</w:t>
      </w:r>
      <w:r w:rsidR="004D6BB9" w:rsidRPr="004E4C48">
        <w:rPr>
          <w:rFonts w:ascii="Arial" w:eastAsia="Times" w:hAnsi="Arial"/>
        </w:rPr>
        <w:t xml:space="preserve"> brief information about the Act</w:t>
      </w:r>
      <w:r w:rsidR="004D6BB9">
        <w:rPr>
          <w:rFonts w:ascii="Arial" w:eastAsia="Times" w:hAnsi="Arial"/>
        </w:rPr>
        <w:t>. F</w:t>
      </w:r>
      <w:r w:rsidRPr="004E4C48">
        <w:rPr>
          <w:rFonts w:ascii="Arial" w:eastAsia="Times" w:hAnsi="Arial"/>
        </w:rPr>
        <w:t>or promotional materials such as posters and a Victorian charter supporting people in care relationships</w:t>
      </w:r>
      <w:r w:rsidR="004D6BB9">
        <w:rPr>
          <w:rFonts w:ascii="Arial" w:eastAsia="Times" w:hAnsi="Arial"/>
        </w:rPr>
        <w:t>:</w:t>
      </w:r>
      <w:r w:rsidR="004D6BB9" w:rsidRPr="004D6BB9">
        <w:rPr>
          <w:rFonts w:ascii="Arial" w:eastAsia="Times" w:hAnsi="Arial"/>
        </w:rPr>
        <w:t xml:space="preserve"> </w:t>
      </w:r>
    </w:p>
    <w:p w14:paraId="54A6DA5D" w14:textId="77777777" w:rsidR="004D6BB9" w:rsidRDefault="00815792" w:rsidP="004D6BB9">
      <w:pPr>
        <w:widowControl w:val="0"/>
        <w:overflowPunct w:val="0"/>
        <w:autoSpaceDE w:val="0"/>
        <w:autoSpaceDN w:val="0"/>
        <w:adjustRightInd w:val="0"/>
        <w:ind w:left="340"/>
        <w:textAlignment w:val="baseline"/>
        <w:rPr>
          <w:rFonts w:ascii="Arial" w:eastAsia="Times" w:hAnsi="Arial"/>
        </w:rPr>
      </w:pPr>
      <w:r>
        <w:rPr>
          <w:rStyle w:val="Hyperlink"/>
          <w:rFonts w:ascii="Arial" w:eastAsia="Times" w:hAnsi="Arial"/>
        </w:rPr>
        <w:t>&lt;</w:t>
      </w:r>
      <w:hyperlink r:id="rId21" w:history="1">
        <w:r w:rsidRPr="009F7EAE">
          <w:rPr>
            <w:rStyle w:val="Hyperlink"/>
            <w:rFonts w:ascii="Arial" w:eastAsia="Times" w:hAnsi="Arial"/>
          </w:rPr>
          <w:t>https://providers.dhhs.vic.gov.au/carers-recognition-act-2012</w:t>
        </w:r>
      </w:hyperlink>
      <w:r>
        <w:rPr>
          <w:rStyle w:val="Hyperlink"/>
          <w:rFonts w:ascii="Arial" w:eastAsia="Times" w:hAnsi="Arial"/>
        </w:rPr>
        <w:t>&gt;</w:t>
      </w:r>
    </w:p>
    <w:p w14:paraId="2013FD20" w14:textId="77777777" w:rsidR="00EA453A" w:rsidRPr="004D6BB9" w:rsidRDefault="00724B89" w:rsidP="00BC6A26">
      <w:pPr>
        <w:pStyle w:val="ListParagraph"/>
        <w:widowControl w:val="0"/>
        <w:numPr>
          <w:ilvl w:val="0"/>
          <w:numId w:val="5"/>
        </w:numPr>
        <w:overflowPunct w:val="0"/>
        <w:autoSpaceDE w:val="0"/>
        <w:autoSpaceDN w:val="0"/>
        <w:adjustRightInd w:val="0"/>
        <w:textAlignment w:val="baseline"/>
        <w:rPr>
          <w:rFonts w:ascii="Arial" w:eastAsia="Times" w:hAnsi="Arial"/>
        </w:rPr>
      </w:pPr>
      <w:r w:rsidRPr="004D6BB9">
        <w:rPr>
          <w:rFonts w:ascii="Arial" w:eastAsia="Times" w:hAnsi="Arial"/>
        </w:rPr>
        <w:t xml:space="preserve">reflecting </w:t>
      </w:r>
      <w:r w:rsidR="00EA453A" w:rsidRPr="004D6BB9">
        <w:rPr>
          <w:rFonts w:ascii="Arial" w:eastAsia="Times" w:hAnsi="Arial"/>
        </w:rPr>
        <w:t>care relationship principles in developing, providing and evaluating support and assistance for those in care relationships</w:t>
      </w:r>
      <w:r w:rsidR="000E38A3" w:rsidRPr="004D6BB9">
        <w:rPr>
          <w:rFonts w:ascii="Arial" w:eastAsia="Times" w:hAnsi="Arial"/>
        </w:rPr>
        <w:t>,</w:t>
      </w:r>
    </w:p>
    <w:p w14:paraId="39E27836" w14:textId="77777777" w:rsidR="00EA453A" w:rsidRPr="004E4C48" w:rsidRDefault="00EA453A" w:rsidP="00BC6A26">
      <w:pPr>
        <w:widowControl w:val="0"/>
        <w:numPr>
          <w:ilvl w:val="0"/>
          <w:numId w:val="5"/>
        </w:numPr>
        <w:tabs>
          <w:tab w:val="clear" w:pos="340"/>
          <w:tab w:val="num" w:pos="396"/>
        </w:tabs>
        <w:overflowPunct w:val="0"/>
        <w:autoSpaceDE w:val="0"/>
        <w:autoSpaceDN w:val="0"/>
        <w:adjustRightInd w:val="0"/>
        <w:ind w:left="396"/>
        <w:textAlignment w:val="baseline"/>
        <w:rPr>
          <w:rFonts w:ascii="Arial" w:eastAsia="Times" w:hAnsi="Arial"/>
        </w:rPr>
      </w:pPr>
      <w:r w:rsidRPr="004E4C48">
        <w:rPr>
          <w:rFonts w:ascii="Arial" w:eastAsia="Times" w:hAnsi="Arial"/>
        </w:rPr>
        <w:t>review</w:t>
      </w:r>
      <w:r w:rsidR="00724B89">
        <w:rPr>
          <w:rFonts w:ascii="Arial" w:eastAsia="Times" w:hAnsi="Arial"/>
        </w:rPr>
        <w:t>ing</w:t>
      </w:r>
      <w:r w:rsidRPr="004E4C48">
        <w:rPr>
          <w:rFonts w:ascii="Arial" w:eastAsia="Times" w:hAnsi="Arial"/>
        </w:rPr>
        <w:t xml:space="preserve"> provider principles, values, ethics and policies </w:t>
      </w:r>
      <w:proofErr w:type="gramStart"/>
      <w:r w:rsidRPr="004E4C48">
        <w:rPr>
          <w:rFonts w:ascii="Arial" w:eastAsia="Times" w:hAnsi="Arial"/>
        </w:rPr>
        <w:t>in light of</w:t>
      </w:r>
      <w:proofErr w:type="gramEnd"/>
      <w:r w:rsidRPr="004E4C48">
        <w:rPr>
          <w:rFonts w:ascii="Arial" w:eastAsia="Times" w:hAnsi="Arial"/>
        </w:rPr>
        <w:t xml:space="preserve"> the Act principles</w:t>
      </w:r>
      <w:r w:rsidR="000E38A3">
        <w:rPr>
          <w:rFonts w:ascii="Arial" w:eastAsia="Times" w:hAnsi="Arial"/>
        </w:rPr>
        <w:t>,</w:t>
      </w:r>
    </w:p>
    <w:p w14:paraId="402A8350" w14:textId="77777777" w:rsidR="00EA453A" w:rsidRPr="004E4C48" w:rsidRDefault="00EA453A" w:rsidP="00BC6A26">
      <w:pPr>
        <w:widowControl w:val="0"/>
        <w:numPr>
          <w:ilvl w:val="0"/>
          <w:numId w:val="5"/>
        </w:numPr>
        <w:tabs>
          <w:tab w:val="clear" w:pos="340"/>
          <w:tab w:val="num" w:pos="396"/>
        </w:tabs>
        <w:overflowPunct w:val="0"/>
        <w:autoSpaceDE w:val="0"/>
        <w:autoSpaceDN w:val="0"/>
        <w:adjustRightInd w:val="0"/>
        <w:ind w:left="396"/>
        <w:textAlignment w:val="baseline"/>
        <w:rPr>
          <w:rFonts w:ascii="Arial" w:eastAsia="Times" w:hAnsi="Arial"/>
        </w:rPr>
      </w:pPr>
      <w:r w:rsidRPr="004E4C48">
        <w:rPr>
          <w:rFonts w:ascii="Arial" w:eastAsia="Times" w:hAnsi="Arial"/>
        </w:rPr>
        <w:t>review</w:t>
      </w:r>
      <w:r w:rsidR="00724B89">
        <w:rPr>
          <w:rFonts w:ascii="Arial" w:eastAsia="Times" w:hAnsi="Arial"/>
        </w:rPr>
        <w:t>ing</w:t>
      </w:r>
      <w:r w:rsidRPr="004E4C48">
        <w:rPr>
          <w:rFonts w:ascii="Arial" w:eastAsia="Times" w:hAnsi="Arial"/>
        </w:rPr>
        <w:t xml:space="preserve"> service delivery procedures and practices to align them with the Act principles</w:t>
      </w:r>
      <w:r w:rsidR="000E38A3">
        <w:rPr>
          <w:rFonts w:ascii="Arial" w:eastAsia="Times" w:hAnsi="Arial"/>
        </w:rPr>
        <w:t>,</w:t>
      </w:r>
    </w:p>
    <w:p w14:paraId="39FC69C8" w14:textId="77777777" w:rsidR="00EA453A" w:rsidRPr="004E4C48" w:rsidRDefault="00EA453A" w:rsidP="00BC6A26">
      <w:pPr>
        <w:widowControl w:val="0"/>
        <w:numPr>
          <w:ilvl w:val="0"/>
          <w:numId w:val="5"/>
        </w:numPr>
        <w:tabs>
          <w:tab w:val="clear" w:pos="340"/>
          <w:tab w:val="num" w:pos="396"/>
        </w:tabs>
        <w:overflowPunct w:val="0"/>
        <w:autoSpaceDE w:val="0"/>
        <w:autoSpaceDN w:val="0"/>
        <w:adjustRightInd w:val="0"/>
        <w:ind w:left="396"/>
        <w:textAlignment w:val="baseline"/>
        <w:rPr>
          <w:rFonts w:ascii="Arial" w:eastAsia="Times" w:hAnsi="Arial"/>
        </w:rPr>
      </w:pPr>
      <w:r w:rsidRPr="004E4C48">
        <w:rPr>
          <w:rFonts w:ascii="Arial" w:eastAsia="Times" w:hAnsi="Arial"/>
        </w:rPr>
        <w:t>engaging with people in care relationships in assessment, planning, delivery, management and review of services affecting them and the care relationship</w:t>
      </w:r>
      <w:r w:rsidR="00724B89">
        <w:rPr>
          <w:rFonts w:ascii="Arial" w:eastAsia="Times" w:hAnsi="Arial"/>
        </w:rPr>
        <w:t>,</w:t>
      </w:r>
      <w:r w:rsidR="00724B89" w:rsidRPr="00724B89">
        <w:rPr>
          <w:rFonts w:ascii="Arial" w:eastAsia="Times" w:hAnsi="Arial"/>
        </w:rPr>
        <w:t xml:space="preserve"> </w:t>
      </w:r>
      <w:r w:rsidR="00724B89" w:rsidRPr="004E4C48">
        <w:rPr>
          <w:rFonts w:ascii="Arial" w:eastAsia="Times" w:hAnsi="Arial"/>
        </w:rPr>
        <w:t>where appropriate</w:t>
      </w:r>
      <w:r w:rsidR="000E38A3">
        <w:rPr>
          <w:rFonts w:ascii="Arial" w:eastAsia="Times" w:hAnsi="Arial"/>
        </w:rPr>
        <w:t>, and</w:t>
      </w:r>
    </w:p>
    <w:p w14:paraId="2372EFB4" w14:textId="77777777" w:rsidR="00EA453A" w:rsidRPr="004E4C48" w:rsidRDefault="00724B89" w:rsidP="00BC6A26">
      <w:pPr>
        <w:widowControl w:val="0"/>
        <w:numPr>
          <w:ilvl w:val="0"/>
          <w:numId w:val="5"/>
        </w:numPr>
        <w:tabs>
          <w:tab w:val="clear" w:pos="340"/>
          <w:tab w:val="num" w:pos="396"/>
        </w:tabs>
        <w:overflowPunct w:val="0"/>
        <w:autoSpaceDE w:val="0"/>
        <w:autoSpaceDN w:val="0"/>
        <w:adjustRightInd w:val="0"/>
        <w:ind w:left="396"/>
        <w:textAlignment w:val="baseline"/>
        <w:rPr>
          <w:rFonts w:ascii="Arial" w:eastAsia="Times" w:hAnsi="Arial"/>
        </w:rPr>
      </w:pPr>
      <w:r>
        <w:rPr>
          <w:rFonts w:ascii="Arial" w:eastAsia="Times" w:hAnsi="Arial"/>
        </w:rPr>
        <w:t>reporting on</w:t>
      </w:r>
      <w:r w:rsidR="00EA453A" w:rsidRPr="004E4C48">
        <w:rPr>
          <w:rFonts w:ascii="Arial" w:eastAsia="Times" w:hAnsi="Arial"/>
        </w:rPr>
        <w:t xml:space="preserve"> </w:t>
      </w:r>
      <w:r>
        <w:rPr>
          <w:rFonts w:ascii="Arial" w:eastAsia="Times" w:hAnsi="Arial"/>
        </w:rPr>
        <w:t>c</w:t>
      </w:r>
      <w:r w:rsidR="00EA453A" w:rsidRPr="004E4C48">
        <w:rPr>
          <w:rFonts w:ascii="Arial" w:eastAsia="Times" w:hAnsi="Arial"/>
        </w:rPr>
        <w:t>ompliance wi</w:t>
      </w:r>
      <w:r w:rsidR="00840BF2">
        <w:rPr>
          <w:rFonts w:ascii="Arial" w:eastAsia="Times" w:hAnsi="Arial"/>
        </w:rPr>
        <w:t>th obligations under section 11</w:t>
      </w:r>
      <w:r w:rsidR="00EA453A" w:rsidRPr="004E4C48">
        <w:rPr>
          <w:rFonts w:ascii="Arial" w:eastAsia="Times" w:hAnsi="Arial"/>
        </w:rPr>
        <w:t xml:space="preserve"> of the Act, in the organisation’s annual report (Section 12 Reporting obligations, </w:t>
      </w:r>
      <w:r w:rsidR="00EA453A" w:rsidRPr="005C3B7B">
        <w:rPr>
          <w:rFonts w:ascii="Arial" w:eastAsia="Times" w:hAnsi="Arial"/>
          <w:i/>
        </w:rPr>
        <w:t>Carers Recognition Act 2012</w:t>
      </w:r>
      <w:r w:rsidR="00EA453A" w:rsidRPr="004E4C48">
        <w:rPr>
          <w:rFonts w:ascii="Arial" w:eastAsia="Times" w:hAnsi="Arial"/>
        </w:rPr>
        <w:t xml:space="preserve">), for example a paragraph </w:t>
      </w:r>
      <w:r>
        <w:rPr>
          <w:rFonts w:ascii="Arial" w:eastAsia="Times" w:hAnsi="Arial"/>
        </w:rPr>
        <w:t>saying</w:t>
      </w:r>
      <w:r w:rsidR="00EA453A" w:rsidRPr="004E4C48">
        <w:rPr>
          <w:rFonts w:ascii="Arial" w:eastAsia="Times" w:hAnsi="Arial"/>
        </w:rPr>
        <w:t xml:space="preserve"> what the service provider has done to meet obligations under the Act.</w:t>
      </w:r>
    </w:p>
    <w:p w14:paraId="0B62A243" w14:textId="77777777" w:rsidR="00EA453A" w:rsidRPr="004E4C48" w:rsidRDefault="00EA453A" w:rsidP="00EA453A">
      <w:pPr>
        <w:numPr>
          <w:ilvl w:val="12"/>
          <w:numId w:val="0"/>
        </w:numPr>
        <w:ind w:left="56"/>
        <w:rPr>
          <w:rFonts w:ascii="Arial" w:eastAsia="Times" w:hAnsi="Arial"/>
        </w:rPr>
      </w:pPr>
    </w:p>
    <w:p w14:paraId="61F79DF5" w14:textId="77777777" w:rsidR="00EA453A" w:rsidRDefault="00EA453A" w:rsidP="00EA453A">
      <w:pPr>
        <w:numPr>
          <w:ilvl w:val="12"/>
          <w:numId w:val="0"/>
        </w:numPr>
        <w:ind w:left="56"/>
        <w:rPr>
          <w:rFonts w:ascii="Arial" w:eastAsia="Times" w:hAnsi="Arial"/>
        </w:rPr>
      </w:pPr>
      <w:r w:rsidRPr="004E4C48">
        <w:rPr>
          <w:rFonts w:ascii="Arial" w:eastAsia="Times" w:hAnsi="Arial"/>
        </w:rPr>
        <w:t>For example, to inform staff, providers may develop staff awareness strategies, distribute copies of the principles to staff, include information in staff induction, or hold a staff forum; to inform people in care relationships, service providers can include information in mail outs, newsletters, training and orientation material for carers, put information on notice boards, reception areas, internet sites and online forums, or use local networks and community awareness campaigns.</w:t>
      </w:r>
    </w:p>
    <w:p w14:paraId="7373B3FD" w14:textId="77777777" w:rsidR="00432196" w:rsidRPr="004E4C48" w:rsidRDefault="00432196" w:rsidP="00EA453A">
      <w:pPr>
        <w:numPr>
          <w:ilvl w:val="12"/>
          <w:numId w:val="0"/>
        </w:numPr>
        <w:ind w:left="56"/>
        <w:rPr>
          <w:rFonts w:ascii="Arial" w:eastAsia="Times" w:hAnsi="Arial"/>
        </w:rPr>
      </w:pPr>
    </w:p>
    <w:p w14:paraId="38CCF802" w14:textId="77777777" w:rsidR="004D6BB9" w:rsidRDefault="00F96375" w:rsidP="005C3B7B">
      <w:pPr>
        <w:rPr>
          <w:rFonts w:ascii="Arial" w:eastAsia="Times" w:hAnsi="Arial"/>
        </w:rPr>
      </w:pPr>
      <w:r>
        <w:rPr>
          <w:rFonts w:ascii="Arial" w:eastAsia="Times" w:hAnsi="Arial"/>
        </w:rPr>
        <w:t>I</w:t>
      </w:r>
      <w:r w:rsidR="00EA453A" w:rsidRPr="004E4C48">
        <w:rPr>
          <w:rFonts w:ascii="Arial" w:eastAsia="Times" w:hAnsi="Arial"/>
        </w:rPr>
        <w:t xml:space="preserve">nformation </w:t>
      </w:r>
      <w:r>
        <w:rPr>
          <w:rFonts w:ascii="Arial" w:eastAsia="Times" w:hAnsi="Arial"/>
        </w:rPr>
        <w:t>about</w:t>
      </w:r>
      <w:r w:rsidRPr="004E4C48">
        <w:rPr>
          <w:rFonts w:ascii="Arial" w:eastAsia="Times" w:hAnsi="Arial"/>
        </w:rPr>
        <w:t xml:space="preserve"> </w:t>
      </w:r>
      <w:r>
        <w:rPr>
          <w:rFonts w:ascii="Arial" w:eastAsia="Times" w:hAnsi="Arial"/>
        </w:rPr>
        <w:t>r</w:t>
      </w:r>
      <w:r w:rsidR="00EA453A" w:rsidRPr="004E4C48">
        <w:rPr>
          <w:rFonts w:ascii="Arial" w:eastAsia="Times" w:hAnsi="Arial"/>
        </w:rPr>
        <w:t xml:space="preserve">esponsibilities and obligations of government and organisations in the </w:t>
      </w:r>
      <w:r w:rsidR="00EA453A" w:rsidRPr="005C3B7B">
        <w:rPr>
          <w:rFonts w:ascii="Arial" w:eastAsia="Times" w:hAnsi="Arial"/>
          <w:i/>
        </w:rPr>
        <w:t>Carers Recognition Act 2012</w:t>
      </w:r>
      <w:r w:rsidR="00EA453A" w:rsidRPr="004E4C48">
        <w:rPr>
          <w:rFonts w:ascii="Arial" w:eastAsia="Times" w:hAnsi="Arial"/>
        </w:rPr>
        <w:t xml:space="preserve"> information kit has examples of how to increase staff awareness and understanding of the Act, promotion of the Act principles to people in care relationships, aligning service provider values, policies and service delivery practices with the Act principles, and how to engage with carers. </w:t>
      </w:r>
    </w:p>
    <w:p w14:paraId="2A532B63" w14:textId="77777777" w:rsidR="00EA453A" w:rsidRPr="004E4C48" w:rsidRDefault="00815792" w:rsidP="005C3B7B">
      <w:pPr>
        <w:rPr>
          <w:rFonts w:ascii="Arial" w:eastAsia="Times" w:hAnsi="Arial"/>
        </w:rPr>
      </w:pPr>
      <w:r>
        <w:rPr>
          <w:rStyle w:val="Hyperlink"/>
          <w:rFonts w:ascii="Arial" w:eastAsia="Times" w:hAnsi="Arial"/>
        </w:rPr>
        <w:t>&lt;</w:t>
      </w:r>
      <w:hyperlink r:id="rId22" w:history="1">
        <w:r w:rsidRPr="009F7EAE">
          <w:rPr>
            <w:rStyle w:val="Hyperlink"/>
            <w:rFonts w:ascii="Arial" w:eastAsia="Times" w:hAnsi="Arial"/>
          </w:rPr>
          <w:t>https://providers.dhhs.vic.gov.au/carers-recognition-act-2012</w:t>
        </w:r>
      </w:hyperlink>
      <w:r>
        <w:rPr>
          <w:rStyle w:val="Hyperlink"/>
          <w:rFonts w:ascii="Arial" w:eastAsia="Times" w:hAnsi="Arial"/>
        </w:rPr>
        <w:t>&gt;</w:t>
      </w:r>
    </w:p>
    <w:p w14:paraId="53B43374" w14:textId="77777777" w:rsidR="00EA453A" w:rsidRPr="004E4C48" w:rsidRDefault="00EA453A" w:rsidP="00EA453A">
      <w:pPr>
        <w:numPr>
          <w:ilvl w:val="12"/>
          <w:numId w:val="0"/>
        </w:numPr>
        <w:ind w:left="56"/>
        <w:rPr>
          <w:rFonts w:ascii="Arial" w:eastAsia="Times" w:hAnsi="Arial"/>
        </w:rPr>
      </w:pPr>
    </w:p>
    <w:p w14:paraId="4326D5B6" w14:textId="77777777" w:rsidR="00EA453A" w:rsidRPr="00F4104C" w:rsidRDefault="00237490" w:rsidP="00EA453A">
      <w:pPr>
        <w:numPr>
          <w:ilvl w:val="12"/>
          <w:numId w:val="0"/>
        </w:numPr>
        <w:ind w:left="56"/>
        <w:rPr>
          <w:rFonts w:ascii="Arial" w:eastAsia="MS Gothic" w:hAnsi="Arial"/>
          <w:b/>
          <w:bCs/>
          <w:sz w:val="24"/>
          <w:szCs w:val="26"/>
        </w:rPr>
      </w:pPr>
      <w:r>
        <w:rPr>
          <w:rFonts w:ascii="Arial" w:eastAsia="MS Gothic" w:hAnsi="Arial"/>
          <w:b/>
          <w:bCs/>
          <w:sz w:val="24"/>
          <w:szCs w:val="26"/>
        </w:rPr>
        <w:t>3.1.3 Victorian Auditor-</w:t>
      </w:r>
      <w:r w:rsidR="00EA453A" w:rsidRPr="00F4104C">
        <w:rPr>
          <w:rFonts w:ascii="Arial" w:eastAsia="MS Gothic" w:hAnsi="Arial"/>
          <w:b/>
          <w:bCs/>
          <w:sz w:val="24"/>
          <w:szCs w:val="26"/>
        </w:rPr>
        <w:t>General’s Office Audit of carer support programs 2012</w:t>
      </w:r>
    </w:p>
    <w:p w14:paraId="43E18886" w14:textId="77777777" w:rsidR="00EA453A" w:rsidRPr="004E4C48" w:rsidRDefault="00EA453A" w:rsidP="00EA453A">
      <w:pPr>
        <w:pStyle w:val="BodyText21"/>
        <w:ind w:left="56"/>
        <w:rPr>
          <w:rFonts w:ascii="Arial" w:eastAsia="Times" w:hAnsi="Arial"/>
          <w:b w:val="0"/>
          <w:sz w:val="20"/>
        </w:rPr>
      </w:pPr>
    </w:p>
    <w:p w14:paraId="3E3F5B9D" w14:textId="77777777" w:rsidR="00EA453A" w:rsidRDefault="00EA453A" w:rsidP="00EA453A">
      <w:pPr>
        <w:pStyle w:val="BodyText21"/>
        <w:ind w:left="56"/>
        <w:rPr>
          <w:rFonts w:ascii="Arial" w:eastAsia="Times" w:hAnsi="Arial"/>
          <w:b w:val="0"/>
          <w:sz w:val="20"/>
        </w:rPr>
      </w:pPr>
      <w:r w:rsidRPr="004E4C48">
        <w:rPr>
          <w:rFonts w:ascii="Arial" w:eastAsia="Times" w:hAnsi="Arial"/>
          <w:b w:val="0"/>
          <w:sz w:val="20"/>
        </w:rPr>
        <w:t>The Victorian</w:t>
      </w:r>
      <w:r w:rsidR="00237490">
        <w:rPr>
          <w:rFonts w:ascii="Arial" w:eastAsia="Times" w:hAnsi="Arial"/>
          <w:b w:val="0"/>
          <w:sz w:val="20"/>
        </w:rPr>
        <w:t xml:space="preserve"> Auditor-</w:t>
      </w:r>
      <w:r w:rsidRPr="004E4C48">
        <w:rPr>
          <w:rFonts w:ascii="Arial" w:eastAsia="Times" w:hAnsi="Arial"/>
          <w:b w:val="0"/>
          <w:sz w:val="20"/>
        </w:rPr>
        <w:t xml:space="preserve">General’s Office </w:t>
      </w:r>
      <w:r w:rsidR="00C67600">
        <w:rPr>
          <w:rFonts w:ascii="Arial" w:eastAsia="Times" w:hAnsi="Arial"/>
          <w:b w:val="0"/>
          <w:sz w:val="20"/>
        </w:rPr>
        <w:t xml:space="preserve">(VAGO) </w:t>
      </w:r>
      <w:r w:rsidRPr="004E4C48">
        <w:rPr>
          <w:rFonts w:ascii="Arial" w:eastAsia="Times" w:hAnsi="Arial"/>
          <w:b w:val="0"/>
          <w:sz w:val="20"/>
        </w:rPr>
        <w:t xml:space="preserve">audit made </w:t>
      </w:r>
      <w:r w:rsidR="00C67600">
        <w:rPr>
          <w:rFonts w:ascii="Arial" w:eastAsia="Times" w:hAnsi="Arial"/>
          <w:b w:val="0"/>
          <w:sz w:val="20"/>
        </w:rPr>
        <w:t>five</w:t>
      </w:r>
      <w:r w:rsidRPr="004E4C48">
        <w:rPr>
          <w:rFonts w:ascii="Arial" w:eastAsia="Times" w:hAnsi="Arial"/>
          <w:b w:val="0"/>
          <w:sz w:val="20"/>
        </w:rPr>
        <w:t xml:space="preserve"> recommendations:</w:t>
      </w:r>
    </w:p>
    <w:p w14:paraId="1FAA7532" w14:textId="77777777" w:rsidR="004D6BB9" w:rsidRPr="004E4C48" w:rsidRDefault="004D6BB9" w:rsidP="00EA453A">
      <w:pPr>
        <w:pStyle w:val="BodyText21"/>
        <w:ind w:left="56"/>
        <w:rPr>
          <w:rFonts w:ascii="Arial" w:eastAsia="Times" w:hAnsi="Arial"/>
          <w:b w:val="0"/>
          <w:sz w:val="20"/>
        </w:rPr>
      </w:pPr>
    </w:p>
    <w:p w14:paraId="695ECCDD" w14:textId="77777777" w:rsidR="00EA453A" w:rsidRPr="004E4C48" w:rsidRDefault="00EA453A" w:rsidP="00BC6A26">
      <w:pPr>
        <w:pStyle w:val="BodyText21"/>
        <w:numPr>
          <w:ilvl w:val="0"/>
          <w:numId w:val="8"/>
        </w:numPr>
        <w:rPr>
          <w:rFonts w:ascii="Arial" w:eastAsia="Times" w:hAnsi="Arial"/>
          <w:b w:val="0"/>
          <w:sz w:val="20"/>
        </w:rPr>
      </w:pPr>
      <w:r w:rsidRPr="004E4C48">
        <w:rPr>
          <w:rFonts w:ascii="Arial" w:eastAsia="Times" w:hAnsi="Arial"/>
          <w:b w:val="0"/>
          <w:sz w:val="20"/>
        </w:rPr>
        <w:t>identify and address gaps in the promotion of carer supports, to improve carer awareness of services</w:t>
      </w:r>
      <w:r w:rsidR="00F96375">
        <w:rPr>
          <w:rFonts w:ascii="Arial" w:eastAsia="Times" w:hAnsi="Arial"/>
          <w:b w:val="0"/>
          <w:sz w:val="20"/>
        </w:rPr>
        <w:t>,</w:t>
      </w:r>
    </w:p>
    <w:p w14:paraId="74E621FC" w14:textId="77777777" w:rsidR="00EA453A" w:rsidRPr="004E4C48" w:rsidRDefault="00EA453A" w:rsidP="00BC6A26">
      <w:pPr>
        <w:pStyle w:val="BodyText21"/>
        <w:numPr>
          <w:ilvl w:val="0"/>
          <w:numId w:val="8"/>
        </w:numPr>
        <w:rPr>
          <w:rFonts w:ascii="Arial" w:eastAsia="Times" w:hAnsi="Arial"/>
          <w:b w:val="0"/>
          <w:sz w:val="20"/>
        </w:rPr>
      </w:pPr>
      <w:r w:rsidRPr="004E4C48">
        <w:rPr>
          <w:rFonts w:ascii="Arial" w:eastAsia="Times" w:hAnsi="Arial"/>
          <w:b w:val="0"/>
          <w:sz w:val="20"/>
        </w:rPr>
        <w:t>apply consistent carer identification and needs assessment</w:t>
      </w:r>
      <w:r w:rsidR="00F96375">
        <w:rPr>
          <w:rFonts w:ascii="Arial" w:eastAsia="Times" w:hAnsi="Arial"/>
          <w:b w:val="0"/>
          <w:sz w:val="20"/>
        </w:rPr>
        <w:t>,</w:t>
      </w:r>
    </w:p>
    <w:p w14:paraId="3BB2A95F" w14:textId="77777777" w:rsidR="00EA453A" w:rsidRPr="004E4C48" w:rsidRDefault="00EA453A" w:rsidP="00BC6A26">
      <w:pPr>
        <w:pStyle w:val="BodyText21"/>
        <w:numPr>
          <w:ilvl w:val="0"/>
          <w:numId w:val="8"/>
        </w:numPr>
        <w:rPr>
          <w:rFonts w:ascii="Arial" w:eastAsia="Times" w:hAnsi="Arial"/>
          <w:b w:val="0"/>
          <w:sz w:val="20"/>
        </w:rPr>
      </w:pPr>
      <w:r w:rsidRPr="004E4C48">
        <w:rPr>
          <w:rFonts w:ascii="Arial" w:eastAsia="Times" w:hAnsi="Arial"/>
          <w:b w:val="0"/>
          <w:sz w:val="20"/>
        </w:rPr>
        <w:t>improve administration and monitor brokerage funds where relevant</w:t>
      </w:r>
      <w:r w:rsidR="00F96375">
        <w:rPr>
          <w:rFonts w:ascii="Arial" w:eastAsia="Times" w:hAnsi="Arial"/>
          <w:b w:val="0"/>
          <w:sz w:val="20"/>
        </w:rPr>
        <w:t>,</w:t>
      </w:r>
    </w:p>
    <w:p w14:paraId="50187FD9" w14:textId="77777777" w:rsidR="00EA453A" w:rsidRPr="004E4C48" w:rsidRDefault="00EA453A" w:rsidP="00BC6A26">
      <w:pPr>
        <w:pStyle w:val="BodyText21"/>
        <w:numPr>
          <w:ilvl w:val="0"/>
          <w:numId w:val="8"/>
        </w:numPr>
        <w:rPr>
          <w:rFonts w:ascii="Arial" w:eastAsia="Times" w:hAnsi="Arial"/>
          <w:b w:val="0"/>
          <w:sz w:val="20"/>
        </w:rPr>
      </w:pPr>
      <w:r w:rsidRPr="004E4C48">
        <w:rPr>
          <w:rFonts w:ascii="Arial" w:eastAsia="Times" w:hAnsi="Arial"/>
          <w:b w:val="0"/>
          <w:sz w:val="20"/>
        </w:rPr>
        <w:t>monitor and report on timeliness of access to carer supports</w:t>
      </w:r>
      <w:r w:rsidR="00F96375">
        <w:rPr>
          <w:rFonts w:ascii="Arial" w:eastAsia="Times" w:hAnsi="Arial"/>
          <w:b w:val="0"/>
          <w:sz w:val="20"/>
        </w:rPr>
        <w:t>, and</w:t>
      </w:r>
    </w:p>
    <w:p w14:paraId="56ED759B" w14:textId="77777777" w:rsidR="00EA453A" w:rsidRPr="004E4C48" w:rsidRDefault="00EA453A" w:rsidP="00BC6A26">
      <w:pPr>
        <w:pStyle w:val="BodyText21"/>
        <w:numPr>
          <w:ilvl w:val="0"/>
          <w:numId w:val="8"/>
        </w:numPr>
        <w:rPr>
          <w:rFonts w:ascii="Arial" w:eastAsia="Times" w:hAnsi="Arial"/>
          <w:b w:val="0"/>
          <w:sz w:val="20"/>
        </w:rPr>
      </w:pPr>
      <w:r w:rsidRPr="004E4C48">
        <w:rPr>
          <w:rFonts w:ascii="Arial" w:eastAsia="Times" w:hAnsi="Arial"/>
          <w:b w:val="0"/>
          <w:sz w:val="20"/>
        </w:rPr>
        <w:t>develop outcome measures for carer supports and monitor outcomes.</w:t>
      </w:r>
    </w:p>
    <w:p w14:paraId="6EC5A9FA" w14:textId="77777777" w:rsidR="00EA453A" w:rsidRPr="004E4C48" w:rsidRDefault="00EA453A" w:rsidP="00EA453A">
      <w:pPr>
        <w:pStyle w:val="BodyText21"/>
        <w:ind w:left="56"/>
        <w:rPr>
          <w:rFonts w:ascii="Arial" w:eastAsia="Times" w:hAnsi="Arial"/>
          <w:b w:val="0"/>
          <w:sz w:val="20"/>
        </w:rPr>
      </w:pPr>
    </w:p>
    <w:p w14:paraId="3016C086" w14:textId="77777777" w:rsidR="00E965F3" w:rsidRDefault="006549BB" w:rsidP="000A7C48">
      <w:pPr>
        <w:pStyle w:val="BodyText21"/>
        <w:ind w:left="56"/>
        <w:rPr>
          <w:rFonts w:ascii="Arial" w:eastAsia="Times" w:hAnsi="Arial"/>
          <w:b w:val="0"/>
          <w:sz w:val="20"/>
        </w:rPr>
      </w:pPr>
      <w:r>
        <w:rPr>
          <w:rFonts w:ascii="Arial" w:eastAsia="Times" w:hAnsi="Arial"/>
          <w:b w:val="0"/>
          <w:sz w:val="20"/>
        </w:rPr>
        <w:t xml:space="preserve">Victorian </w:t>
      </w:r>
      <w:r w:rsidR="00EC45DD" w:rsidRPr="005C3B7B">
        <w:rPr>
          <w:rFonts w:ascii="Arial" w:eastAsia="Times" w:hAnsi="Arial"/>
          <w:b w:val="0"/>
          <w:sz w:val="20"/>
        </w:rPr>
        <w:t>Support for Carers Program</w:t>
      </w:r>
      <w:r w:rsidR="00EA453A" w:rsidRPr="004E4C48">
        <w:rPr>
          <w:rFonts w:ascii="Arial" w:eastAsia="Times" w:hAnsi="Arial"/>
          <w:b w:val="0"/>
          <w:sz w:val="20"/>
        </w:rPr>
        <w:t xml:space="preserve"> service providers are </w:t>
      </w:r>
      <w:r w:rsidR="002422EB">
        <w:rPr>
          <w:rFonts w:ascii="Arial" w:eastAsia="Times" w:hAnsi="Arial"/>
          <w:b w:val="0"/>
          <w:sz w:val="20"/>
        </w:rPr>
        <w:t>main</w:t>
      </w:r>
      <w:r w:rsidR="00EA453A" w:rsidRPr="004E4C48">
        <w:rPr>
          <w:rFonts w:ascii="Arial" w:eastAsia="Times" w:hAnsi="Arial"/>
          <w:b w:val="0"/>
          <w:sz w:val="20"/>
        </w:rPr>
        <w:t xml:space="preserve"> stakeholders in supporting implementation of the </w:t>
      </w:r>
      <w:r w:rsidR="00C67600">
        <w:rPr>
          <w:rFonts w:ascii="Arial" w:eastAsia="Times" w:hAnsi="Arial"/>
          <w:b w:val="0"/>
          <w:sz w:val="20"/>
        </w:rPr>
        <w:t>VAGO</w:t>
      </w:r>
      <w:r w:rsidR="00EA453A" w:rsidRPr="004E4C48">
        <w:rPr>
          <w:rFonts w:ascii="Arial" w:eastAsia="Times" w:hAnsi="Arial"/>
          <w:b w:val="0"/>
          <w:sz w:val="20"/>
        </w:rPr>
        <w:t xml:space="preserve"> recommendations. </w:t>
      </w:r>
      <w:r w:rsidR="002422EB">
        <w:rPr>
          <w:rFonts w:ascii="Arial" w:eastAsia="Times" w:hAnsi="Arial"/>
          <w:b w:val="0"/>
          <w:sz w:val="20"/>
        </w:rPr>
        <w:t>S</w:t>
      </w:r>
      <w:r w:rsidR="00EA453A" w:rsidRPr="004E4C48">
        <w:rPr>
          <w:rFonts w:ascii="Arial" w:eastAsia="Times" w:hAnsi="Arial"/>
          <w:b w:val="0"/>
          <w:sz w:val="20"/>
        </w:rPr>
        <w:t xml:space="preserve">ome recommendations </w:t>
      </w:r>
      <w:r w:rsidR="002422EB">
        <w:rPr>
          <w:rFonts w:ascii="Arial" w:eastAsia="Times" w:hAnsi="Arial"/>
          <w:b w:val="0"/>
          <w:sz w:val="20"/>
        </w:rPr>
        <w:t>may be easier</w:t>
      </w:r>
      <w:r w:rsidR="00EA453A" w:rsidRPr="004E4C48">
        <w:rPr>
          <w:rFonts w:ascii="Arial" w:eastAsia="Times" w:hAnsi="Arial"/>
          <w:b w:val="0"/>
          <w:sz w:val="20"/>
        </w:rPr>
        <w:t xml:space="preserve"> to implement than others. For example, timeliness of access to carer supports needs to </w:t>
      </w:r>
      <w:r w:rsidR="00C85629" w:rsidRPr="004E4C48">
        <w:rPr>
          <w:rFonts w:ascii="Arial" w:eastAsia="Times" w:hAnsi="Arial"/>
          <w:b w:val="0"/>
          <w:sz w:val="20"/>
        </w:rPr>
        <w:t xml:space="preserve">be </w:t>
      </w:r>
      <w:r w:rsidR="00C85629">
        <w:rPr>
          <w:rFonts w:ascii="Arial" w:eastAsia="Times" w:hAnsi="Arial"/>
          <w:b w:val="0"/>
          <w:sz w:val="20"/>
        </w:rPr>
        <w:t>for</w:t>
      </w:r>
      <w:r w:rsidR="00EA453A" w:rsidRPr="004E4C48">
        <w:rPr>
          <w:rFonts w:ascii="Arial" w:eastAsia="Times" w:hAnsi="Arial"/>
          <w:b w:val="0"/>
          <w:sz w:val="20"/>
        </w:rPr>
        <w:t xml:space="preserve"> planned and unplanned support; outcome measures used by service providers may capture short to medium term outcomes of supports for carers, but not necessarily </w:t>
      </w:r>
      <w:proofErr w:type="gramStart"/>
      <w:r w:rsidR="00EA453A" w:rsidRPr="004E4C48">
        <w:rPr>
          <w:rFonts w:ascii="Arial" w:eastAsia="Times" w:hAnsi="Arial"/>
          <w:b w:val="0"/>
          <w:sz w:val="20"/>
        </w:rPr>
        <w:t>long term</w:t>
      </w:r>
      <w:proofErr w:type="gramEnd"/>
      <w:r w:rsidR="00EA453A" w:rsidRPr="004E4C48">
        <w:rPr>
          <w:rFonts w:ascii="Arial" w:eastAsia="Times" w:hAnsi="Arial"/>
          <w:b w:val="0"/>
          <w:sz w:val="20"/>
        </w:rPr>
        <w:t xml:space="preserve"> outcomes. </w:t>
      </w:r>
      <w:r w:rsidR="002422EB">
        <w:rPr>
          <w:rFonts w:ascii="Arial" w:eastAsia="Times" w:hAnsi="Arial"/>
          <w:b w:val="0"/>
          <w:sz w:val="20"/>
        </w:rPr>
        <w:t>The fourth and fifth r</w:t>
      </w:r>
      <w:r w:rsidR="00EA453A" w:rsidRPr="004E4C48">
        <w:rPr>
          <w:rFonts w:ascii="Arial" w:eastAsia="Times" w:hAnsi="Arial"/>
          <w:b w:val="0"/>
          <w:sz w:val="20"/>
        </w:rPr>
        <w:t>ecommendations have been explored through a department funded project</w:t>
      </w:r>
      <w:r w:rsidR="002422EB">
        <w:rPr>
          <w:rFonts w:ascii="Arial" w:eastAsia="Times" w:hAnsi="Arial"/>
          <w:b w:val="0"/>
          <w:sz w:val="20"/>
        </w:rPr>
        <w:t>. The project</w:t>
      </w:r>
      <w:r w:rsidR="00EA453A" w:rsidRPr="004E4C48">
        <w:rPr>
          <w:rFonts w:ascii="Arial" w:eastAsia="Times" w:hAnsi="Arial"/>
          <w:b w:val="0"/>
          <w:sz w:val="20"/>
        </w:rPr>
        <w:t xml:space="preserve"> focus</w:t>
      </w:r>
      <w:r w:rsidR="002422EB">
        <w:rPr>
          <w:rFonts w:ascii="Arial" w:eastAsia="Times" w:hAnsi="Arial"/>
          <w:b w:val="0"/>
          <w:sz w:val="20"/>
        </w:rPr>
        <w:t>ed</w:t>
      </w:r>
      <w:r w:rsidR="00EA453A" w:rsidRPr="004E4C48">
        <w:rPr>
          <w:rFonts w:ascii="Arial" w:eastAsia="Times" w:hAnsi="Arial"/>
          <w:b w:val="0"/>
          <w:sz w:val="20"/>
        </w:rPr>
        <w:t xml:space="preserve"> on what timeliness means for delivery of </w:t>
      </w:r>
      <w:r w:rsidR="00AA6DD7">
        <w:rPr>
          <w:rFonts w:ascii="Arial" w:eastAsia="Times" w:hAnsi="Arial"/>
          <w:b w:val="0"/>
          <w:sz w:val="20"/>
        </w:rPr>
        <w:t>SCP</w:t>
      </w:r>
      <w:r w:rsidR="00EA453A" w:rsidRPr="004E4C48">
        <w:rPr>
          <w:rFonts w:ascii="Arial" w:eastAsia="Times" w:hAnsi="Arial"/>
          <w:b w:val="0"/>
          <w:sz w:val="20"/>
        </w:rPr>
        <w:t xml:space="preserve"> services, and outcomes for people in care relationships that can be meaningfully measured by</w:t>
      </w:r>
      <w:r w:rsidR="00EA453A" w:rsidRPr="009D5E71">
        <w:rPr>
          <w:rFonts w:ascii="Verdana" w:eastAsia="MS Mincho" w:hAnsi="Verdana"/>
          <w:b w:val="0"/>
          <w:sz w:val="20"/>
        </w:rPr>
        <w:t xml:space="preserve"> </w:t>
      </w:r>
      <w:r w:rsidR="00EA453A" w:rsidRPr="004E4C48">
        <w:rPr>
          <w:rFonts w:ascii="Arial" w:eastAsia="Times" w:hAnsi="Arial"/>
          <w:b w:val="0"/>
          <w:sz w:val="20"/>
        </w:rPr>
        <w:t>service providers.</w:t>
      </w:r>
    </w:p>
    <w:p w14:paraId="73E4B350" w14:textId="77777777" w:rsidR="00E965F3" w:rsidRDefault="00E965F3" w:rsidP="000A7C48">
      <w:pPr>
        <w:pStyle w:val="BodyText21"/>
        <w:ind w:left="56"/>
        <w:rPr>
          <w:rFonts w:ascii="Arial" w:eastAsia="Times" w:hAnsi="Arial"/>
          <w:b w:val="0"/>
          <w:sz w:val="20"/>
        </w:rPr>
      </w:pPr>
    </w:p>
    <w:p w14:paraId="27BFEDB7" w14:textId="77777777" w:rsidR="00F04EE0" w:rsidRDefault="00EA453A" w:rsidP="000A7C48">
      <w:pPr>
        <w:pStyle w:val="BodyText21"/>
        <w:ind w:left="56"/>
        <w:rPr>
          <w:rFonts w:ascii="Arial" w:eastAsia="Times" w:hAnsi="Arial"/>
          <w:b w:val="0"/>
          <w:sz w:val="20"/>
        </w:rPr>
      </w:pPr>
      <w:r w:rsidRPr="004E4C48">
        <w:rPr>
          <w:rFonts w:ascii="Arial" w:eastAsia="Times" w:hAnsi="Arial"/>
          <w:b w:val="0"/>
          <w:sz w:val="20"/>
        </w:rPr>
        <w:t xml:space="preserve">Attachment </w:t>
      </w:r>
      <w:r w:rsidR="00B918FE">
        <w:rPr>
          <w:rFonts w:ascii="Arial" w:eastAsia="Times" w:hAnsi="Arial"/>
          <w:b w:val="0"/>
          <w:sz w:val="20"/>
        </w:rPr>
        <w:t>1</w:t>
      </w:r>
      <w:r w:rsidR="00EE46ED" w:rsidRPr="004E4C48">
        <w:rPr>
          <w:rFonts w:ascii="Arial" w:eastAsia="Times" w:hAnsi="Arial"/>
          <w:b w:val="0"/>
          <w:sz w:val="20"/>
        </w:rPr>
        <w:t xml:space="preserve"> </w:t>
      </w:r>
      <w:r w:rsidRPr="004E4C48">
        <w:rPr>
          <w:rFonts w:ascii="Arial" w:eastAsia="Times" w:hAnsi="Arial"/>
          <w:b w:val="0"/>
          <w:sz w:val="20"/>
        </w:rPr>
        <w:t xml:space="preserve">contains sample guidelines and two sample carer outcomes surveys. One survey is staff administered, and the other for a carer to complete. The survey can be undertaken in </w:t>
      </w:r>
      <w:r w:rsidR="002422EB">
        <w:rPr>
          <w:rFonts w:ascii="Arial" w:eastAsia="Times" w:hAnsi="Arial"/>
          <w:b w:val="0"/>
          <w:sz w:val="20"/>
        </w:rPr>
        <w:t>different</w:t>
      </w:r>
      <w:r w:rsidRPr="004E4C48">
        <w:rPr>
          <w:rFonts w:ascii="Arial" w:eastAsia="Times" w:hAnsi="Arial"/>
          <w:b w:val="0"/>
          <w:sz w:val="20"/>
        </w:rPr>
        <w:t xml:space="preserve"> ways</w:t>
      </w:r>
      <w:r w:rsidR="002422EB">
        <w:rPr>
          <w:rFonts w:ascii="Arial" w:eastAsia="Times" w:hAnsi="Arial"/>
          <w:b w:val="0"/>
          <w:sz w:val="20"/>
        </w:rPr>
        <w:t xml:space="preserve"> </w:t>
      </w:r>
      <w:r w:rsidRPr="004E4C48">
        <w:rPr>
          <w:rFonts w:ascii="Arial" w:eastAsia="Times" w:hAnsi="Arial"/>
          <w:b w:val="0"/>
          <w:sz w:val="20"/>
        </w:rPr>
        <w:t>for example</w:t>
      </w:r>
      <w:r w:rsidR="002422EB">
        <w:rPr>
          <w:rFonts w:ascii="Arial" w:eastAsia="Times" w:hAnsi="Arial"/>
          <w:b w:val="0"/>
          <w:sz w:val="20"/>
        </w:rPr>
        <w:t>:</w:t>
      </w:r>
      <w:r w:rsidRPr="004E4C48">
        <w:rPr>
          <w:rFonts w:ascii="Arial" w:eastAsia="Times" w:hAnsi="Arial"/>
          <w:b w:val="0"/>
          <w:sz w:val="20"/>
        </w:rPr>
        <w:t xml:space="preserve"> face to face in informal discussion between service provider and carer</w:t>
      </w:r>
      <w:r w:rsidR="002422EB">
        <w:rPr>
          <w:rFonts w:ascii="Arial" w:eastAsia="Times" w:hAnsi="Arial"/>
          <w:b w:val="0"/>
          <w:sz w:val="20"/>
        </w:rPr>
        <w:t>;</w:t>
      </w:r>
      <w:r w:rsidRPr="004E4C48">
        <w:rPr>
          <w:rFonts w:ascii="Arial" w:eastAsia="Times" w:hAnsi="Arial"/>
          <w:b w:val="0"/>
          <w:sz w:val="20"/>
        </w:rPr>
        <w:t xml:space="preserve"> a carer completing the survey in writing and returning it by hand, mail or email</w:t>
      </w:r>
      <w:r w:rsidR="002422EB" w:rsidRPr="002422EB">
        <w:rPr>
          <w:rFonts w:ascii="Arial" w:eastAsia="Times" w:hAnsi="Arial"/>
          <w:b w:val="0"/>
          <w:sz w:val="20"/>
        </w:rPr>
        <w:t xml:space="preserve"> </w:t>
      </w:r>
      <w:r w:rsidR="002422EB" w:rsidRPr="004E4C48">
        <w:rPr>
          <w:rFonts w:ascii="Arial" w:eastAsia="Times" w:hAnsi="Arial"/>
          <w:b w:val="0"/>
          <w:sz w:val="20"/>
        </w:rPr>
        <w:t xml:space="preserve">with identification </w:t>
      </w:r>
      <w:r w:rsidR="002422EB">
        <w:rPr>
          <w:rFonts w:ascii="Arial" w:eastAsia="Times" w:hAnsi="Arial"/>
          <w:b w:val="0"/>
          <w:sz w:val="20"/>
        </w:rPr>
        <w:t>or</w:t>
      </w:r>
      <w:r w:rsidR="002422EB" w:rsidRPr="002422EB">
        <w:rPr>
          <w:rFonts w:ascii="Arial" w:eastAsia="Times" w:hAnsi="Arial"/>
          <w:b w:val="0"/>
          <w:sz w:val="20"/>
        </w:rPr>
        <w:t xml:space="preserve"> </w:t>
      </w:r>
      <w:r w:rsidR="002422EB" w:rsidRPr="004E4C48">
        <w:rPr>
          <w:rFonts w:ascii="Arial" w:eastAsia="Times" w:hAnsi="Arial"/>
          <w:b w:val="0"/>
          <w:sz w:val="20"/>
        </w:rPr>
        <w:t>anonymously</w:t>
      </w:r>
      <w:r w:rsidRPr="004E4C48">
        <w:rPr>
          <w:rFonts w:ascii="Arial" w:eastAsia="Times" w:hAnsi="Arial"/>
          <w:b w:val="0"/>
          <w:sz w:val="20"/>
        </w:rPr>
        <w:t>.</w:t>
      </w:r>
    </w:p>
    <w:p w14:paraId="090F3D75" w14:textId="77777777" w:rsidR="00F04EE0" w:rsidRDefault="00F04EE0" w:rsidP="000A7C48">
      <w:pPr>
        <w:pStyle w:val="BodyText21"/>
        <w:ind w:left="56"/>
        <w:rPr>
          <w:rFonts w:ascii="Arial" w:eastAsia="Times" w:hAnsi="Arial"/>
          <w:b w:val="0"/>
          <w:sz w:val="20"/>
        </w:rPr>
      </w:pPr>
    </w:p>
    <w:p w14:paraId="28B558EB" w14:textId="77777777" w:rsidR="000A7C48" w:rsidRDefault="000A7C48" w:rsidP="000A7C48">
      <w:pPr>
        <w:pStyle w:val="BodyText21"/>
        <w:ind w:left="56"/>
        <w:rPr>
          <w:rFonts w:ascii="Arial" w:eastAsia="Times" w:hAnsi="Arial"/>
          <w:b w:val="0"/>
          <w:sz w:val="20"/>
        </w:rPr>
      </w:pPr>
      <w:r w:rsidRPr="0032600C">
        <w:rPr>
          <w:rFonts w:ascii="Arial" w:eastAsia="Times" w:hAnsi="Arial"/>
          <w:b w:val="0"/>
          <w:sz w:val="20"/>
        </w:rPr>
        <w:t xml:space="preserve">The Wellness and Reablement approach </w:t>
      </w:r>
      <w:proofErr w:type="gramStart"/>
      <w:r w:rsidRPr="0032600C">
        <w:rPr>
          <w:rFonts w:ascii="Arial" w:eastAsia="Times" w:hAnsi="Arial"/>
          <w:b w:val="0"/>
          <w:sz w:val="20"/>
        </w:rPr>
        <w:t>has</w:t>
      </w:r>
      <w:proofErr w:type="gramEnd"/>
      <w:r w:rsidRPr="0032600C">
        <w:rPr>
          <w:rFonts w:ascii="Arial" w:eastAsia="Times" w:hAnsi="Arial"/>
          <w:b w:val="0"/>
          <w:sz w:val="20"/>
        </w:rPr>
        <w:t xml:space="preserve"> a framework and tools for measuring the impact of this approach in </w:t>
      </w:r>
      <w:r w:rsidR="006549BB">
        <w:rPr>
          <w:rFonts w:ascii="Arial" w:eastAsia="Times" w:hAnsi="Arial"/>
          <w:b w:val="0"/>
          <w:sz w:val="20"/>
        </w:rPr>
        <w:t xml:space="preserve">the </w:t>
      </w:r>
      <w:r w:rsidRPr="0032600C">
        <w:rPr>
          <w:rFonts w:ascii="Arial" w:eastAsia="Times" w:hAnsi="Arial"/>
          <w:b w:val="0"/>
          <w:sz w:val="20"/>
        </w:rPr>
        <w:t xml:space="preserve">Home and Community Care Program for Younger People (HACC-PYP). The outcomes framework and tools are intended to assist service providers to capture outcomes for </w:t>
      </w:r>
      <w:r w:rsidR="008E2DF0">
        <w:rPr>
          <w:rFonts w:ascii="Arial" w:eastAsia="Times" w:hAnsi="Arial"/>
          <w:b w:val="0"/>
          <w:sz w:val="20"/>
        </w:rPr>
        <w:t xml:space="preserve">people receiving </w:t>
      </w:r>
      <w:r w:rsidRPr="0032600C">
        <w:rPr>
          <w:rFonts w:ascii="Arial" w:eastAsia="Times" w:hAnsi="Arial"/>
          <w:b w:val="0"/>
          <w:sz w:val="20"/>
        </w:rPr>
        <w:t xml:space="preserve">care and carers. </w:t>
      </w:r>
      <w:r w:rsidR="00207223">
        <w:rPr>
          <w:rFonts w:ascii="Arial" w:eastAsia="Times" w:hAnsi="Arial"/>
          <w:b w:val="0"/>
          <w:sz w:val="20"/>
        </w:rPr>
        <w:t>Support for Carers Program</w:t>
      </w:r>
      <w:r w:rsidRPr="0032600C">
        <w:rPr>
          <w:rFonts w:ascii="Arial" w:eastAsia="Times" w:hAnsi="Arial"/>
          <w:b w:val="0"/>
          <w:sz w:val="20"/>
        </w:rPr>
        <w:t xml:space="preserve"> providers may </w:t>
      </w:r>
      <w:r w:rsidR="00CA515C">
        <w:rPr>
          <w:rFonts w:ascii="Arial" w:eastAsia="Times" w:hAnsi="Arial"/>
          <w:b w:val="0"/>
          <w:sz w:val="20"/>
        </w:rPr>
        <w:t xml:space="preserve">also </w:t>
      </w:r>
      <w:r w:rsidRPr="0032600C">
        <w:rPr>
          <w:rFonts w:ascii="Arial" w:eastAsia="Times" w:hAnsi="Arial"/>
          <w:b w:val="0"/>
          <w:sz w:val="20"/>
        </w:rPr>
        <w:t xml:space="preserve">find the </w:t>
      </w:r>
      <w:r w:rsidR="00CA515C">
        <w:rPr>
          <w:rFonts w:ascii="Arial" w:eastAsia="Times" w:hAnsi="Arial"/>
          <w:b w:val="0"/>
          <w:sz w:val="20"/>
        </w:rPr>
        <w:t xml:space="preserve">Carers Star </w:t>
      </w:r>
      <w:r w:rsidR="009B1063" w:rsidRPr="0032600C">
        <w:rPr>
          <w:rFonts w:ascii="Arial" w:eastAsia="Times" w:hAnsi="Arial"/>
          <w:b w:val="0"/>
          <w:sz w:val="20"/>
        </w:rPr>
        <w:t>approach</w:t>
      </w:r>
      <w:r w:rsidRPr="0032600C">
        <w:rPr>
          <w:rFonts w:ascii="Arial" w:eastAsia="Times" w:hAnsi="Arial"/>
          <w:b w:val="0"/>
          <w:sz w:val="20"/>
        </w:rPr>
        <w:t xml:space="preserve"> useful</w:t>
      </w:r>
      <w:r w:rsidR="00CA515C">
        <w:rPr>
          <w:rFonts w:ascii="Arial" w:eastAsia="Times" w:hAnsi="Arial"/>
          <w:b w:val="0"/>
          <w:sz w:val="20"/>
        </w:rPr>
        <w:t xml:space="preserve"> in supporting carers</w:t>
      </w:r>
      <w:r w:rsidRPr="0032600C">
        <w:rPr>
          <w:rFonts w:ascii="Arial" w:eastAsia="Times" w:hAnsi="Arial"/>
          <w:b w:val="0"/>
          <w:sz w:val="20"/>
        </w:rPr>
        <w:t>.</w:t>
      </w:r>
    </w:p>
    <w:p w14:paraId="5020F7AD" w14:textId="77777777" w:rsidR="0087209C" w:rsidRDefault="00815792" w:rsidP="0087209C">
      <w:pPr>
        <w:pStyle w:val="BodyText21"/>
        <w:ind w:left="56"/>
        <w:rPr>
          <w:rFonts w:ascii="Arial" w:eastAsia="Times" w:hAnsi="Arial"/>
          <w:b w:val="0"/>
          <w:sz w:val="20"/>
        </w:rPr>
      </w:pPr>
      <w:r>
        <w:rPr>
          <w:rStyle w:val="Hyperlink"/>
          <w:rFonts w:ascii="Arial" w:eastAsia="Times" w:hAnsi="Arial"/>
          <w:b w:val="0"/>
          <w:sz w:val="20"/>
        </w:rPr>
        <w:t>&lt;</w:t>
      </w:r>
      <w:hyperlink r:id="rId23" w:history="1">
        <w:r w:rsidR="004D6BB9" w:rsidRPr="008051E9">
          <w:rPr>
            <w:rStyle w:val="Hyperlink"/>
            <w:rFonts w:ascii="Arial" w:eastAsia="Times" w:hAnsi="Arial"/>
            <w:b w:val="0"/>
            <w:sz w:val="20"/>
          </w:rPr>
          <w:t>https://www.betterhealth.vic.gov.au/health/servicesandsupport/carer-services-home-help-and-support</w:t>
        </w:r>
      </w:hyperlink>
      <w:r>
        <w:rPr>
          <w:rStyle w:val="Hyperlink"/>
          <w:rFonts w:ascii="Arial" w:eastAsia="Times" w:hAnsi="Arial"/>
          <w:b w:val="0"/>
          <w:sz w:val="20"/>
        </w:rPr>
        <w:t>&gt;</w:t>
      </w:r>
    </w:p>
    <w:p w14:paraId="1BCA8C8E" w14:textId="77777777" w:rsidR="00EA453A" w:rsidRPr="004E4C48" w:rsidRDefault="00EA453A" w:rsidP="00EA453A">
      <w:pPr>
        <w:pStyle w:val="BodyText21"/>
        <w:ind w:left="56"/>
        <w:rPr>
          <w:rFonts w:ascii="Arial" w:eastAsia="Times" w:hAnsi="Arial"/>
          <w:b w:val="0"/>
          <w:sz w:val="20"/>
        </w:rPr>
      </w:pPr>
    </w:p>
    <w:p w14:paraId="447EDBDB" w14:textId="77777777" w:rsidR="00EA453A" w:rsidRDefault="00EA453A" w:rsidP="00EA453A">
      <w:pPr>
        <w:pStyle w:val="BodyText21"/>
        <w:ind w:left="56"/>
        <w:rPr>
          <w:rFonts w:ascii="Arial" w:eastAsia="Times" w:hAnsi="Arial"/>
          <w:b w:val="0"/>
          <w:sz w:val="20"/>
        </w:rPr>
      </w:pPr>
      <w:r w:rsidRPr="004E4C48">
        <w:rPr>
          <w:rFonts w:ascii="Arial" w:eastAsia="Times" w:hAnsi="Arial"/>
          <w:b w:val="0"/>
          <w:sz w:val="20"/>
        </w:rPr>
        <w:t xml:space="preserve">The </w:t>
      </w:r>
      <w:r w:rsidR="006549BB">
        <w:rPr>
          <w:rFonts w:ascii="Arial" w:eastAsia="Times" w:hAnsi="Arial"/>
          <w:b w:val="0"/>
          <w:sz w:val="20"/>
        </w:rPr>
        <w:t xml:space="preserve">Victorian </w:t>
      </w:r>
      <w:r w:rsidR="00EC45DD" w:rsidRPr="005C3B7B">
        <w:rPr>
          <w:rFonts w:ascii="Arial" w:eastAsia="Times" w:hAnsi="Arial"/>
          <w:b w:val="0"/>
          <w:sz w:val="20"/>
        </w:rPr>
        <w:t>Support for Carers Program</w:t>
      </w:r>
      <w:r w:rsidRPr="004E4C48">
        <w:rPr>
          <w:rFonts w:ascii="Arial" w:eastAsia="Times" w:hAnsi="Arial"/>
          <w:b w:val="0"/>
          <w:sz w:val="20"/>
        </w:rPr>
        <w:t xml:space="preserve"> guidelines support the implementation of the </w:t>
      </w:r>
      <w:r w:rsidR="00C67600">
        <w:rPr>
          <w:rFonts w:ascii="Arial" w:eastAsia="Times" w:hAnsi="Arial"/>
          <w:b w:val="0"/>
          <w:sz w:val="20"/>
        </w:rPr>
        <w:t xml:space="preserve">VAGO </w:t>
      </w:r>
      <w:r w:rsidRPr="004E4C48">
        <w:rPr>
          <w:rFonts w:ascii="Arial" w:eastAsia="Times" w:hAnsi="Arial"/>
          <w:b w:val="0"/>
          <w:sz w:val="20"/>
        </w:rPr>
        <w:t>recommendations. For example, the first recommendation, increasing carer awareness of services, may lead to service providers better promoting services to carers in their catchment area in different ways, and access to relevant information. Service provider monitoring of carers’ referral sources may help identify gaps in promotion. Promotion strategies may include:</w:t>
      </w:r>
    </w:p>
    <w:p w14:paraId="51C54A35" w14:textId="77777777" w:rsidR="004D6BB9" w:rsidRPr="004E4C48" w:rsidRDefault="004D6BB9" w:rsidP="00EA453A">
      <w:pPr>
        <w:pStyle w:val="BodyText21"/>
        <w:ind w:left="56"/>
        <w:rPr>
          <w:rFonts w:ascii="Arial" w:eastAsia="Times" w:hAnsi="Arial"/>
          <w:b w:val="0"/>
          <w:sz w:val="20"/>
        </w:rPr>
      </w:pPr>
    </w:p>
    <w:p w14:paraId="18BCB171" w14:textId="77777777" w:rsidR="00EA453A" w:rsidRPr="004E4C48" w:rsidRDefault="00EA453A" w:rsidP="00BC6A26">
      <w:pPr>
        <w:pStyle w:val="BodyText21"/>
        <w:numPr>
          <w:ilvl w:val="0"/>
          <w:numId w:val="45"/>
        </w:numPr>
        <w:rPr>
          <w:rFonts w:ascii="Arial" w:eastAsia="Times" w:hAnsi="Arial"/>
          <w:b w:val="0"/>
          <w:sz w:val="20"/>
        </w:rPr>
      </w:pPr>
      <w:r w:rsidRPr="004E4C48">
        <w:rPr>
          <w:rFonts w:ascii="Arial" w:eastAsia="Times" w:hAnsi="Arial"/>
          <w:b w:val="0"/>
          <w:sz w:val="20"/>
        </w:rPr>
        <w:t>service provider networking</w:t>
      </w:r>
      <w:r w:rsidR="00E965F3">
        <w:rPr>
          <w:rFonts w:ascii="Arial" w:eastAsia="Times" w:hAnsi="Arial"/>
          <w:b w:val="0"/>
          <w:sz w:val="20"/>
        </w:rPr>
        <w:t>,</w:t>
      </w:r>
    </w:p>
    <w:p w14:paraId="19EFFBE4" w14:textId="77777777" w:rsidR="00EA453A" w:rsidRPr="004E4C48" w:rsidRDefault="00EA453A" w:rsidP="00BC6A26">
      <w:pPr>
        <w:pStyle w:val="BodyText21"/>
        <w:numPr>
          <w:ilvl w:val="0"/>
          <w:numId w:val="45"/>
        </w:numPr>
        <w:rPr>
          <w:rFonts w:ascii="Arial" w:eastAsia="Times" w:hAnsi="Arial"/>
          <w:b w:val="0"/>
          <w:sz w:val="20"/>
        </w:rPr>
      </w:pPr>
      <w:r w:rsidRPr="004E4C48">
        <w:rPr>
          <w:rFonts w:ascii="Arial" w:eastAsia="Times" w:hAnsi="Arial"/>
          <w:b w:val="0"/>
          <w:sz w:val="20"/>
        </w:rPr>
        <w:t>distributing information to health centres</w:t>
      </w:r>
      <w:r w:rsidR="00E965F3">
        <w:rPr>
          <w:rFonts w:ascii="Arial" w:eastAsia="Times" w:hAnsi="Arial"/>
          <w:b w:val="0"/>
          <w:sz w:val="20"/>
        </w:rPr>
        <w:t>,</w:t>
      </w:r>
    </w:p>
    <w:p w14:paraId="269F2A61" w14:textId="77777777" w:rsidR="00EA453A" w:rsidRPr="004E4C48" w:rsidRDefault="00EA453A" w:rsidP="00BC6A26">
      <w:pPr>
        <w:pStyle w:val="BodyText21"/>
        <w:numPr>
          <w:ilvl w:val="0"/>
          <w:numId w:val="45"/>
        </w:numPr>
        <w:rPr>
          <w:rFonts w:ascii="Arial" w:eastAsia="Times" w:hAnsi="Arial"/>
          <w:b w:val="0"/>
          <w:sz w:val="20"/>
        </w:rPr>
      </w:pPr>
      <w:r w:rsidRPr="004E4C48">
        <w:rPr>
          <w:rFonts w:ascii="Arial" w:eastAsia="Times" w:hAnsi="Arial"/>
          <w:b w:val="0"/>
          <w:sz w:val="20"/>
        </w:rPr>
        <w:t>attending and promoting services at local and regional expos and events, including those of culturally diverse backgrounds and Aboriginal communities</w:t>
      </w:r>
      <w:r w:rsidR="00E965F3">
        <w:rPr>
          <w:rFonts w:ascii="Arial" w:eastAsia="Times" w:hAnsi="Arial"/>
          <w:b w:val="0"/>
          <w:sz w:val="20"/>
        </w:rPr>
        <w:t>,</w:t>
      </w:r>
    </w:p>
    <w:p w14:paraId="432988D4" w14:textId="77777777" w:rsidR="00EA453A" w:rsidRPr="004E4C48" w:rsidRDefault="00EA453A" w:rsidP="00BC6A26">
      <w:pPr>
        <w:pStyle w:val="BodyText21"/>
        <w:numPr>
          <w:ilvl w:val="0"/>
          <w:numId w:val="45"/>
        </w:numPr>
        <w:rPr>
          <w:rFonts w:ascii="Arial" w:eastAsia="Times" w:hAnsi="Arial"/>
          <w:b w:val="0"/>
          <w:sz w:val="20"/>
        </w:rPr>
      </w:pPr>
      <w:r w:rsidRPr="004E4C48">
        <w:rPr>
          <w:rFonts w:ascii="Arial" w:eastAsia="Times" w:hAnsi="Arial"/>
          <w:b w:val="0"/>
          <w:sz w:val="20"/>
        </w:rPr>
        <w:t>publishing information in newsletters, local papers and regional bulletins, including print media in languages other than English</w:t>
      </w:r>
      <w:r w:rsidR="00E965F3">
        <w:rPr>
          <w:rFonts w:ascii="Arial" w:eastAsia="Times" w:hAnsi="Arial"/>
          <w:b w:val="0"/>
          <w:sz w:val="20"/>
        </w:rPr>
        <w:t>,</w:t>
      </w:r>
    </w:p>
    <w:p w14:paraId="2B7312B2" w14:textId="77777777" w:rsidR="00EA453A" w:rsidRPr="004E4C48" w:rsidRDefault="00EA453A" w:rsidP="00BC6A26">
      <w:pPr>
        <w:pStyle w:val="BodyText21"/>
        <w:numPr>
          <w:ilvl w:val="0"/>
          <w:numId w:val="45"/>
        </w:numPr>
        <w:rPr>
          <w:rFonts w:ascii="Arial" w:eastAsia="Times" w:hAnsi="Arial"/>
          <w:b w:val="0"/>
          <w:sz w:val="20"/>
        </w:rPr>
      </w:pPr>
      <w:r w:rsidRPr="004E4C48">
        <w:rPr>
          <w:rFonts w:ascii="Arial" w:eastAsia="Times" w:hAnsi="Arial"/>
          <w:b w:val="0"/>
          <w:sz w:val="20"/>
        </w:rPr>
        <w:t>advertising on radio, particularly ethnic radio for people of culturally diverse backgrounds, and television</w:t>
      </w:r>
      <w:r w:rsidR="00E965F3">
        <w:rPr>
          <w:rFonts w:ascii="Arial" w:eastAsia="Times" w:hAnsi="Arial"/>
          <w:b w:val="0"/>
          <w:sz w:val="20"/>
        </w:rPr>
        <w:t>,</w:t>
      </w:r>
    </w:p>
    <w:p w14:paraId="78A0FCCB" w14:textId="77777777" w:rsidR="00EA453A" w:rsidRPr="004E4C48" w:rsidRDefault="00EA453A" w:rsidP="00BC6A26">
      <w:pPr>
        <w:pStyle w:val="BodyText21"/>
        <w:numPr>
          <w:ilvl w:val="0"/>
          <w:numId w:val="45"/>
        </w:numPr>
        <w:rPr>
          <w:rFonts w:ascii="Arial" w:eastAsia="Times" w:hAnsi="Arial"/>
          <w:b w:val="0"/>
          <w:sz w:val="20"/>
        </w:rPr>
      </w:pPr>
      <w:r w:rsidRPr="004E4C48">
        <w:rPr>
          <w:rFonts w:ascii="Arial" w:eastAsia="Times" w:hAnsi="Arial"/>
          <w:b w:val="0"/>
          <w:sz w:val="20"/>
        </w:rPr>
        <w:t>website and internet</w:t>
      </w:r>
      <w:r w:rsidR="001104CD">
        <w:rPr>
          <w:rFonts w:ascii="Arial" w:eastAsia="Times" w:hAnsi="Arial"/>
          <w:b w:val="0"/>
          <w:sz w:val="20"/>
        </w:rPr>
        <w:t xml:space="preserve"> promotion using plain language</w:t>
      </w:r>
      <w:r w:rsidR="00E965F3">
        <w:rPr>
          <w:rFonts w:ascii="Arial" w:eastAsia="Times" w:hAnsi="Arial"/>
          <w:b w:val="0"/>
          <w:sz w:val="20"/>
        </w:rPr>
        <w:t xml:space="preserve">, and </w:t>
      </w:r>
    </w:p>
    <w:p w14:paraId="530EF88C" w14:textId="77777777" w:rsidR="00EA453A" w:rsidRPr="004E4C48" w:rsidRDefault="00EA453A" w:rsidP="00BC6A26">
      <w:pPr>
        <w:pStyle w:val="BodyText21"/>
        <w:numPr>
          <w:ilvl w:val="0"/>
          <w:numId w:val="45"/>
        </w:numPr>
        <w:rPr>
          <w:rFonts w:ascii="Arial" w:eastAsia="Times" w:hAnsi="Arial"/>
          <w:b w:val="0"/>
          <w:sz w:val="20"/>
        </w:rPr>
      </w:pPr>
      <w:r w:rsidRPr="004E4C48">
        <w:rPr>
          <w:rFonts w:ascii="Arial" w:eastAsia="Times" w:hAnsi="Arial"/>
          <w:b w:val="0"/>
          <w:sz w:val="20"/>
        </w:rPr>
        <w:t>using innovative promotion such as smart phone applications, online promotional videos.</w:t>
      </w:r>
    </w:p>
    <w:p w14:paraId="0061F5FE" w14:textId="77777777" w:rsidR="00EA453A" w:rsidRPr="004E4C48" w:rsidRDefault="00EA453A" w:rsidP="004E4C48">
      <w:pPr>
        <w:pStyle w:val="BodyText21"/>
        <w:ind w:left="56"/>
        <w:rPr>
          <w:rFonts w:ascii="Arial" w:eastAsia="Times" w:hAnsi="Arial"/>
          <w:b w:val="0"/>
          <w:sz w:val="20"/>
        </w:rPr>
      </w:pPr>
    </w:p>
    <w:p w14:paraId="4926D0AA" w14:textId="77777777" w:rsidR="004D6BB9" w:rsidRDefault="00CA6694" w:rsidP="004E4C48">
      <w:pPr>
        <w:pStyle w:val="BodyText21"/>
        <w:ind w:left="56"/>
        <w:rPr>
          <w:rFonts w:ascii="Arial" w:eastAsia="Times" w:hAnsi="Arial"/>
          <w:b w:val="0"/>
          <w:sz w:val="20"/>
        </w:rPr>
      </w:pPr>
      <w:r w:rsidRPr="004E4C48">
        <w:rPr>
          <w:rFonts w:ascii="Arial" w:eastAsia="Times" w:hAnsi="Arial"/>
          <w:b w:val="0"/>
          <w:sz w:val="20"/>
        </w:rPr>
        <w:t xml:space="preserve">A carer outcomes survey can assist provider promotion of services to </w:t>
      </w:r>
      <w:proofErr w:type="gramStart"/>
      <w:r w:rsidRPr="004E4C48">
        <w:rPr>
          <w:rFonts w:ascii="Arial" w:eastAsia="Times" w:hAnsi="Arial"/>
          <w:b w:val="0"/>
          <w:sz w:val="20"/>
        </w:rPr>
        <w:t>carers, and</w:t>
      </w:r>
      <w:proofErr w:type="gramEnd"/>
      <w:r w:rsidRPr="004E4C48">
        <w:rPr>
          <w:rFonts w:ascii="Arial" w:eastAsia="Times" w:hAnsi="Arial"/>
          <w:b w:val="0"/>
          <w:sz w:val="20"/>
        </w:rPr>
        <w:t xml:space="preserve"> improving outcomes for carers (Attachment </w:t>
      </w:r>
      <w:r>
        <w:rPr>
          <w:rFonts w:ascii="Arial" w:eastAsia="Times" w:hAnsi="Arial"/>
          <w:b w:val="0"/>
          <w:sz w:val="20"/>
        </w:rPr>
        <w:t>1: S</w:t>
      </w:r>
      <w:r w:rsidRPr="004E4C48">
        <w:rPr>
          <w:rFonts w:ascii="Arial" w:eastAsia="Times" w:hAnsi="Arial"/>
          <w:b w:val="0"/>
          <w:sz w:val="20"/>
        </w:rPr>
        <w:t xml:space="preserve">ample </w:t>
      </w:r>
      <w:r>
        <w:rPr>
          <w:rFonts w:ascii="Arial" w:eastAsia="Times" w:hAnsi="Arial"/>
          <w:b w:val="0"/>
          <w:sz w:val="20"/>
        </w:rPr>
        <w:t>carer outcomes</w:t>
      </w:r>
      <w:r w:rsidRPr="004E4C48">
        <w:rPr>
          <w:rFonts w:ascii="Arial" w:eastAsia="Times" w:hAnsi="Arial"/>
          <w:b w:val="0"/>
          <w:sz w:val="20"/>
        </w:rPr>
        <w:t xml:space="preserve"> survey). </w:t>
      </w:r>
      <w:r w:rsidR="00EA453A" w:rsidRPr="004E4C48">
        <w:rPr>
          <w:rFonts w:ascii="Arial" w:eastAsia="Times" w:hAnsi="Arial"/>
          <w:b w:val="0"/>
          <w:sz w:val="20"/>
        </w:rPr>
        <w:t xml:space="preserve">The </w:t>
      </w:r>
      <w:r w:rsidR="006549BB">
        <w:rPr>
          <w:rFonts w:ascii="Arial" w:eastAsia="Times" w:hAnsi="Arial"/>
          <w:b w:val="0"/>
          <w:sz w:val="20"/>
        </w:rPr>
        <w:t xml:space="preserve">Victorian </w:t>
      </w:r>
      <w:r w:rsidR="00EC45DD" w:rsidRPr="005C3B7B">
        <w:rPr>
          <w:rFonts w:ascii="Arial" w:eastAsia="Times" w:hAnsi="Arial"/>
          <w:b w:val="0"/>
          <w:sz w:val="20"/>
        </w:rPr>
        <w:t>Support for Carers Program</w:t>
      </w:r>
      <w:r w:rsidR="00EA453A" w:rsidRPr="004E4C48">
        <w:rPr>
          <w:rFonts w:ascii="Arial" w:eastAsia="Times" w:hAnsi="Arial"/>
          <w:b w:val="0"/>
          <w:sz w:val="20"/>
        </w:rPr>
        <w:t xml:space="preserve"> annual report template seeks information about promoting services to carers (Attachment </w:t>
      </w:r>
      <w:r w:rsidR="00B918FE">
        <w:rPr>
          <w:rFonts w:ascii="Arial" w:eastAsia="Times" w:hAnsi="Arial"/>
          <w:b w:val="0"/>
          <w:sz w:val="20"/>
        </w:rPr>
        <w:t>2</w:t>
      </w:r>
      <w:r w:rsidR="00EA453A" w:rsidRPr="004E4C48">
        <w:rPr>
          <w:rFonts w:ascii="Arial" w:eastAsia="Times" w:hAnsi="Arial"/>
          <w:b w:val="0"/>
          <w:sz w:val="20"/>
        </w:rPr>
        <w:t xml:space="preserve">). Service providers </w:t>
      </w:r>
      <w:r w:rsidR="000C5692">
        <w:rPr>
          <w:rFonts w:ascii="Arial" w:eastAsia="Times" w:hAnsi="Arial"/>
          <w:b w:val="0"/>
          <w:sz w:val="20"/>
        </w:rPr>
        <w:t>can use</w:t>
      </w:r>
      <w:r w:rsidR="00EA453A" w:rsidRPr="004E4C48">
        <w:rPr>
          <w:rFonts w:ascii="Arial" w:eastAsia="Times" w:hAnsi="Arial"/>
          <w:b w:val="0"/>
          <w:sz w:val="20"/>
        </w:rPr>
        <w:t xml:space="preserve"> the </w:t>
      </w:r>
      <w:r w:rsidR="0087209C" w:rsidRPr="004E4C48">
        <w:rPr>
          <w:rFonts w:ascii="Arial" w:eastAsia="Times" w:hAnsi="Arial"/>
          <w:b w:val="0"/>
          <w:sz w:val="20"/>
        </w:rPr>
        <w:t xml:space="preserve">Goal Directed Care Planning (GDCP) toolkit </w:t>
      </w:r>
      <w:r w:rsidR="00EA453A" w:rsidRPr="004E4C48">
        <w:rPr>
          <w:rFonts w:ascii="Arial" w:eastAsia="Times" w:hAnsi="Arial"/>
          <w:b w:val="0"/>
          <w:sz w:val="20"/>
        </w:rPr>
        <w:t xml:space="preserve">tools to measure </w:t>
      </w:r>
      <w:r w:rsidR="000C5692">
        <w:rPr>
          <w:rFonts w:ascii="Arial" w:eastAsia="Times" w:hAnsi="Arial"/>
          <w:b w:val="0"/>
          <w:sz w:val="20"/>
        </w:rPr>
        <w:t>carer</w:t>
      </w:r>
      <w:r w:rsidR="000C5692" w:rsidRPr="004E4C48">
        <w:rPr>
          <w:rFonts w:ascii="Arial" w:eastAsia="Times" w:hAnsi="Arial"/>
          <w:b w:val="0"/>
          <w:sz w:val="20"/>
        </w:rPr>
        <w:t xml:space="preserve"> </w:t>
      </w:r>
      <w:r w:rsidR="00EA453A" w:rsidRPr="004E4C48">
        <w:rPr>
          <w:rFonts w:ascii="Arial" w:eastAsia="Times" w:hAnsi="Arial"/>
          <w:b w:val="0"/>
          <w:sz w:val="20"/>
        </w:rPr>
        <w:t>outcomes.</w:t>
      </w:r>
    </w:p>
    <w:p w14:paraId="711FD6DC" w14:textId="77777777" w:rsidR="00DF311D" w:rsidRDefault="00815792" w:rsidP="004E4C48">
      <w:pPr>
        <w:pStyle w:val="BodyText21"/>
        <w:ind w:left="56"/>
        <w:rPr>
          <w:rFonts w:ascii="Arial" w:eastAsia="Times" w:hAnsi="Arial"/>
          <w:b w:val="0"/>
          <w:sz w:val="20"/>
        </w:rPr>
      </w:pPr>
      <w:r>
        <w:rPr>
          <w:rStyle w:val="Hyperlink"/>
          <w:rFonts w:ascii="Arial" w:eastAsia="Times" w:hAnsi="Arial"/>
          <w:b w:val="0"/>
          <w:sz w:val="20"/>
        </w:rPr>
        <w:t>&lt;</w:t>
      </w:r>
      <w:r w:rsidR="000C5692" w:rsidRPr="000C5692">
        <w:rPr>
          <w:rStyle w:val="Hyperlink"/>
          <w:rFonts w:ascii="Arial" w:eastAsia="Times" w:hAnsi="Arial"/>
          <w:b w:val="0"/>
          <w:sz w:val="20"/>
        </w:rPr>
        <w:t>http</w:t>
      </w:r>
      <w:r>
        <w:rPr>
          <w:rStyle w:val="Hyperlink"/>
          <w:rFonts w:ascii="Arial" w:eastAsia="Times" w:hAnsi="Arial"/>
          <w:b w:val="0"/>
          <w:sz w:val="20"/>
        </w:rPr>
        <w:t>s</w:t>
      </w:r>
      <w:r w:rsidR="000C5692" w:rsidRPr="000C5692">
        <w:rPr>
          <w:rStyle w:val="Hyperlink"/>
          <w:rFonts w:ascii="Arial" w:eastAsia="Times" w:hAnsi="Arial"/>
          <w:b w:val="0"/>
          <w:sz w:val="20"/>
        </w:rPr>
        <w:t>://kpassoc.com.au/resources/gdcp-resources/</w:t>
      </w:r>
      <w:r>
        <w:rPr>
          <w:rStyle w:val="Hyperlink"/>
          <w:rFonts w:ascii="Arial" w:eastAsia="Times" w:hAnsi="Arial"/>
          <w:b w:val="0"/>
          <w:sz w:val="20"/>
        </w:rPr>
        <w:t>&gt;</w:t>
      </w:r>
    </w:p>
    <w:p w14:paraId="6D829A9F" w14:textId="77777777" w:rsidR="000A75EA" w:rsidRPr="000717FC" w:rsidRDefault="000A75EA" w:rsidP="000A75EA">
      <w:pPr>
        <w:numPr>
          <w:ilvl w:val="12"/>
          <w:numId w:val="0"/>
        </w:numPr>
        <w:rPr>
          <w:rFonts w:ascii="Verdana" w:hAnsi="Verdana" w:cs="Arial"/>
        </w:rPr>
      </w:pPr>
    </w:p>
    <w:tbl>
      <w:tblPr>
        <w:tblW w:w="751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3"/>
      </w:tblGrid>
      <w:tr w:rsidR="00F4104C" w14:paraId="44150FED" w14:textId="77777777" w:rsidTr="004113C8">
        <w:tc>
          <w:tcPr>
            <w:tcW w:w="7513" w:type="dxa"/>
            <w:shd w:val="clear" w:color="auto" w:fill="auto"/>
          </w:tcPr>
          <w:p w14:paraId="4672CAC2" w14:textId="77777777" w:rsidR="004113C8" w:rsidRDefault="004113C8" w:rsidP="004113C8">
            <w:pPr>
              <w:numPr>
                <w:ilvl w:val="12"/>
                <w:numId w:val="0"/>
              </w:numPr>
              <w:ind w:left="851" w:right="851"/>
              <w:rPr>
                <w:rFonts w:ascii="Arial" w:hAnsi="Arial" w:cs="Arial"/>
              </w:rPr>
            </w:pPr>
          </w:p>
          <w:p w14:paraId="3CD95E33" w14:textId="77777777" w:rsidR="00E965F3" w:rsidRDefault="00E965F3" w:rsidP="004113C8">
            <w:pPr>
              <w:numPr>
                <w:ilvl w:val="12"/>
                <w:numId w:val="0"/>
              </w:numPr>
              <w:ind w:left="851" w:right="851"/>
              <w:rPr>
                <w:rFonts w:ascii="Arial" w:hAnsi="Arial" w:cs="Arial"/>
              </w:rPr>
            </w:pPr>
            <w:r w:rsidRPr="004113C8">
              <w:rPr>
                <w:rFonts w:ascii="Arial" w:hAnsi="Arial" w:cs="Arial"/>
              </w:rPr>
              <w:t xml:space="preserve">A carer outcomes survey can help identify how carers are benefiting from your services. </w:t>
            </w:r>
            <w:r w:rsidR="00F4104C" w:rsidRPr="004113C8">
              <w:rPr>
                <w:rFonts w:ascii="Arial" w:hAnsi="Arial" w:cs="Arial"/>
              </w:rPr>
              <w:t xml:space="preserve">Use a carer outcomes survey for the carers you support or a sample of carers, so that you can continue to find better ways to promote and deliver services to carers. </w:t>
            </w:r>
            <w:r w:rsidRPr="004113C8">
              <w:rPr>
                <w:rFonts w:ascii="Arial" w:hAnsi="Arial" w:cs="Arial"/>
              </w:rPr>
              <w:t>C</w:t>
            </w:r>
            <w:r w:rsidR="00F4104C" w:rsidRPr="004113C8">
              <w:rPr>
                <w:rFonts w:ascii="Arial" w:hAnsi="Arial" w:cs="Arial"/>
              </w:rPr>
              <w:t>arer feedback can help you</w:t>
            </w:r>
            <w:r w:rsidRPr="004113C8">
              <w:rPr>
                <w:rFonts w:ascii="Arial" w:hAnsi="Arial" w:cs="Arial"/>
              </w:rPr>
              <w:t xml:space="preserve"> </w:t>
            </w:r>
            <w:r w:rsidR="00F4104C" w:rsidRPr="004113C8">
              <w:rPr>
                <w:rFonts w:ascii="Arial" w:hAnsi="Arial" w:cs="Arial"/>
              </w:rPr>
              <w:t xml:space="preserve">complete your </w:t>
            </w:r>
            <w:r w:rsidR="00922DEC" w:rsidRPr="004113C8">
              <w:rPr>
                <w:rFonts w:ascii="Arial" w:hAnsi="Arial" w:cs="Arial"/>
              </w:rPr>
              <w:t xml:space="preserve">Support for Carers Program </w:t>
            </w:r>
            <w:r w:rsidR="00F4104C" w:rsidRPr="004113C8">
              <w:rPr>
                <w:rFonts w:ascii="Arial" w:hAnsi="Arial" w:cs="Arial"/>
              </w:rPr>
              <w:t xml:space="preserve">annual report to the Department of Health </w:t>
            </w:r>
            <w:r w:rsidR="000F6ADD" w:rsidRPr="004113C8">
              <w:rPr>
                <w:rFonts w:ascii="Arial" w:hAnsi="Arial" w:cs="Arial"/>
              </w:rPr>
              <w:t xml:space="preserve">and </w:t>
            </w:r>
            <w:r w:rsidR="00F4104C" w:rsidRPr="004113C8">
              <w:rPr>
                <w:rFonts w:ascii="Arial" w:hAnsi="Arial" w:cs="Arial"/>
              </w:rPr>
              <w:t>Human Services</w:t>
            </w:r>
            <w:r w:rsidRPr="004113C8">
              <w:rPr>
                <w:rFonts w:ascii="Arial" w:hAnsi="Arial" w:cs="Arial"/>
              </w:rPr>
              <w:t>.</w:t>
            </w:r>
          </w:p>
          <w:p w14:paraId="79FFAFAD" w14:textId="77777777" w:rsidR="004113C8" w:rsidRPr="004113C8" w:rsidRDefault="004113C8" w:rsidP="004113C8">
            <w:pPr>
              <w:numPr>
                <w:ilvl w:val="12"/>
                <w:numId w:val="0"/>
              </w:numPr>
              <w:ind w:left="851" w:right="851"/>
              <w:rPr>
                <w:rFonts w:ascii="Arial" w:hAnsi="Arial" w:cs="Arial"/>
              </w:rPr>
            </w:pPr>
          </w:p>
          <w:p w14:paraId="6103884A" w14:textId="77777777" w:rsidR="00F4104C" w:rsidRDefault="00E965F3" w:rsidP="004113C8">
            <w:pPr>
              <w:numPr>
                <w:ilvl w:val="12"/>
                <w:numId w:val="0"/>
              </w:numPr>
              <w:ind w:left="851" w:right="851"/>
              <w:rPr>
                <w:rFonts w:cs="Arial"/>
              </w:rPr>
            </w:pPr>
            <w:r w:rsidRPr="004113C8">
              <w:rPr>
                <w:rFonts w:ascii="Arial" w:hAnsi="Arial" w:cs="Arial"/>
              </w:rPr>
              <w:t xml:space="preserve">In your annual report, </w:t>
            </w:r>
            <w:r w:rsidR="008F129F" w:rsidRPr="004113C8">
              <w:rPr>
                <w:rFonts w:ascii="Arial" w:hAnsi="Arial" w:cs="Arial"/>
              </w:rPr>
              <w:t>explain how</w:t>
            </w:r>
            <w:r w:rsidR="00F4104C" w:rsidRPr="004113C8">
              <w:rPr>
                <w:rFonts w:ascii="Arial" w:hAnsi="Arial" w:cs="Arial"/>
              </w:rPr>
              <w:t xml:space="preserve"> you promote your service to carers, how carers find out about you, what your carer identification, assessment and feedback mechanisms are, and </w:t>
            </w:r>
            <w:r w:rsidRPr="004113C8">
              <w:rPr>
                <w:rFonts w:ascii="Arial" w:hAnsi="Arial" w:cs="Arial"/>
              </w:rPr>
              <w:t xml:space="preserve">give </w:t>
            </w:r>
            <w:proofErr w:type="gramStart"/>
            <w:r w:rsidR="00F4104C" w:rsidRPr="004113C8">
              <w:rPr>
                <w:rFonts w:ascii="Arial" w:hAnsi="Arial" w:cs="Arial"/>
              </w:rPr>
              <w:t>a brief summary</w:t>
            </w:r>
            <w:proofErr w:type="gramEnd"/>
            <w:r w:rsidR="00F4104C" w:rsidRPr="004113C8">
              <w:rPr>
                <w:rFonts w:ascii="Arial" w:hAnsi="Arial" w:cs="Arial"/>
              </w:rPr>
              <w:t xml:space="preserve"> of carer feedback.</w:t>
            </w:r>
          </w:p>
          <w:p w14:paraId="5F90763E" w14:textId="77777777" w:rsidR="004113C8" w:rsidRDefault="004113C8" w:rsidP="004113C8">
            <w:pPr>
              <w:numPr>
                <w:ilvl w:val="12"/>
                <w:numId w:val="0"/>
              </w:numPr>
              <w:ind w:left="851" w:right="851"/>
            </w:pPr>
          </w:p>
        </w:tc>
      </w:tr>
    </w:tbl>
    <w:p w14:paraId="7710C40C" w14:textId="77777777" w:rsidR="00F4104C" w:rsidRPr="001104CD" w:rsidRDefault="00F4104C" w:rsidP="001104CD">
      <w:pPr>
        <w:ind w:left="56"/>
        <w:rPr>
          <w:rFonts w:ascii="Verdana" w:hAnsi="Verdana" w:cs="CorporateSBQ-Light"/>
          <w:lang w:eastAsia="en-AU"/>
        </w:rPr>
      </w:pPr>
    </w:p>
    <w:p w14:paraId="593DEF1A" w14:textId="77777777" w:rsidR="004E4C48" w:rsidRPr="004E4C48" w:rsidRDefault="004E4C48" w:rsidP="004E4C48">
      <w:pPr>
        <w:pStyle w:val="BodyText21"/>
        <w:ind w:left="56"/>
        <w:rPr>
          <w:rFonts w:ascii="Arial" w:hAnsi="Arial"/>
          <w:color w:val="498080"/>
          <w:sz w:val="28"/>
          <w:szCs w:val="28"/>
        </w:rPr>
      </w:pPr>
      <w:r w:rsidRPr="004E4C48">
        <w:rPr>
          <w:rFonts w:ascii="Arial" w:hAnsi="Arial"/>
          <w:color w:val="498080"/>
          <w:sz w:val="28"/>
          <w:szCs w:val="28"/>
        </w:rPr>
        <w:t xml:space="preserve">3.2 </w:t>
      </w:r>
      <w:r w:rsidR="00FD7C03">
        <w:rPr>
          <w:rFonts w:ascii="Arial" w:hAnsi="Arial"/>
          <w:color w:val="498080"/>
          <w:sz w:val="28"/>
          <w:szCs w:val="28"/>
        </w:rPr>
        <w:tab/>
      </w:r>
      <w:r w:rsidRPr="004E4C48">
        <w:rPr>
          <w:rFonts w:ascii="Arial" w:hAnsi="Arial"/>
          <w:color w:val="498080"/>
          <w:sz w:val="28"/>
          <w:szCs w:val="28"/>
        </w:rPr>
        <w:t xml:space="preserve">Department of Health </w:t>
      </w:r>
      <w:r w:rsidR="000F6ADD">
        <w:rPr>
          <w:rFonts w:ascii="Arial" w:hAnsi="Arial"/>
          <w:color w:val="498080"/>
          <w:sz w:val="28"/>
          <w:szCs w:val="28"/>
        </w:rPr>
        <w:t>and</w:t>
      </w:r>
      <w:r w:rsidR="000F6ADD" w:rsidRPr="004E4C48">
        <w:rPr>
          <w:rFonts w:ascii="Arial" w:hAnsi="Arial"/>
          <w:color w:val="498080"/>
          <w:sz w:val="28"/>
          <w:szCs w:val="28"/>
        </w:rPr>
        <w:t xml:space="preserve"> </w:t>
      </w:r>
      <w:r w:rsidRPr="004E4C48">
        <w:rPr>
          <w:rFonts w:ascii="Arial" w:hAnsi="Arial"/>
          <w:color w:val="498080"/>
          <w:sz w:val="28"/>
          <w:szCs w:val="28"/>
        </w:rPr>
        <w:t>Human Services</w:t>
      </w:r>
      <w:r w:rsidR="008C536A">
        <w:rPr>
          <w:rFonts w:ascii="Arial" w:hAnsi="Arial"/>
          <w:color w:val="498080"/>
          <w:sz w:val="28"/>
          <w:szCs w:val="28"/>
        </w:rPr>
        <w:t xml:space="preserve"> (the department)</w:t>
      </w:r>
    </w:p>
    <w:p w14:paraId="380AA445" w14:textId="77777777" w:rsidR="004E4C48" w:rsidRPr="000717FC" w:rsidRDefault="004E4C48" w:rsidP="004E4C48">
      <w:pPr>
        <w:ind w:left="56"/>
        <w:rPr>
          <w:rFonts w:ascii="Verdana" w:hAnsi="Verdana" w:cs="CorporateSBQ-Light"/>
          <w:lang w:eastAsia="en-AU"/>
        </w:rPr>
      </w:pPr>
    </w:p>
    <w:p w14:paraId="0B4CAD28" w14:textId="77777777" w:rsidR="004E4C48" w:rsidRDefault="004E4C48" w:rsidP="004E4C48">
      <w:pPr>
        <w:ind w:left="56"/>
        <w:rPr>
          <w:rFonts w:ascii="Arial" w:eastAsia="Times" w:hAnsi="Arial"/>
        </w:rPr>
      </w:pPr>
      <w:r w:rsidRPr="0027067B">
        <w:rPr>
          <w:rFonts w:ascii="Arial" w:eastAsia="Times" w:hAnsi="Arial"/>
        </w:rPr>
        <w:t xml:space="preserve">The department’s </w:t>
      </w:r>
      <w:r w:rsidR="00BE331C">
        <w:rPr>
          <w:rFonts w:ascii="Arial" w:eastAsia="Times" w:hAnsi="Arial"/>
        </w:rPr>
        <w:t>Wellbeing and Community Support Team</w:t>
      </w:r>
      <w:r w:rsidR="009D35F5">
        <w:rPr>
          <w:rFonts w:ascii="Arial" w:eastAsia="Times" w:hAnsi="Arial"/>
        </w:rPr>
        <w:t xml:space="preserve"> </w:t>
      </w:r>
      <w:r w:rsidRPr="0027067B">
        <w:rPr>
          <w:rFonts w:ascii="Arial" w:eastAsia="Times" w:hAnsi="Arial"/>
        </w:rPr>
        <w:t>is responsible for:</w:t>
      </w:r>
    </w:p>
    <w:p w14:paraId="179B92F4" w14:textId="77777777" w:rsidR="001E7539" w:rsidRPr="0027067B" w:rsidRDefault="001E7539" w:rsidP="004E4C48">
      <w:pPr>
        <w:ind w:left="56"/>
        <w:rPr>
          <w:rFonts w:ascii="Arial" w:eastAsia="Times" w:hAnsi="Arial"/>
        </w:rPr>
      </w:pPr>
    </w:p>
    <w:p w14:paraId="46614FB1" w14:textId="77777777" w:rsidR="00EF1D96" w:rsidRDefault="00EF1D96" w:rsidP="00BC6A26">
      <w:pPr>
        <w:numPr>
          <w:ilvl w:val="0"/>
          <w:numId w:val="9"/>
        </w:numPr>
        <w:tabs>
          <w:tab w:val="clear" w:pos="284"/>
          <w:tab w:val="num" w:pos="340"/>
        </w:tabs>
        <w:autoSpaceDE w:val="0"/>
        <w:autoSpaceDN w:val="0"/>
        <w:adjustRightInd w:val="0"/>
        <w:ind w:left="340"/>
        <w:rPr>
          <w:rFonts w:ascii="Arial" w:eastAsia="Times" w:hAnsi="Arial"/>
        </w:rPr>
      </w:pPr>
      <w:r>
        <w:rPr>
          <w:rFonts w:ascii="Arial" w:eastAsia="Times" w:hAnsi="Arial"/>
        </w:rPr>
        <w:t>establishing and maintaining a reference group to identify continuous improvement opportunities</w:t>
      </w:r>
      <w:r w:rsidR="002A2625">
        <w:rPr>
          <w:rFonts w:ascii="Arial" w:eastAsia="Times" w:hAnsi="Arial"/>
        </w:rPr>
        <w:t xml:space="preserve"> for </w:t>
      </w:r>
      <w:r w:rsidR="006549BB">
        <w:rPr>
          <w:rFonts w:ascii="Arial" w:eastAsia="Times" w:hAnsi="Arial"/>
        </w:rPr>
        <w:t xml:space="preserve">the Victorian </w:t>
      </w:r>
      <w:r w:rsidR="00EC45DD">
        <w:rPr>
          <w:rFonts w:ascii="Arial" w:eastAsia="Times" w:hAnsi="Arial"/>
        </w:rPr>
        <w:t>Support for Carers Program</w:t>
      </w:r>
      <w:r w:rsidR="002A2625">
        <w:rPr>
          <w:rFonts w:ascii="Arial" w:eastAsia="Times" w:hAnsi="Arial"/>
        </w:rPr>
        <w:t>,</w:t>
      </w:r>
    </w:p>
    <w:p w14:paraId="1E3B03DB" w14:textId="77777777" w:rsidR="005200A6" w:rsidRDefault="005200A6" w:rsidP="00BC6A26">
      <w:pPr>
        <w:numPr>
          <w:ilvl w:val="0"/>
          <w:numId w:val="9"/>
        </w:numPr>
        <w:tabs>
          <w:tab w:val="clear" w:pos="284"/>
          <w:tab w:val="num" w:pos="340"/>
        </w:tabs>
        <w:autoSpaceDE w:val="0"/>
        <w:autoSpaceDN w:val="0"/>
        <w:adjustRightInd w:val="0"/>
        <w:ind w:left="340"/>
        <w:rPr>
          <w:rFonts w:ascii="Arial" w:eastAsia="Times" w:hAnsi="Arial"/>
        </w:rPr>
      </w:pPr>
      <w:r>
        <w:rPr>
          <w:rFonts w:ascii="Arial" w:eastAsia="Times" w:hAnsi="Arial"/>
        </w:rPr>
        <w:t xml:space="preserve">promoting the development of local networks of SCP </w:t>
      </w:r>
      <w:r w:rsidR="002A2625">
        <w:rPr>
          <w:rFonts w:ascii="Arial" w:eastAsia="Times" w:hAnsi="Arial"/>
        </w:rPr>
        <w:t xml:space="preserve">and other </w:t>
      </w:r>
      <w:r>
        <w:rPr>
          <w:rFonts w:ascii="Arial" w:eastAsia="Times" w:hAnsi="Arial"/>
        </w:rPr>
        <w:t>service providers</w:t>
      </w:r>
      <w:r w:rsidR="002A2625">
        <w:rPr>
          <w:rFonts w:ascii="Arial" w:eastAsia="Times" w:hAnsi="Arial"/>
        </w:rPr>
        <w:t>,</w:t>
      </w:r>
    </w:p>
    <w:p w14:paraId="590FB822" w14:textId="77777777" w:rsidR="00EF1D96" w:rsidRDefault="00EF1D96" w:rsidP="00BC6A26">
      <w:pPr>
        <w:numPr>
          <w:ilvl w:val="0"/>
          <w:numId w:val="9"/>
        </w:numPr>
        <w:tabs>
          <w:tab w:val="clear" w:pos="284"/>
          <w:tab w:val="num" w:pos="340"/>
        </w:tabs>
        <w:autoSpaceDE w:val="0"/>
        <w:autoSpaceDN w:val="0"/>
        <w:adjustRightInd w:val="0"/>
        <w:ind w:left="340"/>
        <w:rPr>
          <w:rFonts w:ascii="Arial" w:eastAsia="Times" w:hAnsi="Arial"/>
        </w:rPr>
      </w:pPr>
      <w:r>
        <w:rPr>
          <w:rFonts w:ascii="Arial" w:eastAsia="Times" w:hAnsi="Arial"/>
        </w:rPr>
        <w:t>encouraging service provider participation in communities of practice such as the Victorian Carer Services Network (VCSN) annual forum</w:t>
      </w:r>
      <w:r w:rsidR="002A2625">
        <w:rPr>
          <w:rFonts w:ascii="Arial" w:eastAsia="Times" w:hAnsi="Arial"/>
        </w:rPr>
        <w:t>,</w:t>
      </w:r>
    </w:p>
    <w:p w14:paraId="4B17C672" w14:textId="77777777" w:rsidR="004E4C48" w:rsidRPr="0027067B" w:rsidRDefault="00AA6DD7" w:rsidP="00BC6A26">
      <w:pPr>
        <w:numPr>
          <w:ilvl w:val="0"/>
          <w:numId w:val="9"/>
        </w:numPr>
        <w:tabs>
          <w:tab w:val="clear" w:pos="284"/>
          <w:tab w:val="num" w:pos="340"/>
        </w:tabs>
        <w:autoSpaceDE w:val="0"/>
        <w:autoSpaceDN w:val="0"/>
        <w:adjustRightInd w:val="0"/>
        <w:ind w:left="340"/>
        <w:rPr>
          <w:rFonts w:ascii="Arial" w:eastAsia="Times" w:hAnsi="Arial"/>
        </w:rPr>
      </w:pPr>
      <w:r>
        <w:rPr>
          <w:rFonts w:ascii="Arial" w:eastAsia="Times" w:hAnsi="Arial"/>
        </w:rPr>
        <w:t>SCP</w:t>
      </w:r>
      <w:r w:rsidR="004E4C48" w:rsidRPr="0027067B">
        <w:rPr>
          <w:rFonts w:ascii="Arial" w:eastAsia="Times" w:hAnsi="Arial"/>
        </w:rPr>
        <w:t xml:space="preserve"> policy, program and service development in consultation with the </w:t>
      </w:r>
      <w:r w:rsidR="009D35F5">
        <w:rPr>
          <w:rFonts w:ascii="Arial" w:eastAsia="Times" w:hAnsi="Arial"/>
        </w:rPr>
        <w:t>operations divisions</w:t>
      </w:r>
      <w:r w:rsidR="00EF1D96">
        <w:rPr>
          <w:rFonts w:ascii="Arial" w:eastAsia="Times" w:hAnsi="Arial"/>
        </w:rPr>
        <w:t>,</w:t>
      </w:r>
      <w:r w:rsidR="009D35F5" w:rsidRPr="0027067B">
        <w:rPr>
          <w:rFonts w:ascii="Arial" w:eastAsia="Times" w:hAnsi="Arial"/>
        </w:rPr>
        <w:t xml:space="preserve"> </w:t>
      </w:r>
      <w:r w:rsidR="009B1063" w:rsidRPr="0027067B">
        <w:rPr>
          <w:rFonts w:ascii="Arial" w:eastAsia="Times" w:hAnsi="Arial"/>
        </w:rPr>
        <w:t>service</w:t>
      </w:r>
      <w:r w:rsidR="004E4C48" w:rsidRPr="0027067B">
        <w:rPr>
          <w:rFonts w:ascii="Arial" w:eastAsia="Times" w:hAnsi="Arial"/>
        </w:rPr>
        <w:t xml:space="preserve"> providers</w:t>
      </w:r>
      <w:r w:rsidR="00EF1D96">
        <w:rPr>
          <w:rFonts w:ascii="Arial" w:eastAsia="Times" w:hAnsi="Arial"/>
        </w:rPr>
        <w:t xml:space="preserve"> and peak bodies</w:t>
      </w:r>
      <w:r w:rsidR="002A2625">
        <w:rPr>
          <w:rFonts w:ascii="Arial" w:eastAsia="Times" w:hAnsi="Arial"/>
        </w:rPr>
        <w:t>,</w:t>
      </w:r>
    </w:p>
    <w:p w14:paraId="6A24D1F0" w14:textId="77777777" w:rsidR="004E4C48" w:rsidRPr="0027067B" w:rsidRDefault="004E4C48" w:rsidP="00BC6A26">
      <w:pPr>
        <w:numPr>
          <w:ilvl w:val="0"/>
          <w:numId w:val="9"/>
        </w:numPr>
        <w:tabs>
          <w:tab w:val="clear" w:pos="284"/>
          <w:tab w:val="num" w:pos="340"/>
        </w:tabs>
        <w:autoSpaceDE w:val="0"/>
        <w:autoSpaceDN w:val="0"/>
        <w:adjustRightInd w:val="0"/>
        <w:ind w:left="340"/>
        <w:rPr>
          <w:rFonts w:ascii="Arial" w:eastAsia="Times" w:hAnsi="Arial"/>
        </w:rPr>
      </w:pPr>
      <w:r w:rsidRPr="0027067B">
        <w:rPr>
          <w:rFonts w:ascii="Arial" w:eastAsia="Times" w:hAnsi="Arial"/>
        </w:rPr>
        <w:lastRenderedPageBreak/>
        <w:t xml:space="preserve">providing program advice and support to </w:t>
      </w:r>
      <w:r w:rsidR="009D35F5">
        <w:rPr>
          <w:rFonts w:ascii="Arial" w:eastAsia="Times" w:hAnsi="Arial"/>
        </w:rPr>
        <w:t>operations divisions</w:t>
      </w:r>
      <w:r w:rsidR="002A2625">
        <w:rPr>
          <w:rFonts w:ascii="Arial" w:eastAsia="Times" w:hAnsi="Arial"/>
        </w:rPr>
        <w:t>,</w:t>
      </w:r>
    </w:p>
    <w:p w14:paraId="2196CBD1" w14:textId="77777777" w:rsidR="004E4C48" w:rsidRPr="0027067B" w:rsidRDefault="004E4C48" w:rsidP="00BC6A26">
      <w:pPr>
        <w:numPr>
          <w:ilvl w:val="0"/>
          <w:numId w:val="9"/>
        </w:numPr>
        <w:tabs>
          <w:tab w:val="clear" w:pos="284"/>
          <w:tab w:val="num" w:pos="340"/>
        </w:tabs>
        <w:autoSpaceDE w:val="0"/>
        <w:autoSpaceDN w:val="0"/>
        <w:adjustRightInd w:val="0"/>
        <w:ind w:left="340"/>
        <w:rPr>
          <w:rFonts w:ascii="Arial" w:eastAsia="Times" w:hAnsi="Arial"/>
        </w:rPr>
      </w:pPr>
      <w:r w:rsidRPr="0027067B">
        <w:rPr>
          <w:rFonts w:ascii="Arial" w:eastAsia="Times" w:hAnsi="Arial"/>
        </w:rPr>
        <w:t xml:space="preserve">maintaining an </w:t>
      </w:r>
      <w:r w:rsidR="00AA6DD7">
        <w:rPr>
          <w:rFonts w:ascii="Arial" w:eastAsia="Times" w:hAnsi="Arial"/>
        </w:rPr>
        <w:t>SCP</w:t>
      </w:r>
      <w:r w:rsidRPr="0027067B">
        <w:rPr>
          <w:rFonts w:ascii="Arial" w:eastAsia="Times" w:hAnsi="Arial"/>
        </w:rPr>
        <w:t xml:space="preserve"> information strategy and producing relevant materials</w:t>
      </w:r>
      <w:r w:rsidR="002A2625">
        <w:rPr>
          <w:rFonts w:ascii="Arial" w:eastAsia="Times" w:hAnsi="Arial"/>
        </w:rPr>
        <w:t>,</w:t>
      </w:r>
    </w:p>
    <w:p w14:paraId="3115CC6C" w14:textId="77777777" w:rsidR="004E4C48" w:rsidRPr="0027067B" w:rsidRDefault="004E4C48" w:rsidP="00BC6A26">
      <w:pPr>
        <w:numPr>
          <w:ilvl w:val="0"/>
          <w:numId w:val="9"/>
        </w:numPr>
        <w:tabs>
          <w:tab w:val="clear" w:pos="284"/>
          <w:tab w:val="num" w:pos="340"/>
        </w:tabs>
        <w:autoSpaceDE w:val="0"/>
        <w:autoSpaceDN w:val="0"/>
        <w:adjustRightInd w:val="0"/>
        <w:ind w:left="340"/>
        <w:rPr>
          <w:rFonts w:ascii="Arial" w:eastAsia="Times" w:hAnsi="Arial"/>
        </w:rPr>
      </w:pPr>
      <w:r w:rsidRPr="0027067B">
        <w:rPr>
          <w:rFonts w:ascii="Arial" w:eastAsia="Times" w:hAnsi="Arial"/>
        </w:rPr>
        <w:t xml:space="preserve">having a formal role in negotiations with a service provider, when the service provider has failed to implement an agreed plan of action with the </w:t>
      </w:r>
      <w:r w:rsidR="00B031BE">
        <w:rPr>
          <w:rFonts w:ascii="Arial" w:eastAsia="Times" w:hAnsi="Arial"/>
        </w:rPr>
        <w:t xml:space="preserve">departmental </w:t>
      </w:r>
      <w:r w:rsidR="008A3D8B">
        <w:rPr>
          <w:rFonts w:ascii="Arial" w:hAnsi="Arial" w:cs="Arial"/>
          <w:color w:val="000000"/>
          <w:sz w:val="18"/>
          <w:szCs w:val="18"/>
          <w:lang w:eastAsia="en-AU"/>
        </w:rPr>
        <w:t>Agency Performance and System Support</w:t>
      </w:r>
      <w:r w:rsidRPr="0027067B">
        <w:rPr>
          <w:rFonts w:ascii="Arial" w:eastAsia="Times" w:hAnsi="Arial"/>
        </w:rPr>
        <w:t xml:space="preserve"> </w:t>
      </w:r>
      <w:r w:rsidR="005776DF">
        <w:rPr>
          <w:rFonts w:ascii="Arial" w:hAnsi="Arial" w:cs="Arial"/>
          <w:color w:val="000000"/>
          <w:sz w:val="18"/>
          <w:szCs w:val="18"/>
          <w:lang w:eastAsia="en-AU"/>
        </w:rPr>
        <w:t>Advisor</w:t>
      </w:r>
      <w:r w:rsidR="005776DF" w:rsidRPr="0027067B">
        <w:rPr>
          <w:rFonts w:ascii="Arial" w:eastAsia="Times" w:hAnsi="Arial"/>
        </w:rPr>
        <w:t xml:space="preserve"> </w:t>
      </w:r>
      <w:r w:rsidRPr="0027067B">
        <w:rPr>
          <w:rFonts w:ascii="Arial" w:eastAsia="Times" w:hAnsi="Arial"/>
        </w:rPr>
        <w:t xml:space="preserve">to meet </w:t>
      </w:r>
      <w:r w:rsidR="00AA6DD7">
        <w:rPr>
          <w:rFonts w:ascii="Arial" w:eastAsia="Times" w:hAnsi="Arial"/>
        </w:rPr>
        <w:t>SCP</w:t>
      </w:r>
      <w:r w:rsidRPr="0027067B">
        <w:rPr>
          <w:rFonts w:ascii="Arial" w:eastAsia="Times" w:hAnsi="Arial"/>
        </w:rPr>
        <w:t xml:space="preserve"> guidelines</w:t>
      </w:r>
      <w:r w:rsidR="002A2625">
        <w:rPr>
          <w:rFonts w:ascii="Arial" w:eastAsia="Times" w:hAnsi="Arial"/>
        </w:rPr>
        <w:t>,</w:t>
      </w:r>
    </w:p>
    <w:p w14:paraId="2C500741" w14:textId="77777777" w:rsidR="004E4C48" w:rsidRPr="0027067B" w:rsidRDefault="004E4C48" w:rsidP="00BC6A26">
      <w:pPr>
        <w:numPr>
          <w:ilvl w:val="0"/>
          <w:numId w:val="9"/>
        </w:numPr>
        <w:tabs>
          <w:tab w:val="clear" w:pos="284"/>
          <w:tab w:val="num" w:pos="340"/>
        </w:tabs>
        <w:autoSpaceDE w:val="0"/>
        <w:autoSpaceDN w:val="0"/>
        <w:adjustRightInd w:val="0"/>
        <w:ind w:left="340"/>
        <w:rPr>
          <w:rFonts w:ascii="Arial" w:eastAsia="Times" w:hAnsi="Arial"/>
        </w:rPr>
      </w:pPr>
      <w:r w:rsidRPr="0027067B">
        <w:rPr>
          <w:rFonts w:ascii="Arial" w:eastAsia="Times" w:hAnsi="Arial"/>
        </w:rPr>
        <w:t xml:space="preserve">having a formal role in carer complaints not resolved at a service provider level or by the department’s </w:t>
      </w:r>
      <w:r w:rsidR="002A2625">
        <w:rPr>
          <w:rFonts w:ascii="Arial" w:eastAsia="Times" w:hAnsi="Arial"/>
        </w:rPr>
        <w:t>operations divisions or areas,</w:t>
      </w:r>
    </w:p>
    <w:p w14:paraId="15330F0C" w14:textId="77777777" w:rsidR="004E4C48" w:rsidRPr="0027067B" w:rsidRDefault="004E4C48" w:rsidP="00BC6A26">
      <w:pPr>
        <w:numPr>
          <w:ilvl w:val="0"/>
          <w:numId w:val="9"/>
        </w:numPr>
        <w:tabs>
          <w:tab w:val="clear" w:pos="284"/>
          <w:tab w:val="num" w:pos="340"/>
        </w:tabs>
        <w:autoSpaceDE w:val="0"/>
        <w:autoSpaceDN w:val="0"/>
        <w:adjustRightInd w:val="0"/>
        <w:ind w:left="340"/>
        <w:rPr>
          <w:rFonts w:ascii="Arial" w:eastAsia="Times" w:hAnsi="Arial"/>
        </w:rPr>
      </w:pPr>
      <w:r w:rsidRPr="0027067B">
        <w:rPr>
          <w:rFonts w:ascii="Arial" w:eastAsia="Times" w:hAnsi="Arial"/>
        </w:rPr>
        <w:t xml:space="preserve">coordinating and managing independent evaluation of </w:t>
      </w:r>
      <w:r w:rsidR="006549BB">
        <w:rPr>
          <w:rFonts w:ascii="Arial" w:eastAsia="Times" w:hAnsi="Arial"/>
        </w:rPr>
        <w:t xml:space="preserve">the </w:t>
      </w:r>
      <w:r w:rsidR="00AA6DD7">
        <w:rPr>
          <w:rFonts w:ascii="Arial" w:eastAsia="Times" w:hAnsi="Arial"/>
        </w:rPr>
        <w:t>SCP</w:t>
      </w:r>
      <w:r w:rsidR="00132035">
        <w:rPr>
          <w:rFonts w:ascii="Arial" w:eastAsia="Times" w:hAnsi="Arial"/>
        </w:rPr>
        <w:t>,</w:t>
      </w:r>
    </w:p>
    <w:p w14:paraId="62D50F4E" w14:textId="77777777" w:rsidR="004E4C48" w:rsidRPr="0027067B" w:rsidRDefault="004E4C48" w:rsidP="00BC6A26">
      <w:pPr>
        <w:numPr>
          <w:ilvl w:val="0"/>
          <w:numId w:val="9"/>
        </w:numPr>
        <w:tabs>
          <w:tab w:val="clear" w:pos="284"/>
          <w:tab w:val="num" w:pos="340"/>
        </w:tabs>
        <w:autoSpaceDE w:val="0"/>
        <w:autoSpaceDN w:val="0"/>
        <w:adjustRightInd w:val="0"/>
        <w:ind w:left="340"/>
        <w:rPr>
          <w:rFonts w:ascii="Arial" w:eastAsia="Times" w:hAnsi="Arial"/>
        </w:rPr>
      </w:pPr>
      <w:r w:rsidRPr="0027067B">
        <w:rPr>
          <w:rFonts w:ascii="Arial" w:eastAsia="Times" w:hAnsi="Arial"/>
        </w:rPr>
        <w:t xml:space="preserve">reporting to the department’s Executive, the Minister for </w:t>
      </w:r>
      <w:r w:rsidR="004F4E25">
        <w:rPr>
          <w:rFonts w:ascii="Arial" w:eastAsia="Times" w:hAnsi="Arial"/>
        </w:rPr>
        <w:t>Disability</w:t>
      </w:r>
      <w:r w:rsidR="002814D9">
        <w:rPr>
          <w:rFonts w:ascii="Arial" w:eastAsia="Times" w:hAnsi="Arial"/>
        </w:rPr>
        <w:t>,</w:t>
      </w:r>
      <w:r w:rsidR="004F4E25">
        <w:rPr>
          <w:rFonts w:ascii="Arial" w:eastAsia="Times" w:hAnsi="Arial"/>
        </w:rPr>
        <w:t xml:space="preserve"> </w:t>
      </w:r>
      <w:r w:rsidRPr="0027067B">
        <w:rPr>
          <w:rFonts w:ascii="Arial" w:eastAsia="Times" w:hAnsi="Arial"/>
        </w:rPr>
        <w:t>Ageing</w:t>
      </w:r>
      <w:r w:rsidR="002814D9">
        <w:rPr>
          <w:rFonts w:ascii="Arial" w:eastAsia="Times" w:hAnsi="Arial"/>
        </w:rPr>
        <w:t xml:space="preserve"> and Carers</w:t>
      </w:r>
      <w:r w:rsidRPr="0027067B">
        <w:rPr>
          <w:rFonts w:ascii="Arial" w:eastAsia="Times" w:hAnsi="Arial"/>
        </w:rPr>
        <w:t xml:space="preserve">, and the Department of Treasury and Finance on performance of </w:t>
      </w:r>
      <w:r w:rsidR="00AA6DD7">
        <w:rPr>
          <w:rFonts w:ascii="Arial" w:eastAsia="Times" w:hAnsi="Arial"/>
        </w:rPr>
        <w:t>SCP</w:t>
      </w:r>
      <w:r w:rsidRPr="0027067B">
        <w:rPr>
          <w:rFonts w:ascii="Arial" w:eastAsia="Times" w:hAnsi="Arial"/>
        </w:rPr>
        <w:t xml:space="preserve"> service providers</w:t>
      </w:r>
      <w:r w:rsidR="00132035">
        <w:rPr>
          <w:rFonts w:ascii="Arial" w:eastAsia="Times" w:hAnsi="Arial"/>
        </w:rPr>
        <w:t>,</w:t>
      </w:r>
    </w:p>
    <w:p w14:paraId="22B91C46" w14:textId="77777777" w:rsidR="004E4C48" w:rsidRPr="005C3B7B" w:rsidRDefault="004E4C48" w:rsidP="00BC6A26">
      <w:pPr>
        <w:numPr>
          <w:ilvl w:val="0"/>
          <w:numId w:val="9"/>
        </w:numPr>
        <w:tabs>
          <w:tab w:val="clear" w:pos="284"/>
          <w:tab w:val="num" w:pos="340"/>
        </w:tabs>
        <w:autoSpaceDE w:val="0"/>
        <w:autoSpaceDN w:val="0"/>
        <w:adjustRightInd w:val="0"/>
        <w:ind w:left="340"/>
        <w:rPr>
          <w:rFonts w:ascii="Arial" w:eastAsia="Times" w:hAnsi="Arial"/>
          <w:i/>
        </w:rPr>
      </w:pPr>
      <w:r w:rsidRPr="0027067B">
        <w:rPr>
          <w:rFonts w:ascii="Arial" w:eastAsia="Times" w:hAnsi="Arial"/>
        </w:rPr>
        <w:t xml:space="preserve">reporting in the department’s Annual Report on implementation of the </w:t>
      </w:r>
      <w:r w:rsidRPr="005C3B7B">
        <w:rPr>
          <w:rFonts w:ascii="Arial" w:eastAsia="Times" w:hAnsi="Arial"/>
          <w:i/>
        </w:rPr>
        <w:t>Carers Recognition Act 2012</w:t>
      </w:r>
      <w:r w:rsidR="00132035" w:rsidRPr="005C3B7B">
        <w:rPr>
          <w:rFonts w:ascii="Arial" w:eastAsia="Times" w:hAnsi="Arial"/>
        </w:rPr>
        <w:t>, and</w:t>
      </w:r>
    </w:p>
    <w:p w14:paraId="327E635A" w14:textId="77777777" w:rsidR="004E4C48" w:rsidRPr="0027067B" w:rsidRDefault="004E4C48" w:rsidP="00BC6A26">
      <w:pPr>
        <w:numPr>
          <w:ilvl w:val="0"/>
          <w:numId w:val="9"/>
        </w:numPr>
        <w:tabs>
          <w:tab w:val="clear" w:pos="284"/>
          <w:tab w:val="num" w:pos="340"/>
        </w:tabs>
        <w:autoSpaceDE w:val="0"/>
        <w:autoSpaceDN w:val="0"/>
        <w:adjustRightInd w:val="0"/>
        <w:ind w:left="340"/>
        <w:rPr>
          <w:rFonts w:ascii="Arial" w:eastAsia="Times" w:hAnsi="Arial"/>
        </w:rPr>
      </w:pPr>
      <w:r w:rsidRPr="0027067B">
        <w:rPr>
          <w:rFonts w:ascii="Arial" w:eastAsia="Times" w:hAnsi="Arial"/>
        </w:rPr>
        <w:t xml:space="preserve">monitoring and updating </w:t>
      </w:r>
      <w:r w:rsidR="00AA6DD7">
        <w:rPr>
          <w:rFonts w:ascii="Arial" w:eastAsia="Times" w:hAnsi="Arial"/>
        </w:rPr>
        <w:t>SCP</w:t>
      </w:r>
      <w:r w:rsidR="004F4E25">
        <w:rPr>
          <w:rFonts w:ascii="Arial" w:eastAsia="Times" w:hAnsi="Arial"/>
        </w:rPr>
        <w:t xml:space="preserve"> guidelines </w:t>
      </w:r>
      <w:r w:rsidRPr="0027067B">
        <w:rPr>
          <w:rFonts w:ascii="Arial" w:eastAsia="Times" w:hAnsi="Arial"/>
        </w:rPr>
        <w:t>because of chang</w:t>
      </w:r>
      <w:r w:rsidR="004F4E25">
        <w:rPr>
          <w:rFonts w:ascii="Arial" w:eastAsia="Times" w:hAnsi="Arial"/>
        </w:rPr>
        <w:t>ed</w:t>
      </w:r>
      <w:r w:rsidRPr="0027067B">
        <w:rPr>
          <w:rFonts w:ascii="Arial" w:eastAsia="Times" w:hAnsi="Arial"/>
        </w:rPr>
        <w:t xml:space="preserve"> </w:t>
      </w:r>
      <w:r w:rsidR="000B2EBD">
        <w:rPr>
          <w:rFonts w:ascii="Arial" w:eastAsia="Times" w:hAnsi="Arial"/>
        </w:rPr>
        <w:t>s</w:t>
      </w:r>
      <w:r w:rsidRPr="0027067B">
        <w:rPr>
          <w:rFonts w:ascii="Arial" w:eastAsia="Times" w:hAnsi="Arial"/>
        </w:rPr>
        <w:t xml:space="preserve">tate and Commonwealth </w:t>
      </w:r>
      <w:r w:rsidR="00325C1B">
        <w:rPr>
          <w:rFonts w:ascii="Arial" w:eastAsia="Times" w:hAnsi="Arial"/>
        </w:rPr>
        <w:t xml:space="preserve">Government </w:t>
      </w:r>
      <w:r w:rsidRPr="0027067B">
        <w:rPr>
          <w:rFonts w:ascii="Arial" w:eastAsia="Times" w:hAnsi="Arial"/>
        </w:rPr>
        <w:t>policy and program environments, improvements in carer outcomes surveys, changes in service agreement requirements such as targets, reporting, funding and data collection</w:t>
      </w:r>
      <w:r w:rsidR="004F4E25">
        <w:rPr>
          <w:rFonts w:ascii="Arial" w:eastAsia="Times" w:hAnsi="Arial"/>
        </w:rPr>
        <w:t xml:space="preserve"> etc.</w:t>
      </w:r>
    </w:p>
    <w:p w14:paraId="35B636D5" w14:textId="77777777" w:rsidR="004E4C48" w:rsidRPr="0027067B" w:rsidRDefault="004E4C48" w:rsidP="004E4C48">
      <w:pPr>
        <w:ind w:left="56"/>
        <w:rPr>
          <w:rFonts w:ascii="Arial" w:eastAsia="Times" w:hAnsi="Arial"/>
        </w:rPr>
      </w:pPr>
    </w:p>
    <w:p w14:paraId="2A6259A1" w14:textId="77777777" w:rsidR="004E4C48" w:rsidRDefault="004E4C48" w:rsidP="004E4C48">
      <w:pPr>
        <w:ind w:left="56"/>
        <w:rPr>
          <w:rFonts w:ascii="Arial" w:eastAsia="Times" w:hAnsi="Arial"/>
        </w:rPr>
      </w:pPr>
      <w:r w:rsidRPr="0027067B">
        <w:rPr>
          <w:rFonts w:ascii="Arial" w:eastAsia="Times" w:hAnsi="Arial"/>
        </w:rPr>
        <w:t xml:space="preserve">The department conducts most of its business with service providers and service users via its </w:t>
      </w:r>
      <w:r w:rsidR="009D35F5">
        <w:rPr>
          <w:rFonts w:ascii="Arial" w:eastAsia="Times" w:hAnsi="Arial"/>
        </w:rPr>
        <w:t>area</w:t>
      </w:r>
      <w:r w:rsidR="009D35F5" w:rsidRPr="0027067B">
        <w:rPr>
          <w:rFonts w:ascii="Arial" w:eastAsia="Times" w:hAnsi="Arial"/>
        </w:rPr>
        <w:t xml:space="preserve"> </w:t>
      </w:r>
      <w:r w:rsidRPr="0027067B">
        <w:rPr>
          <w:rFonts w:ascii="Arial" w:eastAsia="Times" w:hAnsi="Arial"/>
        </w:rPr>
        <w:t xml:space="preserve">offices. </w:t>
      </w:r>
      <w:r w:rsidR="00132035">
        <w:rPr>
          <w:rFonts w:ascii="Arial" w:eastAsia="Times" w:hAnsi="Arial"/>
        </w:rPr>
        <w:t xml:space="preserve">In relation to </w:t>
      </w:r>
      <w:r w:rsidR="006549BB">
        <w:rPr>
          <w:rFonts w:ascii="Arial" w:eastAsia="Times" w:hAnsi="Arial"/>
        </w:rPr>
        <w:t xml:space="preserve">the Victorian </w:t>
      </w:r>
      <w:r w:rsidR="00EC45DD">
        <w:rPr>
          <w:rFonts w:ascii="Arial" w:eastAsia="Times" w:hAnsi="Arial"/>
        </w:rPr>
        <w:t>Support for Carers Program</w:t>
      </w:r>
      <w:r w:rsidR="00132035">
        <w:rPr>
          <w:rFonts w:ascii="Arial" w:eastAsia="Times" w:hAnsi="Arial"/>
        </w:rPr>
        <w:t>, t</w:t>
      </w:r>
      <w:r w:rsidRPr="0027067B">
        <w:rPr>
          <w:rFonts w:ascii="Arial" w:eastAsia="Times" w:hAnsi="Arial"/>
        </w:rPr>
        <w:t xml:space="preserve">he department’s </w:t>
      </w:r>
      <w:r w:rsidR="009D35F5">
        <w:rPr>
          <w:rFonts w:ascii="Arial" w:eastAsia="Times" w:hAnsi="Arial"/>
        </w:rPr>
        <w:t>area</w:t>
      </w:r>
      <w:r w:rsidR="009D35F5" w:rsidRPr="0027067B">
        <w:rPr>
          <w:rFonts w:ascii="Arial" w:eastAsia="Times" w:hAnsi="Arial"/>
        </w:rPr>
        <w:t xml:space="preserve"> </w:t>
      </w:r>
      <w:r w:rsidRPr="0027067B">
        <w:rPr>
          <w:rFonts w:ascii="Arial" w:eastAsia="Times" w:hAnsi="Arial"/>
        </w:rPr>
        <w:t>offices are responsible for:</w:t>
      </w:r>
    </w:p>
    <w:p w14:paraId="1A153D92" w14:textId="77777777" w:rsidR="001E7539" w:rsidRPr="0027067B" w:rsidRDefault="001E7539" w:rsidP="004E4C48">
      <w:pPr>
        <w:ind w:left="56"/>
        <w:rPr>
          <w:rFonts w:ascii="Arial" w:eastAsia="Times" w:hAnsi="Arial"/>
        </w:rPr>
      </w:pPr>
    </w:p>
    <w:p w14:paraId="3BE7D9D7" w14:textId="77777777" w:rsidR="004E4C48" w:rsidRPr="0027067B" w:rsidRDefault="004E4C48" w:rsidP="00BC6A26">
      <w:pPr>
        <w:numPr>
          <w:ilvl w:val="0"/>
          <w:numId w:val="9"/>
        </w:numPr>
        <w:tabs>
          <w:tab w:val="clear" w:pos="284"/>
          <w:tab w:val="num" w:pos="340"/>
        </w:tabs>
        <w:autoSpaceDE w:val="0"/>
        <w:autoSpaceDN w:val="0"/>
        <w:adjustRightInd w:val="0"/>
        <w:ind w:left="340"/>
        <w:rPr>
          <w:rFonts w:ascii="Arial" w:eastAsia="Times" w:hAnsi="Arial"/>
        </w:rPr>
      </w:pPr>
      <w:r w:rsidRPr="0027067B">
        <w:rPr>
          <w:rFonts w:ascii="Arial" w:eastAsia="Times" w:hAnsi="Arial"/>
        </w:rPr>
        <w:t xml:space="preserve">service planning, including working in partnership with providers and service users to identify </w:t>
      </w:r>
      <w:r w:rsidR="009D35F5">
        <w:rPr>
          <w:rFonts w:ascii="Arial" w:eastAsia="Times" w:hAnsi="Arial"/>
        </w:rPr>
        <w:t>local</w:t>
      </w:r>
      <w:r w:rsidR="009D35F5" w:rsidRPr="0027067B">
        <w:rPr>
          <w:rFonts w:ascii="Arial" w:eastAsia="Times" w:hAnsi="Arial"/>
        </w:rPr>
        <w:t xml:space="preserve"> </w:t>
      </w:r>
      <w:r w:rsidRPr="0027067B">
        <w:rPr>
          <w:rFonts w:ascii="Arial" w:eastAsia="Times" w:hAnsi="Arial"/>
        </w:rPr>
        <w:t>priorities</w:t>
      </w:r>
      <w:r w:rsidR="00132035">
        <w:rPr>
          <w:rFonts w:ascii="Arial" w:eastAsia="Times" w:hAnsi="Arial"/>
        </w:rPr>
        <w:t>,</w:t>
      </w:r>
    </w:p>
    <w:p w14:paraId="489CD1BD" w14:textId="77777777" w:rsidR="004E4C48" w:rsidRPr="001104CD" w:rsidRDefault="004E4C48" w:rsidP="00BC6A26">
      <w:pPr>
        <w:numPr>
          <w:ilvl w:val="0"/>
          <w:numId w:val="9"/>
        </w:numPr>
        <w:tabs>
          <w:tab w:val="clear" w:pos="284"/>
          <w:tab w:val="num" w:pos="340"/>
        </w:tabs>
        <w:autoSpaceDE w:val="0"/>
        <w:autoSpaceDN w:val="0"/>
        <w:adjustRightInd w:val="0"/>
        <w:ind w:left="340"/>
        <w:rPr>
          <w:rFonts w:ascii="Arial" w:eastAsia="Times" w:hAnsi="Arial"/>
        </w:rPr>
      </w:pPr>
      <w:r w:rsidRPr="0027067B">
        <w:rPr>
          <w:rFonts w:ascii="Arial" w:eastAsia="Times" w:hAnsi="Arial"/>
        </w:rPr>
        <w:t xml:space="preserve">reviewing, monitoring, developing and negotiating service agreements with </w:t>
      </w:r>
      <w:r w:rsidR="00AA6DD7">
        <w:rPr>
          <w:rFonts w:ascii="Arial" w:eastAsia="Times" w:hAnsi="Arial"/>
        </w:rPr>
        <w:t>SCP</w:t>
      </w:r>
      <w:r w:rsidRPr="0027067B">
        <w:rPr>
          <w:rFonts w:ascii="Arial" w:eastAsia="Times" w:hAnsi="Arial"/>
        </w:rPr>
        <w:t xml:space="preserve"> service providers, so the </w:t>
      </w:r>
      <w:r w:rsidR="009D35F5">
        <w:rPr>
          <w:rFonts w:ascii="Arial" w:eastAsia="Times" w:hAnsi="Arial"/>
        </w:rPr>
        <w:t>local</w:t>
      </w:r>
      <w:r w:rsidR="009D35F5" w:rsidRPr="0027067B">
        <w:rPr>
          <w:rFonts w:ascii="Arial" w:eastAsia="Times" w:hAnsi="Arial"/>
        </w:rPr>
        <w:t xml:space="preserve"> </w:t>
      </w:r>
      <w:r w:rsidRPr="0027067B">
        <w:rPr>
          <w:rFonts w:ascii="Arial" w:eastAsia="Times" w:hAnsi="Arial"/>
        </w:rPr>
        <w:t>service system is equitable and accessible</w:t>
      </w:r>
      <w:r w:rsidR="00132035">
        <w:rPr>
          <w:rFonts w:ascii="Arial" w:eastAsia="Times" w:hAnsi="Arial"/>
        </w:rPr>
        <w:t>,</w:t>
      </w:r>
    </w:p>
    <w:p w14:paraId="4327282F" w14:textId="77777777" w:rsidR="004E4C48" w:rsidRPr="0027067B" w:rsidRDefault="004E4C48" w:rsidP="00BC6A26">
      <w:pPr>
        <w:numPr>
          <w:ilvl w:val="0"/>
          <w:numId w:val="9"/>
        </w:numPr>
        <w:tabs>
          <w:tab w:val="clear" w:pos="284"/>
          <w:tab w:val="num" w:pos="340"/>
        </w:tabs>
        <w:autoSpaceDE w:val="0"/>
        <w:autoSpaceDN w:val="0"/>
        <w:adjustRightInd w:val="0"/>
        <w:ind w:left="340"/>
        <w:rPr>
          <w:rFonts w:ascii="Arial" w:eastAsia="Times" w:hAnsi="Arial"/>
        </w:rPr>
      </w:pPr>
      <w:r w:rsidRPr="0027067B">
        <w:rPr>
          <w:rFonts w:ascii="Arial" w:eastAsia="Times" w:hAnsi="Arial"/>
        </w:rPr>
        <w:t xml:space="preserve">providing advice to </w:t>
      </w:r>
      <w:r w:rsidR="00AA6DD7">
        <w:rPr>
          <w:rFonts w:ascii="Arial" w:eastAsia="Times" w:hAnsi="Arial"/>
        </w:rPr>
        <w:t>SCP</w:t>
      </w:r>
      <w:r w:rsidRPr="0027067B">
        <w:rPr>
          <w:rFonts w:ascii="Arial" w:eastAsia="Times" w:hAnsi="Arial"/>
        </w:rPr>
        <w:t xml:space="preserve"> service providers on service delivery issues</w:t>
      </w:r>
      <w:r w:rsidR="00132035">
        <w:rPr>
          <w:rFonts w:ascii="Arial" w:eastAsia="Times" w:hAnsi="Arial"/>
        </w:rPr>
        <w:t>,</w:t>
      </w:r>
    </w:p>
    <w:p w14:paraId="503D7BD3" w14:textId="77777777" w:rsidR="004E4C48" w:rsidRPr="0027067B" w:rsidRDefault="004E4C48" w:rsidP="00BC6A26">
      <w:pPr>
        <w:numPr>
          <w:ilvl w:val="0"/>
          <w:numId w:val="9"/>
        </w:numPr>
        <w:tabs>
          <w:tab w:val="clear" w:pos="284"/>
          <w:tab w:val="num" w:pos="340"/>
        </w:tabs>
        <w:autoSpaceDE w:val="0"/>
        <w:autoSpaceDN w:val="0"/>
        <w:adjustRightInd w:val="0"/>
        <w:ind w:left="340"/>
        <w:rPr>
          <w:rFonts w:ascii="Arial" w:eastAsia="Times" w:hAnsi="Arial"/>
        </w:rPr>
      </w:pPr>
      <w:r w:rsidRPr="0027067B">
        <w:rPr>
          <w:rFonts w:ascii="Arial" w:eastAsia="Times" w:hAnsi="Arial"/>
        </w:rPr>
        <w:t xml:space="preserve">advising </w:t>
      </w:r>
      <w:r w:rsidR="00AA6DD7">
        <w:rPr>
          <w:rFonts w:ascii="Arial" w:eastAsia="Times" w:hAnsi="Arial"/>
        </w:rPr>
        <w:t>SCP</w:t>
      </w:r>
      <w:r w:rsidRPr="0027067B">
        <w:rPr>
          <w:rFonts w:ascii="Arial" w:eastAsia="Times" w:hAnsi="Arial"/>
        </w:rPr>
        <w:t xml:space="preserve"> service providers on quality assurance and improvement initiatives such as equitable access for diverse needs including strategies </w:t>
      </w:r>
      <w:r w:rsidR="00C42FFF">
        <w:rPr>
          <w:rFonts w:ascii="Arial" w:eastAsia="Times" w:hAnsi="Arial"/>
        </w:rPr>
        <w:t>for</w:t>
      </w:r>
      <w:r w:rsidRPr="0027067B">
        <w:rPr>
          <w:rFonts w:ascii="Arial" w:eastAsia="Times" w:hAnsi="Arial"/>
        </w:rPr>
        <w:t xml:space="preserve"> those </w:t>
      </w:r>
      <w:r w:rsidR="00F77CAA">
        <w:rPr>
          <w:rFonts w:ascii="Arial" w:eastAsia="Times" w:hAnsi="Arial"/>
        </w:rPr>
        <w:t>with</w:t>
      </w:r>
      <w:r w:rsidR="00C42FFF" w:rsidRPr="0027067B">
        <w:rPr>
          <w:rFonts w:ascii="Arial" w:eastAsia="Times" w:hAnsi="Arial"/>
        </w:rPr>
        <w:t xml:space="preserve"> </w:t>
      </w:r>
      <w:r w:rsidRPr="0027067B">
        <w:rPr>
          <w:rFonts w:ascii="Arial" w:eastAsia="Times" w:hAnsi="Arial"/>
        </w:rPr>
        <w:t xml:space="preserve">barriers to access </w:t>
      </w:r>
      <w:proofErr w:type="gramStart"/>
      <w:r w:rsidRPr="0027067B">
        <w:rPr>
          <w:rFonts w:ascii="Arial" w:eastAsia="Times" w:hAnsi="Arial"/>
        </w:rPr>
        <w:t>as a result of</w:t>
      </w:r>
      <w:proofErr w:type="gramEnd"/>
      <w:r w:rsidRPr="0027067B">
        <w:rPr>
          <w:rFonts w:ascii="Arial" w:eastAsia="Times" w:hAnsi="Arial"/>
        </w:rPr>
        <w:t xml:space="preserve"> their diversity</w:t>
      </w:r>
      <w:r w:rsidR="00132035">
        <w:rPr>
          <w:rFonts w:ascii="Arial" w:eastAsia="Times" w:hAnsi="Arial"/>
        </w:rPr>
        <w:t>,</w:t>
      </w:r>
    </w:p>
    <w:p w14:paraId="61C424F1" w14:textId="77777777" w:rsidR="004E4C48" w:rsidRPr="0027067B" w:rsidRDefault="004E4C48" w:rsidP="00BC6A26">
      <w:pPr>
        <w:numPr>
          <w:ilvl w:val="0"/>
          <w:numId w:val="9"/>
        </w:numPr>
        <w:tabs>
          <w:tab w:val="clear" w:pos="284"/>
          <w:tab w:val="num" w:pos="340"/>
        </w:tabs>
        <w:autoSpaceDE w:val="0"/>
        <w:autoSpaceDN w:val="0"/>
        <w:adjustRightInd w:val="0"/>
        <w:ind w:left="340"/>
        <w:rPr>
          <w:rFonts w:ascii="Arial" w:eastAsia="Times" w:hAnsi="Arial"/>
        </w:rPr>
      </w:pPr>
      <w:r w:rsidRPr="0027067B">
        <w:rPr>
          <w:rFonts w:ascii="Arial" w:eastAsia="Times" w:hAnsi="Arial"/>
        </w:rPr>
        <w:t xml:space="preserve">negotiating a plan of action to be implemented within 12 months, for a service provider failing to meet </w:t>
      </w:r>
      <w:r w:rsidR="00AA6DD7">
        <w:rPr>
          <w:rFonts w:ascii="Arial" w:eastAsia="Times" w:hAnsi="Arial"/>
        </w:rPr>
        <w:t>SCP</w:t>
      </w:r>
      <w:r w:rsidRPr="0027067B">
        <w:rPr>
          <w:rFonts w:ascii="Arial" w:eastAsia="Times" w:hAnsi="Arial"/>
        </w:rPr>
        <w:t xml:space="preserve"> guidelines, and keeping </w:t>
      </w:r>
      <w:r w:rsidR="00D57831">
        <w:rPr>
          <w:rFonts w:ascii="Arial" w:eastAsia="Times" w:hAnsi="Arial"/>
        </w:rPr>
        <w:t>the Wellbeing and Community Support</w:t>
      </w:r>
      <w:r w:rsidR="00D57831" w:rsidRPr="0027067B">
        <w:rPr>
          <w:rFonts w:ascii="Arial" w:eastAsia="Times" w:hAnsi="Arial"/>
        </w:rPr>
        <w:t xml:space="preserve"> </w:t>
      </w:r>
      <w:r w:rsidR="00D57831">
        <w:rPr>
          <w:rFonts w:ascii="Arial" w:eastAsia="Times" w:hAnsi="Arial"/>
        </w:rPr>
        <w:t>Team</w:t>
      </w:r>
      <w:r w:rsidR="00D57831" w:rsidRPr="0027067B">
        <w:rPr>
          <w:rFonts w:ascii="Arial" w:eastAsia="Times" w:hAnsi="Arial"/>
        </w:rPr>
        <w:t xml:space="preserve"> </w:t>
      </w:r>
      <w:r w:rsidRPr="0027067B">
        <w:rPr>
          <w:rFonts w:ascii="Arial" w:eastAsia="Times" w:hAnsi="Arial"/>
        </w:rPr>
        <w:t>informed of progress in the plan’s implementation</w:t>
      </w:r>
      <w:r w:rsidR="00132035">
        <w:rPr>
          <w:rFonts w:ascii="Arial" w:eastAsia="Times" w:hAnsi="Arial"/>
        </w:rPr>
        <w:t>,</w:t>
      </w:r>
    </w:p>
    <w:p w14:paraId="3CCA22D8" w14:textId="77777777" w:rsidR="004E4C48" w:rsidRPr="001104CD" w:rsidRDefault="004E4C48" w:rsidP="00BC6A26">
      <w:pPr>
        <w:numPr>
          <w:ilvl w:val="0"/>
          <w:numId w:val="9"/>
        </w:numPr>
        <w:tabs>
          <w:tab w:val="clear" w:pos="284"/>
          <w:tab w:val="num" w:pos="340"/>
        </w:tabs>
        <w:autoSpaceDE w:val="0"/>
        <w:autoSpaceDN w:val="0"/>
        <w:adjustRightInd w:val="0"/>
        <w:ind w:left="340"/>
        <w:rPr>
          <w:rFonts w:ascii="Arial" w:eastAsia="Times" w:hAnsi="Arial"/>
        </w:rPr>
      </w:pPr>
      <w:r w:rsidRPr="0027067B">
        <w:rPr>
          <w:rFonts w:ascii="Arial" w:eastAsia="Times" w:hAnsi="Arial"/>
        </w:rPr>
        <w:t xml:space="preserve">playing a formal role in carer complaints not resolved at a service provider </w:t>
      </w:r>
      <w:proofErr w:type="gramStart"/>
      <w:r w:rsidRPr="0027067B">
        <w:rPr>
          <w:rFonts w:ascii="Arial" w:eastAsia="Times" w:hAnsi="Arial"/>
        </w:rPr>
        <w:t>level, or</w:t>
      </w:r>
      <w:proofErr w:type="gramEnd"/>
      <w:r w:rsidRPr="0027067B">
        <w:rPr>
          <w:rFonts w:ascii="Arial" w:eastAsia="Times" w:hAnsi="Arial"/>
        </w:rPr>
        <w:t xml:space="preserve"> raised by carers who feel that they are unable to approach the service provider directly. Attachment </w:t>
      </w:r>
      <w:r w:rsidR="00B918FE">
        <w:rPr>
          <w:rFonts w:ascii="Arial" w:eastAsia="Times" w:hAnsi="Arial"/>
        </w:rPr>
        <w:t>3: C</w:t>
      </w:r>
      <w:r w:rsidR="00B918FE" w:rsidRPr="0027067B">
        <w:rPr>
          <w:rFonts w:ascii="Arial" w:eastAsia="Times" w:hAnsi="Arial"/>
        </w:rPr>
        <w:t>arer complaint form</w:t>
      </w:r>
      <w:r w:rsidR="00132035">
        <w:rPr>
          <w:rFonts w:ascii="Arial" w:eastAsia="Times" w:hAnsi="Arial"/>
        </w:rPr>
        <w:t>,</w:t>
      </w:r>
    </w:p>
    <w:p w14:paraId="31A78486" w14:textId="77777777" w:rsidR="004E4C48" w:rsidRPr="001104CD" w:rsidRDefault="004E4C48" w:rsidP="00BC6A26">
      <w:pPr>
        <w:numPr>
          <w:ilvl w:val="0"/>
          <w:numId w:val="9"/>
        </w:numPr>
        <w:tabs>
          <w:tab w:val="clear" w:pos="284"/>
          <w:tab w:val="num" w:pos="340"/>
        </w:tabs>
        <w:autoSpaceDE w:val="0"/>
        <w:autoSpaceDN w:val="0"/>
        <w:adjustRightInd w:val="0"/>
        <w:ind w:left="340"/>
        <w:rPr>
          <w:rFonts w:ascii="Arial" w:eastAsia="Times" w:hAnsi="Arial"/>
        </w:rPr>
      </w:pPr>
      <w:r w:rsidRPr="0027067B">
        <w:rPr>
          <w:rFonts w:ascii="Arial" w:eastAsia="Times" w:hAnsi="Arial"/>
        </w:rPr>
        <w:t xml:space="preserve">alerting the </w:t>
      </w:r>
      <w:r w:rsidR="009D35F5">
        <w:rPr>
          <w:rFonts w:ascii="Arial" w:eastAsia="Times" w:hAnsi="Arial"/>
        </w:rPr>
        <w:t>Wellbeing and Community Support</w:t>
      </w:r>
      <w:r w:rsidRPr="0027067B">
        <w:rPr>
          <w:rFonts w:ascii="Arial" w:eastAsia="Times" w:hAnsi="Arial"/>
        </w:rPr>
        <w:t xml:space="preserve"> </w:t>
      </w:r>
      <w:r w:rsidR="00D57831">
        <w:rPr>
          <w:rFonts w:ascii="Arial" w:eastAsia="Times" w:hAnsi="Arial"/>
        </w:rPr>
        <w:t>T</w:t>
      </w:r>
      <w:r w:rsidR="009D35F5">
        <w:rPr>
          <w:rFonts w:ascii="Arial" w:eastAsia="Times" w:hAnsi="Arial"/>
        </w:rPr>
        <w:t>eam</w:t>
      </w:r>
      <w:r w:rsidR="009D35F5" w:rsidRPr="0027067B">
        <w:rPr>
          <w:rFonts w:ascii="Arial" w:eastAsia="Times" w:hAnsi="Arial"/>
        </w:rPr>
        <w:t xml:space="preserve"> </w:t>
      </w:r>
      <w:r w:rsidRPr="0027067B">
        <w:rPr>
          <w:rFonts w:ascii="Arial" w:eastAsia="Times" w:hAnsi="Arial"/>
        </w:rPr>
        <w:t xml:space="preserve">when a service provider has failed to implement an agreed action plan to meet </w:t>
      </w:r>
      <w:r w:rsidR="00AA6DD7">
        <w:rPr>
          <w:rFonts w:ascii="Arial" w:eastAsia="Times" w:hAnsi="Arial"/>
        </w:rPr>
        <w:t>SCP</w:t>
      </w:r>
      <w:r w:rsidRPr="0027067B">
        <w:rPr>
          <w:rFonts w:ascii="Arial" w:eastAsia="Times" w:hAnsi="Arial"/>
        </w:rPr>
        <w:t xml:space="preserve"> guidelines, or a carer complaint remains unresolved after </w:t>
      </w:r>
      <w:r w:rsidR="009D35F5">
        <w:rPr>
          <w:rFonts w:ascii="Arial" w:eastAsia="Times" w:hAnsi="Arial"/>
        </w:rPr>
        <w:t>local</w:t>
      </w:r>
      <w:r w:rsidR="009D35F5" w:rsidRPr="0027067B">
        <w:rPr>
          <w:rFonts w:ascii="Arial" w:eastAsia="Times" w:hAnsi="Arial"/>
        </w:rPr>
        <w:t xml:space="preserve"> </w:t>
      </w:r>
      <w:r w:rsidRPr="0027067B">
        <w:rPr>
          <w:rFonts w:ascii="Arial" w:eastAsia="Times" w:hAnsi="Arial"/>
        </w:rPr>
        <w:t>attempts to resolve it (03 9096 7727)</w:t>
      </w:r>
      <w:r w:rsidR="00132035">
        <w:rPr>
          <w:rFonts w:ascii="Arial" w:eastAsia="Times" w:hAnsi="Arial"/>
        </w:rPr>
        <w:t>, and</w:t>
      </w:r>
    </w:p>
    <w:p w14:paraId="0293CA2C" w14:textId="77777777" w:rsidR="004E4C48" w:rsidRPr="0027067B" w:rsidRDefault="004E4C48" w:rsidP="00BC6A26">
      <w:pPr>
        <w:numPr>
          <w:ilvl w:val="0"/>
          <w:numId w:val="9"/>
        </w:numPr>
        <w:tabs>
          <w:tab w:val="clear" w:pos="284"/>
          <w:tab w:val="num" w:pos="340"/>
        </w:tabs>
        <w:autoSpaceDE w:val="0"/>
        <w:autoSpaceDN w:val="0"/>
        <w:adjustRightInd w:val="0"/>
        <w:ind w:left="340"/>
        <w:rPr>
          <w:rFonts w:ascii="Arial" w:eastAsia="Times" w:hAnsi="Arial"/>
        </w:rPr>
      </w:pPr>
      <w:r w:rsidRPr="0027067B">
        <w:rPr>
          <w:rFonts w:ascii="Arial" w:eastAsia="Times" w:hAnsi="Arial"/>
        </w:rPr>
        <w:t xml:space="preserve">day-to-day </w:t>
      </w:r>
      <w:r w:rsidR="00AA6DD7">
        <w:rPr>
          <w:rFonts w:ascii="Arial" w:eastAsia="Times" w:hAnsi="Arial"/>
        </w:rPr>
        <w:t>SCP</w:t>
      </w:r>
      <w:r w:rsidRPr="0027067B">
        <w:rPr>
          <w:rFonts w:ascii="Arial" w:eastAsia="Times" w:hAnsi="Arial"/>
        </w:rPr>
        <w:t xml:space="preserve"> service provider performance management.</w:t>
      </w:r>
    </w:p>
    <w:p w14:paraId="7ABFA404" w14:textId="77777777" w:rsidR="00363784" w:rsidRDefault="00815792" w:rsidP="004E4C48">
      <w:pPr>
        <w:ind w:left="56"/>
        <w:rPr>
          <w:rFonts w:ascii="Arial" w:eastAsia="Times" w:hAnsi="Arial"/>
        </w:rPr>
      </w:pPr>
      <w:r>
        <w:rPr>
          <w:rStyle w:val="Hyperlink"/>
          <w:rFonts w:ascii="Arial" w:eastAsia="Times" w:hAnsi="Arial"/>
        </w:rPr>
        <w:t>&lt;</w:t>
      </w:r>
      <w:hyperlink r:id="rId24" w:history="1">
        <w:r w:rsidRPr="009F7EAE">
          <w:rPr>
            <w:rStyle w:val="Hyperlink"/>
            <w:rFonts w:ascii="Arial" w:eastAsia="Times" w:hAnsi="Arial"/>
          </w:rPr>
          <w:t>https://fac.dhhs.vic.gov.au/</w:t>
        </w:r>
      </w:hyperlink>
      <w:r>
        <w:rPr>
          <w:rStyle w:val="Hyperlink"/>
          <w:rFonts w:ascii="Arial" w:eastAsia="Times" w:hAnsi="Arial"/>
        </w:rPr>
        <w:t>&gt;</w:t>
      </w:r>
    </w:p>
    <w:p w14:paraId="250429D7" w14:textId="77777777" w:rsidR="001E7539" w:rsidRPr="005C3B7B" w:rsidRDefault="001E7539" w:rsidP="004E4C48">
      <w:pPr>
        <w:ind w:left="56"/>
        <w:rPr>
          <w:rFonts w:ascii="Arial" w:eastAsia="Times" w:hAnsi="Arial"/>
        </w:rPr>
      </w:pPr>
    </w:p>
    <w:p w14:paraId="2BC5D561" w14:textId="77777777" w:rsidR="004E4C48" w:rsidRPr="0027067B" w:rsidRDefault="004E4C48" w:rsidP="004E4C48">
      <w:pPr>
        <w:ind w:left="56"/>
        <w:rPr>
          <w:rFonts w:ascii="Arial" w:hAnsi="Arial"/>
          <w:b/>
          <w:color w:val="498080"/>
          <w:sz w:val="28"/>
          <w:szCs w:val="28"/>
        </w:rPr>
      </w:pPr>
      <w:r w:rsidRPr="0027067B">
        <w:rPr>
          <w:rFonts w:ascii="Arial" w:hAnsi="Arial"/>
          <w:b/>
          <w:color w:val="498080"/>
          <w:sz w:val="28"/>
          <w:szCs w:val="28"/>
        </w:rPr>
        <w:t xml:space="preserve">3.3 </w:t>
      </w:r>
      <w:r w:rsidR="00FD7C03">
        <w:rPr>
          <w:rFonts w:ascii="Arial" w:hAnsi="Arial"/>
          <w:b/>
          <w:color w:val="498080"/>
          <w:sz w:val="28"/>
          <w:szCs w:val="28"/>
        </w:rPr>
        <w:tab/>
      </w:r>
      <w:r w:rsidRPr="0027067B">
        <w:rPr>
          <w:rFonts w:ascii="Arial" w:hAnsi="Arial"/>
          <w:b/>
          <w:color w:val="498080"/>
          <w:sz w:val="28"/>
          <w:szCs w:val="28"/>
        </w:rPr>
        <w:t>Acknowledgement in publications and publicity</w:t>
      </w:r>
    </w:p>
    <w:p w14:paraId="5F97AD86" w14:textId="77777777" w:rsidR="004E4C48" w:rsidRDefault="004E4C48" w:rsidP="0085540D">
      <w:pPr>
        <w:ind w:left="56"/>
        <w:rPr>
          <w:rFonts w:ascii="Arial" w:eastAsia="Times" w:hAnsi="Arial"/>
        </w:rPr>
      </w:pPr>
      <w:r w:rsidRPr="0027067B">
        <w:rPr>
          <w:rFonts w:ascii="Arial" w:eastAsia="Times" w:hAnsi="Arial"/>
        </w:rPr>
        <w:t>Victorian Government funding must be acknowledged in published or printed materials including existing publications that are updated, revised or replaced, speeches, other presentations, publicity about funded services, and the organisation’s annual report.</w:t>
      </w:r>
    </w:p>
    <w:p w14:paraId="58E8CBDD" w14:textId="77777777" w:rsidR="008A3D8B" w:rsidRDefault="00815792" w:rsidP="0085540D">
      <w:pPr>
        <w:ind w:left="56"/>
        <w:rPr>
          <w:rFonts w:ascii="Arial" w:eastAsia="Times" w:hAnsi="Arial"/>
        </w:rPr>
      </w:pPr>
      <w:r>
        <w:rPr>
          <w:rStyle w:val="Hyperlink"/>
          <w:rFonts w:ascii="Arial" w:eastAsia="Times" w:hAnsi="Arial"/>
        </w:rPr>
        <w:t>&lt;</w:t>
      </w:r>
      <w:hyperlink r:id="rId25" w:history="1">
        <w:r w:rsidRPr="009F7EAE">
          <w:rPr>
            <w:rStyle w:val="Hyperlink"/>
            <w:rFonts w:ascii="Arial" w:eastAsia="Times" w:hAnsi="Arial"/>
          </w:rPr>
          <w:t>https://fac.dhhs.vic.gov.au/acknowledgement-and-publicity-guidelines-victorian-government-funding-support</w:t>
        </w:r>
      </w:hyperlink>
      <w:r>
        <w:rPr>
          <w:rStyle w:val="Hyperlink"/>
          <w:rFonts w:ascii="Arial" w:eastAsia="Times" w:hAnsi="Arial"/>
        </w:rPr>
        <w:t>&gt;</w:t>
      </w:r>
    </w:p>
    <w:p w14:paraId="75E1C37C" w14:textId="77777777" w:rsidR="001E7539" w:rsidRDefault="001E7539" w:rsidP="001E7539">
      <w:pPr>
        <w:rPr>
          <w:rFonts w:ascii="Arial" w:eastAsia="Times" w:hAnsi="Arial"/>
        </w:rPr>
      </w:pPr>
    </w:p>
    <w:p w14:paraId="711562F5" w14:textId="77777777" w:rsidR="008F129F" w:rsidRDefault="004E4C48" w:rsidP="001E7539">
      <w:pPr>
        <w:rPr>
          <w:rFonts w:ascii="Arial" w:eastAsia="Times" w:hAnsi="Arial"/>
        </w:rPr>
      </w:pPr>
      <w:r w:rsidRPr="0027067B">
        <w:rPr>
          <w:rFonts w:ascii="Arial" w:eastAsia="Times" w:hAnsi="Arial"/>
        </w:rPr>
        <w:t>In a written acknowledgement, the Victorian Government is to be acknowledged, not the individual department. The Victorian Government logo must be used as required.</w:t>
      </w:r>
    </w:p>
    <w:p w14:paraId="5C823508" w14:textId="77777777" w:rsidR="006549BB" w:rsidRDefault="006549BB" w:rsidP="001E7539">
      <w:pPr>
        <w:rPr>
          <w:rFonts w:ascii="Arial" w:eastAsia="Times" w:hAnsi="Arial"/>
        </w:rPr>
      </w:pPr>
    </w:p>
    <w:p w14:paraId="0A3960A1" w14:textId="77777777" w:rsidR="004E4C48" w:rsidRDefault="004E4C48" w:rsidP="001E7539">
      <w:pPr>
        <w:rPr>
          <w:rFonts w:ascii="Arial" w:eastAsia="Times" w:hAnsi="Arial"/>
        </w:rPr>
      </w:pPr>
      <w:r w:rsidRPr="0027067B">
        <w:rPr>
          <w:rFonts w:ascii="Arial" w:eastAsia="Times" w:hAnsi="Arial"/>
        </w:rPr>
        <w:t>No acknowledgement is required for general administrative notices or messages such as weekly newsletters relating to operational aspects of the business.</w:t>
      </w:r>
    </w:p>
    <w:p w14:paraId="563CC978" w14:textId="77777777" w:rsidR="001E7539" w:rsidRPr="0027067B" w:rsidRDefault="001E7539" w:rsidP="001E7539">
      <w:pPr>
        <w:rPr>
          <w:rFonts w:ascii="Arial" w:eastAsia="Times" w:hAnsi="Arial"/>
        </w:rPr>
      </w:pPr>
    </w:p>
    <w:p w14:paraId="7509D748" w14:textId="77777777" w:rsidR="001E7539" w:rsidRDefault="00CF11A3" w:rsidP="001E7539">
      <w:pPr>
        <w:ind w:left="56"/>
        <w:rPr>
          <w:rFonts w:ascii="Arial" w:eastAsia="Times" w:hAnsi="Arial"/>
        </w:rPr>
      </w:pPr>
      <w:r>
        <w:rPr>
          <w:rFonts w:ascii="Arial" w:eastAsia="Times" w:hAnsi="Arial"/>
        </w:rPr>
        <w:t>For</w:t>
      </w:r>
      <w:r w:rsidR="004E4C48" w:rsidRPr="0027067B">
        <w:rPr>
          <w:rFonts w:ascii="Arial" w:eastAsia="Times" w:hAnsi="Arial"/>
        </w:rPr>
        <w:t xml:space="preserve"> a conference supported by the Victorian Government, or an event or launch in relation to a service funded by the Victorian Government</w:t>
      </w:r>
      <w:r>
        <w:rPr>
          <w:rFonts w:ascii="Arial" w:eastAsia="Times" w:hAnsi="Arial"/>
        </w:rPr>
        <w:t>:</w:t>
      </w:r>
    </w:p>
    <w:p w14:paraId="1594EB6E" w14:textId="77777777" w:rsidR="001E7539" w:rsidRDefault="001E7539" w:rsidP="001E7539">
      <w:pPr>
        <w:ind w:left="56"/>
        <w:rPr>
          <w:rFonts w:ascii="Arial" w:eastAsia="Times" w:hAnsi="Arial"/>
        </w:rPr>
      </w:pPr>
    </w:p>
    <w:p w14:paraId="0D18A19F" w14:textId="77777777" w:rsidR="004E4C48" w:rsidRPr="00CF11A3" w:rsidRDefault="004E4C48" w:rsidP="00BC6A26">
      <w:pPr>
        <w:numPr>
          <w:ilvl w:val="0"/>
          <w:numId w:val="9"/>
        </w:numPr>
        <w:tabs>
          <w:tab w:val="clear" w:pos="284"/>
          <w:tab w:val="num" w:pos="340"/>
        </w:tabs>
        <w:autoSpaceDE w:val="0"/>
        <w:autoSpaceDN w:val="0"/>
        <w:adjustRightInd w:val="0"/>
        <w:ind w:left="340"/>
        <w:rPr>
          <w:rFonts w:ascii="Arial" w:eastAsia="Times" w:hAnsi="Arial"/>
        </w:rPr>
      </w:pPr>
      <w:r w:rsidRPr="00CF11A3">
        <w:rPr>
          <w:rFonts w:ascii="Arial" w:eastAsia="Times" w:hAnsi="Arial"/>
        </w:rPr>
        <w:t>display the Victorian Government logo</w:t>
      </w:r>
      <w:r w:rsidR="00CF11A3">
        <w:rPr>
          <w:rFonts w:ascii="Arial" w:eastAsia="Times" w:hAnsi="Arial"/>
        </w:rPr>
        <w:t xml:space="preserve"> </w:t>
      </w:r>
      <w:r w:rsidR="00BF2AF2">
        <w:rPr>
          <w:rFonts w:ascii="Arial" w:eastAsia="Times" w:hAnsi="Arial"/>
        </w:rPr>
        <w:t xml:space="preserve">on </w:t>
      </w:r>
      <w:r w:rsidR="00BF2AF2" w:rsidRPr="00CF11A3">
        <w:rPr>
          <w:rFonts w:ascii="Arial" w:eastAsia="Times" w:hAnsi="Arial"/>
        </w:rPr>
        <w:t xml:space="preserve">programs, invitations and websites </w:t>
      </w:r>
      <w:r w:rsidR="00CF11A3">
        <w:rPr>
          <w:rFonts w:ascii="Arial" w:eastAsia="Times" w:hAnsi="Arial"/>
        </w:rPr>
        <w:t>as relevant</w:t>
      </w:r>
      <w:r w:rsidR="00132035">
        <w:rPr>
          <w:rFonts w:ascii="Arial" w:eastAsia="Times" w:hAnsi="Arial"/>
        </w:rPr>
        <w:t>, and</w:t>
      </w:r>
    </w:p>
    <w:p w14:paraId="04FD0F41" w14:textId="77777777" w:rsidR="004E4C48" w:rsidRPr="0027067B" w:rsidRDefault="004E4C48" w:rsidP="00BC6A26">
      <w:pPr>
        <w:numPr>
          <w:ilvl w:val="0"/>
          <w:numId w:val="9"/>
        </w:numPr>
        <w:tabs>
          <w:tab w:val="clear" w:pos="284"/>
          <w:tab w:val="num" w:pos="340"/>
        </w:tabs>
        <w:autoSpaceDE w:val="0"/>
        <w:autoSpaceDN w:val="0"/>
        <w:adjustRightInd w:val="0"/>
        <w:ind w:left="340"/>
        <w:rPr>
          <w:rFonts w:ascii="Arial" w:eastAsia="Times" w:hAnsi="Arial"/>
        </w:rPr>
      </w:pPr>
      <w:r w:rsidRPr="0027067B">
        <w:rPr>
          <w:rFonts w:ascii="Arial" w:eastAsia="Times" w:hAnsi="Arial"/>
        </w:rPr>
        <w:lastRenderedPageBreak/>
        <w:t>include a verbal ac</w:t>
      </w:r>
      <w:r w:rsidR="00534B4F">
        <w:rPr>
          <w:rFonts w:ascii="Arial" w:eastAsia="Times" w:hAnsi="Arial"/>
        </w:rPr>
        <w:t>knowle</w:t>
      </w:r>
      <w:r w:rsidRPr="0027067B">
        <w:rPr>
          <w:rFonts w:ascii="Arial" w:eastAsia="Times" w:hAnsi="Arial"/>
        </w:rPr>
        <w:t>d</w:t>
      </w:r>
      <w:r w:rsidR="00534B4F">
        <w:rPr>
          <w:rFonts w:ascii="Arial" w:eastAsia="Times" w:hAnsi="Arial"/>
        </w:rPr>
        <w:t>g</w:t>
      </w:r>
      <w:r w:rsidRPr="0027067B">
        <w:rPr>
          <w:rFonts w:ascii="Arial" w:eastAsia="Times" w:hAnsi="Arial"/>
        </w:rPr>
        <w:t>ement of Victorian Government support</w:t>
      </w:r>
      <w:r w:rsidR="00BF2AF2" w:rsidRPr="00BF2AF2">
        <w:rPr>
          <w:rFonts w:ascii="Arial" w:eastAsia="Times" w:hAnsi="Arial"/>
        </w:rPr>
        <w:t xml:space="preserve"> </w:t>
      </w:r>
      <w:r w:rsidR="00BF2AF2">
        <w:rPr>
          <w:rFonts w:ascii="Arial" w:eastAsia="Times" w:hAnsi="Arial"/>
        </w:rPr>
        <w:t xml:space="preserve">in </w:t>
      </w:r>
      <w:r w:rsidR="00BF2AF2" w:rsidRPr="0027067B">
        <w:rPr>
          <w:rFonts w:ascii="Arial" w:eastAsia="Times" w:hAnsi="Arial"/>
        </w:rPr>
        <w:t>speeches and presentations</w:t>
      </w:r>
      <w:r w:rsidRPr="0027067B">
        <w:rPr>
          <w:rFonts w:ascii="Arial" w:eastAsia="Times" w:hAnsi="Arial"/>
        </w:rPr>
        <w:t xml:space="preserve">. Where appropriate </w:t>
      </w:r>
      <w:r w:rsidR="00BF2AF2">
        <w:rPr>
          <w:rFonts w:ascii="Arial" w:eastAsia="Times" w:hAnsi="Arial"/>
        </w:rPr>
        <w:t>acknowledge</w:t>
      </w:r>
      <w:r w:rsidR="00BF2AF2" w:rsidRPr="0027067B">
        <w:rPr>
          <w:rFonts w:ascii="Arial" w:eastAsia="Times" w:hAnsi="Arial"/>
        </w:rPr>
        <w:t xml:space="preserve"> </w:t>
      </w:r>
      <w:r w:rsidRPr="0027067B">
        <w:rPr>
          <w:rFonts w:ascii="Arial" w:eastAsia="Times" w:hAnsi="Arial"/>
        </w:rPr>
        <w:t>the relevant Minister together with the relevant program or service name.</w:t>
      </w:r>
    </w:p>
    <w:p w14:paraId="7B3EF6D1" w14:textId="77777777" w:rsidR="00284CF0" w:rsidRDefault="00284CF0" w:rsidP="001E7539">
      <w:pPr>
        <w:ind w:left="56"/>
        <w:rPr>
          <w:rFonts w:ascii="Arial" w:eastAsia="Times" w:hAnsi="Arial"/>
        </w:rPr>
      </w:pPr>
    </w:p>
    <w:p w14:paraId="398FB7B2" w14:textId="77777777" w:rsidR="0073502C" w:rsidRPr="006D6BA9" w:rsidRDefault="00C42FFF" w:rsidP="006D6BA9">
      <w:pPr>
        <w:ind w:left="56"/>
        <w:rPr>
          <w:rFonts w:ascii="Arial" w:eastAsia="Times" w:hAnsi="Arial"/>
        </w:rPr>
      </w:pPr>
      <w:r>
        <w:rPr>
          <w:rFonts w:ascii="Arial" w:eastAsia="Times" w:hAnsi="Arial"/>
        </w:rPr>
        <w:t>T</w:t>
      </w:r>
      <w:r w:rsidRPr="0027067B">
        <w:rPr>
          <w:rFonts w:ascii="Arial" w:eastAsia="Times" w:hAnsi="Arial"/>
        </w:rPr>
        <w:t xml:space="preserve">he online Service Agreement Information kit </w:t>
      </w:r>
      <w:r>
        <w:rPr>
          <w:rFonts w:ascii="Arial" w:eastAsia="Times" w:hAnsi="Arial"/>
        </w:rPr>
        <w:t>has</w:t>
      </w:r>
      <w:r w:rsidRPr="0027067B">
        <w:rPr>
          <w:rFonts w:ascii="Arial" w:eastAsia="Times" w:hAnsi="Arial"/>
        </w:rPr>
        <w:t xml:space="preserve"> </w:t>
      </w:r>
      <w:r w:rsidR="004E4C48" w:rsidRPr="0027067B">
        <w:rPr>
          <w:rFonts w:ascii="Arial" w:eastAsia="Times" w:hAnsi="Arial"/>
        </w:rPr>
        <w:t>more information including Victor</w:t>
      </w:r>
      <w:r w:rsidR="00284CF0">
        <w:rPr>
          <w:rFonts w:ascii="Arial" w:eastAsia="Times" w:hAnsi="Arial"/>
        </w:rPr>
        <w:t>ian Government logo designs</w:t>
      </w:r>
      <w:r>
        <w:rPr>
          <w:rFonts w:ascii="Arial" w:eastAsia="Times" w:hAnsi="Arial"/>
        </w:rPr>
        <w:t>.</w:t>
      </w:r>
      <w:r w:rsidR="001D1899">
        <w:rPr>
          <w:rFonts w:ascii="Arial" w:eastAsia="Times" w:hAnsi="Arial"/>
        </w:rPr>
        <w:t xml:space="preserve"> </w:t>
      </w:r>
      <w:r w:rsidR="00815792">
        <w:rPr>
          <w:rFonts w:ascii="Arial" w:eastAsia="Times" w:hAnsi="Arial"/>
        </w:rPr>
        <w:t>&lt;</w:t>
      </w:r>
      <w:hyperlink r:id="rId26" w:history="1">
        <w:r w:rsidR="00815792" w:rsidRPr="009F7EAE">
          <w:rPr>
            <w:rStyle w:val="Hyperlink"/>
            <w:rFonts w:ascii="Arial" w:eastAsia="Times" w:hAnsi="Arial"/>
          </w:rPr>
          <w:t>https://fac.dhhs.vic.gov.au/service-agreement-information-kit</w:t>
        </w:r>
      </w:hyperlink>
      <w:r w:rsidR="00815792">
        <w:rPr>
          <w:rStyle w:val="Hyperlink"/>
          <w:rFonts w:ascii="Arial" w:eastAsia="Times" w:hAnsi="Arial"/>
        </w:rPr>
        <w:t>&gt;</w:t>
      </w:r>
    </w:p>
    <w:p w14:paraId="59870699" w14:textId="77777777" w:rsidR="006549BB" w:rsidRPr="00F04EE0" w:rsidRDefault="006549BB" w:rsidP="00F04EE0">
      <w:pPr>
        <w:numPr>
          <w:ilvl w:val="12"/>
          <w:numId w:val="0"/>
        </w:numPr>
        <w:ind w:left="56"/>
        <w:rPr>
          <w:rFonts w:ascii="Verdana" w:eastAsia="MS Mincho" w:hAnsi="Verdana"/>
        </w:rPr>
      </w:pPr>
    </w:p>
    <w:p w14:paraId="2C14FABE" w14:textId="77777777" w:rsidR="00F04EE0" w:rsidRPr="00F04EE0" w:rsidRDefault="00F04EE0" w:rsidP="00F04EE0">
      <w:pPr>
        <w:numPr>
          <w:ilvl w:val="12"/>
          <w:numId w:val="0"/>
        </w:numPr>
        <w:ind w:left="56"/>
        <w:rPr>
          <w:rFonts w:ascii="Verdana" w:eastAsia="MS Mincho" w:hAnsi="Verdana"/>
        </w:rPr>
      </w:pPr>
      <w:r>
        <w:rPr>
          <w:rFonts w:ascii="Arial" w:hAnsi="Arial"/>
          <w:bCs/>
          <w:color w:val="498080"/>
          <w:sz w:val="44"/>
          <w:szCs w:val="44"/>
        </w:rPr>
        <w:br w:type="page"/>
      </w:r>
    </w:p>
    <w:p w14:paraId="3BE418BA" w14:textId="77777777" w:rsidR="0073502C" w:rsidRPr="0073502C" w:rsidRDefault="00084706" w:rsidP="00423A8A">
      <w:pPr>
        <w:rPr>
          <w:rFonts w:ascii="Arial" w:hAnsi="Arial"/>
          <w:bCs/>
          <w:color w:val="498080"/>
          <w:sz w:val="44"/>
          <w:szCs w:val="44"/>
        </w:rPr>
      </w:pPr>
      <w:r>
        <w:rPr>
          <w:rFonts w:ascii="Arial" w:hAnsi="Arial"/>
          <w:bCs/>
          <w:color w:val="498080"/>
          <w:sz w:val="44"/>
          <w:szCs w:val="44"/>
        </w:rPr>
        <w:lastRenderedPageBreak/>
        <w:t xml:space="preserve">4 </w:t>
      </w:r>
      <w:r w:rsidR="0073502C" w:rsidRPr="0073502C">
        <w:rPr>
          <w:rFonts w:ascii="Arial" w:hAnsi="Arial"/>
          <w:bCs/>
          <w:color w:val="498080"/>
          <w:sz w:val="44"/>
          <w:szCs w:val="44"/>
        </w:rPr>
        <w:t>Access, identification and needs assessment</w:t>
      </w:r>
    </w:p>
    <w:p w14:paraId="389558E9" w14:textId="77777777" w:rsidR="0073502C" w:rsidRPr="000717FC" w:rsidRDefault="0073502C" w:rsidP="0073502C">
      <w:pPr>
        <w:numPr>
          <w:ilvl w:val="12"/>
          <w:numId w:val="0"/>
        </w:numPr>
        <w:ind w:left="56"/>
        <w:rPr>
          <w:rFonts w:ascii="Verdana" w:eastAsia="MS Mincho" w:hAnsi="Verdana"/>
        </w:rPr>
      </w:pPr>
    </w:p>
    <w:p w14:paraId="5480A51B" w14:textId="77777777" w:rsidR="0073502C" w:rsidRPr="00423A8A" w:rsidRDefault="006549BB" w:rsidP="0073502C">
      <w:pPr>
        <w:pStyle w:val="DHbullet"/>
        <w:tabs>
          <w:tab w:val="clear" w:pos="287"/>
        </w:tabs>
        <w:ind w:left="56" w:firstLine="0"/>
      </w:pPr>
      <w:r>
        <w:t xml:space="preserve">Victorian </w:t>
      </w:r>
      <w:r w:rsidR="00EC45DD">
        <w:t>Support for Carers Program</w:t>
      </w:r>
      <w:r w:rsidR="0073502C" w:rsidRPr="00423A8A">
        <w:t xml:space="preserve"> service providers need to:</w:t>
      </w:r>
    </w:p>
    <w:p w14:paraId="664ADB11" w14:textId="77777777" w:rsidR="0073502C" w:rsidRPr="00A33E6E" w:rsidRDefault="0073502C" w:rsidP="00BC6A26">
      <w:pPr>
        <w:numPr>
          <w:ilvl w:val="0"/>
          <w:numId w:val="9"/>
        </w:numPr>
        <w:tabs>
          <w:tab w:val="clear" w:pos="284"/>
          <w:tab w:val="num" w:pos="340"/>
        </w:tabs>
        <w:autoSpaceDE w:val="0"/>
        <w:autoSpaceDN w:val="0"/>
        <w:adjustRightInd w:val="0"/>
        <w:ind w:left="340"/>
        <w:rPr>
          <w:rFonts w:ascii="Arial" w:eastAsia="Times" w:hAnsi="Arial"/>
        </w:rPr>
      </w:pPr>
      <w:r w:rsidRPr="00A33E6E">
        <w:rPr>
          <w:rFonts w:ascii="Arial" w:eastAsia="Times" w:hAnsi="Arial"/>
        </w:rPr>
        <w:t xml:space="preserve">be able to justify and feel confident about </w:t>
      </w:r>
      <w:r w:rsidR="00BF2AF2" w:rsidRPr="00A33E6E">
        <w:rPr>
          <w:rFonts w:ascii="Arial" w:eastAsia="Times" w:hAnsi="Arial"/>
        </w:rPr>
        <w:t>allocati</w:t>
      </w:r>
      <w:r w:rsidR="00BF2AF2">
        <w:rPr>
          <w:rFonts w:ascii="Arial" w:eastAsia="Times" w:hAnsi="Arial"/>
        </w:rPr>
        <w:t>ng</w:t>
      </w:r>
      <w:r w:rsidR="00BF2AF2" w:rsidRPr="00A33E6E">
        <w:rPr>
          <w:rFonts w:ascii="Arial" w:eastAsia="Times" w:hAnsi="Arial"/>
        </w:rPr>
        <w:t xml:space="preserve"> </w:t>
      </w:r>
      <w:r w:rsidRPr="00A33E6E">
        <w:rPr>
          <w:rFonts w:ascii="Arial" w:eastAsia="Times" w:hAnsi="Arial"/>
        </w:rPr>
        <w:t xml:space="preserve">funding </w:t>
      </w:r>
      <w:r w:rsidR="00BF2AF2">
        <w:rPr>
          <w:rFonts w:ascii="Arial" w:eastAsia="Times" w:hAnsi="Arial"/>
        </w:rPr>
        <w:t xml:space="preserve">for equity </w:t>
      </w:r>
      <w:r w:rsidRPr="00A33E6E">
        <w:rPr>
          <w:rFonts w:ascii="Arial" w:eastAsia="Times" w:hAnsi="Arial"/>
        </w:rPr>
        <w:t>of access of carers to services</w:t>
      </w:r>
      <w:r w:rsidR="00132035">
        <w:rPr>
          <w:rFonts w:ascii="Arial" w:eastAsia="Times" w:hAnsi="Arial"/>
        </w:rPr>
        <w:t>,</w:t>
      </w:r>
    </w:p>
    <w:p w14:paraId="60C30858" w14:textId="77777777" w:rsidR="0073502C" w:rsidRPr="00A33E6E" w:rsidRDefault="0073502C" w:rsidP="00BC6A26">
      <w:pPr>
        <w:numPr>
          <w:ilvl w:val="0"/>
          <w:numId w:val="9"/>
        </w:numPr>
        <w:tabs>
          <w:tab w:val="clear" w:pos="284"/>
          <w:tab w:val="num" w:pos="340"/>
        </w:tabs>
        <w:autoSpaceDE w:val="0"/>
        <w:autoSpaceDN w:val="0"/>
        <w:adjustRightInd w:val="0"/>
        <w:ind w:left="340"/>
        <w:rPr>
          <w:rFonts w:ascii="Arial" w:eastAsia="Times" w:hAnsi="Arial"/>
        </w:rPr>
      </w:pPr>
      <w:r w:rsidRPr="00A33E6E">
        <w:rPr>
          <w:rFonts w:ascii="Arial" w:eastAsia="Times" w:hAnsi="Arial"/>
        </w:rPr>
        <w:t xml:space="preserve">assess carer needs in consultation with the carer and the </w:t>
      </w:r>
      <w:r w:rsidR="008E2DF0">
        <w:rPr>
          <w:rFonts w:ascii="Arial" w:eastAsia="Times" w:hAnsi="Arial"/>
        </w:rPr>
        <w:t xml:space="preserve">person receiving </w:t>
      </w:r>
      <w:r w:rsidRPr="00A33E6E">
        <w:rPr>
          <w:rFonts w:ascii="Arial" w:eastAsia="Times" w:hAnsi="Arial"/>
        </w:rPr>
        <w:t>care, noting that identifying the needs of Aboriginal carers and carers of culturally diverse backgrounds requires cultural sensitivity and appreciation of cultural differences, and other diverse needs require sensitivity and appreciation of difference</w:t>
      </w:r>
      <w:r w:rsidR="00132035">
        <w:rPr>
          <w:rFonts w:ascii="Arial" w:eastAsia="Times" w:hAnsi="Arial"/>
        </w:rPr>
        <w:t>, and</w:t>
      </w:r>
    </w:p>
    <w:p w14:paraId="35240AC3" w14:textId="77777777" w:rsidR="00C42FFF" w:rsidRPr="005C3B7B" w:rsidRDefault="0073502C" w:rsidP="00BC6A26">
      <w:pPr>
        <w:pStyle w:val="ListParagraph"/>
        <w:numPr>
          <w:ilvl w:val="0"/>
          <w:numId w:val="9"/>
        </w:numPr>
        <w:rPr>
          <w:rFonts w:ascii="Arial" w:eastAsia="Times" w:hAnsi="Arial"/>
        </w:rPr>
      </w:pPr>
      <w:r w:rsidRPr="005C3B7B">
        <w:rPr>
          <w:rFonts w:ascii="Arial" w:eastAsia="Times" w:hAnsi="Arial"/>
        </w:rPr>
        <w:t xml:space="preserve">confirm that a carer’s needs cannot be met by existing services and support such as: </w:t>
      </w:r>
      <w:r w:rsidR="00BF7A6A">
        <w:rPr>
          <w:rFonts w:ascii="Arial" w:eastAsia="Times" w:hAnsi="Arial"/>
        </w:rPr>
        <w:t xml:space="preserve">Integrated Carer Support Service, </w:t>
      </w:r>
      <w:r w:rsidR="004E1F1B" w:rsidRPr="005C3B7B">
        <w:rPr>
          <w:rFonts w:ascii="Arial" w:eastAsia="Times" w:hAnsi="Arial"/>
        </w:rPr>
        <w:t xml:space="preserve">Carer Gateway, </w:t>
      </w:r>
      <w:r w:rsidR="00BF07EE">
        <w:rPr>
          <w:rFonts w:ascii="Arial" w:eastAsia="Times" w:hAnsi="Arial"/>
        </w:rPr>
        <w:t xml:space="preserve">Commonwealth Home Support Programme services, </w:t>
      </w:r>
      <w:r w:rsidR="004E1F1B" w:rsidRPr="005C3B7B">
        <w:rPr>
          <w:rFonts w:ascii="Arial" w:eastAsia="Times" w:hAnsi="Arial"/>
        </w:rPr>
        <w:t>National Disability Insurance Scheme (NDIS)</w:t>
      </w:r>
      <w:r w:rsidR="00BF07EE">
        <w:rPr>
          <w:rFonts w:ascii="Arial" w:eastAsia="Times" w:hAnsi="Arial"/>
        </w:rPr>
        <w:t xml:space="preserve">, </w:t>
      </w:r>
      <w:r w:rsidR="004E1F1B" w:rsidRPr="005C3B7B">
        <w:rPr>
          <w:rFonts w:ascii="Arial" w:eastAsia="Times" w:hAnsi="Arial"/>
        </w:rPr>
        <w:t xml:space="preserve">Home and Community Care Program for Younger People (HACC-PYP), </w:t>
      </w:r>
      <w:r w:rsidRPr="005C3B7B">
        <w:rPr>
          <w:rFonts w:ascii="Arial" w:eastAsia="Times" w:hAnsi="Arial"/>
        </w:rPr>
        <w:t xml:space="preserve">State-wide </w:t>
      </w:r>
      <w:r w:rsidR="002814D9">
        <w:rPr>
          <w:rFonts w:ascii="Arial" w:eastAsia="Times" w:hAnsi="Arial"/>
        </w:rPr>
        <w:t>E</w:t>
      </w:r>
      <w:r w:rsidRPr="005C3B7B">
        <w:rPr>
          <w:rFonts w:ascii="Arial" w:eastAsia="Times" w:hAnsi="Arial"/>
        </w:rPr>
        <w:t xml:space="preserve">quipment </w:t>
      </w:r>
      <w:r w:rsidR="002814D9">
        <w:rPr>
          <w:rFonts w:ascii="Arial" w:eastAsia="Times" w:hAnsi="Arial"/>
        </w:rPr>
        <w:t>P</w:t>
      </w:r>
      <w:r w:rsidRPr="005C3B7B">
        <w:rPr>
          <w:rFonts w:ascii="Arial" w:eastAsia="Times" w:hAnsi="Arial"/>
        </w:rPr>
        <w:t>rogram (SWEP); Multi-Purpose Taxi Program; Local council services; Continence Aids Payment Scheme (CAPS); Centrelink</w:t>
      </w:r>
      <w:r w:rsidR="00CA515C">
        <w:rPr>
          <w:rFonts w:ascii="Arial" w:eastAsia="Times" w:hAnsi="Arial"/>
        </w:rPr>
        <w:t xml:space="preserve"> payments including income support payments</w:t>
      </w:r>
      <w:r w:rsidRPr="005C3B7B">
        <w:rPr>
          <w:rFonts w:ascii="Arial" w:eastAsia="Times" w:hAnsi="Arial"/>
        </w:rPr>
        <w:t>; Concession and Health Care Cards; Department of Veterans</w:t>
      </w:r>
      <w:r w:rsidR="00E75D2B" w:rsidRPr="005C3B7B">
        <w:rPr>
          <w:rFonts w:ascii="Arial" w:eastAsia="Times" w:hAnsi="Arial"/>
        </w:rPr>
        <w:t>’</w:t>
      </w:r>
      <w:r w:rsidRPr="005C3B7B">
        <w:rPr>
          <w:rFonts w:ascii="Arial" w:eastAsia="Times" w:hAnsi="Arial"/>
        </w:rPr>
        <w:t xml:space="preserve"> Affairs</w:t>
      </w:r>
      <w:r w:rsidR="00D83C42" w:rsidRPr="005C3B7B">
        <w:rPr>
          <w:rFonts w:ascii="Arial" w:eastAsia="Times" w:hAnsi="Arial"/>
        </w:rPr>
        <w:t xml:space="preserve"> (DVA)</w:t>
      </w:r>
      <w:r w:rsidRPr="005C3B7B">
        <w:rPr>
          <w:rFonts w:ascii="Arial" w:eastAsia="Times" w:hAnsi="Arial"/>
        </w:rPr>
        <w:t xml:space="preserve">; </w:t>
      </w:r>
      <w:r w:rsidR="00CA515C">
        <w:rPr>
          <w:rFonts w:ascii="Arial" w:eastAsia="Times" w:hAnsi="Arial"/>
        </w:rPr>
        <w:t xml:space="preserve">Public Transport Victoria; </w:t>
      </w:r>
      <w:r w:rsidRPr="005C3B7B">
        <w:rPr>
          <w:rFonts w:ascii="Arial" w:eastAsia="Times" w:hAnsi="Arial"/>
        </w:rPr>
        <w:t xml:space="preserve">Carers Victoria; </w:t>
      </w:r>
      <w:r w:rsidR="00600BFE" w:rsidRPr="005C3B7B">
        <w:rPr>
          <w:rFonts w:ascii="Arial" w:eastAsia="Times" w:hAnsi="Arial"/>
        </w:rPr>
        <w:t>Dementia Australia</w:t>
      </w:r>
      <w:r w:rsidRPr="005C3B7B">
        <w:rPr>
          <w:rFonts w:ascii="Arial" w:eastAsia="Times" w:hAnsi="Arial"/>
        </w:rPr>
        <w:t xml:space="preserve">; </w:t>
      </w:r>
      <w:r w:rsidR="00D224F1">
        <w:rPr>
          <w:rFonts w:ascii="Arial" w:eastAsia="Times" w:hAnsi="Arial"/>
        </w:rPr>
        <w:t>Mind Australia</w:t>
      </w:r>
      <w:r w:rsidR="006549BB">
        <w:rPr>
          <w:rFonts w:ascii="Arial" w:eastAsia="Times" w:hAnsi="Arial"/>
        </w:rPr>
        <w:t xml:space="preserve"> and</w:t>
      </w:r>
      <w:r w:rsidR="00D224F1">
        <w:rPr>
          <w:rFonts w:ascii="Arial" w:eastAsia="Times" w:hAnsi="Arial"/>
        </w:rPr>
        <w:t xml:space="preserve"> Palliative Care Victoria</w:t>
      </w:r>
    </w:p>
    <w:p w14:paraId="42BD98CE" w14:textId="77777777" w:rsidR="00C42FFF" w:rsidRPr="008F6EC0" w:rsidRDefault="00815792" w:rsidP="005C3B7B">
      <w:pPr>
        <w:numPr>
          <w:ilvl w:val="12"/>
          <w:numId w:val="0"/>
        </w:numPr>
        <w:ind w:left="284"/>
        <w:rPr>
          <w:rStyle w:val="Hyperlink"/>
          <w:rFonts w:ascii="Arial" w:eastAsia="Times" w:hAnsi="Arial"/>
        </w:rPr>
      </w:pPr>
      <w:r>
        <w:rPr>
          <w:rStyle w:val="Hyperlink"/>
          <w:rFonts w:ascii="Arial" w:eastAsia="Times" w:hAnsi="Arial"/>
        </w:rPr>
        <w:t>&lt;</w:t>
      </w:r>
      <w:hyperlink r:id="rId27" w:history="1">
        <w:r w:rsidRPr="009F7EAE">
          <w:rPr>
            <w:rStyle w:val="Hyperlink"/>
            <w:rFonts w:ascii="Arial" w:eastAsia="Times" w:hAnsi="Arial"/>
          </w:rPr>
          <w:t>https://www.betterhealth.vic.gov.au/health/servicesandsupport/carer-services-home-help-and-</w:t>
        </w:r>
      </w:hyperlink>
      <w:r w:rsidR="00C42FFF" w:rsidRPr="008F6EC0">
        <w:rPr>
          <w:rStyle w:val="Hyperlink"/>
          <w:rFonts w:ascii="Arial" w:eastAsia="Times" w:hAnsi="Arial"/>
        </w:rPr>
        <w:t>support</w:t>
      </w:r>
      <w:r>
        <w:rPr>
          <w:rStyle w:val="Hyperlink"/>
          <w:rFonts w:ascii="Arial" w:eastAsia="Times" w:hAnsi="Arial"/>
        </w:rPr>
        <w:t>&gt;</w:t>
      </w:r>
    </w:p>
    <w:p w14:paraId="7E9BF8FD" w14:textId="77777777" w:rsidR="00757803" w:rsidRPr="000717FC" w:rsidRDefault="00757803" w:rsidP="0073502C">
      <w:pPr>
        <w:pStyle w:val="BodyText21"/>
        <w:ind w:left="56"/>
        <w:rPr>
          <w:rFonts w:ascii="Verdana" w:eastAsia="MS Mincho" w:hAnsi="Verdana"/>
          <w:b w:val="0"/>
          <w:sz w:val="20"/>
        </w:rPr>
      </w:pPr>
    </w:p>
    <w:p w14:paraId="40AC002A" w14:textId="77777777" w:rsidR="0073502C" w:rsidRPr="00423A8A" w:rsidRDefault="0073502C" w:rsidP="0073502C">
      <w:pPr>
        <w:pStyle w:val="BodyText21"/>
        <w:ind w:left="56"/>
        <w:rPr>
          <w:rFonts w:ascii="Arial" w:hAnsi="Arial"/>
          <w:color w:val="498080"/>
          <w:sz w:val="28"/>
          <w:szCs w:val="28"/>
        </w:rPr>
      </w:pPr>
      <w:r w:rsidRPr="00423A8A">
        <w:rPr>
          <w:rFonts w:ascii="Arial" w:hAnsi="Arial"/>
          <w:color w:val="498080"/>
          <w:sz w:val="28"/>
          <w:szCs w:val="28"/>
        </w:rPr>
        <w:t>4.1</w:t>
      </w:r>
      <w:r w:rsidRPr="00423A8A">
        <w:rPr>
          <w:rFonts w:ascii="Arial" w:hAnsi="Arial"/>
          <w:color w:val="498080"/>
          <w:sz w:val="28"/>
          <w:szCs w:val="28"/>
        </w:rPr>
        <w:tab/>
        <w:t>Carer access</w:t>
      </w:r>
    </w:p>
    <w:p w14:paraId="218F27A6" w14:textId="77777777" w:rsidR="0073502C" w:rsidRPr="000717FC" w:rsidRDefault="0073502C" w:rsidP="0073502C">
      <w:pPr>
        <w:pStyle w:val="BodyText21"/>
        <w:ind w:left="56"/>
        <w:rPr>
          <w:rFonts w:ascii="Verdana" w:eastAsia="MS Mincho" w:hAnsi="Verdana"/>
          <w:b w:val="0"/>
          <w:sz w:val="20"/>
        </w:rPr>
      </w:pPr>
    </w:p>
    <w:p w14:paraId="0BF0BD5C" w14:textId="77777777" w:rsidR="0073502C" w:rsidRPr="00423A8A" w:rsidRDefault="0073502C" w:rsidP="0073502C">
      <w:pPr>
        <w:pStyle w:val="BodyText21"/>
        <w:ind w:left="56"/>
        <w:rPr>
          <w:rFonts w:ascii="Arial" w:eastAsia="Times" w:hAnsi="Arial"/>
          <w:b w:val="0"/>
          <w:sz w:val="20"/>
        </w:rPr>
      </w:pPr>
      <w:r w:rsidRPr="00423A8A">
        <w:rPr>
          <w:rFonts w:ascii="Arial" w:eastAsia="Times" w:hAnsi="Arial"/>
          <w:b w:val="0"/>
          <w:sz w:val="20"/>
        </w:rPr>
        <w:t xml:space="preserve">People in care relationships, by the nature of their roles and responsibilities, may have difficulty knowing about services available to support them. </w:t>
      </w:r>
      <w:r w:rsidR="00F04EE0">
        <w:rPr>
          <w:rFonts w:ascii="Arial" w:eastAsia="Times" w:hAnsi="Arial"/>
          <w:b w:val="0"/>
          <w:sz w:val="20"/>
        </w:rPr>
        <w:t>T</w:t>
      </w:r>
      <w:r w:rsidR="006549BB">
        <w:rPr>
          <w:rFonts w:ascii="Arial" w:eastAsia="Times" w:hAnsi="Arial"/>
          <w:b w:val="0"/>
          <w:sz w:val="20"/>
        </w:rPr>
        <w:t xml:space="preserve">he Victorian </w:t>
      </w:r>
      <w:r w:rsidR="00EC45DD" w:rsidRPr="005C3B7B">
        <w:rPr>
          <w:rFonts w:ascii="Arial" w:eastAsia="Times" w:hAnsi="Arial"/>
          <w:b w:val="0"/>
          <w:sz w:val="20"/>
        </w:rPr>
        <w:t>Support for Carers Program</w:t>
      </w:r>
      <w:r w:rsidRPr="00423A8A">
        <w:rPr>
          <w:rFonts w:ascii="Arial" w:eastAsia="Times" w:hAnsi="Arial"/>
          <w:b w:val="0"/>
          <w:sz w:val="20"/>
        </w:rPr>
        <w:t xml:space="preserve"> and other support services for people in care relationships </w:t>
      </w:r>
      <w:r w:rsidR="00F87E35">
        <w:rPr>
          <w:rFonts w:ascii="Arial" w:eastAsia="Times" w:hAnsi="Arial"/>
          <w:b w:val="0"/>
          <w:sz w:val="20"/>
        </w:rPr>
        <w:t xml:space="preserve">need to be </w:t>
      </w:r>
      <w:r w:rsidR="00F87E35" w:rsidRPr="00423A8A">
        <w:rPr>
          <w:rFonts w:ascii="Arial" w:eastAsia="Times" w:hAnsi="Arial"/>
          <w:b w:val="0"/>
          <w:sz w:val="20"/>
        </w:rPr>
        <w:t>promot</w:t>
      </w:r>
      <w:r w:rsidR="00F87E35">
        <w:rPr>
          <w:rFonts w:ascii="Arial" w:eastAsia="Times" w:hAnsi="Arial"/>
          <w:b w:val="0"/>
          <w:sz w:val="20"/>
        </w:rPr>
        <w:t>ed</w:t>
      </w:r>
      <w:r w:rsidR="00F87E35" w:rsidRPr="00423A8A">
        <w:rPr>
          <w:rFonts w:ascii="Arial" w:eastAsia="Times" w:hAnsi="Arial"/>
          <w:b w:val="0"/>
          <w:sz w:val="20"/>
        </w:rPr>
        <w:t xml:space="preserve"> </w:t>
      </w:r>
      <w:r w:rsidR="00F87E35">
        <w:rPr>
          <w:rFonts w:ascii="Arial" w:eastAsia="Times" w:hAnsi="Arial"/>
          <w:b w:val="0"/>
          <w:sz w:val="20"/>
        </w:rPr>
        <w:t>to support</w:t>
      </w:r>
      <w:r w:rsidRPr="00423A8A">
        <w:rPr>
          <w:rFonts w:ascii="Arial" w:eastAsia="Times" w:hAnsi="Arial"/>
          <w:b w:val="0"/>
          <w:sz w:val="20"/>
        </w:rPr>
        <w:t xml:space="preserve"> carer</w:t>
      </w:r>
      <w:r w:rsidR="00F87E35" w:rsidRPr="00F87E35">
        <w:rPr>
          <w:rFonts w:ascii="Arial" w:eastAsia="Times" w:hAnsi="Arial"/>
          <w:b w:val="0"/>
          <w:sz w:val="20"/>
        </w:rPr>
        <w:t xml:space="preserve"> </w:t>
      </w:r>
      <w:r w:rsidR="00F87E35" w:rsidRPr="00423A8A">
        <w:rPr>
          <w:rFonts w:ascii="Arial" w:eastAsia="Times" w:hAnsi="Arial"/>
          <w:b w:val="0"/>
          <w:sz w:val="20"/>
        </w:rPr>
        <w:t>access</w:t>
      </w:r>
      <w:r w:rsidR="00F87E35">
        <w:rPr>
          <w:rFonts w:ascii="Arial" w:eastAsia="Times" w:hAnsi="Arial"/>
          <w:b w:val="0"/>
          <w:sz w:val="20"/>
        </w:rPr>
        <w:t>.</w:t>
      </w:r>
    </w:p>
    <w:p w14:paraId="2D9D32C9" w14:textId="77777777" w:rsidR="0073502C" w:rsidRPr="00423A8A" w:rsidRDefault="0073502C" w:rsidP="0073502C">
      <w:pPr>
        <w:pStyle w:val="BodyText21"/>
        <w:ind w:left="56"/>
        <w:rPr>
          <w:rFonts w:ascii="Arial" w:eastAsia="Times" w:hAnsi="Arial"/>
          <w:b w:val="0"/>
          <w:sz w:val="20"/>
        </w:rPr>
      </w:pPr>
    </w:p>
    <w:p w14:paraId="02B223FD" w14:textId="77777777" w:rsidR="0073502C" w:rsidRPr="00423A8A" w:rsidRDefault="006549BB" w:rsidP="0073502C">
      <w:pPr>
        <w:pStyle w:val="BodyText21"/>
        <w:ind w:left="56"/>
        <w:rPr>
          <w:rFonts w:ascii="Arial" w:eastAsia="Times" w:hAnsi="Arial"/>
          <w:b w:val="0"/>
          <w:sz w:val="20"/>
        </w:rPr>
      </w:pPr>
      <w:r>
        <w:rPr>
          <w:rFonts w:ascii="Arial" w:eastAsia="Times" w:hAnsi="Arial"/>
          <w:b w:val="0"/>
          <w:sz w:val="20"/>
        </w:rPr>
        <w:t xml:space="preserve">Victorian </w:t>
      </w:r>
      <w:r w:rsidR="00EC45DD" w:rsidRPr="005C3B7B">
        <w:rPr>
          <w:rFonts w:ascii="Arial" w:eastAsia="Times" w:hAnsi="Arial"/>
          <w:b w:val="0"/>
          <w:sz w:val="20"/>
        </w:rPr>
        <w:t>Support for Carers Program</w:t>
      </w:r>
      <w:r w:rsidR="0073502C" w:rsidRPr="00423A8A">
        <w:rPr>
          <w:rFonts w:ascii="Arial" w:eastAsia="Times" w:hAnsi="Arial"/>
          <w:b w:val="0"/>
          <w:sz w:val="20"/>
        </w:rPr>
        <w:t xml:space="preserve"> service providers should identify and address gaps in the promotion of carer supports to improve carer awareness of services. Information should be accessible to people with diverse needs, including culturally diverse communities, Aboriginal communities, and lesbian, </w:t>
      </w:r>
      <w:r w:rsidR="005062CD" w:rsidRPr="00423A8A">
        <w:rPr>
          <w:rFonts w:ascii="Arial" w:eastAsia="Times" w:hAnsi="Arial"/>
          <w:b w:val="0"/>
          <w:sz w:val="20"/>
        </w:rPr>
        <w:t>gay</w:t>
      </w:r>
      <w:r w:rsidR="005062CD">
        <w:rPr>
          <w:rFonts w:ascii="Arial" w:eastAsia="Times" w:hAnsi="Arial"/>
          <w:b w:val="0"/>
          <w:sz w:val="20"/>
        </w:rPr>
        <w:t xml:space="preserve">, </w:t>
      </w:r>
      <w:r w:rsidR="0073502C" w:rsidRPr="00423A8A">
        <w:rPr>
          <w:rFonts w:ascii="Arial" w:eastAsia="Times" w:hAnsi="Arial"/>
          <w:b w:val="0"/>
          <w:sz w:val="20"/>
        </w:rPr>
        <w:t>bisexual, transgender and intersex people (L</w:t>
      </w:r>
      <w:r w:rsidR="00F04EE0">
        <w:rPr>
          <w:rFonts w:ascii="Arial" w:eastAsia="Times" w:hAnsi="Arial"/>
          <w:b w:val="0"/>
          <w:sz w:val="20"/>
        </w:rPr>
        <w:t>G</w:t>
      </w:r>
      <w:r w:rsidR="0073502C" w:rsidRPr="00423A8A">
        <w:rPr>
          <w:rFonts w:ascii="Arial" w:eastAsia="Times" w:hAnsi="Arial"/>
          <w:b w:val="0"/>
          <w:sz w:val="20"/>
        </w:rPr>
        <w:t xml:space="preserve">BTI). Recording how carers find out about </w:t>
      </w:r>
      <w:r>
        <w:rPr>
          <w:rFonts w:ascii="Arial" w:eastAsia="Times" w:hAnsi="Arial"/>
          <w:b w:val="0"/>
          <w:sz w:val="20"/>
        </w:rPr>
        <w:t xml:space="preserve">the </w:t>
      </w:r>
      <w:r w:rsidR="00710A44">
        <w:rPr>
          <w:rFonts w:ascii="Arial" w:eastAsia="Times" w:hAnsi="Arial"/>
          <w:b w:val="0"/>
          <w:sz w:val="20"/>
        </w:rPr>
        <w:t>SCP</w:t>
      </w:r>
      <w:r w:rsidR="0073502C" w:rsidRPr="00423A8A">
        <w:rPr>
          <w:rFonts w:ascii="Arial" w:eastAsia="Times" w:hAnsi="Arial"/>
          <w:b w:val="0"/>
          <w:sz w:val="20"/>
        </w:rPr>
        <w:t xml:space="preserve"> will assist identifying what works and where there are gaps.</w:t>
      </w:r>
    </w:p>
    <w:p w14:paraId="071B41A8" w14:textId="77777777" w:rsidR="0073502C" w:rsidRPr="00423A8A" w:rsidRDefault="0073502C" w:rsidP="00423A8A">
      <w:pPr>
        <w:pStyle w:val="BodyText21"/>
        <w:ind w:left="56"/>
        <w:rPr>
          <w:rFonts w:ascii="Verdana" w:eastAsia="MS Mincho" w:hAnsi="Verdana"/>
          <w:b w:val="0"/>
          <w:sz w:val="20"/>
        </w:rPr>
      </w:pPr>
    </w:p>
    <w:p w14:paraId="3BB28BF9" w14:textId="77777777" w:rsidR="0073502C" w:rsidRPr="00423A8A" w:rsidRDefault="0073502C" w:rsidP="0073502C">
      <w:pPr>
        <w:pStyle w:val="BodyText21"/>
        <w:ind w:left="56"/>
        <w:rPr>
          <w:rFonts w:ascii="Arial" w:hAnsi="Arial"/>
          <w:color w:val="498080"/>
          <w:sz w:val="28"/>
          <w:szCs w:val="28"/>
        </w:rPr>
      </w:pPr>
      <w:r w:rsidRPr="00423A8A">
        <w:rPr>
          <w:rFonts w:ascii="Arial" w:hAnsi="Arial"/>
          <w:color w:val="498080"/>
          <w:sz w:val="28"/>
          <w:szCs w:val="28"/>
        </w:rPr>
        <w:t>4.2</w:t>
      </w:r>
      <w:r w:rsidRPr="00423A8A">
        <w:rPr>
          <w:rFonts w:ascii="Arial" w:hAnsi="Arial"/>
          <w:color w:val="498080"/>
          <w:sz w:val="28"/>
          <w:szCs w:val="28"/>
        </w:rPr>
        <w:tab/>
        <w:t>Initial contact, initial needs identification and assessment - meeting needs and preferences</w:t>
      </w:r>
    </w:p>
    <w:p w14:paraId="4BB093EF" w14:textId="77777777" w:rsidR="0073502C" w:rsidRPr="000717FC" w:rsidRDefault="0073502C" w:rsidP="0073502C">
      <w:pPr>
        <w:numPr>
          <w:ilvl w:val="12"/>
          <w:numId w:val="0"/>
        </w:numPr>
        <w:ind w:left="56"/>
        <w:rPr>
          <w:rFonts w:ascii="Verdana" w:hAnsi="Verdana" w:cs="Arial"/>
        </w:rPr>
      </w:pPr>
    </w:p>
    <w:p w14:paraId="50280320" w14:textId="77777777" w:rsidR="0038086F" w:rsidRDefault="009B1063" w:rsidP="0073502C">
      <w:pPr>
        <w:ind w:left="56"/>
        <w:rPr>
          <w:rFonts w:ascii="Arial" w:eastAsia="Times" w:hAnsi="Arial"/>
        </w:rPr>
      </w:pPr>
      <w:r w:rsidRPr="00423A8A">
        <w:rPr>
          <w:rFonts w:ascii="Arial" w:eastAsia="Times" w:hAnsi="Arial"/>
        </w:rPr>
        <w:t>Primary</w:t>
      </w:r>
      <w:r>
        <w:rPr>
          <w:rFonts w:ascii="Arial" w:eastAsia="Times" w:hAnsi="Arial"/>
        </w:rPr>
        <w:t xml:space="preserve"> Health</w:t>
      </w:r>
      <w:r w:rsidR="008F6EC0">
        <w:rPr>
          <w:rFonts w:ascii="Arial" w:eastAsia="Times" w:hAnsi="Arial"/>
        </w:rPr>
        <w:t xml:space="preserve"> Networks</w:t>
      </w:r>
      <w:r w:rsidR="009B5168">
        <w:rPr>
          <w:rFonts w:ascii="Arial" w:eastAsia="Times" w:hAnsi="Arial"/>
        </w:rPr>
        <w:t xml:space="preserve"> </w:t>
      </w:r>
      <w:r w:rsidR="008F129F">
        <w:rPr>
          <w:rFonts w:ascii="Arial" w:eastAsia="Times" w:hAnsi="Arial"/>
        </w:rPr>
        <w:t>suggest</w:t>
      </w:r>
      <w:r w:rsidR="008F129F" w:rsidRPr="00423A8A">
        <w:rPr>
          <w:rFonts w:ascii="Arial" w:eastAsia="Times" w:hAnsi="Arial"/>
        </w:rPr>
        <w:t xml:space="preserve"> consistent</w:t>
      </w:r>
      <w:r w:rsidR="0073502C" w:rsidRPr="00423A8A">
        <w:rPr>
          <w:rFonts w:ascii="Arial" w:eastAsia="Times" w:hAnsi="Arial"/>
        </w:rPr>
        <w:t xml:space="preserve"> client identification, screening and referral process</w:t>
      </w:r>
      <w:r w:rsidR="009B5168">
        <w:rPr>
          <w:rFonts w:ascii="Arial" w:eastAsia="Times" w:hAnsi="Arial"/>
        </w:rPr>
        <w:t xml:space="preserve">es through the </w:t>
      </w:r>
      <w:r w:rsidR="009B5168" w:rsidRPr="00423A8A">
        <w:rPr>
          <w:rFonts w:ascii="Arial" w:eastAsia="Times" w:hAnsi="Arial"/>
        </w:rPr>
        <w:t>Service Coordination Tool Templates (SCTT)</w:t>
      </w:r>
      <w:r w:rsidR="006828C3">
        <w:rPr>
          <w:rFonts w:ascii="Arial" w:eastAsia="Times" w:hAnsi="Arial"/>
        </w:rPr>
        <w:t xml:space="preserve"> that can be</w:t>
      </w:r>
      <w:r w:rsidR="0073502C" w:rsidRPr="00423A8A">
        <w:rPr>
          <w:rFonts w:ascii="Arial" w:eastAsia="Times" w:hAnsi="Arial"/>
        </w:rPr>
        <w:t xml:space="preserve"> used by </w:t>
      </w:r>
      <w:r w:rsidR="006549BB">
        <w:rPr>
          <w:rFonts w:ascii="Arial" w:eastAsia="Times" w:hAnsi="Arial"/>
        </w:rPr>
        <w:t xml:space="preserve">Victorian </w:t>
      </w:r>
      <w:r w:rsidR="00EC45DD">
        <w:rPr>
          <w:rFonts w:ascii="Arial" w:eastAsia="Times" w:hAnsi="Arial"/>
        </w:rPr>
        <w:t>Support for Carers Program</w:t>
      </w:r>
      <w:r w:rsidR="0073502C" w:rsidRPr="00423A8A">
        <w:rPr>
          <w:rFonts w:ascii="Arial" w:eastAsia="Times" w:hAnsi="Arial"/>
        </w:rPr>
        <w:t xml:space="preserve"> service providers. The SCTT </w:t>
      </w:r>
      <w:r w:rsidR="00F1798A">
        <w:rPr>
          <w:rFonts w:ascii="Arial" w:eastAsia="Times" w:hAnsi="Arial"/>
        </w:rPr>
        <w:t xml:space="preserve">templates </w:t>
      </w:r>
      <w:r w:rsidR="0073502C" w:rsidRPr="00423A8A">
        <w:rPr>
          <w:rFonts w:ascii="Arial" w:eastAsia="Times" w:hAnsi="Arial"/>
        </w:rPr>
        <w:t xml:space="preserve">include a care relationship screening component, and a template to assist service providers to understand care relationships. </w:t>
      </w:r>
      <w:r w:rsidR="00815792">
        <w:rPr>
          <w:rFonts w:ascii="Arial" w:eastAsia="Times" w:hAnsi="Arial"/>
        </w:rPr>
        <w:t>&lt;</w:t>
      </w:r>
      <w:hyperlink r:id="rId28" w:history="1">
        <w:r w:rsidR="00815792" w:rsidRPr="009F7EAE">
          <w:rPr>
            <w:rStyle w:val="Hyperlink"/>
            <w:rFonts w:ascii="Arial" w:eastAsia="Times" w:hAnsi="Arial"/>
          </w:rPr>
          <w:t>https://vphna.org.au/care-pathways-and-referral/</w:t>
        </w:r>
      </w:hyperlink>
      <w:r w:rsidR="00815792">
        <w:rPr>
          <w:rStyle w:val="Hyperlink"/>
          <w:rFonts w:ascii="Arial" w:eastAsia="Times" w:hAnsi="Arial"/>
        </w:rPr>
        <w:t>&gt;</w:t>
      </w:r>
    </w:p>
    <w:p w14:paraId="2A0CD185" w14:textId="77777777" w:rsidR="0073502C" w:rsidRDefault="0073502C" w:rsidP="0073502C">
      <w:pPr>
        <w:ind w:left="56"/>
        <w:rPr>
          <w:rFonts w:ascii="Arial" w:eastAsia="Times" w:hAnsi="Arial"/>
        </w:rPr>
      </w:pPr>
    </w:p>
    <w:p w14:paraId="48CEAE90" w14:textId="77777777" w:rsidR="0014130C" w:rsidRDefault="0073502C" w:rsidP="0073502C">
      <w:pPr>
        <w:ind w:left="56"/>
        <w:rPr>
          <w:rFonts w:ascii="Arial" w:eastAsia="Times" w:hAnsi="Arial"/>
        </w:rPr>
      </w:pPr>
      <w:r w:rsidRPr="00423A8A">
        <w:rPr>
          <w:rFonts w:ascii="Arial" w:eastAsia="Times" w:hAnsi="Arial"/>
        </w:rPr>
        <w:t xml:space="preserve">The next step in meeting needs of carers is to have processes to assess their needs. Each service provider should have consistent assessment processes known to and practised by the relevant staff. Service providers should identify people’s aspirations and preferences, that is what people in a care relationship would like to do together, what they would like to do separately, and what they would like to do independently of existing services. </w:t>
      </w:r>
      <w:r w:rsidRPr="0014130C">
        <w:rPr>
          <w:rFonts w:ascii="Arial" w:eastAsia="Times" w:hAnsi="Arial"/>
        </w:rPr>
        <w:t>Service providers seeking guidance on assessment practice for person centred care and support could visit the HACC</w:t>
      </w:r>
      <w:r w:rsidR="00B478D5" w:rsidRPr="0014130C">
        <w:rPr>
          <w:rFonts w:ascii="Arial" w:eastAsia="Times" w:hAnsi="Arial"/>
        </w:rPr>
        <w:t>-</w:t>
      </w:r>
      <w:r w:rsidR="00AB5ED1" w:rsidRPr="0014130C">
        <w:rPr>
          <w:rFonts w:ascii="Arial" w:eastAsia="Times" w:hAnsi="Arial"/>
        </w:rPr>
        <w:t>PYP</w:t>
      </w:r>
      <w:r w:rsidRPr="0014130C">
        <w:rPr>
          <w:rFonts w:ascii="Arial" w:eastAsia="Times" w:hAnsi="Arial"/>
        </w:rPr>
        <w:t xml:space="preserve"> site</w:t>
      </w:r>
      <w:r w:rsidR="0014130C">
        <w:rPr>
          <w:rFonts w:ascii="Arial" w:eastAsia="Times" w:hAnsi="Arial"/>
        </w:rPr>
        <w:t>.</w:t>
      </w:r>
    </w:p>
    <w:p w14:paraId="3C0B9C96" w14:textId="77777777" w:rsidR="008F6EC0" w:rsidRDefault="00815792" w:rsidP="0073502C">
      <w:pPr>
        <w:ind w:left="56"/>
        <w:rPr>
          <w:rFonts w:ascii="Arial" w:eastAsia="Times" w:hAnsi="Arial"/>
        </w:rPr>
      </w:pPr>
      <w:r>
        <w:rPr>
          <w:rStyle w:val="Hyperlink"/>
          <w:rFonts w:ascii="Arial" w:eastAsia="Times" w:hAnsi="Arial"/>
        </w:rPr>
        <w:t>&lt;</w:t>
      </w:r>
      <w:hyperlink r:id="rId29" w:history="1">
        <w:r w:rsidRPr="009F7EAE">
          <w:rPr>
            <w:rStyle w:val="Hyperlink"/>
            <w:rFonts w:ascii="Arial" w:eastAsia="Times" w:hAnsi="Arial"/>
          </w:rPr>
          <w:t>https://www2.health.vic.gov.au/ageing-and-aged-care/home-and-community-care/hacc-program-for-younger-people/hacc-program-guidelines</w:t>
        </w:r>
      </w:hyperlink>
      <w:r>
        <w:rPr>
          <w:rStyle w:val="Hyperlink"/>
          <w:rFonts w:ascii="Arial" w:eastAsia="Times" w:hAnsi="Arial"/>
        </w:rPr>
        <w:t>&gt;</w:t>
      </w:r>
    </w:p>
    <w:p w14:paraId="2482EAE7" w14:textId="77777777" w:rsidR="008F6EC0" w:rsidRDefault="008F6EC0" w:rsidP="0073502C">
      <w:pPr>
        <w:ind w:left="56"/>
        <w:rPr>
          <w:rFonts w:ascii="Arial" w:eastAsia="Times" w:hAnsi="Arial"/>
        </w:rPr>
      </w:pPr>
    </w:p>
    <w:p w14:paraId="4D7A738A" w14:textId="77777777" w:rsidR="0073502C" w:rsidRPr="00423A8A" w:rsidRDefault="0073502C" w:rsidP="0073502C">
      <w:pPr>
        <w:ind w:left="56"/>
        <w:rPr>
          <w:rFonts w:ascii="Arial" w:eastAsia="Times" w:hAnsi="Arial"/>
        </w:rPr>
      </w:pPr>
      <w:r w:rsidRPr="00423A8A">
        <w:rPr>
          <w:rFonts w:ascii="Arial" w:eastAsia="Times" w:hAnsi="Arial"/>
        </w:rPr>
        <w:t xml:space="preserve">Once assessment of needs has occurred, service providers can consider how best to meet those needs, including diverse needs and preferences, for example of marginalised or isolated people. People in care relationships have expressed </w:t>
      </w:r>
      <w:r w:rsidR="00132035">
        <w:rPr>
          <w:rFonts w:ascii="Arial" w:eastAsia="Times" w:hAnsi="Arial"/>
        </w:rPr>
        <w:t>that</w:t>
      </w:r>
      <w:r w:rsidRPr="00423A8A">
        <w:rPr>
          <w:rFonts w:ascii="Arial" w:eastAsia="Times" w:hAnsi="Arial"/>
        </w:rPr>
        <w:t xml:space="preserve"> services </w:t>
      </w:r>
      <w:r w:rsidR="00F1798A">
        <w:rPr>
          <w:rFonts w:ascii="Arial" w:eastAsia="Times" w:hAnsi="Arial"/>
        </w:rPr>
        <w:t xml:space="preserve">should be </w:t>
      </w:r>
      <w:r w:rsidRPr="00423A8A">
        <w:rPr>
          <w:rFonts w:ascii="Arial" w:eastAsia="Times" w:hAnsi="Arial"/>
        </w:rPr>
        <w:t xml:space="preserve">tailored to meet their needs and preferences, and these cannot always be met by a standard suite of services. Responding to </w:t>
      </w:r>
      <w:r w:rsidRPr="00423A8A">
        <w:rPr>
          <w:rFonts w:ascii="Arial" w:eastAsia="Times" w:hAnsi="Arial"/>
        </w:rPr>
        <w:lastRenderedPageBreak/>
        <w:t xml:space="preserve">individual needs and preferences not met by standard services or other programs means </w:t>
      </w:r>
      <w:r w:rsidR="00F1798A">
        <w:rPr>
          <w:rFonts w:ascii="Arial" w:eastAsia="Times" w:hAnsi="Arial"/>
        </w:rPr>
        <w:t xml:space="preserve">a </w:t>
      </w:r>
      <w:r w:rsidRPr="00423A8A">
        <w:rPr>
          <w:rFonts w:ascii="Arial" w:eastAsia="Times" w:hAnsi="Arial"/>
        </w:rPr>
        <w:t>service capacity that is innovative</w:t>
      </w:r>
      <w:r w:rsidR="00CA515C">
        <w:rPr>
          <w:rFonts w:ascii="Arial" w:eastAsia="Times" w:hAnsi="Arial"/>
        </w:rPr>
        <w:t>,</w:t>
      </w:r>
      <w:r w:rsidRPr="00423A8A">
        <w:rPr>
          <w:rFonts w:ascii="Arial" w:eastAsia="Times" w:hAnsi="Arial"/>
        </w:rPr>
        <w:t xml:space="preserve"> flexible</w:t>
      </w:r>
      <w:r w:rsidR="00CA515C">
        <w:rPr>
          <w:rFonts w:ascii="Arial" w:eastAsia="Times" w:hAnsi="Arial"/>
        </w:rPr>
        <w:t>, sensitive and empowering for the carer</w:t>
      </w:r>
      <w:r w:rsidRPr="00423A8A">
        <w:rPr>
          <w:rFonts w:ascii="Arial" w:eastAsia="Times" w:hAnsi="Arial"/>
        </w:rPr>
        <w:t>:</w:t>
      </w:r>
    </w:p>
    <w:p w14:paraId="6DAF43E1" w14:textId="77777777" w:rsidR="0073502C" w:rsidRPr="00423A8A" w:rsidRDefault="0073502C" w:rsidP="0073502C">
      <w:pPr>
        <w:numPr>
          <w:ilvl w:val="12"/>
          <w:numId w:val="0"/>
        </w:numPr>
        <w:ind w:left="56"/>
        <w:rPr>
          <w:rFonts w:ascii="Arial" w:eastAsia="Times" w:hAnsi="Arial"/>
        </w:rPr>
      </w:pPr>
    </w:p>
    <w:p w14:paraId="77CC0B44" w14:textId="77777777" w:rsidR="0073502C" w:rsidRPr="00423A8A" w:rsidRDefault="0073502C" w:rsidP="00BC6A26">
      <w:pPr>
        <w:widowControl w:val="0"/>
        <w:numPr>
          <w:ilvl w:val="0"/>
          <w:numId w:val="10"/>
        </w:numPr>
        <w:tabs>
          <w:tab w:val="clear" w:pos="340"/>
          <w:tab w:val="num" w:pos="396"/>
        </w:tabs>
        <w:overflowPunct w:val="0"/>
        <w:autoSpaceDE w:val="0"/>
        <w:autoSpaceDN w:val="0"/>
        <w:adjustRightInd w:val="0"/>
        <w:ind w:left="396"/>
        <w:textAlignment w:val="baseline"/>
        <w:rPr>
          <w:rFonts w:ascii="Arial" w:eastAsia="Times" w:hAnsi="Arial"/>
        </w:rPr>
      </w:pPr>
      <w:r w:rsidRPr="00423A8A">
        <w:rPr>
          <w:rFonts w:ascii="Arial" w:eastAsia="Times" w:hAnsi="Arial"/>
        </w:rPr>
        <w:t>innovative: offering respite and support that is inventive, original and new, individualised to a person’s needs, unavailable through any other program and service, for example minor essential car maintenance to enable attending medical appointments</w:t>
      </w:r>
      <w:r w:rsidR="00132035">
        <w:rPr>
          <w:rFonts w:ascii="Arial" w:eastAsia="Times" w:hAnsi="Arial"/>
        </w:rPr>
        <w:t>,</w:t>
      </w:r>
    </w:p>
    <w:p w14:paraId="69D92BB5" w14:textId="77777777" w:rsidR="00CA515C" w:rsidRDefault="0073502C" w:rsidP="00BC6A26">
      <w:pPr>
        <w:pStyle w:val="DHHSbody"/>
        <w:numPr>
          <w:ilvl w:val="0"/>
          <w:numId w:val="11"/>
        </w:numPr>
      </w:pPr>
      <w:r w:rsidRPr="00423A8A">
        <w:t>flexible: offering respite and support that is adaptable and accommodating to individual needs, for example as those needs change with the progress of dementia; respite at a certain time of day that enables a carer to fulfil another responsibility, like picking up grandchildren</w:t>
      </w:r>
      <w:r w:rsidR="00CA515C">
        <w:t>,</w:t>
      </w:r>
    </w:p>
    <w:p w14:paraId="4B6EB045" w14:textId="77777777" w:rsidR="00CA515C" w:rsidRDefault="00CA515C" w:rsidP="00BC6A26">
      <w:pPr>
        <w:pStyle w:val="DHHSbody"/>
        <w:numPr>
          <w:ilvl w:val="0"/>
          <w:numId w:val="11"/>
        </w:numPr>
      </w:pPr>
      <w:r>
        <w:t xml:space="preserve">sensitive: responsive to </w:t>
      </w:r>
      <w:proofErr w:type="gramStart"/>
      <w:r>
        <w:t>particular needs</w:t>
      </w:r>
      <w:proofErr w:type="gramEnd"/>
      <w:r>
        <w:t xml:space="preserve"> and situational stressors </w:t>
      </w:r>
      <w:r w:rsidR="0071430C">
        <w:t>a</w:t>
      </w:r>
      <w:r>
        <w:t xml:space="preserve"> carer is experiencing, for example financial pressures, interpersonal conflicts, or </w:t>
      </w:r>
      <w:r w:rsidR="00FF7CD8">
        <w:t>difficulties</w:t>
      </w:r>
      <w:r>
        <w:t xml:space="preserve"> navigating service systems, and</w:t>
      </w:r>
    </w:p>
    <w:p w14:paraId="706D2805" w14:textId="77777777" w:rsidR="00F4104C" w:rsidRDefault="00CA515C" w:rsidP="00BC6A26">
      <w:pPr>
        <w:pStyle w:val="DHHSbody"/>
        <w:numPr>
          <w:ilvl w:val="0"/>
          <w:numId w:val="11"/>
        </w:numPr>
      </w:pPr>
      <w:r>
        <w:t xml:space="preserve">empowering carers by encouraging and supporting </w:t>
      </w:r>
      <w:r w:rsidR="00FB7C6C">
        <w:t>them</w:t>
      </w:r>
      <w:r>
        <w:t xml:space="preserve"> to self-advocate at different levels for example family and clinical </w:t>
      </w:r>
      <w:r w:rsidR="00FB7C6C">
        <w:t>settings</w:t>
      </w:r>
      <w:r w:rsidR="0073502C" w:rsidRPr="00423A8A">
        <w:t>.</w:t>
      </w:r>
    </w:p>
    <w:p w14:paraId="26A549AB" w14:textId="77777777" w:rsidR="000A75EA" w:rsidRPr="000717FC" w:rsidRDefault="000A75EA" w:rsidP="000A75EA">
      <w:pPr>
        <w:numPr>
          <w:ilvl w:val="12"/>
          <w:numId w:val="0"/>
        </w:numPr>
        <w:rPr>
          <w:rFonts w:ascii="Verdana" w:hAnsi="Verdana" w:cs="Arial"/>
        </w:rPr>
      </w:pPr>
    </w:p>
    <w:tbl>
      <w:tblPr>
        <w:tblW w:w="751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3"/>
      </w:tblGrid>
      <w:tr w:rsidR="00C221EC" w14:paraId="3D7CF01A" w14:textId="77777777" w:rsidTr="004113C8">
        <w:tc>
          <w:tcPr>
            <w:tcW w:w="7513" w:type="dxa"/>
            <w:shd w:val="clear" w:color="auto" w:fill="auto"/>
          </w:tcPr>
          <w:p w14:paraId="2E07F6B8" w14:textId="77777777" w:rsidR="00C221EC" w:rsidRPr="004113C8" w:rsidRDefault="00C221EC" w:rsidP="004113C8">
            <w:pPr>
              <w:numPr>
                <w:ilvl w:val="12"/>
                <w:numId w:val="0"/>
              </w:numPr>
              <w:ind w:left="851" w:right="851"/>
              <w:rPr>
                <w:rFonts w:ascii="Arial" w:hAnsi="Arial" w:cs="Arial"/>
              </w:rPr>
            </w:pPr>
          </w:p>
          <w:p w14:paraId="0290C345" w14:textId="77777777" w:rsidR="00C221EC" w:rsidRPr="004113C8" w:rsidRDefault="00237490" w:rsidP="004113C8">
            <w:pPr>
              <w:numPr>
                <w:ilvl w:val="12"/>
                <w:numId w:val="0"/>
              </w:numPr>
              <w:ind w:left="851" w:right="851"/>
              <w:rPr>
                <w:rFonts w:ascii="Arial" w:hAnsi="Arial" w:cs="Arial"/>
              </w:rPr>
            </w:pPr>
            <w:r w:rsidRPr="004113C8">
              <w:rPr>
                <w:rFonts w:ascii="Arial" w:hAnsi="Arial" w:cs="Arial"/>
              </w:rPr>
              <w:t>The Victorian Auditor-</w:t>
            </w:r>
            <w:r w:rsidR="00C221EC" w:rsidRPr="004113C8">
              <w:rPr>
                <w:rFonts w:ascii="Arial" w:hAnsi="Arial" w:cs="Arial"/>
              </w:rPr>
              <w:t>General’s Report on Carer Support Programs recommended consistent carer identification and consistent provider needs assessment. The report also identified the need to monitor and report on timeline</w:t>
            </w:r>
            <w:r w:rsidR="00284CF0" w:rsidRPr="004113C8">
              <w:rPr>
                <w:rFonts w:ascii="Arial" w:hAnsi="Arial" w:cs="Arial"/>
              </w:rPr>
              <w:t>ss of access to carer supports.</w:t>
            </w:r>
          </w:p>
          <w:p w14:paraId="069FDA0E" w14:textId="77777777" w:rsidR="00C221EC" w:rsidRDefault="00C221EC" w:rsidP="00B12D37">
            <w:pPr>
              <w:pStyle w:val="DHHStabletext"/>
            </w:pPr>
          </w:p>
        </w:tc>
      </w:tr>
    </w:tbl>
    <w:p w14:paraId="7D13FBEF" w14:textId="77777777" w:rsidR="00EA453A" w:rsidRDefault="00EA453A" w:rsidP="00EA453A">
      <w:pPr>
        <w:pStyle w:val="DHHSbody"/>
      </w:pPr>
    </w:p>
    <w:p w14:paraId="02B50354" w14:textId="77777777" w:rsidR="0002146C" w:rsidRPr="0002146C" w:rsidRDefault="0002146C" w:rsidP="0002146C">
      <w:pPr>
        <w:ind w:left="56"/>
        <w:rPr>
          <w:rFonts w:ascii="Arial" w:hAnsi="Arial"/>
          <w:b/>
          <w:color w:val="498080"/>
          <w:sz w:val="28"/>
          <w:szCs w:val="28"/>
        </w:rPr>
      </w:pPr>
      <w:r w:rsidRPr="0002146C">
        <w:rPr>
          <w:rFonts w:ascii="Arial" w:hAnsi="Arial"/>
          <w:b/>
          <w:color w:val="498080"/>
          <w:sz w:val="28"/>
          <w:szCs w:val="28"/>
        </w:rPr>
        <w:t xml:space="preserve">4.3 </w:t>
      </w:r>
      <w:r w:rsidR="00FD7C03">
        <w:rPr>
          <w:rFonts w:ascii="Arial" w:hAnsi="Arial"/>
          <w:b/>
          <w:color w:val="498080"/>
          <w:sz w:val="28"/>
          <w:szCs w:val="28"/>
        </w:rPr>
        <w:tab/>
      </w:r>
      <w:r w:rsidRPr="0002146C">
        <w:rPr>
          <w:rFonts w:ascii="Arial" w:hAnsi="Arial"/>
          <w:b/>
          <w:color w:val="498080"/>
          <w:sz w:val="28"/>
          <w:szCs w:val="28"/>
        </w:rPr>
        <w:t>Diversity of carers</w:t>
      </w:r>
    </w:p>
    <w:p w14:paraId="754D5899" w14:textId="77777777" w:rsidR="0002146C" w:rsidRPr="00284CF0" w:rsidRDefault="0002146C" w:rsidP="00284CF0">
      <w:pPr>
        <w:pStyle w:val="DHHSbody"/>
      </w:pPr>
    </w:p>
    <w:p w14:paraId="334CD06F" w14:textId="77777777" w:rsidR="0002146C" w:rsidRPr="0002146C" w:rsidRDefault="006549BB" w:rsidP="0002146C">
      <w:pPr>
        <w:ind w:left="56"/>
        <w:rPr>
          <w:rFonts w:ascii="Arial" w:eastAsia="Times" w:hAnsi="Arial"/>
        </w:rPr>
      </w:pPr>
      <w:r>
        <w:rPr>
          <w:rFonts w:ascii="Arial" w:eastAsia="Times" w:hAnsi="Arial"/>
        </w:rPr>
        <w:t xml:space="preserve">The Victorian </w:t>
      </w:r>
      <w:r w:rsidR="004058EF">
        <w:rPr>
          <w:rFonts w:ascii="Arial" w:eastAsia="Times" w:hAnsi="Arial"/>
        </w:rPr>
        <w:t>Support for Carers Program</w:t>
      </w:r>
      <w:r w:rsidR="0002146C" w:rsidRPr="0002146C">
        <w:rPr>
          <w:rFonts w:ascii="Arial" w:eastAsia="Times" w:hAnsi="Arial"/>
        </w:rPr>
        <w:t xml:space="preserve"> is committed to respecting the diversity of Victorians. </w:t>
      </w:r>
      <w:r>
        <w:rPr>
          <w:rFonts w:ascii="Arial" w:eastAsia="Times" w:hAnsi="Arial"/>
        </w:rPr>
        <w:t xml:space="preserve">The </w:t>
      </w:r>
      <w:r w:rsidR="00710A44">
        <w:rPr>
          <w:rFonts w:ascii="Arial" w:eastAsia="Times" w:hAnsi="Arial"/>
        </w:rPr>
        <w:t>SCP</w:t>
      </w:r>
      <w:r w:rsidR="0002146C" w:rsidRPr="0002146C">
        <w:rPr>
          <w:rFonts w:ascii="Arial" w:eastAsia="Times" w:hAnsi="Arial"/>
        </w:rPr>
        <w:t xml:space="preserve"> works to remove perceived or actual barriers to accessing care and support for </w:t>
      </w:r>
      <w:r w:rsidR="00F04EE0">
        <w:rPr>
          <w:rFonts w:ascii="Arial" w:eastAsia="Times" w:hAnsi="Arial"/>
        </w:rPr>
        <w:t>carers</w:t>
      </w:r>
      <w:r w:rsidR="0002146C" w:rsidRPr="0002146C">
        <w:rPr>
          <w:rFonts w:ascii="Arial" w:eastAsia="Times" w:hAnsi="Arial"/>
        </w:rPr>
        <w:t>.</w:t>
      </w:r>
    </w:p>
    <w:p w14:paraId="24E4FDA1" w14:textId="77777777" w:rsidR="0002146C" w:rsidRPr="0002146C" w:rsidRDefault="0002146C" w:rsidP="0002146C">
      <w:pPr>
        <w:ind w:left="56"/>
        <w:rPr>
          <w:rFonts w:ascii="Arial" w:eastAsia="Times" w:hAnsi="Arial"/>
        </w:rPr>
      </w:pPr>
    </w:p>
    <w:p w14:paraId="7FE2D204" w14:textId="77777777" w:rsidR="00AB77F0" w:rsidRDefault="00C85629" w:rsidP="0002146C">
      <w:pPr>
        <w:ind w:left="56"/>
        <w:rPr>
          <w:rFonts w:ascii="Arial" w:eastAsia="Times" w:hAnsi="Arial"/>
        </w:rPr>
      </w:pPr>
      <w:r>
        <w:rPr>
          <w:rFonts w:ascii="Arial" w:eastAsia="Times" w:hAnsi="Arial"/>
        </w:rPr>
        <w:t>D</w:t>
      </w:r>
      <w:r w:rsidRPr="0002146C">
        <w:rPr>
          <w:rFonts w:ascii="Arial" w:eastAsia="Times" w:hAnsi="Arial"/>
        </w:rPr>
        <w:t>iversity includes people from Aboriginal and Torres Strait Islander</w:t>
      </w:r>
      <w:r>
        <w:rPr>
          <w:rFonts w:ascii="Arial" w:eastAsia="Times" w:hAnsi="Arial"/>
        </w:rPr>
        <w:t xml:space="preserve"> communities,</w:t>
      </w:r>
      <w:r w:rsidRPr="0002146C">
        <w:rPr>
          <w:rFonts w:ascii="Arial" w:eastAsia="Times" w:hAnsi="Arial"/>
        </w:rPr>
        <w:t xml:space="preserve"> </w:t>
      </w:r>
      <w:r>
        <w:rPr>
          <w:rFonts w:ascii="Arial" w:eastAsia="Times" w:hAnsi="Arial"/>
        </w:rPr>
        <w:t xml:space="preserve">culturally diverse backgrounds, </w:t>
      </w:r>
      <w:r w:rsidRPr="0002146C">
        <w:rPr>
          <w:rFonts w:ascii="Arial" w:eastAsia="Times" w:hAnsi="Arial"/>
        </w:rPr>
        <w:t>remote or isolated areas</w:t>
      </w:r>
      <w:r>
        <w:rPr>
          <w:rFonts w:ascii="Arial" w:eastAsia="Times" w:hAnsi="Arial"/>
        </w:rPr>
        <w:t>,</w:t>
      </w:r>
      <w:r w:rsidRPr="0002146C" w:rsidDel="005B0A92">
        <w:rPr>
          <w:rFonts w:ascii="Arial" w:eastAsia="Times" w:hAnsi="Arial"/>
        </w:rPr>
        <w:t xml:space="preserve"> </w:t>
      </w:r>
      <w:r w:rsidRPr="0002146C">
        <w:rPr>
          <w:rFonts w:ascii="Arial" w:eastAsia="Times" w:hAnsi="Arial"/>
        </w:rPr>
        <w:t xml:space="preserve">financial disadvantage, </w:t>
      </w:r>
      <w:r>
        <w:rPr>
          <w:rFonts w:ascii="Arial" w:eastAsia="Times" w:hAnsi="Arial"/>
        </w:rPr>
        <w:t xml:space="preserve">and people </w:t>
      </w:r>
      <w:r w:rsidRPr="0002146C">
        <w:rPr>
          <w:rFonts w:ascii="Arial" w:eastAsia="Times" w:hAnsi="Arial"/>
        </w:rPr>
        <w:t>with dementia</w:t>
      </w:r>
      <w:r>
        <w:rPr>
          <w:rFonts w:ascii="Arial" w:eastAsia="Times" w:hAnsi="Arial"/>
        </w:rPr>
        <w:t>.</w:t>
      </w:r>
      <w:r w:rsidRPr="0002146C">
        <w:rPr>
          <w:rFonts w:ascii="Arial" w:eastAsia="Times" w:hAnsi="Arial"/>
        </w:rPr>
        <w:t xml:space="preserve"> </w:t>
      </w:r>
      <w:r w:rsidR="0002146C" w:rsidRPr="0002146C">
        <w:rPr>
          <w:rFonts w:ascii="Arial" w:eastAsia="Times" w:hAnsi="Arial"/>
        </w:rPr>
        <w:t xml:space="preserve">Diversity </w:t>
      </w:r>
      <w:proofErr w:type="gramStart"/>
      <w:r w:rsidR="004058EF">
        <w:rPr>
          <w:rFonts w:ascii="Arial" w:eastAsia="Times" w:hAnsi="Arial"/>
        </w:rPr>
        <w:t>includes:</w:t>
      </w:r>
      <w:proofErr w:type="gramEnd"/>
      <w:r w:rsidR="0002146C" w:rsidRPr="0002146C">
        <w:rPr>
          <w:rFonts w:ascii="Arial" w:eastAsia="Times" w:hAnsi="Arial"/>
        </w:rPr>
        <w:t xml:space="preserve"> those who </w:t>
      </w:r>
      <w:r w:rsidR="00AB5ED1">
        <w:rPr>
          <w:rFonts w:ascii="Arial" w:eastAsia="Times" w:hAnsi="Arial"/>
        </w:rPr>
        <w:t>are homeless</w:t>
      </w:r>
      <w:r w:rsidR="00AB5ED1" w:rsidRPr="0002146C">
        <w:rPr>
          <w:rFonts w:ascii="Arial" w:eastAsia="Times" w:hAnsi="Arial"/>
        </w:rPr>
        <w:t xml:space="preserve"> </w:t>
      </w:r>
      <w:r w:rsidR="0002146C" w:rsidRPr="0002146C">
        <w:rPr>
          <w:rFonts w:ascii="Arial" w:eastAsia="Times" w:hAnsi="Arial"/>
        </w:rPr>
        <w:t xml:space="preserve">or at risk of homelessness; lesbian, </w:t>
      </w:r>
      <w:r w:rsidR="005062CD" w:rsidRPr="0002146C">
        <w:rPr>
          <w:rFonts w:ascii="Arial" w:eastAsia="Times" w:hAnsi="Arial"/>
        </w:rPr>
        <w:t>gay</w:t>
      </w:r>
      <w:r w:rsidR="005062CD">
        <w:rPr>
          <w:rFonts w:ascii="Arial" w:eastAsia="Times" w:hAnsi="Arial"/>
        </w:rPr>
        <w:t>,</w:t>
      </w:r>
      <w:r w:rsidR="005062CD" w:rsidRPr="0002146C">
        <w:rPr>
          <w:rFonts w:ascii="Arial" w:eastAsia="Times" w:hAnsi="Arial"/>
        </w:rPr>
        <w:t xml:space="preserve"> </w:t>
      </w:r>
      <w:r w:rsidR="0002146C" w:rsidRPr="0002146C">
        <w:rPr>
          <w:rFonts w:ascii="Arial" w:eastAsia="Times" w:hAnsi="Arial"/>
        </w:rPr>
        <w:t>bisexual, transgender or intersex (L</w:t>
      </w:r>
      <w:r w:rsidR="00F04EE0">
        <w:rPr>
          <w:rFonts w:ascii="Arial" w:eastAsia="Times" w:hAnsi="Arial"/>
        </w:rPr>
        <w:t>G</w:t>
      </w:r>
      <w:r w:rsidR="0002146C" w:rsidRPr="0002146C">
        <w:rPr>
          <w:rFonts w:ascii="Arial" w:eastAsia="Times" w:hAnsi="Arial"/>
        </w:rPr>
        <w:t xml:space="preserve">BTI) people; and people living with </w:t>
      </w:r>
      <w:r w:rsidR="00F04EE0">
        <w:rPr>
          <w:rFonts w:ascii="Arial" w:eastAsia="Times" w:hAnsi="Arial"/>
        </w:rPr>
        <w:t>the Human Immunodeficiency Virus (</w:t>
      </w:r>
      <w:r w:rsidR="0002146C" w:rsidRPr="0002146C">
        <w:rPr>
          <w:rFonts w:ascii="Arial" w:eastAsia="Times" w:hAnsi="Arial"/>
        </w:rPr>
        <w:t>HIV</w:t>
      </w:r>
      <w:r w:rsidR="00F04EE0">
        <w:rPr>
          <w:rFonts w:ascii="Arial" w:eastAsia="Times" w:hAnsi="Arial"/>
        </w:rPr>
        <w:t>)</w:t>
      </w:r>
      <w:r w:rsidR="0002146C" w:rsidRPr="0002146C">
        <w:rPr>
          <w:rFonts w:ascii="Arial" w:eastAsia="Times" w:hAnsi="Arial"/>
        </w:rPr>
        <w:t>.</w:t>
      </w:r>
    </w:p>
    <w:p w14:paraId="3B9FDD10" w14:textId="77777777" w:rsidR="0002146C" w:rsidRPr="0002146C" w:rsidRDefault="0002146C" w:rsidP="0002146C">
      <w:pPr>
        <w:ind w:left="56"/>
        <w:rPr>
          <w:rFonts w:ascii="Arial" w:eastAsia="Times" w:hAnsi="Arial"/>
        </w:rPr>
      </w:pPr>
    </w:p>
    <w:p w14:paraId="7EF08128" w14:textId="77777777" w:rsidR="0028342D" w:rsidRDefault="0028342D">
      <w:pPr>
        <w:rPr>
          <w:rFonts w:ascii="Arial" w:eastAsia="Times" w:hAnsi="Arial"/>
        </w:rPr>
      </w:pPr>
      <w:r>
        <w:br w:type="page"/>
      </w:r>
    </w:p>
    <w:p w14:paraId="6B97CD45" w14:textId="77777777" w:rsidR="0097406F" w:rsidRDefault="0097406F">
      <w:pPr>
        <w:rPr>
          <w:rFonts w:ascii="Arial" w:eastAsia="Times" w:hAnsi="Arial"/>
        </w:rPr>
      </w:pPr>
      <w:bookmarkStart w:id="4" w:name="advocates"/>
      <w:bookmarkStart w:id="5" w:name="other"/>
      <w:bookmarkStart w:id="6" w:name="health"/>
      <w:bookmarkStart w:id="7" w:name="ombudsman"/>
      <w:bookmarkStart w:id="8" w:name="eoc"/>
      <w:bookmarkStart w:id="9" w:name="public"/>
      <w:bookmarkStart w:id="10" w:name="regulatory"/>
      <w:bookmarkEnd w:id="4"/>
      <w:bookmarkEnd w:id="5"/>
      <w:bookmarkEnd w:id="6"/>
      <w:bookmarkEnd w:id="7"/>
      <w:bookmarkEnd w:id="8"/>
      <w:bookmarkEnd w:id="9"/>
      <w:bookmarkEnd w:id="10"/>
    </w:p>
    <w:p w14:paraId="39AAC614" w14:textId="77777777" w:rsidR="0097406F" w:rsidRPr="0097406F" w:rsidRDefault="0002639D" w:rsidP="0097406F">
      <w:pPr>
        <w:ind w:left="56"/>
        <w:rPr>
          <w:rFonts w:ascii="Arial" w:hAnsi="Arial"/>
          <w:bCs/>
          <w:color w:val="498080"/>
          <w:sz w:val="44"/>
          <w:szCs w:val="44"/>
        </w:rPr>
      </w:pPr>
      <w:r>
        <w:rPr>
          <w:rFonts w:ascii="Arial" w:hAnsi="Arial"/>
          <w:bCs/>
          <w:color w:val="498080"/>
          <w:sz w:val="44"/>
          <w:szCs w:val="44"/>
        </w:rPr>
        <w:t xml:space="preserve">5 </w:t>
      </w:r>
      <w:r w:rsidR="0097406F" w:rsidRPr="0097406F">
        <w:rPr>
          <w:rFonts w:ascii="Arial" w:hAnsi="Arial"/>
          <w:bCs/>
          <w:color w:val="498080"/>
          <w:sz w:val="44"/>
          <w:szCs w:val="44"/>
        </w:rPr>
        <w:t xml:space="preserve">Service </w:t>
      </w:r>
      <w:r w:rsidR="00084706">
        <w:rPr>
          <w:rFonts w:ascii="Arial" w:hAnsi="Arial"/>
          <w:bCs/>
          <w:color w:val="498080"/>
          <w:sz w:val="44"/>
          <w:szCs w:val="44"/>
        </w:rPr>
        <w:t>a</w:t>
      </w:r>
      <w:r w:rsidR="0097406F" w:rsidRPr="0097406F">
        <w:rPr>
          <w:rFonts w:ascii="Arial" w:hAnsi="Arial"/>
          <w:bCs/>
          <w:color w:val="498080"/>
          <w:sz w:val="44"/>
          <w:szCs w:val="44"/>
        </w:rPr>
        <w:t>greements, funding and requirements</w:t>
      </w:r>
    </w:p>
    <w:p w14:paraId="677DCA66" w14:textId="77777777" w:rsidR="0097406F" w:rsidRPr="005C3B7B" w:rsidRDefault="0097406F" w:rsidP="0097406F">
      <w:pPr>
        <w:numPr>
          <w:ilvl w:val="12"/>
          <w:numId w:val="0"/>
        </w:numPr>
        <w:ind w:left="56"/>
        <w:rPr>
          <w:rFonts w:ascii="Arial" w:eastAsia="Times" w:hAnsi="Arial"/>
        </w:rPr>
      </w:pPr>
    </w:p>
    <w:p w14:paraId="5FCAA2CA" w14:textId="77777777" w:rsidR="006D6BA9" w:rsidRDefault="006570C5" w:rsidP="0097406F">
      <w:pPr>
        <w:numPr>
          <w:ilvl w:val="12"/>
          <w:numId w:val="0"/>
        </w:numPr>
        <w:ind w:left="56"/>
        <w:rPr>
          <w:rFonts w:ascii="Arial" w:eastAsia="Times" w:hAnsi="Arial"/>
        </w:rPr>
      </w:pPr>
      <w:r>
        <w:rPr>
          <w:rFonts w:ascii="Arial" w:eastAsia="Times" w:hAnsi="Arial"/>
        </w:rPr>
        <w:t>F</w:t>
      </w:r>
      <w:r w:rsidRPr="0055356E">
        <w:rPr>
          <w:rFonts w:ascii="Arial" w:eastAsia="Times" w:hAnsi="Arial"/>
        </w:rPr>
        <w:t xml:space="preserve">or </w:t>
      </w:r>
      <w:r>
        <w:rPr>
          <w:rFonts w:ascii="Arial" w:eastAsia="Times" w:hAnsi="Arial"/>
        </w:rPr>
        <w:t>current</w:t>
      </w:r>
      <w:r w:rsidRPr="0055356E">
        <w:rPr>
          <w:rFonts w:ascii="Arial" w:eastAsia="Times" w:hAnsi="Arial"/>
        </w:rPr>
        <w:t xml:space="preserve"> </w:t>
      </w:r>
      <w:r w:rsidR="009B1063" w:rsidRPr="0055356E">
        <w:rPr>
          <w:rFonts w:ascii="Arial" w:eastAsia="Times" w:hAnsi="Arial"/>
        </w:rPr>
        <w:t>information</w:t>
      </w:r>
      <w:r w:rsidRPr="0055356E">
        <w:rPr>
          <w:rFonts w:ascii="Arial" w:eastAsia="Times" w:hAnsi="Arial"/>
        </w:rPr>
        <w:t xml:space="preserve"> on service agreement processes and requirements</w:t>
      </w:r>
      <w:r>
        <w:rPr>
          <w:rFonts w:ascii="Arial" w:eastAsia="Times" w:hAnsi="Arial"/>
        </w:rPr>
        <w:t>,</w:t>
      </w:r>
      <w:r w:rsidRPr="006570C5">
        <w:rPr>
          <w:rFonts w:ascii="Arial" w:eastAsia="Times" w:hAnsi="Arial"/>
        </w:rPr>
        <w:t xml:space="preserve"> </w:t>
      </w:r>
      <w:r>
        <w:rPr>
          <w:rFonts w:ascii="Arial" w:eastAsia="Times" w:hAnsi="Arial"/>
        </w:rPr>
        <w:t>s</w:t>
      </w:r>
      <w:r w:rsidR="00E042CB" w:rsidRPr="005C3B7B">
        <w:rPr>
          <w:rFonts w:ascii="Arial" w:eastAsia="Times" w:hAnsi="Arial"/>
        </w:rPr>
        <w:t xml:space="preserve">ervice providers can </w:t>
      </w:r>
      <w:r w:rsidR="00E05492">
        <w:rPr>
          <w:rFonts w:ascii="Arial" w:eastAsia="Times" w:hAnsi="Arial"/>
        </w:rPr>
        <w:t>contact the</w:t>
      </w:r>
      <w:r>
        <w:rPr>
          <w:rFonts w:ascii="Arial" w:eastAsia="Times" w:hAnsi="Arial"/>
        </w:rPr>
        <w:t xml:space="preserve"> </w:t>
      </w:r>
      <w:r w:rsidR="00B031BE">
        <w:rPr>
          <w:rFonts w:ascii="Arial" w:eastAsia="Times" w:hAnsi="Arial"/>
        </w:rPr>
        <w:t xml:space="preserve">departmental </w:t>
      </w:r>
      <w:r w:rsidRPr="005C3B7B">
        <w:rPr>
          <w:rFonts w:ascii="Arial" w:eastAsia="Times" w:hAnsi="Arial"/>
        </w:rPr>
        <w:t>Agency Performance and System Support</w:t>
      </w:r>
      <w:r w:rsidRPr="006570C5">
        <w:rPr>
          <w:rFonts w:ascii="Arial" w:eastAsia="Times" w:hAnsi="Arial"/>
        </w:rPr>
        <w:t xml:space="preserve"> </w:t>
      </w:r>
      <w:r w:rsidR="005776DF" w:rsidRPr="005C3B7B">
        <w:rPr>
          <w:rFonts w:ascii="Arial" w:eastAsia="Times" w:hAnsi="Arial"/>
        </w:rPr>
        <w:t>Advisor</w:t>
      </w:r>
      <w:r w:rsidR="005776DF">
        <w:rPr>
          <w:rFonts w:ascii="Arial" w:eastAsia="Times" w:hAnsi="Arial"/>
        </w:rPr>
        <w:t xml:space="preserve"> </w:t>
      </w:r>
      <w:r>
        <w:rPr>
          <w:rFonts w:ascii="Arial" w:eastAsia="Times" w:hAnsi="Arial"/>
        </w:rPr>
        <w:t xml:space="preserve">or </w:t>
      </w:r>
      <w:r w:rsidR="00E042CB" w:rsidRPr="005C3B7B">
        <w:rPr>
          <w:rFonts w:ascii="Arial" w:eastAsia="Times" w:hAnsi="Arial"/>
        </w:rPr>
        <w:t xml:space="preserve">access the </w:t>
      </w:r>
      <w:r w:rsidR="00A8365E" w:rsidRPr="005C3B7B">
        <w:rPr>
          <w:rFonts w:ascii="Arial" w:eastAsia="Times" w:hAnsi="Arial"/>
        </w:rPr>
        <w:t>service agreement informa</w:t>
      </w:r>
      <w:r w:rsidR="00E042CB" w:rsidRPr="005C3B7B">
        <w:rPr>
          <w:rFonts w:ascii="Arial" w:eastAsia="Times" w:hAnsi="Arial"/>
        </w:rPr>
        <w:t>t</w:t>
      </w:r>
      <w:r w:rsidR="00A8365E" w:rsidRPr="005C3B7B">
        <w:rPr>
          <w:rFonts w:ascii="Arial" w:eastAsia="Times" w:hAnsi="Arial"/>
        </w:rPr>
        <w:t>ion kit</w:t>
      </w:r>
      <w:r w:rsidR="00E042CB" w:rsidRPr="005C3B7B">
        <w:rPr>
          <w:rFonts w:ascii="Arial" w:eastAsia="Times" w:hAnsi="Arial"/>
        </w:rPr>
        <w:t>.</w:t>
      </w:r>
      <w:r w:rsidR="00E933E0" w:rsidRPr="005C3B7B">
        <w:rPr>
          <w:rFonts w:ascii="Arial" w:eastAsia="Times" w:hAnsi="Arial"/>
        </w:rPr>
        <w:t xml:space="preserve"> </w:t>
      </w:r>
    </w:p>
    <w:p w14:paraId="7BD40342" w14:textId="77777777" w:rsidR="00A8365E" w:rsidRDefault="00815792" w:rsidP="0097406F">
      <w:pPr>
        <w:numPr>
          <w:ilvl w:val="12"/>
          <w:numId w:val="0"/>
        </w:numPr>
        <w:ind w:left="56"/>
        <w:rPr>
          <w:rFonts w:ascii="Arial" w:eastAsia="Times" w:hAnsi="Arial"/>
        </w:rPr>
      </w:pPr>
      <w:r>
        <w:rPr>
          <w:rStyle w:val="Hyperlink"/>
          <w:rFonts w:ascii="Arial" w:eastAsia="Times" w:hAnsi="Arial"/>
        </w:rPr>
        <w:t>&lt;</w:t>
      </w:r>
      <w:hyperlink r:id="rId30" w:history="1">
        <w:r w:rsidRPr="009F7EAE">
          <w:rPr>
            <w:rStyle w:val="Hyperlink"/>
            <w:rFonts w:ascii="Arial" w:eastAsia="Times" w:hAnsi="Arial"/>
          </w:rPr>
          <w:t>https://fac.dhhs.vic.gov.au/service-agreement-information-kit</w:t>
        </w:r>
      </w:hyperlink>
      <w:r>
        <w:rPr>
          <w:rStyle w:val="Hyperlink"/>
          <w:rFonts w:ascii="Arial" w:eastAsia="Times" w:hAnsi="Arial"/>
        </w:rPr>
        <w:t>&gt;</w:t>
      </w:r>
    </w:p>
    <w:p w14:paraId="0F8E000D" w14:textId="77777777" w:rsidR="00A8365E" w:rsidRPr="000717FC" w:rsidRDefault="00A8365E" w:rsidP="005C3B7B">
      <w:pPr>
        <w:numPr>
          <w:ilvl w:val="12"/>
          <w:numId w:val="0"/>
        </w:numPr>
        <w:rPr>
          <w:rFonts w:ascii="Verdana" w:hAnsi="Verdana" w:cs="Arial"/>
          <w:b/>
        </w:rPr>
      </w:pPr>
    </w:p>
    <w:p w14:paraId="55A4BCFA" w14:textId="77777777" w:rsidR="0097406F" w:rsidRPr="0097406F" w:rsidRDefault="003B53C5" w:rsidP="0097406F">
      <w:pPr>
        <w:pStyle w:val="BodyText21"/>
        <w:ind w:left="56"/>
        <w:rPr>
          <w:rFonts w:ascii="Arial" w:hAnsi="Arial"/>
          <w:color w:val="498080"/>
          <w:sz w:val="28"/>
          <w:szCs w:val="28"/>
        </w:rPr>
      </w:pPr>
      <w:r>
        <w:rPr>
          <w:rFonts w:ascii="Arial" w:hAnsi="Arial"/>
          <w:color w:val="498080"/>
          <w:sz w:val="28"/>
          <w:szCs w:val="28"/>
        </w:rPr>
        <w:t>5</w:t>
      </w:r>
      <w:r w:rsidR="0097406F" w:rsidRPr="0097406F">
        <w:rPr>
          <w:rFonts w:ascii="Arial" w:hAnsi="Arial"/>
          <w:color w:val="498080"/>
          <w:sz w:val="28"/>
          <w:szCs w:val="28"/>
        </w:rPr>
        <w:t>.1</w:t>
      </w:r>
      <w:r w:rsidR="0097406F" w:rsidRPr="0097406F">
        <w:rPr>
          <w:rFonts w:ascii="Arial" w:hAnsi="Arial"/>
          <w:color w:val="498080"/>
          <w:sz w:val="28"/>
          <w:szCs w:val="28"/>
        </w:rPr>
        <w:tab/>
        <w:t>Service Agr</w:t>
      </w:r>
      <w:r w:rsidR="005A319C">
        <w:rPr>
          <w:rFonts w:ascii="Arial" w:hAnsi="Arial"/>
          <w:color w:val="498080"/>
          <w:sz w:val="28"/>
          <w:szCs w:val="28"/>
        </w:rPr>
        <w:t>eement Management System (SAMS)</w:t>
      </w:r>
    </w:p>
    <w:p w14:paraId="2BF29CE3" w14:textId="77777777" w:rsidR="0097406F" w:rsidRPr="000717FC" w:rsidRDefault="0097406F" w:rsidP="0097406F">
      <w:pPr>
        <w:numPr>
          <w:ilvl w:val="12"/>
          <w:numId w:val="0"/>
        </w:numPr>
        <w:ind w:left="56"/>
        <w:rPr>
          <w:rFonts w:ascii="Verdana" w:hAnsi="Verdana" w:cs="Arial"/>
        </w:rPr>
      </w:pPr>
    </w:p>
    <w:p w14:paraId="157970AE" w14:textId="77777777" w:rsidR="0097406F" w:rsidRPr="0097406F" w:rsidRDefault="0097406F" w:rsidP="0097406F">
      <w:pPr>
        <w:ind w:left="56"/>
        <w:rPr>
          <w:rFonts w:ascii="Arial" w:eastAsia="Times" w:hAnsi="Arial"/>
        </w:rPr>
      </w:pPr>
      <w:r w:rsidRPr="0097406F">
        <w:rPr>
          <w:rFonts w:ascii="Arial" w:eastAsia="Times" w:hAnsi="Arial"/>
        </w:rPr>
        <w:t xml:space="preserve">Funds are allocated to service providers through a service agreement between the provider </w:t>
      </w:r>
      <w:r w:rsidR="00F04EE0">
        <w:rPr>
          <w:rFonts w:ascii="Arial" w:eastAsia="Times" w:hAnsi="Arial"/>
        </w:rPr>
        <w:br/>
      </w:r>
      <w:r w:rsidRPr="0097406F">
        <w:rPr>
          <w:rFonts w:ascii="Arial" w:eastAsia="Times" w:hAnsi="Arial"/>
        </w:rPr>
        <w:t>and the department.</w:t>
      </w:r>
    </w:p>
    <w:p w14:paraId="6EE4903C" w14:textId="77777777" w:rsidR="0097406F" w:rsidRPr="0097406F" w:rsidRDefault="0097406F" w:rsidP="0097406F">
      <w:pPr>
        <w:ind w:left="56"/>
        <w:rPr>
          <w:rFonts w:ascii="Arial" w:eastAsia="Times" w:hAnsi="Arial"/>
        </w:rPr>
      </w:pPr>
    </w:p>
    <w:p w14:paraId="517E4382" w14:textId="77777777" w:rsidR="005C7330" w:rsidRDefault="0097406F" w:rsidP="008F6EC0">
      <w:pPr>
        <w:pStyle w:val="ListParagraph"/>
        <w:ind w:left="56"/>
        <w:rPr>
          <w:rFonts w:ascii="Arial" w:eastAsia="Times" w:hAnsi="Arial"/>
        </w:rPr>
      </w:pPr>
      <w:r w:rsidRPr="0097406F">
        <w:rPr>
          <w:rFonts w:ascii="Arial" w:eastAsia="Times" w:hAnsi="Arial"/>
        </w:rPr>
        <w:t>Service agreements provide information on the generic requirements for funded organisations. Service agreements set out the key obligations, objectives, rights and responsibilities of the service provider delivering services and the department providing funding</w:t>
      </w:r>
      <w:r w:rsidR="00AC388F">
        <w:rPr>
          <w:rFonts w:ascii="Arial" w:eastAsia="Times" w:hAnsi="Arial"/>
        </w:rPr>
        <w:t>, including:</w:t>
      </w:r>
    </w:p>
    <w:p w14:paraId="73F0B9D9" w14:textId="77777777" w:rsidR="00CF066F" w:rsidRDefault="00CF066F" w:rsidP="008F6EC0">
      <w:pPr>
        <w:pStyle w:val="ListParagraph"/>
        <w:ind w:left="56"/>
        <w:rPr>
          <w:rFonts w:ascii="Arial" w:eastAsia="Times" w:hAnsi="Arial"/>
        </w:rPr>
      </w:pPr>
    </w:p>
    <w:p w14:paraId="7516C20C" w14:textId="77777777" w:rsidR="0097406F" w:rsidRPr="008F6EC0" w:rsidRDefault="0097406F" w:rsidP="00BC6A26">
      <w:pPr>
        <w:pStyle w:val="ListParagraph"/>
        <w:numPr>
          <w:ilvl w:val="0"/>
          <w:numId w:val="11"/>
        </w:numPr>
        <w:rPr>
          <w:rFonts w:ascii="Arial" w:eastAsia="Times" w:hAnsi="Arial"/>
        </w:rPr>
      </w:pPr>
      <w:r w:rsidRPr="008F6EC0">
        <w:rPr>
          <w:rFonts w:ascii="Arial" w:eastAsia="Times" w:hAnsi="Arial"/>
        </w:rPr>
        <w:t>terms and conditions</w:t>
      </w:r>
      <w:r w:rsidR="00FB6648" w:rsidRPr="008F6EC0">
        <w:rPr>
          <w:rFonts w:ascii="Arial" w:eastAsia="Times" w:hAnsi="Arial"/>
        </w:rPr>
        <w:t>,</w:t>
      </w:r>
    </w:p>
    <w:p w14:paraId="051F4F42" w14:textId="77777777" w:rsidR="0097406F" w:rsidRPr="0097406F" w:rsidRDefault="0097406F" w:rsidP="00BC6A26">
      <w:pPr>
        <w:numPr>
          <w:ilvl w:val="0"/>
          <w:numId w:val="16"/>
        </w:numPr>
        <w:tabs>
          <w:tab w:val="clear" w:pos="340"/>
          <w:tab w:val="num" w:pos="396"/>
        </w:tabs>
        <w:ind w:left="396"/>
        <w:rPr>
          <w:rFonts w:ascii="Arial" w:eastAsia="Times" w:hAnsi="Arial"/>
        </w:rPr>
      </w:pPr>
      <w:r w:rsidRPr="0097406F">
        <w:rPr>
          <w:rFonts w:ascii="Arial" w:eastAsia="Times" w:hAnsi="Arial"/>
        </w:rPr>
        <w:t>departmental policies that service providers need to comply with under the service agreement</w:t>
      </w:r>
    </w:p>
    <w:p w14:paraId="1D30450F" w14:textId="77777777" w:rsidR="0097406F" w:rsidRPr="0097406F" w:rsidRDefault="0097406F" w:rsidP="00BC6A26">
      <w:pPr>
        <w:numPr>
          <w:ilvl w:val="0"/>
          <w:numId w:val="16"/>
        </w:numPr>
        <w:tabs>
          <w:tab w:val="clear" w:pos="340"/>
          <w:tab w:val="num" w:pos="396"/>
        </w:tabs>
        <w:ind w:left="396"/>
        <w:rPr>
          <w:rFonts w:ascii="Arial" w:eastAsia="Times" w:hAnsi="Arial"/>
        </w:rPr>
      </w:pPr>
      <w:r w:rsidRPr="0097406F">
        <w:rPr>
          <w:rFonts w:ascii="Arial" w:eastAsia="Times" w:hAnsi="Arial"/>
        </w:rPr>
        <w:t>funding and payment information</w:t>
      </w:r>
      <w:r w:rsidR="00FB6648">
        <w:rPr>
          <w:rFonts w:ascii="Arial" w:eastAsia="Times" w:hAnsi="Arial"/>
        </w:rPr>
        <w:t>,</w:t>
      </w:r>
    </w:p>
    <w:p w14:paraId="5FD61F1F" w14:textId="77777777" w:rsidR="0097406F" w:rsidRPr="0097406F" w:rsidRDefault="0097406F" w:rsidP="00BC6A26">
      <w:pPr>
        <w:numPr>
          <w:ilvl w:val="0"/>
          <w:numId w:val="16"/>
        </w:numPr>
        <w:tabs>
          <w:tab w:val="clear" w:pos="340"/>
          <w:tab w:val="num" w:pos="396"/>
        </w:tabs>
        <w:ind w:left="396"/>
        <w:rPr>
          <w:rFonts w:ascii="Arial" w:eastAsia="Times" w:hAnsi="Arial"/>
        </w:rPr>
      </w:pPr>
      <w:r w:rsidRPr="0097406F">
        <w:rPr>
          <w:rFonts w:ascii="Arial" w:eastAsia="Times" w:hAnsi="Arial"/>
        </w:rPr>
        <w:t>the outputs relating to the funding, that is the number of people receiving a service and the number of hours of service</w:t>
      </w:r>
      <w:r w:rsidR="00FB6648">
        <w:rPr>
          <w:rFonts w:ascii="Arial" w:eastAsia="Times" w:hAnsi="Arial"/>
        </w:rPr>
        <w:t>, and</w:t>
      </w:r>
    </w:p>
    <w:p w14:paraId="3474DDD3" w14:textId="77777777" w:rsidR="0097406F" w:rsidRPr="0097406F" w:rsidRDefault="0097406F" w:rsidP="00BC6A26">
      <w:pPr>
        <w:numPr>
          <w:ilvl w:val="0"/>
          <w:numId w:val="16"/>
        </w:numPr>
        <w:tabs>
          <w:tab w:val="clear" w:pos="340"/>
          <w:tab w:val="num" w:pos="396"/>
        </w:tabs>
        <w:ind w:left="396"/>
        <w:rPr>
          <w:rFonts w:ascii="Arial" w:eastAsia="Times" w:hAnsi="Arial"/>
        </w:rPr>
      </w:pPr>
      <w:r w:rsidRPr="0097406F">
        <w:rPr>
          <w:rFonts w:ascii="Arial" w:eastAsia="Times" w:hAnsi="Arial"/>
        </w:rPr>
        <w:t>other information for service providers delivering services.</w:t>
      </w:r>
    </w:p>
    <w:p w14:paraId="026EC145" w14:textId="77777777" w:rsidR="0097406F" w:rsidRPr="0097406F" w:rsidRDefault="0097406F" w:rsidP="0097406F">
      <w:pPr>
        <w:ind w:left="56"/>
        <w:rPr>
          <w:rFonts w:ascii="Arial" w:eastAsia="Times" w:hAnsi="Arial"/>
        </w:rPr>
      </w:pPr>
    </w:p>
    <w:p w14:paraId="6DF930D5" w14:textId="77777777" w:rsidR="0097406F" w:rsidRDefault="0097406F" w:rsidP="0097406F">
      <w:pPr>
        <w:ind w:left="56"/>
        <w:rPr>
          <w:rFonts w:ascii="Arial" w:eastAsia="Times" w:hAnsi="Arial"/>
        </w:rPr>
      </w:pPr>
      <w:r w:rsidRPr="0097406F">
        <w:rPr>
          <w:rFonts w:ascii="Arial" w:eastAsia="Times" w:hAnsi="Arial"/>
        </w:rPr>
        <w:t>The service agreement information kit outlines requirements such as duty of care, pre-employment checks, occupational health and safety, financial reporting, sub-contracting, incident reporting and insurance. For example, it is a general legal standard that people using services have a right to expect that staff who provide nursing or personal care:</w:t>
      </w:r>
    </w:p>
    <w:p w14:paraId="0BD34123" w14:textId="77777777" w:rsidR="00CF066F" w:rsidRPr="0097406F" w:rsidRDefault="00CF066F" w:rsidP="0097406F">
      <w:pPr>
        <w:ind w:left="56"/>
        <w:rPr>
          <w:rFonts w:ascii="Arial" w:eastAsia="Times" w:hAnsi="Arial"/>
        </w:rPr>
      </w:pPr>
    </w:p>
    <w:p w14:paraId="42769988" w14:textId="77777777" w:rsidR="0097406F" w:rsidRPr="0097406F" w:rsidRDefault="0097406F" w:rsidP="00BC6A26">
      <w:pPr>
        <w:numPr>
          <w:ilvl w:val="0"/>
          <w:numId w:val="15"/>
        </w:numPr>
        <w:ind w:left="416"/>
        <w:rPr>
          <w:rFonts w:ascii="Arial" w:eastAsia="Times" w:hAnsi="Arial"/>
        </w:rPr>
      </w:pPr>
      <w:r w:rsidRPr="0097406F">
        <w:rPr>
          <w:rFonts w:ascii="Arial" w:eastAsia="Times" w:hAnsi="Arial"/>
        </w:rPr>
        <w:t>have the necessary skills and knowledge to provide that care</w:t>
      </w:r>
      <w:r w:rsidR="00FB6648">
        <w:rPr>
          <w:rFonts w:ascii="Arial" w:eastAsia="Times" w:hAnsi="Arial"/>
        </w:rPr>
        <w:t>, and</w:t>
      </w:r>
    </w:p>
    <w:p w14:paraId="5AECCAA0" w14:textId="77777777" w:rsidR="0097406F" w:rsidRPr="0097406F" w:rsidRDefault="0097406F" w:rsidP="00BC6A26">
      <w:pPr>
        <w:numPr>
          <w:ilvl w:val="0"/>
          <w:numId w:val="15"/>
        </w:numPr>
        <w:ind w:left="416"/>
        <w:rPr>
          <w:rFonts w:ascii="Arial" w:eastAsia="Times" w:hAnsi="Arial"/>
        </w:rPr>
      </w:pPr>
      <w:r w:rsidRPr="0097406F">
        <w:rPr>
          <w:rFonts w:ascii="Arial" w:eastAsia="Times" w:hAnsi="Arial"/>
        </w:rPr>
        <w:t>take reasonable care to avoid harm and protect people from injury.</w:t>
      </w:r>
    </w:p>
    <w:p w14:paraId="49263C42" w14:textId="77777777" w:rsidR="0097406F" w:rsidRPr="0097406F" w:rsidRDefault="0097406F" w:rsidP="0097406F">
      <w:pPr>
        <w:ind w:left="56"/>
        <w:rPr>
          <w:rFonts w:ascii="Arial" w:eastAsia="Times" w:hAnsi="Arial"/>
        </w:rPr>
      </w:pPr>
    </w:p>
    <w:p w14:paraId="5AE28B8A" w14:textId="77777777" w:rsidR="00A31F5F" w:rsidRPr="00A31F5F" w:rsidRDefault="00AC388F" w:rsidP="00A31F5F">
      <w:pPr>
        <w:numPr>
          <w:ilvl w:val="12"/>
          <w:numId w:val="0"/>
        </w:numPr>
        <w:ind w:left="56"/>
        <w:rPr>
          <w:rFonts w:ascii="Arial" w:eastAsia="Times" w:hAnsi="Arial"/>
        </w:rPr>
      </w:pPr>
      <w:r>
        <w:rPr>
          <w:rFonts w:ascii="Arial" w:eastAsia="Times" w:hAnsi="Arial"/>
        </w:rPr>
        <w:t>C</w:t>
      </w:r>
      <w:r w:rsidR="00A31F5F" w:rsidRPr="00A31F5F">
        <w:rPr>
          <w:rFonts w:ascii="Arial" w:eastAsia="Times" w:hAnsi="Arial"/>
        </w:rPr>
        <w:t>arer</w:t>
      </w:r>
      <w:r>
        <w:rPr>
          <w:rFonts w:ascii="Arial" w:eastAsia="Times" w:hAnsi="Arial"/>
        </w:rPr>
        <w:t>s</w:t>
      </w:r>
      <w:r w:rsidR="00A31F5F" w:rsidRPr="00A31F5F">
        <w:rPr>
          <w:rFonts w:ascii="Arial" w:eastAsia="Times" w:hAnsi="Arial"/>
        </w:rPr>
        <w:t xml:space="preserve"> </w:t>
      </w:r>
      <w:r>
        <w:rPr>
          <w:rFonts w:ascii="Arial" w:eastAsia="Times" w:hAnsi="Arial"/>
        </w:rPr>
        <w:t xml:space="preserve">may seek respite and </w:t>
      </w:r>
      <w:r w:rsidR="00A31F5F" w:rsidRPr="00A31F5F">
        <w:rPr>
          <w:rFonts w:ascii="Arial" w:eastAsia="Times" w:hAnsi="Arial"/>
        </w:rPr>
        <w:t xml:space="preserve">other support, for example counselling, information, networking opportunities, group activities and goods and equipment. </w:t>
      </w:r>
      <w:r w:rsidR="006549BB">
        <w:rPr>
          <w:rFonts w:ascii="Arial" w:eastAsia="Times" w:hAnsi="Arial"/>
        </w:rPr>
        <w:t xml:space="preserve">The Victorian </w:t>
      </w:r>
      <w:r w:rsidR="00EC45DD">
        <w:rPr>
          <w:rFonts w:ascii="Arial" w:eastAsia="Times" w:hAnsi="Arial"/>
        </w:rPr>
        <w:t>Support for Carers Program</w:t>
      </w:r>
      <w:r w:rsidR="00A31F5F" w:rsidRPr="00A31F5F">
        <w:rPr>
          <w:rFonts w:ascii="Arial" w:eastAsia="Times" w:hAnsi="Arial"/>
        </w:rPr>
        <w:t xml:space="preserve"> service providers seek to meet these needs and preferences as well as</w:t>
      </w:r>
      <w:r w:rsidR="00C12F9B">
        <w:rPr>
          <w:rFonts w:ascii="Arial" w:eastAsia="Times" w:hAnsi="Arial"/>
        </w:rPr>
        <w:t xml:space="preserve"> providing</w:t>
      </w:r>
      <w:r w:rsidR="00A31F5F" w:rsidRPr="00A31F5F">
        <w:rPr>
          <w:rFonts w:ascii="Arial" w:eastAsia="Times" w:hAnsi="Arial"/>
        </w:rPr>
        <w:t xml:space="preserve"> respite</w:t>
      </w:r>
      <w:r>
        <w:rPr>
          <w:rFonts w:ascii="Arial" w:eastAsia="Times" w:hAnsi="Arial"/>
        </w:rPr>
        <w:t xml:space="preserve"> in SAMS activity 13035:</w:t>
      </w:r>
    </w:p>
    <w:p w14:paraId="401005A0" w14:textId="77777777" w:rsidR="00A31F5F" w:rsidRPr="00A31F5F" w:rsidRDefault="00A31F5F" w:rsidP="005C3B7B">
      <w:pPr>
        <w:numPr>
          <w:ilvl w:val="12"/>
          <w:numId w:val="0"/>
        </w:numPr>
        <w:rPr>
          <w:rFonts w:ascii="Arial" w:eastAsia="Times" w:hAnsi="Arial"/>
        </w:rPr>
      </w:pPr>
    </w:p>
    <w:p w14:paraId="41B49275" w14:textId="77777777" w:rsidR="00A31F5F" w:rsidRPr="00A31F5F" w:rsidRDefault="00A31F5F" w:rsidP="002814D9">
      <w:pPr>
        <w:numPr>
          <w:ilvl w:val="12"/>
          <w:numId w:val="0"/>
        </w:numPr>
        <w:rPr>
          <w:rFonts w:ascii="Arial" w:eastAsia="Times" w:hAnsi="Arial"/>
        </w:rPr>
      </w:pPr>
      <w:r w:rsidRPr="00A31F5F">
        <w:rPr>
          <w:rFonts w:ascii="Arial" w:eastAsia="Times" w:hAnsi="Arial"/>
        </w:rPr>
        <w:t>Activity 13035 Support for Carers: Provision of flexible and innovative respite and support in a planned and unplanned way, during and outside business hours, inside and outside home, in response to the individual needs of carers and</w:t>
      </w:r>
      <w:r w:rsidR="008E2DF0">
        <w:rPr>
          <w:rFonts w:ascii="Arial" w:eastAsia="Times" w:hAnsi="Arial"/>
        </w:rPr>
        <w:t xml:space="preserve"> people receiving</w:t>
      </w:r>
      <w:r w:rsidRPr="00A31F5F">
        <w:rPr>
          <w:rFonts w:ascii="Arial" w:eastAsia="Times" w:hAnsi="Arial"/>
        </w:rPr>
        <w:t xml:space="preserve"> care.</w:t>
      </w:r>
    </w:p>
    <w:p w14:paraId="47636958" w14:textId="77777777" w:rsidR="00A31F5F" w:rsidRPr="00A31F5F" w:rsidRDefault="00A31F5F" w:rsidP="005A319C">
      <w:pPr>
        <w:numPr>
          <w:ilvl w:val="12"/>
          <w:numId w:val="0"/>
        </w:numPr>
        <w:ind w:left="56"/>
        <w:rPr>
          <w:rFonts w:ascii="Arial" w:eastAsia="Times" w:hAnsi="Arial"/>
        </w:rPr>
      </w:pPr>
    </w:p>
    <w:p w14:paraId="4BCD42D0" w14:textId="77777777" w:rsidR="00A31F5F" w:rsidRDefault="007361E4" w:rsidP="00543CDC">
      <w:pPr>
        <w:pStyle w:val="StyleListNumberJustified1"/>
        <w:tabs>
          <w:tab w:val="clear" w:pos="567"/>
        </w:tabs>
        <w:spacing w:before="0"/>
        <w:ind w:left="56" w:firstLine="0"/>
        <w:jc w:val="left"/>
        <w:rPr>
          <w:rFonts w:ascii="Arial" w:eastAsia="Times" w:hAnsi="Arial"/>
          <w:lang w:eastAsia="en-US"/>
        </w:rPr>
      </w:pPr>
      <w:r>
        <w:rPr>
          <w:rFonts w:ascii="Arial" w:eastAsia="Times" w:hAnsi="Arial"/>
          <w:lang w:eastAsia="en-US"/>
        </w:rPr>
        <w:t xml:space="preserve">All </w:t>
      </w:r>
      <w:r w:rsidR="006549BB">
        <w:rPr>
          <w:rFonts w:ascii="Arial" w:eastAsia="Times" w:hAnsi="Arial"/>
          <w:lang w:eastAsia="en-US"/>
        </w:rPr>
        <w:t xml:space="preserve">Victorian </w:t>
      </w:r>
      <w:r>
        <w:rPr>
          <w:rFonts w:ascii="Arial" w:eastAsia="Times" w:hAnsi="Arial"/>
          <w:lang w:eastAsia="en-US"/>
        </w:rPr>
        <w:t xml:space="preserve">Support for Carers Program service providers can include carers of people with dementia in their service. </w:t>
      </w:r>
      <w:proofErr w:type="gramStart"/>
      <w:r>
        <w:rPr>
          <w:rFonts w:ascii="Arial" w:eastAsia="Times" w:hAnsi="Arial"/>
          <w:lang w:eastAsia="en-US"/>
        </w:rPr>
        <w:t>However</w:t>
      </w:r>
      <w:proofErr w:type="gramEnd"/>
      <w:r>
        <w:rPr>
          <w:rFonts w:ascii="Arial" w:eastAsia="Times" w:hAnsi="Arial"/>
          <w:lang w:eastAsia="en-US"/>
        </w:rPr>
        <w:t xml:space="preserve"> </w:t>
      </w:r>
      <w:r w:rsidRPr="00543CDC">
        <w:rPr>
          <w:rFonts w:ascii="Arial" w:eastAsia="Times" w:hAnsi="Arial"/>
          <w:lang w:eastAsia="en-US"/>
        </w:rPr>
        <w:t xml:space="preserve">ten </w:t>
      </w:r>
      <w:r w:rsidR="00AC388F" w:rsidRPr="00543CDC">
        <w:rPr>
          <w:rFonts w:ascii="Arial" w:eastAsia="Times" w:hAnsi="Arial"/>
          <w:lang w:eastAsia="en-US"/>
        </w:rPr>
        <w:t xml:space="preserve">service providers </w:t>
      </w:r>
      <w:r w:rsidRPr="00543CDC">
        <w:rPr>
          <w:rFonts w:ascii="Arial" w:eastAsia="Times" w:hAnsi="Arial"/>
          <w:lang w:eastAsia="en-US"/>
        </w:rPr>
        <w:t>receive additional funding</w:t>
      </w:r>
      <w:r w:rsidR="00AC388F" w:rsidRPr="00543CDC">
        <w:rPr>
          <w:rFonts w:ascii="Arial" w:eastAsia="Times" w:hAnsi="Arial"/>
          <w:lang w:eastAsia="en-US"/>
        </w:rPr>
        <w:t xml:space="preserve"> to </w:t>
      </w:r>
      <w:r w:rsidRPr="00543CDC">
        <w:rPr>
          <w:rFonts w:ascii="Arial" w:eastAsia="Times" w:hAnsi="Arial"/>
          <w:lang w:eastAsia="en-US"/>
        </w:rPr>
        <w:t xml:space="preserve">specifically </w:t>
      </w:r>
      <w:r w:rsidR="00AC388F" w:rsidRPr="00543CDC">
        <w:rPr>
          <w:rFonts w:ascii="Arial" w:eastAsia="Times" w:hAnsi="Arial"/>
          <w:lang w:eastAsia="en-US"/>
        </w:rPr>
        <w:t>support carers of people with dementia including younger carers in:</w:t>
      </w:r>
    </w:p>
    <w:p w14:paraId="1C890A58" w14:textId="77777777" w:rsidR="00C27A0A" w:rsidRPr="00543CDC" w:rsidRDefault="00C27A0A" w:rsidP="00543CDC">
      <w:pPr>
        <w:pStyle w:val="StyleListNumberJustified1"/>
        <w:tabs>
          <w:tab w:val="clear" w:pos="567"/>
        </w:tabs>
        <w:spacing w:before="0"/>
        <w:ind w:left="56" w:firstLine="0"/>
        <w:jc w:val="left"/>
        <w:rPr>
          <w:rFonts w:ascii="Arial" w:eastAsia="Times" w:hAnsi="Arial"/>
          <w:lang w:eastAsia="en-US"/>
        </w:rPr>
      </w:pPr>
    </w:p>
    <w:p w14:paraId="505E9135" w14:textId="77777777" w:rsidR="00A31F5F" w:rsidRPr="00A31F5F" w:rsidRDefault="00A31F5F" w:rsidP="002814D9">
      <w:pPr>
        <w:pStyle w:val="DHbody"/>
      </w:pPr>
      <w:r w:rsidRPr="00A31F5F">
        <w:t>Activity 13155 Dementia Services.</w:t>
      </w:r>
    </w:p>
    <w:p w14:paraId="56F583C8" w14:textId="77777777" w:rsidR="00AC388F" w:rsidRDefault="00AC388F" w:rsidP="00A31F5F">
      <w:pPr>
        <w:pStyle w:val="StyleListNumberJustified1"/>
        <w:tabs>
          <w:tab w:val="clear" w:pos="567"/>
        </w:tabs>
        <w:spacing w:before="0"/>
        <w:ind w:left="56" w:firstLine="0"/>
        <w:jc w:val="left"/>
        <w:rPr>
          <w:rFonts w:ascii="Arial" w:eastAsia="Times" w:hAnsi="Arial"/>
          <w:lang w:eastAsia="en-US"/>
        </w:rPr>
      </w:pPr>
    </w:p>
    <w:p w14:paraId="23CD6E38" w14:textId="77777777" w:rsidR="006D6BA9" w:rsidRDefault="00A31F5F" w:rsidP="00A31F5F">
      <w:pPr>
        <w:pStyle w:val="StyleListNumberJustified1"/>
        <w:tabs>
          <w:tab w:val="clear" w:pos="567"/>
        </w:tabs>
        <w:spacing w:before="0"/>
        <w:ind w:left="56" w:firstLine="0"/>
        <w:jc w:val="left"/>
        <w:rPr>
          <w:rFonts w:ascii="Arial" w:eastAsia="Times" w:hAnsi="Arial"/>
          <w:lang w:eastAsia="en-US"/>
        </w:rPr>
      </w:pPr>
      <w:r w:rsidRPr="00A31F5F">
        <w:rPr>
          <w:rFonts w:ascii="Arial" w:eastAsia="Times" w:hAnsi="Arial"/>
          <w:lang w:eastAsia="en-US"/>
        </w:rPr>
        <w:t xml:space="preserve">The </w:t>
      </w:r>
      <w:r w:rsidR="0085540D">
        <w:rPr>
          <w:rFonts w:ascii="Arial" w:eastAsia="Times" w:hAnsi="Arial"/>
          <w:lang w:eastAsia="en-US"/>
        </w:rPr>
        <w:t>Department of Health and Human Services</w:t>
      </w:r>
      <w:r w:rsidR="008F6EC0">
        <w:rPr>
          <w:rFonts w:ascii="Arial" w:eastAsia="Times" w:hAnsi="Arial"/>
          <w:lang w:eastAsia="en-US"/>
        </w:rPr>
        <w:t xml:space="preserve"> Policy and Funding Guidelines</w:t>
      </w:r>
      <w:r w:rsidRPr="00A31F5F">
        <w:rPr>
          <w:rFonts w:ascii="Arial" w:eastAsia="Times" w:hAnsi="Arial"/>
          <w:lang w:eastAsia="en-US"/>
        </w:rPr>
        <w:t xml:space="preserve"> provide further information about </w:t>
      </w:r>
      <w:r w:rsidR="006549BB">
        <w:rPr>
          <w:rFonts w:ascii="Arial" w:eastAsia="Times" w:hAnsi="Arial"/>
          <w:lang w:eastAsia="en-US"/>
        </w:rPr>
        <w:t xml:space="preserve">Victorian </w:t>
      </w:r>
      <w:r w:rsidR="00EC45DD">
        <w:rPr>
          <w:rFonts w:ascii="Arial" w:eastAsia="Times" w:hAnsi="Arial"/>
        </w:rPr>
        <w:t>Support for Carers Program</w:t>
      </w:r>
      <w:r w:rsidR="008F6EC0">
        <w:rPr>
          <w:rFonts w:ascii="Arial" w:eastAsia="Times" w:hAnsi="Arial"/>
        </w:rPr>
        <w:t xml:space="preserve"> </w:t>
      </w:r>
      <w:r w:rsidRPr="00A31F5F">
        <w:rPr>
          <w:rFonts w:ascii="Arial" w:eastAsia="Times" w:hAnsi="Arial"/>
          <w:lang w:eastAsia="en-US"/>
        </w:rPr>
        <w:t xml:space="preserve">service provider responsibilities. </w:t>
      </w:r>
    </w:p>
    <w:p w14:paraId="1B0A16AA" w14:textId="77777777" w:rsidR="00267A41" w:rsidRDefault="00815792" w:rsidP="00A31F5F">
      <w:pPr>
        <w:pStyle w:val="StyleListNumberJustified1"/>
        <w:tabs>
          <w:tab w:val="clear" w:pos="567"/>
        </w:tabs>
        <w:spacing w:before="0"/>
        <w:ind w:left="56" w:firstLine="0"/>
        <w:jc w:val="left"/>
        <w:rPr>
          <w:rFonts w:ascii="Arial" w:eastAsia="Times" w:hAnsi="Arial"/>
          <w:lang w:eastAsia="en-US"/>
        </w:rPr>
      </w:pPr>
      <w:r>
        <w:rPr>
          <w:rStyle w:val="Hyperlink"/>
          <w:rFonts w:ascii="Arial" w:eastAsia="Times" w:hAnsi="Arial"/>
          <w:lang w:eastAsia="en-US"/>
        </w:rPr>
        <w:t>&lt;</w:t>
      </w:r>
      <w:hyperlink r:id="rId31" w:history="1">
        <w:r w:rsidRPr="009F7EAE">
          <w:rPr>
            <w:rStyle w:val="Hyperlink"/>
            <w:rFonts w:ascii="Arial" w:eastAsia="Times" w:hAnsi="Arial"/>
            <w:lang w:eastAsia="en-US"/>
          </w:rPr>
          <w:t>https://www2.health.vic.gov.au/about/policy-and-funding-guidelines</w:t>
        </w:r>
      </w:hyperlink>
      <w:r>
        <w:rPr>
          <w:rFonts w:ascii="Arial" w:eastAsia="Times" w:hAnsi="Arial"/>
          <w:lang w:eastAsia="en-US"/>
        </w:rPr>
        <w:t>&gt;</w:t>
      </w:r>
    </w:p>
    <w:p w14:paraId="6D1433B3" w14:textId="77777777" w:rsidR="00A31F5F" w:rsidRDefault="00A31F5F" w:rsidP="00A31F5F">
      <w:pPr>
        <w:numPr>
          <w:ilvl w:val="12"/>
          <w:numId w:val="0"/>
        </w:numPr>
        <w:ind w:left="56"/>
        <w:rPr>
          <w:rFonts w:ascii="Arial" w:eastAsia="Times" w:hAnsi="Arial"/>
        </w:rPr>
      </w:pPr>
    </w:p>
    <w:p w14:paraId="3B103FDB" w14:textId="77777777" w:rsidR="00755513" w:rsidRDefault="00755513">
      <w:pPr>
        <w:rPr>
          <w:rFonts w:ascii="Arial" w:hAnsi="Arial"/>
          <w:b/>
          <w:color w:val="498080"/>
          <w:sz w:val="28"/>
          <w:szCs w:val="28"/>
        </w:rPr>
      </w:pPr>
      <w:r>
        <w:rPr>
          <w:rFonts w:ascii="Arial" w:hAnsi="Arial"/>
          <w:b/>
          <w:color w:val="498080"/>
          <w:sz w:val="28"/>
          <w:szCs w:val="28"/>
        </w:rPr>
        <w:br w:type="page"/>
      </w:r>
    </w:p>
    <w:p w14:paraId="796E88B3" w14:textId="77777777" w:rsidR="00267B8E" w:rsidRDefault="00267B8E" w:rsidP="00267B8E">
      <w:pPr>
        <w:numPr>
          <w:ilvl w:val="12"/>
          <w:numId w:val="0"/>
        </w:numPr>
        <w:ind w:left="56"/>
        <w:rPr>
          <w:rFonts w:ascii="Arial" w:hAnsi="Arial"/>
          <w:b/>
          <w:color w:val="498080"/>
          <w:sz w:val="28"/>
          <w:szCs w:val="28"/>
        </w:rPr>
      </w:pPr>
      <w:r>
        <w:rPr>
          <w:rFonts w:ascii="Arial" w:hAnsi="Arial"/>
          <w:b/>
          <w:color w:val="498080"/>
          <w:sz w:val="28"/>
          <w:szCs w:val="28"/>
        </w:rPr>
        <w:lastRenderedPageBreak/>
        <w:t>5.2 Funded Organisation Performance Management Framework</w:t>
      </w:r>
      <w:r w:rsidRPr="006432AB">
        <w:rPr>
          <w:rFonts w:ascii="Arial" w:hAnsi="Arial"/>
          <w:b/>
          <w:color w:val="498080"/>
          <w:sz w:val="28"/>
          <w:szCs w:val="28"/>
        </w:rPr>
        <w:t xml:space="preserve"> (</w:t>
      </w:r>
      <w:r>
        <w:rPr>
          <w:rFonts w:ascii="Arial" w:hAnsi="Arial"/>
          <w:b/>
          <w:color w:val="498080"/>
          <w:sz w:val="28"/>
          <w:szCs w:val="28"/>
        </w:rPr>
        <w:t>FOPMF</w:t>
      </w:r>
      <w:r w:rsidRPr="006432AB">
        <w:rPr>
          <w:rFonts w:ascii="Arial" w:hAnsi="Arial"/>
          <w:b/>
          <w:color w:val="498080"/>
          <w:sz w:val="28"/>
          <w:szCs w:val="28"/>
        </w:rPr>
        <w:t>)</w:t>
      </w:r>
    </w:p>
    <w:p w14:paraId="207F3A8F" w14:textId="77777777" w:rsidR="006D6BA9" w:rsidRDefault="006D6BA9" w:rsidP="006D6BA9">
      <w:pPr>
        <w:pStyle w:val="NormalWeb"/>
        <w:spacing w:before="0" w:beforeAutospacing="0" w:after="0" w:afterAutospacing="0"/>
        <w:rPr>
          <w:rFonts w:ascii="Arial" w:hAnsi="Arial" w:cs="Arial"/>
          <w:sz w:val="20"/>
          <w:szCs w:val="20"/>
        </w:rPr>
      </w:pPr>
    </w:p>
    <w:p w14:paraId="4BF6396B" w14:textId="77777777" w:rsidR="006D6BA9" w:rsidRDefault="00267B8E" w:rsidP="006D6BA9">
      <w:pPr>
        <w:pStyle w:val="NormalWeb"/>
        <w:spacing w:before="0" w:beforeAutospacing="0" w:after="0" w:afterAutospacing="0"/>
        <w:rPr>
          <w:rFonts w:ascii="Arial" w:hAnsi="Arial" w:cs="Arial"/>
          <w:sz w:val="20"/>
          <w:szCs w:val="20"/>
        </w:rPr>
      </w:pPr>
      <w:r w:rsidRPr="00543CDC">
        <w:rPr>
          <w:rFonts w:ascii="Arial" w:hAnsi="Arial" w:cs="Arial"/>
          <w:sz w:val="20"/>
          <w:szCs w:val="20"/>
        </w:rPr>
        <w:t xml:space="preserve">The </w:t>
      </w:r>
      <w:r w:rsidR="002814D9">
        <w:rPr>
          <w:rFonts w:ascii="Arial" w:hAnsi="Arial" w:cs="Arial"/>
          <w:sz w:val="20"/>
          <w:szCs w:val="20"/>
        </w:rPr>
        <w:t>Funded Organisation Performance Management Framework p</w:t>
      </w:r>
      <w:r w:rsidRPr="00543CDC">
        <w:rPr>
          <w:rFonts w:ascii="Arial" w:hAnsi="Arial" w:cs="Arial"/>
          <w:sz w:val="20"/>
          <w:szCs w:val="20"/>
        </w:rPr>
        <w:t>rovides a transparent, consistent approach to monitor the performance of all funded organisations.</w:t>
      </w:r>
      <w:r w:rsidR="00647B85" w:rsidRPr="00543CDC">
        <w:rPr>
          <w:rFonts w:ascii="Arial" w:hAnsi="Arial" w:cs="Arial"/>
          <w:sz w:val="20"/>
          <w:szCs w:val="20"/>
        </w:rPr>
        <w:t xml:space="preserve"> The FOPMF </w:t>
      </w:r>
      <w:r w:rsidR="00807793" w:rsidRPr="00807793">
        <w:rPr>
          <w:rFonts w:ascii="Arial" w:hAnsi="Arial" w:cs="Arial"/>
          <w:sz w:val="20"/>
          <w:szCs w:val="20"/>
        </w:rPr>
        <w:t>guidelines</w:t>
      </w:r>
      <w:r w:rsidR="00647B85" w:rsidRPr="00543CDC">
        <w:rPr>
          <w:rFonts w:ascii="Arial" w:hAnsi="Arial" w:cs="Arial"/>
          <w:sz w:val="20"/>
          <w:szCs w:val="20"/>
        </w:rPr>
        <w:t xml:space="preserve"> outline how to assess organisational compliance with the service </w:t>
      </w:r>
      <w:proofErr w:type="gramStart"/>
      <w:r w:rsidR="00647B85" w:rsidRPr="00543CDC">
        <w:rPr>
          <w:rFonts w:ascii="Arial" w:hAnsi="Arial" w:cs="Arial"/>
          <w:sz w:val="20"/>
          <w:szCs w:val="20"/>
        </w:rPr>
        <w:t>agreement, and</w:t>
      </w:r>
      <w:proofErr w:type="gramEnd"/>
      <w:r w:rsidR="00647B85" w:rsidRPr="00543CDC">
        <w:rPr>
          <w:rFonts w:ascii="Arial" w:hAnsi="Arial" w:cs="Arial"/>
          <w:sz w:val="20"/>
          <w:szCs w:val="20"/>
        </w:rPr>
        <w:t xml:space="preserve"> guide the department to take appropriate actions when risks are </w:t>
      </w:r>
      <w:r w:rsidR="00807793" w:rsidRPr="00807793">
        <w:rPr>
          <w:rFonts w:ascii="Arial" w:hAnsi="Arial" w:cs="Arial"/>
          <w:sz w:val="20"/>
          <w:szCs w:val="20"/>
        </w:rPr>
        <w:t>identified</w:t>
      </w:r>
      <w:r w:rsidR="00647B85" w:rsidRPr="00543CDC">
        <w:rPr>
          <w:rFonts w:ascii="Arial" w:hAnsi="Arial" w:cs="Arial"/>
          <w:sz w:val="20"/>
          <w:szCs w:val="20"/>
        </w:rPr>
        <w:t>.</w:t>
      </w:r>
      <w:r w:rsidR="00807793" w:rsidRPr="00543CDC">
        <w:rPr>
          <w:rFonts w:ascii="Arial" w:hAnsi="Arial" w:cs="Arial"/>
          <w:sz w:val="20"/>
          <w:szCs w:val="20"/>
        </w:rPr>
        <w:t xml:space="preserve"> The </w:t>
      </w:r>
      <w:hyperlink r:id="rId32" w:history="1">
        <w:r w:rsidR="00807793" w:rsidRPr="00543CDC">
          <w:rPr>
            <w:rFonts w:ascii="Arial" w:hAnsi="Arial" w:cs="Arial"/>
            <w:sz w:val="20"/>
            <w:szCs w:val="20"/>
          </w:rPr>
          <w:t xml:space="preserve">Overview of FOPMF for the funded sector </w:t>
        </w:r>
      </w:hyperlink>
      <w:r w:rsidR="00807793" w:rsidRPr="00543CDC">
        <w:rPr>
          <w:rFonts w:ascii="Arial" w:hAnsi="Arial" w:cs="Arial"/>
          <w:sz w:val="20"/>
          <w:szCs w:val="20"/>
        </w:rPr>
        <w:t>informs organisations funded under a service agreement about important parts of the framework: service agreement monitoring, assessment of identified risk, and responses to performance issues.</w:t>
      </w:r>
      <w:r w:rsidR="00807793">
        <w:rPr>
          <w:rFonts w:ascii="Arial" w:hAnsi="Arial" w:cs="Arial"/>
          <w:sz w:val="20"/>
          <w:szCs w:val="20"/>
        </w:rPr>
        <w:t xml:space="preserve"> </w:t>
      </w:r>
    </w:p>
    <w:p w14:paraId="4005A3EC" w14:textId="77777777" w:rsidR="00647B85" w:rsidRDefault="00815792" w:rsidP="006D6BA9">
      <w:pPr>
        <w:pStyle w:val="NormalWeb"/>
        <w:spacing w:before="0" w:beforeAutospacing="0" w:after="0" w:afterAutospacing="0"/>
        <w:rPr>
          <w:rFonts w:ascii="Arial" w:hAnsi="Arial" w:cs="Arial"/>
          <w:sz w:val="20"/>
          <w:szCs w:val="20"/>
        </w:rPr>
      </w:pPr>
      <w:r>
        <w:rPr>
          <w:rStyle w:val="Hyperlink"/>
          <w:rFonts w:ascii="Arial" w:hAnsi="Arial" w:cs="Arial"/>
          <w:sz w:val="20"/>
          <w:szCs w:val="20"/>
        </w:rPr>
        <w:t>&lt;</w:t>
      </w:r>
      <w:hyperlink r:id="rId33" w:history="1">
        <w:r w:rsidRPr="009F7EAE">
          <w:rPr>
            <w:rStyle w:val="Hyperlink"/>
            <w:rFonts w:ascii="Arial" w:hAnsi="Arial" w:cs="Arial"/>
            <w:sz w:val="20"/>
            <w:szCs w:val="20"/>
          </w:rPr>
          <w:t>https://fac.dhhs.vic.gov.au/fopmf-overview-funded-sector</w:t>
        </w:r>
      </w:hyperlink>
      <w:r>
        <w:rPr>
          <w:rStyle w:val="Hyperlink"/>
          <w:rFonts w:ascii="Arial" w:hAnsi="Arial" w:cs="Arial"/>
          <w:sz w:val="20"/>
          <w:szCs w:val="20"/>
        </w:rPr>
        <w:t>&gt;</w:t>
      </w:r>
    </w:p>
    <w:p w14:paraId="336E7DB6" w14:textId="77777777" w:rsidR="00267B8E" w:rsidRDefault="00267B8E" w:rsidP="006D6BA9">
      <w:pPr>
        <w:numPr>
          <w:ilvl w:val="12"/>
          <w:numId w:val="0"/>
        </w:numPr>
        <w:ind w:left="56"/>
        <w:rPr>
          <w:rFonts w:ascii="Arial" w:eastAsia="Times" w:hAnsi="Arial"/>
        </w:rPr>
      </w:pPr>
    </w:p>
    <w:p w14:paraId="30D974F4" w14:textId="77777777" w:rsidR="00E042CB" w:rsidRDefault="003B53C5" w:rsidP="00E042CB">
      <w:pPr>
        <w:numPr>
          <w:ilvl w:val="12"/>
          <w:numId w:val="0"/>
        </w:numPr>
        <w:ind w:left="56"/>
        <w:rPr>
          <w:rFonts w:ascii="Arial" w:hAnsi="Arial"/>
          <w:b/>
          <w:color w:val="498080"/>
          <w:sz w:val="28"/>
          <w:szCs w:val="28"/>
        </w:rPr>
      </w:pPr>
      <w:r>
        <w:rPr>
          <w:rFonts w:ascii="Arial" w:hAnsi="Arial"/>
          <w:b/>
          <w:color w:val="498080"/>
          <w:sz w:val="28"/>
          <w:szCs w:val="28"/>
        </w:rPr>
        <w:t>5</w:t>
      </w:r>
      <w:r w:rsidR="00E042CB">
        <w:rPr>
          <w:rFonts w:ascii="Arial" w:hAnsi="Arial"/>
          <w:b/>
          <w:color w:val="498080"/>
          <w:sz w:val="28"/>
          <w:szCs w:val="28"/>
        </w:rPr>
        <w:t>.</w:t>
      </w:r>
      <w:r w:rsidR="00267B8E">
        <w:rPr>
          <w:rFonts w:ascii="Arial" w:hAnsi="Arial"/>
          <w:b/>
          <w:color w:val="498080"/>
          <w:sz w:val="28"/>
          <w:szCs w:val="28"/>
        </w:rPr>
        <w:t xml:space="preserve">3 </w:t>
      </w:r>
      <w:r w:rsidR="00E042CB" w:rsidRPr="006432AB">
        <w:rPr>
          <w:rFonts w:ascii="Arial" w:hAnsi="Arial"/>
          <w:b/>
          <w:color w:val="498080"/>
          <w:sz w:val="28"/>
          <w:szCs w:val="28"/>
        </w:rPr>
        <w:t>Client relationship management (CRM)</w:t>
      </w:r>
    </w:p>
    <w:p w14:paraId="21687335" w14:textId="77777777" w:rsidR="00E042CB" w:rsidRPr="00095B6F" w:rsidRDefault="00E042CB" w:rsidP="00095B6F">
      <w:pPr>
        <w:pStyle w:val="NormalWeb"/>
        <w:spacing w:before="0" w:beforeAutospacing="0" w:after="0" w:afterAutospacing="0"/>
        <w:rPr>
          <w:rFonts w:ascii="Arial" w:hAnsi="Arial" w:cs="Arial"/>
          <w:sz w:val="20"/>
          <w:szCs w:val="20"/>
        </w:rPr>
      </w:pPr>
    </w:p>
    <w:p w14:paraId="3F18856E" w14:textId="77777777" w:rsidR="00D80768" w:rsidRDefault="00E042CB" w:rsidP="00543CDC">
      <w:pPr>
        <w:autoSpaceDE w:val="0"/>
        <w:autoSpaceDN w:val="0"/>
        <w:adjustRightInd w:val="0"/>
        <w:ind w:left="56"/>
        <w:rPr>
          <w:rFonts w:ascii="Arial" w:hAnsi="Arial" w:cs="Arial"/>
          <w:color w:val="000000"/>
          <w:lang w:eastAsia="en-AU"/>
        </w:rPr>
      </w:pPr>
      <w:r w:rsidRPr="006432AB">
        <w:rPr>
          <w:rFonts w:ascii="Arial" w:hAnsi="Arial" w:cs="Arial"/>
          <w:lang w:eastAsia="en-AU"/>
        </w:rPr>
        <w:t>C</w:t>
      </w:r>
      <w:r w:rsidR="002814D9">
        <w:rPr>
          <w:rFonts w:ascii="Arial" w:hAnsi="Arial" w:cs="Arial"/>
          <w:lang w:eastAsia="en-AU"/>
        </w:rPr>
        <w:t xml:space="preserve">lient </w:t>
      </w:r>
      <w:r w:rsidRPr="006432AB">
        <w:rPr>
          <w:rFonts w:ascii="Arial" w:hAnsi="Arial" w:cs="Arial"/>
          <w:lang w:eastAsia="en-AU"/>
        </w:rPr>
        <w:t>R</w:t>
      </w:r>
      <w:r w:rsidR="002814D9">
        <w:rPr>
          <w:rFonts w:ascii="Arial" w:hAnsi="Arial" w:cs="Arial"/>
          <w:lang w:eastAsia="en-AU"/>
        </w:rPr>
        <w:t xml:space="preserve">elationship </w:t>
      </w:r>
      <w:r w:rsidRPr="006432AB">
        <w:rPr>
          <w:rFonts w:ascii="Arial" w:hAnsi="Arial" w:cs="Arial"/>
          <w:lang w:eastAsia="en-AU"/>
        </w:rPr>
        <w:t>M</w:t>
      </w:r>
      <w:r w:rsidR="002814D9">
        <w:rPr>
          <w:rFonts w:ascii="Arial" w:hAnsi="Arial" w:cs="Arial"/>
          <w:lang w:eastAsia="en-AU"/>
        </w:rPr>
        <w:t>anagement</w:t>
      </w:r>
      <w:r w:rsidRPr="006432AB">
        <w:rPr>
          <w:rFonts w:ascii="Arial" w:hAnsi="Arial" w:cs="Arial"/>
          <w:lang w:eastAsia="en-AU"/>
        </w:rPr>
        <w:t xml:space="preserve"> </w:t>
      </w:r>
      <w:r w:rsidR="006D2F73">
        <w:rPr>
          <w:rFonts w:ascii="Arial" w:hAnsi="Arial" w:cs="Arial"/>
          <w:lang w:eastAsia="en-AU"/>
        </w:rPr>
        <w:t xml:space="preserve">enables management of the relationship between client and service provider. </w:t>
      </w:r>
      <w:r w:rsidR="00642E48">
        <w:rPr>
          <w:rFonts w:ascii="Arial" w:hAnsi="Arial" w:cs="Arial"/>
          <w:lang w:eastAsia="en-AU"/>
        </w:rPr>
        <w:t>Incident management systems focus</w:t>
      </w:r>
      <w:r w:rsidR="00642E48" w:rsidRPr="005C3B7B">
        <w:rPr>
          <w:rFonts w:ascii="Arial" w:hAnsi="Arial" w:cs="Arial"/>
          <w:lang w:eastAsia="en-AU"/>
        </w:rPr>
        <w:t xml:space="preserve"> on client </w:t>
      </w:r>
      <w:r w:rsidR="00642E48">
        <w:rPr>
          <w:rFonts w:ascii="Arial" w:hAnsi="Arial" w:cs="Arial"/>
          <w:lang w:eastAsia="en-AU"/>
        </w:rPr>
        <w:t>safety and wellbeing</w:t>
      </w:r>
      <w:r w:rsidR="00642E48" w:rsidRPr="005C3B7B">
        <w:rPr>
          <w:rFonts w:ascii="Arial" w:hAnsi="Arial" w:cs="Arial"/>
          <w:lang w:eastAsia="en-AU"/>
        </w:rPr>
        <w:t>.</w:t>
      </w:r>
      <w:r w:rsidR="00642E48">
        <w:rPr>
          <w:rFonts w:ascii="Arial" w:hAnsi="Arial" w:cs="Arial"/>
          <w:lang w:eastAsia="en-AU"/>
        </w:rPr>
        <w:t xml:space="preserve"> </w:t>
      </w:r>
      <w:r w:rsidR="00C65E1F">
        <w:rPr>
          <w:rFonts w:ascii="Arial" w:hAnsi="Arial" w:cs="Arial"/>
          <w:color w:val="000000"/>
          <w:lang w:eastAsia="en-AU"/>
        </w:rPr>
        <w:t>To report client incidents,</w:t>
      </w:r>
      <w:r w:rsidR="00C65E1F">
        <w:rPr>
          <w:rFonts w:ascii="Arial" w:hAnsi="Arial" w:cs="Arial"/>
          <w:lang w:eastAsia="en-AU"/>
        </w:rPr>
        <w:t xml:space="preserve"> o</w:t>
      </w:r>
      <w:r w:rsidR="00642E48">
        <w:rPr>
          <w:rFonts w:ascii="Arial" w:hAnsi="Arial" w:cs="Arial"/>
          <w:lang w:eastAsia="en-AU"/>
        </w:rPr>
        <w:t xml:space="preserve">rganisations </w:t>
      </w:r>
      <w:r w:rsidR="005776DF">
        <w:rPr>
          <w:rFonts w:ascii="Arial" w:hAnsi="Arial" w:cs="Arial"/>
          <w:color w:val="000000"/>
          <w:lang w:eastAsia="en-AU"/>
        </w:rPr>
        <w:t>must</w:t>
      </w:r>
      <w:r w:rsidR="00457232">
        <w:rPr>
          <w:rFonts w:ascii="Arial" w:hAnsi="Arial" w:cs="Arial"/>
          <w:color w:val="000000"/>
          <w:lang w:eastAsia="en-AU"/>
        </w:rPr>
        <w:t xml:space="preserve"> use either the Client Incident Management System (CIMS), or the Victorian Health Incident Management System (VHIMS), whichever system the organisation</w:t>
      </w:r>
      <w:r w:rsidR="00CE0CA3">
        <w:rPr>
          <w:rFonts w:ascii="Arial" w:hAnsi="Arial" w:cs="Arial"/>
          <w:color w:val="000000"/>
          <w:lang w:eastAsia="en-AU"/>
        </w:rPr>
        <w:t xml:space="preserve"> uses</w:t>
      </w:r>
      <w:r w:rsidR="00457232">
        <w:rPr>
          <w:rFonts w:ascii="Arial" w:hAnsi="Arial" w:cs="Arial"/>
          <w:color w:val="000000"/>
          <w:lang w:eastAsia="en-AU"/>
        </w:rPr>
        <w:t>.</w:t>
      </w:r>
      <w:r w:rsidR="00457232">
        <w:rPr>
          <w:rFonts w:ascii="Arial" w:hAnsi="Arial" w:cs="Arial"/>
          <w:lang w:eastAsia="en-AU"/>
        </w:rPr>
        <w:t xml:space="preserve"> </w:t>
      </w:r>
      <w:r w:rsidR="00642E48">
        <w:rPr>
          <w:rFonts w:ascii="Arial" w:hAnsi="Arial" w:cs="Arial"/>
          <w:lang w:eastAsia="en-AU"/>
        </w:rPr>
        <w:t>P</w:t>
      </w:r>
      <w:r w:rsidR="00642E48" w:rsidRPr="006432AB">
        <w:rPr>
          <w:rFonts w:ascii="Arial" w:hAnsi="Arial" w:cs="Arial"/>
          <w:lang w:eastAsia="en-AU"/>
        </w:rPr>
        <w:t>ositive working relationships, honest and open communication, positive feedback and constructive criticism</w:t>
      </w:r>
      <w:r w:rsidR="00642E48">
        <w:rPr>
          <w:rFonts w:ascii="Arial" w:hAnsi="Arial" w:cs="Arial"/>
          <w:lang w:eastAsia="en-AU"/>
        </w:rPr>
        <w:t xml:space="preserve"> support </w:t>
      </w:r>
      <w:r w:rsidR="00902D45">
        <w:rPr>
          <w:rFonts w:ascii="Arial" w:hAnsi="Arial" w:cs="Arial"/>
          <w:lang w:eastAsia="en-AU"/>
        </w:rPr>
        <w:t xml:space="preserve">CRM </w:t>
      </w:r>
      <w:r w:rsidRPr="006432AB">
        <w:rPr>
          <w:rFonts w:ascii="Arial" w:hAnsi="Arial" w:cs="Arial"/>
          <w:lang w:eastAsia="en-AU"/>
        </w:rPr>
        <w:t>monitoring process</w:t>
      </w:r>
      <w:r w:rsidR="00F7366C">
        <w:rPr>
          <w:rFonts w:ascii="Arial" w:hAnsi="Arial" w:cs="Arial"/>
          <w:lang w:eastAsia="en-AU"/>
        </w:rPr>
        <w:t>es</w:t>
      </w:r>
      <w:r>
        <w:rPr>
          <w:rFonts w:ascii="Arial" w:hAnsi="Arial" w:cs="Arial"/>
          <w:lang w:eastAsia="en-AU"/>
        </w:rPr>
        <w:t xml:space="preserve">. </w:t>
      </w:r>
      <w:r w:rsidRPr="006432AB">
        <w:rPr>
          <w:rFonts w:ascii="Arial" w:hAnsi="Arial" w:cs="Arial"/>
          <w:lang w:eastAsia="en-AU"/>
        </w:rPr>
        <w:t xml:space="preserve">CRM monitoring and review occur in partnership with </w:t>
      </w:r>
      <w:r w:rsidR="00CE0CA3">
        <w:rPr>
          <w:rFonts w:ascii="Arial" w:hAnsi="Arial" w:cs="Arial"/>
          <w:lang w:eastAsia="en-AU"/>
        </w:rPr>
        <w:t xml:space="preserve">clients and </w:t>
      </w:r>
      <w:r w:rsidRPr="006432AB">
        <w:rPr>
          <w:rFonts w:ascii="Arial" w:hAnsi="Arial" w:cs="Arial"/>
          <w:lang w:eastAsia="en-AU"/>
        </w:rPr>
        <w:t>organisations</w:t>
      </w:r>
      <w:r>
        <w:rPr>
          <w:rFonts w:ascii="Arial" w:hAnsi="Arial" w:cs="Arial"/>
          <w:lang w:eastAsia="en-AU"/>
        </w:rPr>
        <w:t xml:space="preserve">. </w:t>
      </w:r>
      <w:r w:rsidRPr="006432AB">
        <w:rPr>
          <w:rFonts w:ascii="Arial" w:hAnsi="Arial" w:cs="Arial"/>
          <w:lang w:eastAsia="en-AU"/>
        </w:rPr>
        <w:t xml:space="preserve">The CRM Monitoring Framework supports organisations in </w:t>
      </w:r>
      <w:r w:rsidR="00642E48" w:rsidRPr="006432AB">
        <w:rPr>
          <w:rFonts w:ascii="Arial" w:hAnsi="Arial" w:cs="Arial"/>
          <w:lang w:eastAsia="en-AU"/>
        </w:rPr>
        <w:t>identif</w:t>
      </w:r>
      <w:r w:rsidR="00642E48">
        <w:rPr>
          <w:rFonts w:ascii="Arial" w:hAnsi="Arial" w:cs="Arial"/>
          <w:lang w:eastAsia="en-AU"/>
        </w:rPr>
        <w:t>ying</w:t>
      </w:r>
      <w:r w:rsidR="00642E48" w:rsidRPr="006432AB">
        <w:rPr>
          <w:rFonts w:ascii="Arial" w:hAnsi="Arial" w:cs="Arial"/>
          <w:lang w:eastAsia="en-AU"/>
        </w:rPr>
        <w:t xml:space="preserve"> </w:t>
      </w:r>
      <w:r w:rsidRPr="006432AB">
        <w:rPr>
          <w:rFonts w:ascii="Arial" w:hAnsi="Arial" w:cs="Arial"/>
          <w:lang w:eastAsia="en-AU"/>
        </w:rPr>
        <w:t xml:space="preserve">issues </w:t>
      </w:r>
      <w:r w:rsidR="00642E48" w:rsidRPr="006432AB">
        <w:rPr>
          <w:rFonts w:ascii="Arial" w:hAnsi="Arial" w:cs="Arial"/>
          <w:lang w:eastAsia="en-AU"/>
        </w:rPr>
        <w:t xml:space="preserve">early </w:t>
      </w:r>
      <w:r w:rsidRPr="006432AB">
        <w:rPr>
          <w:rFonts w:ascii="Arial" w:hAnsi="Arial" w:cs="Arial"/>
          <w:lang w:eastAsia="en-AU"/>
        </w:rPr>
        <w:t>and address</w:t>
      </w:r>
      <w:r w:rsidR="00642E48">
        <w:rPr>
          <w:rFonts w:ascii="Arial" w:hAnsi="Arial" w:cs="Arial"/>
          <w:lang w:eastAsia="en-AU"/>
        </w:rPr>
        <w:t>ing</w:t>
      </w:r>
      <w:r w:rsidRPr="006432AB">
        <w:rPr>
          <w:rFonts w:ascii="Arial" w:hAnsi="Arial" w:cs="Arial"/>
          <w:lang w:eastAsia="en-AU"/>
        </w:rPr>
        <w:t xml:space="preserve"> </w:t>
      </w:r>
      <w:r w:rsidR="00642E48" w:rsidRPr="006432AB">
        <w:rPr>
          <w:rFonts w:ascii="Arial" w:hAnsi="Arial" w:cs="Arial"/>
          <w:lang w:eastAsia="en-AU"/>
        </w:rPr>
        <w:t>the</w:t>
      </w:r>
      <w:r w:rsidR="00642E48">
        <w:rPr>
          <w:rFonts w:ascii="Arial" w:hAnsi="Arial" w:cs="Arial"/>
          <w:lang w:eastAsia="en-AU"/>
        </w:rPr>
        <w:t>m</w:t>
      </w:r>
      <w:r>
        <w:rPr>
          <w:rFonts w:ascii="Arial" w:hAnsi="Arial" w:cs="Arial"/>
          <w:lang w:eastAsia="en-AU"/>
        </w:rPr>
        <w:t xml:space="preserve">. </w:t>
      </w:r>
      <w:r w:rsidRPr="006432AB">
        <w:rPr>
          <w:rFonts w:ascii="Arial" w:hAnsi="Arial" w:cs="Arial"/>
          <w:lang w:eastAsia="en-AU"/>
        </w:rPr>
        <w:t xml:space="preserve">CRM monitoring and review </w:t>
      </w:r>
      <w:r w:rsidR="00F7366C">
        <w:rPr>
          <w:rFonts w:ascii="Arial" w:hAnsi="Arial" w:cs="Arial"/>
          <w:lang w:eastAsia="en-AU"/>
        </w:rPr>
        <w:t>enable</w:t>
      </w:r>
      <w:r w:rsidR="00F7366C" w:rsidRPr="006432AB">
        <w:rPr>
          <w:rFonts w:ascii="Arial" w:hAnsi="Arial" w:cs="Arial"/>
          <w:lang w:eastAsia="en-AU"/>
        </w:rPr>
        <w:t xml:space="preserve"> </w:t>
      </w:r>
      <w:r w:rsidRPr="006432AB">
        <w:rPr>
          <w:rFonts w:ascii="Arial" w:hAnsi="Arial" w:cs="Arial"/>
          <w:lang w:eastAsia="en-AU"/>
        </w:rPr>
        <w:t>organisations and the department to review expectations of one another and examine performance against expectations</w:t>
      </w:r>
      <w:r>
        <w:rPr>
          <w:rFonts w:ascii="Arial" w:hAnsi="Arial" w:cs="Arial"/>
          <w:lang w:eastAsia="en-AU"/>
        </w:rPr>
        <w:t xml:space="preserve">. </w:t>
      </w:r>
      <w:r w:rsidR="00F7366C">
        <w:rPr>
          <w:rFonts w:ascii="Arial" w:hAnsi="Arial" w:cs="Arial"/>
          <w:lang w:eastAsia="en-AU"/>
        </w:rPr>
        <w:t>M</w:t>
      </w:r>
      <w:r w:rsidRPr="006432AB">
        <w:rPr>
          <w:rFonts w:ascii="Arial" w:hAnsi="Arial" w:cs="Arial"/>
          <w:lang w:eastAsia="en-AU"/>
        </w:rPr>
        <w:t>onitoring and review include respect for the independence and governance arrangements of organisations.</w:t>
      </w:r>
      <w:r>
        <w:rPr>
          <w:rFonts w:ascii="Arial" w:hAnsi="Arial" w:cs="Arial"/>
          <w:lang w:eastAsia="en-AU"/>
        </w:rPr>
        <w:t xml:space="preserve"> </w:t>
      </w:r>
      <w:r w:rsidR="00D80768">
        <w:rPr>
          <w:rFonts w:ascii="Arial" w:hAnsi="Arial" w:cs="Arial"/>
          <w:color w:val="000000"/>
          <w:lang w:eastAsia="en-AU"/>
        </w:rPr>
        <w:t>For assistance with incident reporting</w:t>
      </w:r>
      <w:r w:rsidR="00F1798A">
        <w:rPr>
          <w:rFonts w:ascii="Arial" w:hAnsi="Arial" w:cs="Arial"/>
          <w:color w:val="000000"/>
          <w:lang w:eastAsia="en-AU"/>
        </w:rPr>
        <w:t>,</w:t>
      </w:r>
      <w:r w:rsidR="00D80768">
        <w:rPr>
          <w:rFonts w:ascii="Arial" w:hAnsi="Arial" w:cs="Arial"/>
          <w:color w:val="000000"/>
          <w:lang w:eastAsia="en-AU"/>
        </w:rPr>
        <w:t xml:space="preserve"> </w:t>
      </w:r>
      <w:r w:rsidR="00F7366C">
        <w:rPr>
          <w:rFonts w:ascii="Arial" w:hAnsi="Arial" w:cs="Arial"/>
          <w:color w:val="000000"/>
          <w:lang w:eastAsia="en-AU"/>
        </w:rPr>
        <w:t>organisations can contact</w:t>
      </w:r>
      <w:r w:rsidR="00D26EC9">
        <w:rPr>
          <w:rFonts w:ascii="Arial" w:hAnsi="Arial" w:cs="Arial"/>
          <w:color w:val="000000"/>
          <w:lang w:eastAsia="en-AU"/>
        </w:rPr>
        <w:t xml:space="preserve"> the</w:t>
      </w:r>
      <w:r w:rsidR="00D80768">
        <w:rPr>
          <w:rFonts w:ascii="Arial" w:hAnsi="Arial" w:cs="Arial"/>
          <w:color w:val="000000"/>
          <w:lang w:eastAsia="en-AU"/>
        </w:rPr>
        <w:t xml:space="preserve"> local </w:t>
      </w:r>
      <w:r w:rsidR="00F7366C" w:rsidRPr="005C3B7B">
        <w:rPr>
          <w:rFonts w:ascii="Arial" w:eastAsia="Times" w:hAnsi="Arial"/>
        </w:rPr>
        <w:t>Agency Performance and System Support</w:t>
      </w:r>
      <w:r w:rsidR="005776DF" w:rsidRPr="005776DF">
        <w:rPr>
          <w:rFonts w:ascii="Arial" w:eastAsia="Times" w:hAnsi="Arial"/>
        </w:rPr>
        <w:t xml:space="preserve"> </w:t>
      </w:r>
      <w:r w:rsidR="005776DF" w:rsidRPr="005C3B7B">
        <w:rPr>
          <w:rFonts w:ascii="Arial" w:eastAsia="Times" w:hAnsi="Arial"/>
        </w:rPr>
        <w:t>Advisor</w:t>
      </w:r>
      <w:r w:rsidR="00D80768">
        <w:rPr>
          <w:rFonts w:ascii="Arial" w:hAnsi="Arial" w:cs="Arial"/>
          <w:color w:val="000000"/>
          <w:lang w:eastAsia="en-AU"/>
        </w:rPr>
        <w:t>.</w:t>
      </w:r>
    </w:p>
    <w:p w14:paraId="2AC3AA40" w14:textId="77777777" w:rsidR="006D6BA9" w:rsidRDefault="00815792" w:rsidP="00543CDC">
      <w:pPr>
        <w:autoSpaceDE w:val="0"/>
        <w:autoSpaceDN w:val="0"/>
        <w:adjustRightInd w:val="0"/>
        <w:ind w:left="56"/>
        <w:rPr>
          <w:rFonts w:ascii="Arial" w:hAnsi="Arial" w:cs="Arial"/>
          <w:color w:val="000000"/>
          <w:lang w:eastAsia="en-AU"/>
        </w:rPr>
      </w:pPr>
      <w:r>
        <w:rPr>
          <w:rStyle w:val="Hyperlink"/>
          <w:rFonts w:ascii="Arial" w:hAnsi="Arial" w:cs="Arial"/>
          <w:lang w:eastAsia="en-AU"/>
        </w:rPr>
        <w:t>&lt;</w:t>
      </w:r>
      <w:hyperlink r:id="rId34" w:history="1">
        <w:r w:rsidRPr="009F7EAE">
          <w:rPr>
            <w:rStyle w:val="Hyperlink"/>
            <w:rFonts w:ascii="Arial" w:hAnsi="Arial" w:cs="Arial"/>
            <w:lang w:eastAsia="en-AU"/>
          </w:rPr>
          <w:t>https://providers.dhhs.vic.gov.au/cims</w:t>
        </w:r>
      </w:hyperlink>
      <w:r>
        <w:rPr>
          <w:rStyle w:val="Hyperlink"/>
          <w:rFonts w:ascii="Arial" w:hAnsi="Arial" w:cs="Arial"/>
          <w:lang w:eastAsia="en-AU"/>
        </w:rPr>
        <w:t>&gt;</w:t>
      </w:r>
    </w:p>
    <w:p w14:paraId="2F671232" w14:textId="77777777" w:rsidR="003D2F05" w:rsidRDefault="00815792" w:rsidP="00D80768">
      <w:pPr>
        <w:numPr>
          <w:ilvl w:val="12"/>
          <w:numId w:val="0"/>
        </w:numPr>
        <w:ind w:left="56"/>
        <w:rPr>
          <w:rFonts w:ascii="Arial" w:hAnsi="Arial" w:cs="Arial"/>
          <w:lang w:eastAsia="en-AU"/>
        </w:rPr>
      </w:pPr>
      <w:r>
        <w:rPr>
          <w:rStyle w:val="Hyperlink"/>
          <w:rFonts w:ascii="Arial" w:hAnsi="Arial" w:cs="Arial"/>
          <w:lang w:eastAsia="en-AU"/>
        </w:rPr>
        <w:t>&lt;</w:t>
      </w:r>
      <w:hyperlink r:id="rId35" w:history="1">
        <w:r w:rsidRPr="009F7EAE">
          <w:rPr>
            <w:rStyle w:val="Hyperlink"/>
            <w:rFonts w:ascii="Arial" w:hAnsi="Arial" w:cs="Arial"/>
            <w:lang w:eastAsia="en-AU"/>
          </w:rPr>
          <w:t>https://fac.dhhs.vic.gov.au/incident-reporting/health</w:t>
        </w:r>
      </w:hyperlink>
      <w:r>
        <w:rPr>
          <w:rStyle w:val="Hyperlink"/>
          <w:rFonts w:ascii="Arial" w:hAnsi="Arial" w:cs="Arial"/>
          <w:lang w:eastAsia="en-AU"/>
        </w:rPr>
        <w:t>&gt;</w:t>
      </w:r>
    </w:p>
    <w:p w14:paraId="2031E3CE" w14:textId="77777777" w:rsidR="006D6BA9" w:rsidRPr="005C3B7B" w:rsidRDefault="006D6BA9" w:rsidP="00D80768">
      <w:pPr>
        <w:numPr>
          <w:ilvl w:val="12"/>
          <w:numId w:val="0"/>
        </w:numPr>
        <w:ind w:left="56"/>
        <w:rPr>
          <w:rFonts w:ascii="Arial" w:hAnsi="Arial" w:cs="Arial"/>
          <w:lang w:eastAsia="en-AU"/>
        </w:rPr>
      </w:pPr>
    </w:p>
    <w:p w14:paraId="34FD0EEF" w14:textId="77777777" w:rsidR="00A31F5F" w:rsidRPr="00A31F5F" w:rsidRDefault="005902E0" w:rsidP="005C3B7B">
      <w:pPr>
        <w:pStyle w:val="BodyText21"/>
        <w:tabs>
          <w:tab w:val="num" w:pos="1004"/>
        </w:tabs>
        <w:rPr>
          <w:rFonts w:ascii="Arial" w:hAnsi="Arial"/>
          <w:color w:val="498080"/>
          <w:sz w:val="28"/>
          <w:szCs w:val="28"/>
        </w:rPr>
      </w:pPr>
      <w:r>
        <w:rPr>
          <w:rFonts w:ascii="Arial" w:hAnsi="Arial"/>
          <w:color w:val="498080"/>
          <w:sz w:val="28"/>
          <w:szCs w:val="28"/>
        </w:rPr>
        <w:t>5.</w:t>
      </w:r>
      <w:r w:rsidR="00807793">
        <w:rPr>
          <w:rFonts w:ascii="Arial" w:hAnsi="Arial"/>
          <w:color w:val="498080"/>
          <w:sz w:val="28"/>
          <w:szCs w:val="28"/>
        </w:rPr>
        <w:t xml:space="preserve">4 </w:t>
      </w:r>
      <w:r w:rsidR="00A31F5F" w:rsidRPr="00A31F5F">
        <w:rPr>
          <w:rFonts w:ascii="Arial" w:hAnsi="Arial"/>
          <w:color w:val="498080"/>
          <w:sz w:val="28"/>
          <w:szCs w:val="28"/>
        </w:rPr>
        <w:t>Funding and targets</w:t>
      </w:r>
    </w:p>
    <w:p w14:paraId="6B32AA08" w14:textId="77777777" w:rsidR="00A31F5F" w:rsidRPr="00A31F5F" w:rsidRDefault="00A31F5F" w:rsidP="00A31F5F">
      <w:pPr>
        <w:pStyle w:val="BodyText21"/>
        <w:tabs>
          <w:tab w:val="left" w:pos="2055"/>
        </w:tabs>
        <w:ind w:left="56"/>
        <w:rPr>
          <w:rFonts w:ascii="Arial" w:eastAsia="Times" w:hAnsi="Arial"/>
          <w:b w:val="0"/>
          <w:sz w:val="20"/>
        </w:rPr>
      </w:pPr>
    </w:p>
    <w:p w14:paraId="11B1F27D" w14:textId="77777777" w:rsidR="00A31F5F" w:rsidRPr="00A31F5F" w:rsidRDefault="008B2FC0" w:rsidP="00A31F5F">
      <w:pPr>
        <w:ind w:left="56"/>
        <w:rPr>
          <w:rFonts w:ascii="Arial" w:eastAsia="Times" w:hAnsi="Arial"/>
        </w:rPr>
      </w:pPr>
      <w:r>
        <w:rPr>
          <w:rFonts w:ascii="Arial" w:eastAsia="Times" w:hAnsi="Arial"/>
        </w:rPr>
        <w:t xml:space="preserve">The Victorian </w:t>
      </w:r>
      <w:r w:rsidR="00EC45DD">
        <w:rPr>
          <w:rFonts w:ascii="Arial" w:eastAsia="Times" w:hAnsi="Arial"/>
        </w:rPr>
        <w:t>Support for Carers Program</w:t>
      </w:r>
      <w:r w:rsidR="00A31F5F" w:rsidRPr="00A31F5F">
        <w:rPr>
          <w:rFonts w:ascii="Arial" w:eastAsia="Times" w:hAnsi="Arial"/>
        </w:rPr>
        <w:t xml:space="preserve"> is block </w:t>
      </w:r>
      <w:r w:rsidR="005902E0" w:rsidRPr="00A31F5F">
        <w:rPr>
          <w:rFonts w:ascii="Arial" w:eastAsia="Times" w:hAnsi="Arial"/>
        </w:rPr>
        <w:t>fund</w:t>
      </w:r>
      <w:r w:rsidR="005902E0">
        <w:rPr>
          <w:rFonts w:ascii="Arial" w:eastAsia="Times" w:hAnsi="Arial"/>
        </w:rPr>
        <w:t>ed</w:t>
      </w:r>
      <w:r w:rsidR="00A31F5F" w:rsidRPr="00A31F5F">
        <w:rPr>
          <w:rFonts w:ascii="Arial" w:eastAsia="Times" w:hAnsi="Arial"/>
        </w:rPr>
        <w:t xml:space="preserve"> </w:t>
      </w:r>
      <w:r w:rsidR="008901C0">
        <w:rPr>
          <w:rFonts w:ascii="Arial" w:eastAsia="Times" w:hAnsi="Arial"/>
        </w:rPr>
        <w:t>for</w:t>
      </w:r>
      <w:r w:rsidR="00A31F5F" w:rsidRPr="00A31F5F">
        <w:rPr>
          <w:rFonts w:ascii="Arial" w:eastAsia="Times" w:hAnsi="Arial"/>
        </w:rPr>
        <w:t xml:space="preserve"> maximum flexibility in s</w:t>
      </w:r>
      <w:r w:rsidR="005A319C">
        <w:rPr>
          <w:rFonts w:ascii="Arial" w:eastAsia="Times" w:hAnsi="Arial"/>
        </w:rPr>
        <w:t>ervices and support for carers.</w:t>
      </w:r>
      <w:r w:rsidR="00DE28BD">
        <w:rPr>
          <w:rFonts w:ascii="Arial" w:eastAsia="Times" w:hAnsi="Arial"/>
        </w:rPr>
        <w:t xml:space="preserve"> </w:t>
      </w:r>
    </w:p>
    <w:p w14:paraId="72B0695E" w14:textId="77777777" w:rsidR="00A31F5F" w:rsidRPr="00A31F5F" w:rsidRDefault="00A31F5F" w:rsidP="00A31F5F">
      <w:pPr>
        <w:ind w:left="56"/>
        <w:rPr>
          <w:rFonts w:ascii="Arial" w:eastAsia="Times" w:hAnsi="Arial"/>
        </w:rPr>
      </w:pPr>
    </w:p>
    <w:p w14:paraId="74C731AF" w14:textId="77777777" w:rsidR="009E1D0C" w:rsidRDefault="009E1D0C" w:rsidP="009E1D0C">
      <w:pPr>
        <w:pStyle w:val="DHbody"/>
        <w:spacing w:after="0"/>
        <w:ind w:left="56"/>
      </w:pPr>
      <w:r w:rsidRPr="009E1D0C">
        <w:t xml:space="preserve">Overall statewide targets for </w:t>
      </w:r>
      <w:r w:rsidR="008B2FC0">
        <w:t xml:space="preserve">the Victorian </w:t>
      </w:r>
      <w:r w:rsidR="00EC45DD">
        <w:t>Support for Carers Program</w:t>
      </w:r>
      <w:r w:rsidR="00391A97">
        <w:t xml:space="preserve"> </w:t>
      </w:r>
      <w:r w:rsidR="00181AC9" w:rsidRPr="009E1D0C">
        <w:t xml:space="preserve">are based on total funding </w:t>
      </w:r>
      <w:r w:rsidR="00181AC9">
        <w:t xml:space="preserve">of the program and </w:t>
      </w:r>
      <w:r w:rsidR="00CF305A">
        <w:t xml:space="preserve">were set </w:t>
      </w:r>
      <w:r w:rsidR="00181AC9">
        <w:t xml:space="preserve">in 2012-13. Program funding has received annual indexation </w:t>
      </w:r>
      <w:r w:rsidR="006B14F4">
        <w:t xml:space="preserve">which has brought total program funds </w:t>
      </w:r>
      <w:r w:rsidR="00181AC9">
        <w:t>to</w:t>
      </w:r>
      <w:r w:rsidR="00181AC9" w:rsidRPr="009E1D0C" w:rsidDel="00181AC9">
        <w:t xml:space="preserve"> </w:t>
      </w:r>
      <w:r w:rsidR="00CF305A">
        <w:t>$1</w:t>
      </w:r>
      <w:r w:rsidR="00DF44BC">
        <w:t>8</w:t>
      </w:r>
      <w:r w:rsidR="00CF305A">
        <w:t>.9 million</w:t>
      </w:r>
      <w:r w:rsidR="00181AC9">
        <w:t xml:space="preserve"> in 2018-19, </w:t>
      </w:r>
      <w:r w:rsidR="006B14F4">
        <w:t>while</w:t>
      </w:r>
      <w:r w:rsidR="00181AC9">
        <w:t xml:space="preserve"> targets remain unchanged</w:t>
      </w:r>
      <w:r w:rsidRPr="009E1D0C">
        <w:t>:</w:t>
      </w:r>
    </w:p>
    <w:p w14:paraId="18C9EE34" w14:textId="77777777" w:rsidR="006D6BA9" w:rsidRPr="009E1D0C" w:rsidRDefault="006D6BA9" w:rsidP="009E1D0C">
      <w:pPr>
        <w:pStyle w:val="DHbody"/>
        <w:spacing w:after="0"/>
        <w:ind w:left="56"/>
      </w:pPr>
    </w:p>
    <w:p w14:paraId="15C3FC76" w14:textId="77777777" w:rsidR="009E1D0C" w:rsidRPr="009E1D0C" w:rsidRDefault="009E1D0C" w:rsidP="00BC6A26">
      <w:pPr>
        <w:pStyle w:val="DHbody"/>
        <w:numPr>
          <w:ilvl w:val="0"/>
          <w:numId w:val="17"/>
        </w:numPr>
        <w:tabs>
          <w:tab w:val="num" w:pos="963"/>
        </w:tabs>
        <w:spacing w:after="0"/>
        <w:ind w:left="396"/>
      </w:pPr>
      <w:r w:rsidRPr="009E1D0C">
        <w:t>8,254 carers provided a service annually</w:t>
      </w:r>
      <w:r w:rsidR="006B14F4">
        <w:t xml:space="preserve"> reported at the end of the financial year</w:t>
      </w:r>
      <w:r w:rsidR="00905A4C">
        <w:t>, and</w:t>
      </w:r>
    </w:p>
    <w:p w14:paraId="1AB8FDDB" w14:textId="77777777" w:rsidR="009E1D0C" w:rsidRPr="009E1D0C" w:rsidRDefault="009E1D0C" w:rsidP="00BC6A26">
      <w:pPr>
        <w:pStyle w:val="DHbody"/>
        <w:numPr>
          <w:ilvl w:val="0"/>
          <w:numId w:val="17"/>
        </w:numPr>
        <w:tabs>
          <w:tab w:val="num" w:pos="963"/>
        </w:tabs>
        <w:spacing w:after="0"/>
        <w:ind w:left="396"/>
      </w:pPr>
      <w:r w:rsidRPr="009E1D0C">
        <w:t>161,250 hours of service annually</w:t>
      </w:r>
      <w:r w:rsidR="006B14F4">
        <w:t xml:space="preserve"> reported quarterly</w:t>
      </w:r>
      <w:r w:rsidRPr="009E1D0C">
        <w:t>.</w:t>
      </w:r>
    </w:p>
    <w:p w14:paraId="45EF7CDF" w14:textId="77777777" w:rsidR="009E1D0C" w:rsidRPr="009E1D0C" w:rsidRDefault="009E1D0C" w:rsidP="009E1D0C">
      <w:pPr>
        <w:ind w:left="56"/>
        <w:rPr>
          <w:rFonts w:ascii="Arial" w:eastAsia="Times" w:hAnsi="Arial"/>
        </w:rPr>
      </w:pPr>
    </w:p>
    <w:p w14:paraId="0F964757" w14:textId="77777777" w:rsidR="009E1D0C" w:rsidRDefault="009E1D0C" w:rsidP="009E1D0C">
      <w:pPr>
        <w:ind w:left="56"/>
        <w:rPr>
          <w:rFonts w:ascii="Arial" w:eastAsia="Times" w:hAnsi="Arial"/>
        </w:rPr>
      </w:pPr>
      <w:r w:rsidRPr="009E1D0C">
        <w:rPr>
          <w:rFonts w:ascii="Arial" w:eastAsia="Times" w:hAnsi="Arial"/>
        </w:rPr>
        <w:t xml:space="preserve">Individual service provider targets </w:t>
      </w:r>
      <w:r w:rsidR="008901C0">
        <w:rPr>
          <w:rFonts w:ascii="Arial" w:eastAsia="Times" w:hAnsi="Arial"/>
        </w:rPr>
        <w:t xml:space="preserve">were also set in 2012-13 </w:t>
      </w:r>
      <w:r w:rsidR="00B16B81">
        <w:rPr>
          <w:rFonts w:ascii="Arial" w:eastAsia="Times" w:hAnsi="Arial"/>
        </w:rPr>
        <w:t>calculated</w:t>
      </w:r>
      <w:r w:rsidRPr="009E1D0C">
        <w:rPr>
          <w:rFonts w:ascii="Arial" w:eastAsia="Times" w:hAnsi="Arial"/>
        </w:rPr>
        <w:t xml:space="preserve"> on</w:t>
      </w:r>
      <w:r w:rsidR="006B5C2B" w:rsidRPr="006B5C2B">
        <w:rPr>
          <w:rFonts w:ascii="Arial" w:eastAsia="Times" w:hAnsi="Arial"/>
        </w:rPr>
        <w:t xml:space="preserve"> </w:t>
      </w:r>
      <w:r w:rsidR="008901C0">
        <w:rPr>
          <w:rFonts w:ascii="Arial" w:eastAsia="Times" w:hAnsi="Arial"/>
        </w:rPr>
        <w:t xml:space="preserve">a notional $2,000 per carer per year, </w:t>
      </w:r>
      <w:r w:rsidR="008E26D3">
        <w:rPr>
          <w:rFonts w:ascii="Arial" w:eastAsia="Times" w:hAnsi="Arial"/>
        </w:rPr>
        <w:t>and $92.40 per hour of service</w:t>
      </w:r>
      <w:r w:rsidR="00905A4C">
        <w:rPr>
          <w:rFonts w:ascii="Arial" w:eastAsia="Times" w:hAnsi="Arial"/>
        </w:rPr>
        <w:t xml:space="preserve">, </w:t>
      </w:r>
      <w:r w:rsidR="00095B6F">
        <w:rPr>
          <w:rFonts w:ascii="Arial" w:eastAsia="Times" w:hAnsi="Arial"/>
        </w:rPr>
        <w:t>that is</w:t>
      </w:r>
      <w:r w:rsidRPr="009E1D0C">
        <w:rPr>
          <w:rFonts w:ascii="Arial" w:eastAsia="Times" w:hAnsi="Arial"/>
        </w:rPr>
        <w:t>:</w:t>
      </w:r>
    </w:p>
    <w:p w14:paraId="133B7D4B" w14:textId="77777777" w:rsidR="006D6BA9" w:rsidRPr="009E1D0C" w:rsidRDefault="006D6BA9" w:rsidP="009E1D0C">
      <w:pPr>
        <w:ind w:left="56"/>
        <w:rPr>
          <w:rFonts w:ascii="Arial" w:eastAsia="Times" w:hAnsi="Arial"/>
        </w:rPr>
      </w:pPr>
    </w:p>
    <w:p w14:paraId="6C4271EC" w14:textId="77777777" w:rsidR="009E1D0C" w:rsidRPr="009E1D0C" w:rsidRDefault="009E1D0C" w:rsidP="00BC6A26">
      <w:pPr>
        <w:widowControl w:val="0"/>
        <w:numPr>
          <w:ilvl w:val="0"/>
          <w:numId w:val="3"/>
        </w:numPr>
        <w:tabs>
          <w:tab w:val="clear" w:pos="284"/>
          <w:tab w:val="num" w:pos="340"/>
        </w:tabs>
        <w:overflowPunct w:val="0"/>
        <w:autoSpaceDE w:val="0"/>
        <w:autoSpaceDN w:val="0"/>
        <w:adjustRightInd w:val="0"/>
        <w:ind w:left="340"/>
        <w:textAlignment w:val="baseline"/>
        <w:rPr>
          <w:rFonts w:ascii="Arial" w:eastAsia="Times" w:hAnsi="Arial"/>
        </w:rPr>
      </w:pPr>
      <w:r w:rsidRPr="009E1D0C">
        <w:rPr>
          <w:rFonts w:ascii="Arial" w:eastAsia="Times" w:hAnsi="Arial"/>
        </w:rPr>
        <w:t>discrete count of carers provided a service in a year</w:t>
      </w:r>
      <w:r w:rsidR="00905A4C">
        <w:rPr>
          <w:rFonts w:ascii="Arial" w:eastAsia="Times" w:hAnsi="Arial"/>
        </w:rPr>
        <w:t>, and</w:t>
      </w:r>
    </w:p>
    <w:p w14:paraId="4C19561B" w14:textId="77777777" w:rsidR="009E1D0C" w:rsidRPr="009E1D0C" w:rsidRDefault="009E1D0C" w:rsidP="00BC6A26">
      <w:pPr>
        <w:widowControl w:val="0"/>
        <w:numPr>
          <w:ilvl w:val="0"/>
          <w:numId w:val="3"/>
        </w:numPr>
        <w:tabs>
          <w:tab w:val="clear" w:pos="284"/>
          <w:tab w:val="num" w:pos="340"/>
        </w:tabs>
        <w:overflowPunct w:val="0"/>
        <w:autoSpaceDE w:val="0"/>
        <w:autoSpaceDN w:val="0"/>
        <w:adjustRightInd w:val="0"/>
        <w:ind w:left="340"/>
        <w:textAlignment w:val="baseline"/>
        <w:rPr>
          <w:rFonts w:ascii="Arial" w:eastAsia="Times" w:hAnsi="Arial"/>
        </w:rPr>
      </w:pPr>
      <w:r w:rsidRPr="009E1D0C">
        <w:rPr>
          <w:rFonts w:ascii="Arial" w:eastAsia="Times" w:hAnsi="Arial"/>
        </w:rPr>
        <w:t>number of hours of service provided in a year.</w:t>
      </w:r>
    </w:p>
    <w:p w14:paraId="03092EE4" w14:textId="77777777" w:rsidR="006D6BA9" w:rsidRDefault="006D6BA9" w:rsidP="009E1D0C">
      <w:pPr>
        <w:ind w:left="56"/>
        <w:rPr>
          <w:rFonts w:ascii="Arial" w:eastAsia="Times" w:hAnsi="Arial"/>
        </w:rPr>
      </w:pPr>
    </w:p>
    <w:p w14:paraId="12589595" w14:textId="77777777" w:rsidR="000A75EA" w:rsidRDefault="009E1D0C" w:rsidP="004113C8">
      <w:pPr>
        <w:ind w:left="56"/>
        <w:rPr>
          <w:rFonts w:ascii="Arial" w:eastAsia="Times" w:hAnsi="Arial"/>
        </w:rPr>
      </w:pPr>
      <w:r w:rsidRPr="009E1D0C">
        <w:rPr>
          <w:rFonts w:ascii="Arial" w:eastAsia="Times" w:hAnsi="Arial"/>
        </w:rPr>
        <w:t xml:space="preserve">These individual targets are confirmed annually between </w:t>
      </w:r>
      <w:r w:rsidR="00B031BE">
        <w:rPr>
          <w:rFonts w:ascii="Arial" w:eastAsia="Times" w:hAnsi="Arial"/>
        </w:rPr>
        <w:t xml:space="preserve">departmental </w:t>
      </w:r>
      <w:r w:rsidR="008A3D8B" w:rsidRPr="005C3B7B">
        <w:rPr>
          <w:rFonts w:ascii="Arial" w:eastAsia="Times" w:hAnsi="Arial"/>
        </w:rPr>
        <w:t>Agency Performance and System Support</w:t>
      </w:r>
      <w:r w:rsidR="005776DF">
        <w:rPr>
          <w:rFonts w:ascii="Arial" w:eastAsia="Times" w:hAnsi="Arial"/>
        </w:rPr>
        <w:t xml:space="preserve"> </w:t>
      </w:r>
      <w:r w:rsidR="005776DF" w:rsidRPr="005C3B7B">
        <w:rPr>
          <w:rFonts w:ascii="Arial" w:eastAsia="Times" w:hAnsi="Arial"/>
        </w:rPr>
        <w:t>Advisor</w:t>
      </w:r>
      <w:r w:rsidR="005776DF">
        <w:rPr>
          <w:rFonts w:ascii="Arial" w:eastAsia="Times" w:hAnsi="Arial"/>
        </w:rPr>
        <w:t>s</w:t>
      </w:r>
      <w:r w:rsidR="008A3D8B" w:rsidRPr="005C3B7B">
        <w:rPr>
          <w:rFonts w:ascii="Arial" w:eastAsia="Times" w:hAnsi="Arial"/>
        </w:rPr>
        <w:t xml:space="preserve"> </w:t>
      </w:r>
      <w:r w:rsidRPr="009E1D0C">
        <w:rPr>
          <w:rFonts w:ascii="Arial" w:eastAsia="Times" w:hAnsi="Arial"/>
        </w:rPr>
        <w:t>and se</w:t>
      </w:r>
      <w:r w:rsidR="009A0DC1">
        <w:rPr>
          <w:rFonts w:ascii="Arial" w:eastAsia="Times" w:hAnsi="Arial"/>
        </w:rPr>
        <w:t>rvice providers</w:t>
      </w:r>
      <w:r w:rsidRPr="009E1D0C">
        <w:rPr>
          <w:rFonts w:ascii="Arial" w:eastAsia="Times" w:hAnsi="Arial"/>
        </w:rPr>
        <w:t>.</w:t>
      </w:r>
    </w:p>
    <w:p w14:paraId="6B6F23CF" w14:textId="77777777" w:rsidR="000A75EA" w:rsidRDefault="000A75EA" w:rsidP="009E1D0C">
      <w:pPr>
        <w:ind w:left="56"/>
        <w:rPr>
          <w:rFonts w:ascii="Arial" w:eastAsia="Times" w:hAnsi="Arial"/>
        </w:rPr>
      </w:pPr>
    </w:p>
    <w:tbl>
      <w:tblPr>
        <w:tblW w:w="751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3"/>
      </w:tblGrid>
      <w:tr w:rsidR="009E1D0C" w14:paraId="32DF92C4" w14:textId="77777777" w:rsidTr="004113C8">
        <w:tc>
          <w:tcPr>
            <w:tcW w:w="7513" w:type="dxa"/>
            <w:shd w:val="clear" w:color="auto" w:fill="auto"/>
          </w:tcPr>
          <w:p w14:paraId="21BDB343" w14:textId="77777777" w:rsidR="004113C8" w:rsidRDefault="004113C8" w:rsidP="004113C8">
            <w:pPr>
              <w:numPr>
                <w:ilvl w:val="12"/>
                <w:numId w:val="0"/>
              </w:numPr>
              <w:ind w:left="851" w:right="851"/>
              <w:rPr>
                <w:rFonts w:ascii="Arial" w:hAnsi="Arial" w:cs="Arial"/>
              </w:rPr>
            </w:pPr>
          </w:p>
          <w:p w14:paraId="0592DCF2" w14:textId="77777777" w:rsidR="009E1D0C" w:rsidRDefault="009E1D0C" w:rsidP="004113C8">
            <w:pPr>
              <w:numPr>
                <w:ilvl w:val="12"/>
                <w:numId w:val="0"/>
              </w:numPr>
              <w:ind w:left="851" w:right="851"/>
              <w:rPr>
                <w:rFonts w:ascii="Arial" w:hAnsi="Arial" w:cs="Arial"/>
              </w:rPr>
            </w:pPr>
            <w:r w:rsidRPr="004113C8">
              <w:rPr>
                <w:rFonts w:ascii="Arial" w:hAnsi="Arial" w:cs="Arial"/>
              </w:rPr>
              <w:t xml:space="preserve">Notional annual average targets are set for each service provider for a discrete count of carers provided a service in a year. Targets remain fixed </w:t>
            </w:r>
            <w:r w:rsidR="00B8363D" w:rsidRPr="004113C8">
              <w:rPr>
                <w:rFonts w:ascii="Arial" w:hAnsi="Arial" w:cs="Arial"/>
              </w:rPr>
              <w:t>for each year</w:t>
            </w:r>
            <w:r w:rsidRPr="004113C8">
              <w:rPr>
                <w:rFonts w:ascii="Arial" w:hAnsi="Arial" w:cs="Arial"/>
              </w:rPr>
              <w:t>.</w:t>
            </w:r>
          </w:p>
          <w:p w14:paraId="6E32EDF4" w14:textId="77777777" w:rsidR="004113C8" w:rsidRDefault="004113C8" w:rsidP="004113C8">
            <w:pPr>
              <w:numPr>
                <w:ilvl w:val="12"/>
                <w:numId w:val="0"/>
              </w:numPr>
              <w:ind w:left="851" w:right="851"/>
            </w:pPr>
          </w:p>
        </w:tc>
      </w:tr>
    </w:tbl>
    <w:p w14:paraId="460E3D0C" w14:textId="77777777" w:rsidR="006D6BA9" w:rsidRDefault="006D6BA9">
      <w:pPr>
        <w:rPr>
          <w:rFonts w:ascii="Arial" w:eastAsia="Times" w:hAnsi="Arial"/>
        </w:rPr>
      </w:pPr>
    </w:p>
    <w:p w14:paraId="2B48D904" w14:textId="77777777" w:rsidR="00095B6F" w:rsidRDefault="00095B6F">
      <w:pPr>
        <w:rPr>
          <w:rFonts w:ascii="Arial" w:eastAsia="Times" w:hAnsi="Arial"/>
        </w:rPr>
      </w:pPr>
      <w:r>
        <w:rPr>
          <w:rFonts w:ascii="Arial" w:eastAsia="Times" w:hAnsi="Arial"/>
        </w:rPr>
        <w:br w:type="page"/>
      </w:r>
    </w:p>
    <w:p w14:paraId="24BA3842" w14:textId="77777777" w:rsidR="00394D68" w:rsidRPr="00394D68" w:rsidRDefault="00394D68" w:rsidP="00394D68">
      <w:pPr>
        <w:ind w:left="56"/>
        <w:rPr>
          <w:rFonts w:ascii="Arial" w:eastAsia="Times" w:hAnsi="Arial"/>
        </w:rPr>
      </w:pPr>
      <w:r w:rsidRPr="00394D68">
        <w:rPr>
          <w:rFonts w:ascii="Arial" w:eastAsia="Times" w:hAnsi="Arial"/>
        </w:rPr>
        <w:lastRenderedPageBreak/>
        <w:t xml:space="preserve">Service providers can negotiate with </w:t>
      </w:r>
      <w:r w:rsidR="00C12E76">
        <w:rPr>
          <w:rFonts w:ascii="Arial" w:eastAsia="Times" w:hAnsi="Arial"/>
        </w:rPr>
        <w:t>the</w:t>
      </w:r>
      <w:r w:rsidR="006570C5">
        <w:rPr>
          <w:rFonts w:ascii="Arial" w:eastAsia="Times" w:hAnsi="Arial"/>
        </w:rPr>
        <w:t xml:space="preserve"> </w:t>
      </w:r>
      <w:r w:rsidR="00B031BE">
        <w:rPr>
          <w:rFonts w:ascii="Arial" w:eastAsia="Times" w:hAnsi="Arial"/>
        </w:rPr>
        <w:t xml:space="preserve">departmental </w:t>
      </w:r>
      <w:r w:rsidR="008A3D8B" w:rsidRPr="005C3B7B">
        <w:rPr>
          <w:rFonts w:ascii="Arial" w:eastAsia="Times" w:hAnsi="Arial"/>
        </w:rPr>
        <w:t>Agency Performance and System Support</w:t>
      </w:r>
      <w:r w:rsidRPr="00394D68">
        <w:rPr>
          <w:rFonts w:ascii="Arial" w:eastAsia="Times" w:hAnsi="Arial"/>
        </w:rPr>
        <w:t xml:space="preserve"> </w:t>
      </w:r>
      <w:r w:rsidR="005776DF" w:rsidRPr="005C3B7B">
        <w:rPr>
          <w:rFonts w:ascii="Arial" w:eastAsia="Times" w:hAnsi="Arial"/>
        </w:rPr>
        <w:t>Advisor</w:t>
      </w:r>
      <w:r w:rsidR="005776DF" w:rsidRPr="00394D68">
        <w:rPr>
          <w:rFonts w:ascii="Arial" w:eastAsia="Times" w:hAnsi="Arial"/>
        </w:rPr>
        <w:t xml:space="preserve"> </w:t>
      </w:r>
      <w:r w:rsidRPr="00394D68">
        <w:rPr>
          <w:rFonts w:ascii="Arial" w:eastAsia="Times" w:hAnsi="Arial"/>
        </w:rPr>
        <w:t>to adjust the mix of services they provide in response to service planning and/or changing community or local needs. Renegotiation is cost neutral. All renegotiations are effective as of 1 July o</w:t>
      </w:r>
      <w:r w:rsidR="00A314D0">
        <w:rPr>
          <w:rFonts w:ascii="Arial" w:eastAsia="Times" w:hAnsi="Arial"/>
        </w:rPr>
        <w:t>f the following financial year.</w:t>
      </w:r>
    </w:p>
    <w:p w14:paraId="170D1299" w14:textId="77777777" w:rsidR="00394D68" w:rsidRPr="00394D68" w:rsidRDefault="00394D68" w:rsidP="00394D68">
      <w:pPr>
        <w:pStyle w:val="BodyText21"/>
        <w:ind w:left="56"/>
        <w:rPr>
          <w:rFonts w:ascii="Arial" w:eastAsia="Times" w:hAnsi="Arial"/>
          <w:b w:val="0"/>
          <w:sz w:val="20"/>
        </w:rPr>
      </w:pPr>
    </w:p>
    <w:p w14:paraId="6B8F2A28" w14:textId="77777777" w:rsidR="000943D8" w:rsidRDefault="00BB4362" w:rsidP="00394D68">
      <w:pPr>
        <w:pStyle w:val="BodyText21"/>
        <w:ind w:left="56"/>
        <w:rPr>
          <w:rFonts w:ascii="Arial" w:eastAsia="Times" w:hAnsi="Arial"/>
          <w:b w:val="0"/>
        </w:rPr>
      </w:pPr>
      <w:r w:rsidRPr="00543CDC">
        <w:rPr>
          <w:rFonts w:ascii="Arial" w:eastAsia="Times" w:hAnsi="Arial"/>
          <w:b w:val="0"/>
          <w:sz w:val="20"/>
        </w:rPr>
        <w:t>As a guide,</w:t>
      </w:r>
      <w:r w:rsidR="00394D68" w:rsidRPr="005C3B7B">
        <w:rPr>
          <w:rFonts w:ascii="Arial" w:eastAsia="Times" w:hAnsi="Arial"/>
          <w:b w:val="0"/>
          <w:sz w:val="20"/>
        </w:rPr>
        <w:t xml:space="preserve"> </w:t>
      </w:r>
      <w:r w:rsidR="006B14F4">
        <w:rPr>
          <w:rFonts w:ascii="Arial" w:eastAsia="Times" w:hAnsi="Arial"/>
          <w:b w:val="0"/>
          <w:sz w:val="20"/>
        </w:rPr>
        <w:t>costs</w:t>
      </w:r>
      <w:r w:rsidR="00394D68" w:rsidRPr="005C3B7B">
        <w:rPr>
          <w:rFonts w:ascii="Arial" w:eastAsia="Times" w:hAnsi="Arial"/>
          <w:b w:val="0"/>
          <w:sz w:val="20"/>
        </w:rPr>
        <w:t xml:space="preserve"> of services</w:t>
      </w:r>
      <w:r w:rsidR="000815FA" w:rsidRPr="005C3B7B">
        <w:rPr>
          <w:rFonts w:ascii="Arial" w:eastAsia="Times" w:hAnsi="Arial"/>
          <w:b w:val="0"/>
        </w:rPr>
        <w:t xml:space="preserve"> </w:t>
      </w:r>
      <w:r w:rsidR="000815FA" w:rsidRPr="00543CDC">
        <w:rPr>
          <w:rFonts w:ascii="Arial" w:eastAsia="Times" w:hAnsi="Arial"/>
          <w:b w:val="0"/>
          <w:sz w:val="20"/>
        </w:rPr>
        <w:t xml:space="preserve">can range from </w:t>
      </w:r>
      <w:r w:rsidR="00394D68" w:rsidRPr="005C3B7B">
        <w:rPr>
          <w:rFonts w:ascii="Arial" w:eastAsia="Times" w:hAnsi="Arial"/>
          <w:b w:val="0"/>
          <w:sz w:val="20"/>
        </w:rPr>
        <w:t>$</w:t>
      </w:r>
      <w:r w:rsidR="000815FA" w:rsidRPr="00543CDC">
        <w:rPr>
          <w:rFonts w:ascii="Arial" w:eastAsia="Times" w:hAnsi="Arial"/>
          <w:b w:val="0"/>
          <w:sz w:val="20"/>
        </w:rPr>
        <w:t>48</w:t>
      </w:r>
      <w:r w:rsidR="00394D68" w:rsidRPr="005C3B7B">
        <w:rPr>
          <w:rFonts w:ascii="Arial" w:eastAsia="Times" w:hAnsi="Arial"/>
          <w:b w:val="0"/>
          <w:sz w:val="20"/>
        </w:rPr>
        <w:t xml:space="preserve"> per hour for respite to $</w:t>
      </w:r>
      <w:r w:rsidR="000815FA" w:rsidRPr="00543CDC">
        <w:rPr>
          <w:rFonts w:ascii="Arial" w:eastAsia="Times" w:hAnsi="Arial"/>
          <w:b w:val="0"/>
          <w:sz w:val="20"/>
        </w:rPr>
        <w:t>104</w:t>
      </w:r>
      <w:r w:rsidR="00394D68" w:rsidRPr="005C3B7B">
        <w:rPr>
          <w:rFonts w:ascii="Arial" w:eastAsia="Times" w:hAnsi="Arial"/>
          <w:b w:val="0"/>
          <w:sz w:val="20"/>
        </w:rPr>
        <w:t xml:space="preserve"> per hour for Allied Health Services</w:t>
      </w:r>
      <w:r w:rsidR="000943D8">
        <w:rPr>
          <w:rFonts w:ascii="Arial" w:eastAsia="Times" w:hAnsi="Arial"/>
          <w:b w:val="0"/>
        </w:rPr>
        <w:t>.</w:t>
      </w:r>
    </w:p>
    <w:p w14:paraId="6E5131AC" w14:textId="77777777" w:rsidR="00394D68" w:rsidRPr="00394D68" w:rsidRDefault="00394D68" w:rsidP="00394D68">
      <w:pPr>
        <w:pStyle w:val="BodyText21"/>
        <w:ind w:left="56"/>
        <w:rPr>
          <w:rFonts w:ascii="Arial" w:eastAsia="Times" w:hAnsi="Arial"/>
          <w:b w:val="0"/>
          <w:sz w:val="20"/>
        </w:rPr>
      </w:pPr>
    </w:p>
    <w:p w14:paraId="3BEB781D" w14:textId="77777777" w:rsidR="00394D68" w:rsidRDefault="00394D68" w:rsidP="00394D68">
      <w:pPr>
        <w:pStyle w:val="StyleListNumberJustified1"/>
        <w:tabs>
          <w:tab w:val="clear" w:pos="567"/>
        </w:tabs>
        <w:spacing w:before="0"/>
        <w:ind w:left="56" w:firstLine="0"/>
        <w:jc w:val="left"/>
        <w:rPr>
          <w:rFonts w:ascii="Arial" w:eastAsia="Times" w:hAnsi="Arial"/>
          <w:lang w:eastAsia="en-US"/>
        </w:rPr>
      </w:pPr>
      <w:r w:rsidRPr="00394D68">
        <w:rPr>
          <w:rFonts w:ascii="Arial" w:eastAsia="Times" w:hAnsi="Arial"/>
          <w:lang w:eastAsia="en-US"/>
        </w:rPr>
        <w:t>Normally a service provider is expected to be within 5% of target for each activity. If servi</w:t>
      </w:r>
      <w:r w:rsidR="006B14F4">
        <w:rPr>
          <w:rFonts w:ascii="Arial" w:eastAsia="Times" w:hAnsi="Arial"/>
          <w:lang w:eastAsia="en-US"/>
        </w:rPr>
        <w:t>ce providers do not meet target</w:t>
      </w:r>
      <w:r w:rsidRPr="00394D68">
        <w:rPr>
          <w:rFonts w:ascii="Arial" w:eastAsia="Times" w:hAnsi="Arial"/>
          <w:lang w:eastAsia="en-US"/>
        </w:rPr>
        <w:t>:</w:t>
      </w:r>
    </w:p>
    <w:p w14:paraId="536BC846" w14:textId="77777777" w:rsidR="006D6BA9" w:rsidRPr="00394D68" w:rsidRDefault="006D6BA9" w:rsidP="00394D68">
      <w:pPr>
        <w:pStyle w:val="StyleListNumberJustified1"/>
        <w:tabs>
          <w:tab w:val="clear" w:pos="567"/>
        </w:tabs>
        <w:spacing w:before="0"/>
        <w:ind w:left="56" w:firstLine="0"/>
        <w:jc w:val="left"/>
        <w:rPr>
          <w:rFonts w:ascii="Arial" w:eastAsia="Times" w:hAnsi="Arial"/>
          <w:lang w:eastAsia="en-US"/>
        </w:rPr>
      </w:pPr>
    </w:p>
    <w:p w14:paraId="68EF1A2A" w14:textId="77777777" w:rsidR="00394D68" w:rsidRPr="00394D68" w:rsidRDefault="00E94BC6" w:rsidP="00BC6A26">
      <w:pPr>
        <w:pStyle w:val="StyleListNumberJustified1"/>
        <w:numPr>
          <w:ilvl w:val="0"/>
          <w:numId w:val="18"/>
        </w:numPr>
        <w:tabs>
          <w:tab w:val="num" w:pos="680"/>
        </w:tabs>
        <w:spacing w:before="0"/>
        <w:ind w:left="396"/>
        <w:jc w:val="left"/>
        <w:rPr>
          <w:rFonts w:ascii="Arial" w:eastAsia="Times" w:hAnsi="Arial"/>
          <w:lang w:eastAsia="en-US"/>
        </w:rPr>
      </w:pPr>
      <w:r>
        <w:rPr>
          <w:rFonts w:ascii="Arial" w:eastAsia="Times" w:hAnsi="Arial"/>
          <w:lang w:eastAsia="en-US"/>
        </w:rPr>
        <w:t xml:space="preserve">the </w:t>
      </w:r>
      <w:r w:rsidR="006B14F4">
        <w:rPr>
          <w:rFonts w:ascii="Arial" w:eastAsia="Times" w:hAnsi="Arial"/>
          <w:lang w:eastAsia="en-US"/>
        </w:rPr>
        <w:t>reason for</w:t>
      </w:r>
      <w:r w:rsidR="00394D68" w:rsidRPr="00394D68">
        <w:rPr>
          <w:rFonts w:ascii="Arial" w:eastAsia="Times" w:hAnsi="Arial"/>
          <w:lang w:eastAsia="en-US"/>
        </w:rPr>
        <w:t xml:space="preserve"> </w:t>
      </w:r>
      <w:r w:rsidR="006B14F4">
        <w:rPr>
          <w:rFonts w:ascii="Arial" w:eastAsia="Times" w:hAnsi="Arial"/>
          <w:lang w:eastAsia="en-US"/>
        </w:rPr>
        <w:t>under</w:t>
      </w:r>
      <w:r w:rsidR="00394D68" w:rsidRPr="00394D68">
        <w:rPr>
          <w:rFonts w:ascii="Arial" w:eastAsia="Times" w:hAnsi="Arial"/>
          <w:lang w:eastAsia="en-US"/>
        </w:rPr>
        <w:t xml:space="preserve">performance </w:t>
      </w:r>
      <w:r w:rsidR="008901C0">
        <w:rPr>
          <w:rFonts w:ascii="Arial" w:eastAsia="Times" w:hAnsi="Arial"/>
          <w:lang w:eastAsia="en-US"/>
        </w:rPr>
        <w:t xml:space="preserve">needs to be investigated </w:t>
      </w:r>
      <w:r w:rsidR="00394D68" w:rsidRPr="00394D68">
        <w:rPr>
          <w:rFonts w:ascii="Arial" w:eastAsia="Times" w:hAnsi="Arial"/>
          <w:lang w:eastAsia="en-US"/>
        </w:rPr>
        <w:t xml:space="preserve">by the </w:t>
      </w:r>
      <w:r w:rsidR="00B031BE">
        <w:rPr>
          <w:rFonts w:ascii="Arial" w:eastAsia="Times" w:hAnsi="Arial"/>
          <w:lang w:eastAsia="en-US"/>
        </w:rPr>
        <w:t xml:space="preserve">departmental </w:t>
      </w:r>
      <w:r w:rsidR="008A3D8B" w:rsidRPr="005C3B7B">
        <w:rPr>
          <w:rFonts w:ascii="Arial" w:eastAsia="Times" w:hAnsi="Arial"/>
          <w:lang w:eastAsia="en-US"/>
        </w:rPr>
        <w:t>Agency Performance and System Support</w:t>
      </w:r>
      <w:r w:rsidR="005776DF" w:rsidRPr="005776DF">
        <w:rPr>
          <w:rFonts w:ascii="Arial" w:eastAsia="Times" w:hAnsi="Arial"/>
          <w:lang w:eastAsia="en-US"/>
        </w:rPr>
        <w:t xml:space="preserve"> </w:t>
      </w:r>
      <w:r w:rsidR="005776DF" w:rsidRPr="005C3B7B">
        <w:rPr>
          <w:rFonts w:ascii="Arial" w:eastAsia="Times" w:hAnsi="Arial"/>
          <w:lang w:eastAsia="en-US"/>
        </w:rPr>
        <w:t>Advisor</w:t>
      </w:r>
      <w:r w:rsidR="00F55298">
        <w:rPr>
          <w:rFonts w:ascii="Arial" w:eastAsia="Times" w:hAnsi="Arial"/>
          <w:lang w:eastAsia="en-US"/>
        </w:rPr>
        <w:t>,</w:t>
      </w:r>
    </w:p>
    <w:p w14:paraId="37CBBD50" w14:textId="77777777" w:rsidR="0097406F" w:rsidRDefault="008901C0" w:rsidP="00BC6A26">
      <w:pPr>
        <w:pStyle w:val="ListParagraph"/>
        <w:numPr>
          <w:ilvl w:val="0"/>
          <w:numId w:val="18"/>
        </w:numPr>
        <w:rPr>
          <w:rFonts w:ascii="Arial" w:eastAsia="Times" w:hAnsi="Arial"/>
        </w:rPr>
      </w:pPr>
      <w:r>
        <w:rPr>
          <w:rFonts w:ascii="Arial" w:eastAsia="Times" w:hAnsi="Arial"/>
        </w:rPr>
        <w:t>there is a</w:t>
      </w:r>
      <w:r w:rsidR="00394D68" w:rsidRPr="00394D68">
        <w:rPr>
          <w:rFonts w:ascii="Arial" w:eastAsia="Times" w:hAnsi="Arial"/>
        </w:rPr>
        <w:t xml:space="preserve"> risk </w:t>
      </w:r>
      <w:r>
        <w:rPr>
          <w:rFonts w:ascii="Arial" w:eastAsia="Times" w:hAnsi="Arial"/>
        </w:rPr>
        <w:t xml:space="preserve">of </w:t>
      </w:r>
      <w:r w:rsidR="00394D68" w:rsidRPr="00394D68">
        <w:rPr>
          <w:rFonts w:ascii="Arial" w:eastAsia="Times" w:hAnsi="Arial"/>
        </w:rPr>
        <w:t>recall of funds.</w:t>
      </w:r>
    </w:p>
    <w:p w14:paraId="1E2A69CD" w14:textId="77777777" w:rsidR="00394D68" w:rsidRDefault="00394D68" w:rsidP="00394D68">
      <w:pPr>
        <w:rPr>
          <w:rFonts w:ascii="Arial" w:eastAsia="Times" w:hAnsi="Arial"/>
        </w:rPr>
      </w:pPr>
    </w:p>
    <w:p w14:paraId="5C2998BD" w14:textId="77777777" w:rsidR="00DA1620" w:rsidRPr="00DA1620" w:rsidRDefault="00EE3034" w:rsidP="0014130C">
      <w:pPr>
        <w:pStyle w:val="BodyText21"/>
        <w:tabs>
          <w:tab w:val="num" w:pos="1004"/>
        </w:tabs>
        <w:rPr>
          <w:rFonts w:ascii="Arial" w:hAnsi="Arial"/>
          <w:color w:val="498080"/>
          <w:sz w:val="28"/>
          <w:szCs w:val="28"/>
        </w:rPr>
      </w:pPr>
      <w:r>
        <w:rPr>
          <w:rFonts w:ascii="Arial" w:hAnsi="Arial"/>
          <w:color w:val="498080"/>
          <w:sz w:val="28"/>
          <w:szCs w:val="28"/>
        </w:rPr>
        <w:t>5.</w:t>
      </w:r>
      <w:r w:rsidR="00BC4774">
        <w:rPr>
          <w:rFonts w:ascii="Arial" w:hAnsi="Arial"/>
          <w:color w:val="498080"/>
          <w:sz w:val="28"/>
          <w:szCs w:val="28"/>
        </w:rPr>
        <w:t xml:space="preserve">5 </w:t>
      </w:r>
      <w:r w:rsidR="00DA1620" w:rsidRPr="00DA1620">
        <w:rPr>
          <w:rFonts w:ascii="Arial" w:hAnsi="Arial"/>
          <w:color w:val="498080"/>
          <w:sz w:val="28"/>
          <w:szCs w:val="28"/>
        </w:rPr>
        <w:t>Meeting requirements</w:t>
      </w:r>
    </w:p>
    <w:p w14:paraId="42D57E80" w14:textId="77777777" w:rsidR="00DA1620" w:rsidRPr="00DA1620" w:rsidRDefault="00DA1620" w:rsidP="00DA1620">
      <w:pPr>
        <w:ind w:left="56"/>
        <w:rPr>
          <w:rFonts w:ascii="Arial" w:eastAsia="Times" w:hAnsi="Arial"/>
        </w:rPr>
      </w:pPr>
    </w:p>
    <w:p w14:paraId="1362C74C" w14:textId="77777777" w:rsidR="00DA1620" w:rsidRDefault="00DA1620" w:rsidP="00DA1620">
      <w:pPr>
        <w:rPr>
          <w:rFonts w:ascii="Arial" w:eastAsia="Times" w:hAnsi="Arial"/>
        </w:rPr>
      </w:pPr>
      <w:r w:rsidRPr="00DA1620">
        <w:rPr>
          <w:rFonts w:ascii="Arial" w:eastAsia="Times" w:hAnsi="Arial"/>
        </w:rPr>
        <w:t xml:space="preserve">The </w:t>
      </w:r>
      <w:r w:rsidR="00B031BE">
        <w:rPr>
          <w:rFonts w:ascii="Arial" w:eastAsia="Times" w:hAnsi="Arial"/>
        </w:rPr>
        <w:t xml:space="preserve">departmental </w:t>
      </w:r>
      <w:r w:rsidR="008A3D8B" w:rsidRPr="005C3B7B">
        <w:rPr>
          <w:rFonts w:ascii="Arial" w:eastAsia="Times" w:hAnsi="Arial"/>
        </w:rPr>
        <w:t xml:space="preserve">Agency Performance and System Support </w:t>
      </w:r>
      <w:r w:rsidR="005776DF" w:rsidRPr="005C3B7B">
        <w:rPr>
          <w:rFonts w:ascii="Arial" w:eastAsia="Times" w:hAnsi="Arial"/>
        </w:rPr>
        <w:t>Advisor</w:t>
      </w:r>
      <w:r w:rsidR="005776DF" w:rsidRPr="00DA1620">
        <w:rPr>
          <w:rFonts w:ascii="Arial" w:eastAsia="Times" w:hAnsi="Arial"/>
        </w:rPr>
        <w:t xml:space="preserve"> </w:t>
      </w:r>
      <w:r w:rsidRPr="00DA1620">
        <w:rPr>
          <w:rFonts w:ascii="Arial" w:eastAsia="Times" w:hAnsi="Arial"/>
        </w:rPr>
        <w:t xml:space="preserve">will keep the department’s </w:t>
      </w:r>
      <w:r w:rsidR="007145DA">
        <w:rPr>
          <w:rFonts w:ascii="Arial" w:eastAsia="Times" w:hAnsi="Arial"/>
        </w:rPr>
        <w:t xml:space="preserve">Wellbeing and Community Support </w:t>
      </w:r>
      <w:r w:rsidR="007D6F2A">
        <w:rPr>
          <w:rFonts w:ascii="Arial" w:eastAsia="Times" w:hAnsi="Arial"/>
        </w:rPr>
        <w:t>T</w:t>
      </w:r>
      <w:r w:rsidR="007145DA">
        <w:rPr>
          <w:rFonts w:ascii="Arial" w:eastAsia="Times" w:hAnsi="Arial"/>
        </w:rPr>
        <w:t>eam</w:t>
      </w:r>
      <w:r w:rsidRPr="00DA1620">
        <w:rPr>
          <w:rFonts w:ascii="Arial" w:eastAsia="Times" w:hAnsi="Arial"/>
        </w:rPr>
        <w:t xml:space="preserve"> </w:t>
      </w:r>
      <w:r w:rsidR="007D6F2A">
        <w:rPr>
          <w:rFonts w:ascii="Arial" w:eastAsia="Times" w:hAnsi="Arial"/>
        </w:rPr>
        <w:t xml:space="preserve">(WACS) </w:t>
      </w:r>
      <w:r w:rsidRPr="00DA1620">
        <w:rPr>
          <w:rFonts w:ascii="Arial" w:eastAsia="Times" w:hAnsi="Arial"/>
        </w:rPr>
        <w:t xml:space="preserve">informed of progress in implementing the action plan. If a service provider fails to implement the agreed plan to meet </w:t>
      </w:r>
      <w:r w:rsidR="00E94BC6">
        <w:rPr>
          <w:rFonts w:ascii="Arial" w:eastAsia="Times" w:hAnsi="Arial"/>
        </w:rPr>
        <w:t xml:space="preserve">Victorian </w:t>
      </w:r>
      <w:r w:rsidR="00EC45DD">
        <w:rPr>
          <w:rFonts w:ascii="Arial" w:eastAsia="Times" w:hAnsi="Arial"/>
        </w:rPr>
        <w:t>Support for Carers Program</w:t>
      </w:r>
      <w:r w:rsidRPr="00DA1620">
        <w:rPr>
          <w:rFonts w:ascii="Arial" w:eastAsia="Times" w:hAnsi="Arial"/>
        </w:rPr>
        <w:t xml:space="preserve"> guidelines, the </w:t>
      </w:r>
      <w:r w:rsidR="007145DA">
        <w:rPr>
          <w:rFonts w:ascii="Arial" w:eastAsia="Times" w:hAnsi="Arial"/>
        </w:rPr>
        <w:t>operations division</w:t>
      </w:r>
      <w:r w:rsidR="007145DA" w:rsidRPr="00DA1620">
        <w:rPr>
          <w:rFonts w:ascii="Arial" w:eastAsia="Times" w:hAnsi="Arial"/>
        </w:rPr>
        <w:t xml:space="preserve"> </w:t>
      </w:r>
      <w:r w:rsidRPr="00DA1620">
        <w:rPr>
          <w:rFonts w:ascii="Arial" w:eastAsia="Times" w:hAnsi="Arial"/>
        </w:rPr>
        <w:t xml:space="preserve">needs to advise </w:t>
      </w:r>
      <w:r w:rsidR="007145DA">
        <w:rPr>
          <w:rFonts w:ascii="Arial" w:eastAsia="Times" w:hAnsi="Arial"/>
        </w:rPr>
        <w:t>WACS</w:t>
      </w:r>
      <w:r>
        <w:rPr>
          <w:rFonts w:ascii="Arial" w:eastAsia="Times" w:hAnsi="Arial"/>
        </w:rPr>
        <w:t>.</w:t>
      </w:r>
    </w:p>
    <w:p w14:paraId="4F847D6F" w14:textId="77777777" w:rsidR="00C0289C" w:rsidRDefault="00C0289C">
      <w:pPr>
        <w:rPr>
          <w:rFonts w:ascii="Arial" w:eastAsia="Times" w:hAnsi="Arial"/>
        </w:rPr>
      </w:pPr>
      <w:r>
        <w:rPr>
          <w:rFonts w:ascii="Arial" w:eastAsia="Times" w:hAnsi="Arial"/>
        </w:rPr>
        <w:br w:type="page"/>
      </w:r>
    </w:p>
    <w:p w14:paraId="28CCE876" w14:textId="77777777" w:rsidR="00210D01" w:rsidRPr="00C0289C" w:rsidRDefault="0002639D" w:rsidP="00C0289C">
      <w:pPr>
        <w:rPr>
          <w:rFonts w:ascii="Arial" w:eastAsia="Times" w:hAnsi="Arial"/>
        </w:rPr>
      </w:pPr>
      <w:r>
        <w:rPr>
          <w:rFonts w:ascii="Arial" w:hAnsi="Arial"/>
          <w:bCs/>
          <w:color w:val="498080"/>
          <w:sz w:val="44"/>
          <w:szCs w:val="44"/>
        </w:rPr>
        <w:lastRenderedPageBreak/>
        <w:t xml:space="preserve">6 </w:t>
      </w:r>
      <w:r w:rsidR="00EA7E79">
        <w:rPr>
          <w:rFonts w:ascii="Arial" w:hAnsi="Arial"/>
          <w:bCs/>
          <w:color w:val="498080"/>
          <w:sz w:val="44"/>
          <w:szCs w:val="44"/>
        </w:rPr>
        <w:t>R</w:t>
      </w:r>
      <w:r w:rsidR="00210D01" w:rsidRPr="00210D01">
        <w:rPr>
          <w:rFonts w:ascii="Arial" w:hAnsi="Arial"/>
          <w:bCs/>
          <w:color w:val="498080"/>
          <w:sz w:val="44"/>
          <w:szCs w:val="44"/>
        </w:rPr>
        <w:t>eporting and data collection</w:t>
      </w:r>
    </w:p>
    <w:p w14:paraId="57FEC83D" w14:textId="77777777" w:rsidR="00210D01" w:rsidRDefault="00210D01" w:rsidP="00210D01">
      <w:pPr>
        <w:ind w:left="56"/>
        <w:rPr>
          <w:rFonts w:ascii="Verdana" w:hAnsi="Verdana" w:cs="Arial"/>
        </w:rPr>
      </w:pPr>
    </w:p>
    <w:p w14:paraId="6454B00A" w14:textId="77777777" w:rsidR="00903FAA" w:rsidRPr="00543CDC" w:rsidRDefault="00903FAA" w:rsidP="00210D01">
      <w:pPr>
        <w:ind w:left="56"/>
        <w:rPr>
          <w:rFonts w:ascii="Verdana" w:hAnsi="Verdana" w:cs="Arial"/>
          <w:b/>
        </w:rPr>
      </w:pPr>
      <w:r w:rsidRPr="00543CDC">
        <w:rPr>
          <w:rFonts w:ascii="Verdana" w:hAnsi="Verdana" w:cs="Arial"/>
          <w:b/>
        </w:rPr>
        <w:t>Reporting to the department</w:t>
      </w:r>
    </w:p>
    <w:p w14:paraId="1FF24E58" w14:textId="77777777" w:rsidR="00903FAA" w:rsidRPr="000717FC" w:rsidRDefault="00903FAA" w:rsidP="00210D01">
      <w:pPr>
        <w:ind w:left="56"/>
        <w:rPr>
          <w:rFonts w:ascii="Verdana" w:hAnsi="Verdana" w:cs="Arial"/>
        </w:rPr>
      </w:pPr>
    </w:p>
    <w:p w14:paraId="2DB45039" w14:textId="77777777" w:rsidR="00210D01" w:rsidRDefault="0070193E" w:rsidP="00210D01">
      <w:pPr>
        <w:ind w:left="56"/>
        <w:rPr>
          <w:rFonts w:ascii="Arial" w:eastAsia="Times" w:hAnsi="Arial"/>
        </w:rPr>
      </w:pPr>
      <w:r>
        <w:rPr>
          <w:rFonts w:ascii="Arial" w:eastAsia="Times" w:hAnsi="Arial"/>
        </w:rPr>
        <w:t xml:space="preserve">Victorian </w:t>
      </w:r>
      <w:r w:rsidR="00EC45DD">
        <w:rPr>
          <w:rFonts w:ascii="Arial" w:eastAsia="Times" w:hAnsi="Arial"/>
        </w:rPr>
        <w:t>Support for Carers Program</w:t>
      </w:r>
      <w:r w:rsidR="00210D01" w:rsidRPr="00210D01">
        <w:rPr>
          <w:rFonts w:ascii="Arial" w:eastAsia="Times" w:hAnsi="Arial"/>
        </w:rPr>
        <w:t xml:space="preserve"> service providers report </w:t>
      </w:r>
      <w:r w:rsidR="00903FAA">
        <w:rPr>
          <w:rFonts w:ascii="Arial" w:eastAsia="Times" w:hAnsi="Arial"/>
        </w:rPr>
        <w:t xml:space="preserve">outputs to the department </w:t>
      </w:r>
      <w:r w:rsidR="00903FAA" w:rsidRPr="00210D01">
        <w:rPr>
          <w:rFonts w:ascii="Arial" w:eastAsia="Times" w:hAnsi="Arial"/>
        </w:rPr>
        <w:t xml:space="preserve">quarterly and </w:t>
      </w:r>
      <w:r w:rsidR="00903FAA">
        <w:rPr>
          <w:rFonts w:ascii="Arial" w:eastAsia="Times" w:hAnsi="Arial"/>
        </w:rPr>
        <w:t>annually</w:t>
      </w:r>
      <w:r w:rsidR="00210D01" w:rsidRPr="00210D01">
        <w:rPr>
          <w:rFonts w:ascii="Arial" w:eastAsia="Times" w:hAnsi="Arial"/>
        </w:rPr>
        <w:t>:</w:t>
      </w:r>
    </w:p>
    <w:p w14:paraId="797674C5" w14:textId="77777777" w:rsidR="006D6BA9" w:rsidRPr="00210D01" w:rsidRDefault="006D6BA9" w:rsidP="00210D01">
      <w:pPr>
        <w:ind w:left="56"/>
        <w:rPr>
          <w:rFonts w:ascii="Arial" w:eastAsia="Times" w:hAnsi="Arial"/>
        </w:rPr>
      </w:pPr>
    </w:p>
    <w:p w14:paraId="506A9024" w14:textId="77777777" w:rsidR="00210D01" w:rsidRPr="00210D01" w:rsidRDefault="00210D01" w:rsidP="00BC6A26">
      <w:pPr>
        <w:widowControl w:val="0"/>
        <w:numPr>
          <w:ilvl w:val="0"/>
          <w:numId w:val="19"/>
        </w:numPr>
        <w:tabs>
          <w:tab w:val="clear" w:pos="340"/>
          <w:tab w:val="num" w:pos="396"/>
        </w:tabs>
        <w:overflowPunct w:val="0"/>
        <w:autoSpaceDE w:val="0"/>
        <w:autoSpaceDN w:val="0"/>
        <w:adjustRightInd w:val="0"/>
        <w:ind w:left="396"/>
        <w:textAlignment w:val="baseline"/>
        <w:rPr>
          <w:rFonts w:ascii="Arial" w:eastAsia="Times" w:hAnsi="Arial"/>
        </w:rPr>
      </w:pPr>
      <w:r w:rsidRPr="00210D01">
        <w:rPr>
          <w:rFonts w:ascii="Arial" w:eastAsia="Times" w:hAnsi="Arial"/>
        </w:rPr>
        <w:t xml:space="preserve">quarterly on the </w:t>
      </w:r>
      <w:bookmarkStart w:id="11" w:name="_Hlk9244456"/>
      <w:r w:rsidRPr="00210D01">
        <w:rPr>
          <w:rFonts w:ascii="Arial" w:eastAsia="Times" w:hAnsi="Arial"/>
        </w:rPr>
        <w:t>M</w:t>
      </w:r>
      <w:r w:rsidR="002E2F5C">
        <w:rPr>
          <w:rFonts w:ascii="Arial" w:eastAsia="Times" w:hAnsi="Arial"/>
        </w:rPr>
        <w:t xml:space="preserve">inimum </w:t>
      </w:r>
      <w:r w:rsidRPr="00210D01">
        <w:rPr>
          <w:rFonts w:ascii="Arial" w:eastAsia="Times" w:hAnsi="Arial"/>
        </w:rPr>
        <w:t>D</w:t>
      </w:r>
      <w:r w:rsidR="002E2F5C">
        <w:rPr>
          <w:rFonts w:ascii="Arial" w:eastAsia="Times" w:hAnsi="Arial"/>
        </w:rPr>
        <w:t xml:space="preserve">ata </w:t>
      </w:r>
      <w:r w:rsidRPr="00210D01">
        <w:rPr>
          <w:rFonts w:ascii="Arial" w:eastAsia="Times" w:hAnsi="Arial"/>
        </w:rPr>
        <w:t>S</w:t>
      </w:r>
      <w:r w:rsidR="002E2F5C">
        <w:rPr>
          <w:rFonts w:ascii="Arial" w:eastAsia="Times" w:hAnsi="Arial"/>
        </w:rPr>
        <w:t xml:space="preserve">et </w:t>
      </w:r>
      <w:bookmarkEnd w:id="11"/>
      <w:r w:rsidR="002E2F5C">
        <w:rPr>
          <w:rFonts w:ascii="Arial" w:eastAsia="Times" w:hAnsi="Arial"/>
        </w:rPr>
        <w:t>(MDS)</w:t>
      </w:r>
      <w:r w:rsidRPr="00210D01">
        <w:rPr>
          <w:rFonts w:ascii="Arial" w:eastAsia="Times" w:hAnsi="Arial"/>
        </w:rPr>
        <w:t xml:space="preserve"> for hours of respite and support</w:t>
      </w:r>
      <w:r w:rsidR="00150D2B">
        <w:rPr>
          <w:rFonts w:ascii="Arial" w:eastAsia="Times" w:hAnsi="Arial"/>
        </w:rPr>
        <w:t>,</w:t>
      </w:r>
      <w:r w:rsidRPr="00210D01">
        <w:rPr>
          <w:rFonts w:ascii="Arial" w:eastAsia="Times" w:hAnsi="Arial"/>
        </w:rPr>
        <w:t xml:space="preserve"> and number of carers</w:t>
      </w:r>
      <w:r w:rsidR="00EE3034">
        <w:rPr>
          <w:rFonts w:ascii="Arial" w:eastAsia="Times" w:hAnsi="Arial"/>
        </w:rPr>
        <w:t>,</w:t>
      </w:r>
    </w:p>
    <w:p w14:paraId="2328A88B" w14:textId="77777777" w:rsidR="00210D01" w:rsidRPr="00210D01" w:rsidRDefault="00210D01" w:rsidP="00BC6A26">
      <w:pPr>
        <w:widowControl w:val="0"/>
        <w:numPr>
          <w:ilvl w:val="0"/>
          <w:numId w:val="19"/>
        </w:numPr>
        <w:tabs>
          <w:tab w:val="clear" w:pos="340"/>
          <w:tab w:val="num" w:pos="396"/>
        </w:tabs>
        <w:overflowPunct w:val="0"/>
        <w:autoSpaceDE w:val="0"/>
        <w:autoSpaceDN w:val="0"/>
        <w:adjustRightInd w:val="0"/>
        <w:ind w:left="396"/>
        <w:textAlignment w:val="baseline"/>
        <w:rPr>
          <w:rFonts w:ascii="Arial" w:eastAsia="Times" w:hAnsi="Arial"/>
        </w:rPr>
      </w:pPr>
      <w:r w:rsidRPr="00210D01">
        <w:rPr>
          <w:rFonts w:ascii="Arial" w:eastAsia="Times" w:hAnsi="Arial"/>
        </w:rPr>
        <w:t xml:space="preserve">annually on the </w:t>
      </w:r>
      <w:r w:rsidR="00710A44">
        <w:rPr>
          <w:rFonts w:ascii="Arial" w:eastAsia="Times" w:hAnsi="Arial"/>
        </w:rPr>
        <w:t>SCP</w:t>
      </w:r>
      <w:r w:rsidRPr="00210D01">
        <w:rPr>
          <w:rFonts w:ascii="Arial" w:eastAsia="Times" w:hAnsi="Arial"/>
        </w:rPr>
        <w:t xml:space="preserve"> annual report template (Attachment </w:t>
      </w:r>
      <w:r w:rsidR="009042CD">
        <w:rPr>
          <w:rFonts w:ascii="Arial" w:eastAsia="Times" w:hAnsi="Arial"/>
        </w:rPr>
        <w:t>2</w:t>
      </w:r>
      <w:r w:rsidRPr="00210D01">
        <w:rPr>
          <w:rFonts w:ascii="Arial" w:eastAsia="Times" w:hAnsi="Arial"/>
        </w:rPr>
        <w:t>)</w:t>
      </w:r>
      <w:r w:rsidR="00903FAA">
        <w:rPr>
          <w:rFonts w:ascii="Arial" w:eastAsia="Times" w:hAnsi="Arial"/>
        </w:rPr>
        <w:t>.</w:t>
      </w:r>
    </w:p>
    <w:p w14:paraId="69D6B2D0" w14:textId="77777777" w:rsidR="00210D01" w:rsidRDefault="00210D01" w:rsidP="00FD7C03">
      <w:pPr>
        <w:rPr>
          <w:rFonts w:ascii="Arial" w:eastAsia="Times" w:hAnsi="Arial"/>
        </w:rPr>
      </w:pPr>
    </w:p>
    <w:p w14:paraId="6C96B8FD" w14:textId="77777777" w:rsidR="006870B1" w:rsidRDefault="006870B1" w:rsidP="00FD7C03">
      <w:pPr>
        <w:rPr>
          <w:rFonts w:ascii="Arial" w:eastAsia="Times" w:hAnsi="Arial"/>
        </w:rPr>
      </w:pPr>
      <w:r w:rsidRPr="000C260C">
        <w:rPr>
          <w:rFonts w:ascii="Arial" w:eastAsia="Times" w:hAnsi="Arial"/>
        </w:rPr>
        <w:t xml:space="preserve">Quarterly reporting of </w:t>
      </w:r>
      <w:r w:rsidR="0070193E">
        <w:rPr>
          <w:rFonts w:ascii="Arial" w:eastAsia="Times" w:hAnsi="Arial"/>
        </w:rPr>
        <w:t xml:space="preserve">the Victorian </w:t>
      </w:r>
      <w:r w:rsidR="00EC45DD">
        <w:rPr>
          <w:rFonts w:ascii="Arial" w:eastAsia="Times" w:hAnsi="Arial"/>
        </w:rPr>
        <w:t>Support for Carers Program</w:t>
      </w:r>
      <w:r w:rsidRPr="000C260C">
        <w:rPr>
          <w:rFonts w:ascii="Arial" w:eastAsia="Times" w:hAnsi="Arial"/>
        </w:rPr>
        <w:t xml:space="preserve"> has been incorporated into the second version of the </w:t>
      </w:r>
      <w:r w:rsidR="00095B6F" w:rsidRPr="00210D01">
        <w:rPr>
          <w:rFonts w:ascii="Arial" w:eastAsia="Times" w:hAnsi="Arial"/>
        </w:rPr>
        <w:t>M</w:t>
      </w:r>
      <w:r w:rsidR="00095B6F">
        <w:rPr>
          <w:rFonts w:ascii="Arial" w:eastAsia="Times" w:hAnsi="Arial"/>
        </w:rPr>
        <w:t xml:space="preserve">inimum </w:t>
      </w:r>
      <w:r w:rsidR="00095B6F" w:rsidRPr="00210D01">
        <w:rPr>
          <w:rFonts w:ascii="Arial" w:eastAsia="Times" w:hAnsi="Arial"/>
        </w:rPr>
        <w:t>D</w:t>
      </w:r>
      <w:r w:rsidR="00095B6F">
        <w:rPr>
          <w:rFonts w:ascii="Arial" w:eastAsia="Times" w:hAnsi="Arial"/>
        </w:rPr>
        <w:t xml:space="preserve">ata </w:t>
      </w:r>
      <w:r w:rsidR="00095B6F" w:rsidRPr="00210D01">
        <w:rPr>
          <w:rFonts w:ascii="Arial" w:eastAsia="Times" w:hAnsi="Arial"/>
        </w:rPr>
        <w:t>S</w:t>
      </w:r>
      <w:r w:rsidR="00095B6F">
        <w:rPr>
          <w:rFonts w:ascii="Arial" w:eastAsia="Times" w:hAnsi="Arial"/>
        </w:rPr>
        <w:t>et</w:t>
      </w:r>
      <w:r w:rsidRPr="000C260C">
        <w:rPr>
          <w:rFonts w:ascii="Arial" w:eastAsia="Times" w:hAnsi="Arial"/>
        </w:rPr>
        <w:t>.</w:t>
      </w:r>
    </w:p>
    <w:p w14:paraId="6D43C389" w14:textId="77777777" w:rsidR="00FB040B" w:rsidRPr="00210D01" w:rsidRDefault="00FB040B" w:rsidP="00FD7C03">
      <w:pPr>
        <w:rPr>
          <w:rFonts w:ascii="Arial" w:eastAsia="Times" w:hAnsi="Arial"/>
        </w:rPr>
      </w:pPr>
    </w:p>
    <w:p w14:paraId="5BB141E6" w14:textId="77777777" w:rsidR="00DA1620" w:rsidRDefault="00840BF2" w:rsidP="00210D01">
      <w:pPr>
        <w:rPr>
          <w:rFonts w:ascii="Arial" w:eastAsia="Times" w:hAnsi="Arial"/>
        </w:rPr>
      </w:pPr>
      <w:r>
        <w:rPr>
          <w:rFonts w:ascii="Arial" w:eastAsia="Times" w:hAnsi="Arial"/>
        </w:rPr>
        <w:t>T</w:t>
      </w:r>
      <w:r w:rsidRPr="00210D01">
        <w:rPr>
          <w:rFonts w:ascii="Arial" w:eastAsia="Times" w:hAnsi="Arial"/>
        </w:rPr>
        <w:t xml:space="preserve">he department </w:t>
      </w:r>
      <w:r>
        <w:rPr>
          <w:rFonts w:ascii="Arial" w:eastAsia="Times" w:hAnsi="Arial"/>
        </w:rPr>
        <w:t xml:space="preserve">collates </w:t>
      </w:r>
      <w:r w:rsidR="00095B6F" w:rsidRPr="00210D01">
        <w:rPr>
          <w:rFonts w:ascii="Arial" w:eastAsia="Times" w:hAnsi="Arial"/>
        </w:rPr>
        <w:t>M</w:t>
      </w:r>
      <w:r w:rsidR="00095B6F">
        <w:rPr>
          <w:rFonts w:ascii="Arial" w:eastAsia="Times" w:hAnsi="Arial"/>
        </w:rPr>
        <w:t xml:space="preserve">inimum </w:t>
      </w:r>
      <w:r w:rsidR="00095B6F" w:rsidRPr="00210D01">
        <w:rPr>
          <w:rFonts w:ascii="Arial" w:eastAsia="Times" w:hAnsi="Arial"/>
        </w:rPr>
        <w:t>D</w:t>
      </w:r>
      <w:r w:rsidR="00095B6F">
        <w:rPr>
          <w:rFonts w:ascii="Arial" w:eastAsia="Times" w:hAnsi="Arial"/>
        </w:rPr>
        <w:t xml:space="preserve">ata </w:t>
      </w:r>
      <w:r w:rsidR="00095B6F" w:rsidRPr="00210D01">
        <w:rPr>
          <w:rFonts w:ascii="Arial" w:eastAsia="Times" w:hAnsi="Arial"/>
        </w:rPr>
        <w:t>S</w:t>
      </w:r>
      <w:r w:rsidR="00095B6F">
        <w:rPr>
          <w:rFonts w:ascii="Arial" w:eastAsia="Times" w:hAnsi="Arial"/>
        </w:rPr>
        <w:t xml:space="preserve">et </w:t>
      </w:r>
      <w:r>
        <w:rPr>
          <w:rFonts w:ascii="Arial" w:eastAsia="Times" w:hAnsi="Arial"/>
        </w:rPr>
        <w:t>r</w:t>
      </w:r>
      <w:r w:rsidR="00210D01" w:rsidRPr="00210D01">
        <w:rPr>
          <w:rFonts w:ascii="Arial" w:eastAsia="Times" w:hAnsi="Arial"/>
        </w:rPr>
        <w:t xml:space="preserve">eports </w:t>
      </w:r>
      <w:r>
        <w:rPr>
          <w:rFonts w:ascii="Arial" w:eastAsia="Times" w:hAnsi="Arial"/>
        </w:rPr>
        <w:t>and sends</w:t>
      </w:r>
      <w:r w:rsidR="00210D01" w:rsidRPr="00210D01">
        <w:rPr>
          <w:rFonts w:ascii="Arial" w:eastAsia="Times" w:hAnsi="Arial"/>
        </w:rPr>
        <w:t xml:space="preserve"> aggregate information to the Victorian Department of Treasury and Finance. Individual people are not identified</w:t>
      </w:r>
      <w:r w:rsidR="00210D01">
        <w:rPr>
          <w:rFonts w:ascii="Arial" w:eastAsia="Times" w:hAnsi="Arial"/>
        </w:rPr>
        <w:t>.</w:t>
      </w:r>
    </w:p>
    <w:p w14:paraId="3A39FA62" w14:textId="77777777" w:rsidR="002E2F5C" w:rsidRDefault="002E2F5C" w:rsidP="00210D01">
      <w:pPr>
        <w:rPr>
          <w:rFonts w:ascii="Arial" w:eastAsia="Times" w:hAnsi="Arial"/>
        </w:rPr>
      </w:pPr>
    </w:p>
    <w:p w14:paraId="5D4755AB" w14:textId="77777777" w:rsidR="002E2F5C" w:rsidRDefault="002E2F5C" w:rsidP="00210D01">
      <w:pPr>
        <w:rPr>
          <w:rFonts w:ascii="Arial" w:eastAsia="Times" w:hAnsi="Arial"/>
        </w:rPr>
      </w:pPr>
      <w:r>
        <w:rPr>
          <w:rFonts w:ascii="Arial" w:eastAsia="Times" w:hAnsi="Arial"/>
        </w:rPr>
        <w:t>For further information:</w:t>
      </w:r>
    </w:p>
    <w:p w14:paraId="14AE79AF" w14:textId="77777777" w:rsidR="00FC3F6A" w:rsidRDefault="00FC3F6A" w:rsidP="00210D01">
      <w:pPr>
        <w:rPr>
          <w:rFonts w:ascii="Arial" w:eastAsia="Times" w:hAnsi="Arial"/>
        </w:rPr>
      </w:pPr>
    </w:p>
    <w:p w14:paraId="047EEC05" w14:textId="77777777" w:rsidR="00FC3F6A" w:rsidRPr="000C260C" w:rsidRDefault="00095B6F" w:rsidP="006D6BA9">
      <w:pPr>
        <w:ind w:left="56" w:firstLine="664"/>
        <w:rPr>
          <w:rFonts w:ascii="Arial" w:eastAsia="Times" w:hAnsi="Arial"/>
        </w:rPr>
      </w:pPr>
      <w:r w:rsidRPr="00210D01">
        <w:rPr>
          <w:rFonts w:ascii="Arial" w:eastAsia="Times" w:hAnsi="Arial"/>
        </w:rPr>
        <w:t>M</w:t>
      </w:r>
      <w:r>
        <w:rPr>
          <w:rFonts w:ascii="Arial" w:eastAsia="Times" w:hAnsi="Arial"/>
        </w:rPr>
        <w:t xml:space="preserve">inimum </w:t>
      </w:r>
      <w:r w:rsidRPr="00210D01">
        <w:rPr>
          <w:rFonts w:ascii="Arial" w:eastAsia="Times" w:hAnsi="Arial"/>
        </w:rPr>
        <w:t>D</w:t>
      </w:r>
      <w:r>
        <w:rPr>
          <w:rFonts w:ascii="Arial" w:eastAsia="Times" w:hAnsi="Arial"/>
        </w:rPr>
        <w:t xml:space="preserve">ata </w:t>
      </w:r>
      <w:r w:rsidRPr="00210D01">
        <w:rPr>
          <w:rFonts w:ascii="Arial" w:eastAsia="Times" w:hAnsi="Arial"/>
        </w:rPr>
        <w:t>S</w:t>
      </w:r>
      <w:r>
        <w:rPr>
          <w:rFonts w:ascii="Arial" w:eastAsia="Times" w:hAnsi="Arial"/>
        </w:rPr>
        <w:t>et</w:t>
      </w:r>
      <w:r w:rsidR="00FC3F6A" w:rsidRPr="000C260C">
        <w:rPr>
          <w:rFonts w:ascii="Arial" w:eastAsia="Times" w:hAnsi="Arial"/>
        </w:rPr>
        <w:t xml:space="preserve"> User Guide:</w:t>
      </w:r>
    </w:p>
    <w:p w14:paraId="14312D32" w14:textId="77777777" w:rsidR="006870B1" w:rsidRDefault="00815792" w:rsidP="006D6BA9">
      <w:pPr>
        <w:ind w:left="720"/>
        <w:rPr>
          <w:rStyle w:val="Hyperlink"/>
          <w:rFonts w:ascii="Arial" w:eastAsia="Times" w:hAnsi="Arial" w:cs="Arial"/>
        </w:rPr>
      </w:pPr>
      <w:r>
        <w:rPr>
          <w:rStyle w:val="Hyperlink"/>
          <w:rFonts w:ascii="Arial" w:eastAsia="Times" w:hAnsi="Arial" w:cs="Arial"/>
        </w:rPr>
        <w:t>&lt;</w:t>
      </w:r>
      <w:hyperlink r:id="rId36" w:history="1">
        <w:r w:rsidRPr="009F7EAE">
          <w:rPr>
            <w:rStyle w:val="Hyperlink"/>
            <w:rFonts w:ascii="Arial" w:eastAsia="Times" w:hAnsi="Arial" w:cs="Arial"/>
          </w:rPr>
          <w:t>https://www2.health.vic.gov.au/ageing-and-aged-care/home-and-community-care/reporting-</w:t>
        </w:r>
      </w:hyperlink>
      <w:r w:rsidR="00FC3F6A" w:rsidRPr="00D46E80">
        <w:rPr>
          <w:rStyle w:val="Hyperlink"/>
          <w:rFonts w:ascii="Arial" w:eastAsia="Times" w:hAnsi="Arial" w:cs="Arial"/>
        </w:rPr>
        <w:t>and-data</w:t>
      </w:r>
      <w:r>
        <w:rPr>
          <w:rStyle w:val="Hyperlink"/>
          <w:rFonts w:ascii="Arial" w:eastAsia="Times" w:hAnsi="Arial" w:cs="Arial"/>
        </w:rPr>
        <w:t>&gt;</w:t>
      </w:r>
    </w:p>
    <w:p w14:paraId="3D9FA58A" w14:textId="77777777" w:rsidR="006870B1" w:rsidRDefault="006870B1" w:rsidP="00FC3F6A">
      <w:pPr>
        <w:ind w:left="56"/>
        <w:rPr>
          <w:rStyle w:val="Hyperlink"/>
          <w:rFonts w:ascii="Arial" w:eastAsia="Times" w:hAnsi="Arial" w:cs="Arial"/>
        </w:rPr>
      </w:pPr>
    </w:p>
    <w:p w14:paraId="309E78D3" w14:textId="77777777" w:rsidR="00FC3F6A" w:rsidRDefault="00FC3F6A" w:rsidP="006D6BA9">
      <w:pPr>
        <w:ind w:left="56" w:firstLine="664"/>
        <w:rPr>
          <w:rFonts w:ascii="Arial" w:eastAsia="Times" w:hAnsi="Arial"/>
        </w:rPr>
      </w:pPr>
      <w:r w:rsidRPr="000C260C">
        <w:rPr>
          <w:rFonts w:ascii="Arial" w:eastAsia="Times" w:hAnsi="Arial"/>
        </w:rPr>
        <w:t>H</w:t>
      </w:r>
      <w:r w:rsidR="00095B6F">
        <w:rPr>
          <w:rFonts w:ascii="Arial" w:eastAsia="Times" w:hAnsi="Arial"/>
        </w:rPr>
        <w:t>ome and Community Care (H</w:t>
      </w:r>
      <w:r w:rsidRPr="000C260C">
        <w:rPr>
          <w:rFonts w:ascii="Arial" w:eastAsia="Times" w:hAnsi="Arial"/>
        </w:rPr>
        <w:t>ACC</w:t>
      </w:r>
      <w:r w:rsidR="00095B6F">
        <w:rPr>
          <w:rFonts w:ascii="Arial" w:eastAsia="Times" w:hAnsi="Arial"/>
        </w:rPr>
        <w:t>)</w:t>
      </w:r>
      <w:r w:rsidRPr="000C260C">
        <w:rPr>
          <w:rFonts w:ascii="Arial" w:eastAsia="Times" w:hAnsi="Arial"/>
        </w:rPr>
        <w:t xml:space="preserve"> Helpdesk:</w:t>
      </w:r>
    </w:p>
    <w:p w14:paraId="4A8DFA63" w14:textId="77777777" w:rsidR="006D6BA9" w:rsidRPr="000C260C" w:rsidRDefault="006D6BA9" w:rsidP="000B456F">
      <w:pPr>
        <w:ind w:left="56" w:hanging="56"/>
        <w:rPr>
          <w:rFonts w:ascii="Arial" w:eastAsia="Times" w:hAnsi="Arial"/>
        </w:rPr>
      </w:pPr>
    </w:p>
    <w:p w14:paraId="43CB8999" w14:textId="77777777" w:rsidR="00FC3F6A" w:rsidRDefault="002E2F5C" w:rsidP="00FC3F6A">
      <w:pPr>
        <w:ind w:left="56" w:firstLine="664"/>
        <w:rPr>
          <w:rFonts w:ascii="Arial" w:eastAsia="Times" w:hAnsi="Arial"/>
        </w:rPr>
      </w:pPr>
      <w:r>
        <w:rPr>
          <w:rFonts w:ascii="Arial" w:eastAsia="Times" w:hAnsi="Arial"/>
        </w:rPr>
        <w:t xml:space="preserve">Telephone </w:t>
      </w:r>
      <w:r w:rsidR="00FC3F6A" w:rsidRPr="000C260C">
        <w:rPr>
          <w:rFonts w:ascii="Arial" w:eastAsia="Times" w:hAnsi="Arial"/>
        </w:rPr>
        <w:t>(03) 9096 7255</w:t>
      </w:r>
      <w:r>
        <w:rPr>
          <w:rFonts w:ascii="Arial" w:eastAsia="Times" w:hAnsi="Arial"/>
        </w:rPr>
        <w:t xml:space="preserve"> or email </w:t>
      </w:r>
      <w:r w:rsidR="00AB7D13">
        <w:rPr>
          <w:rFonts w:ascii="Arial" w:eastAsia="Times" w:hAnsi="Arial"/>
        </w:rPr>
        <w:t xml:space="preserve">HACC Helpdesk </w:t>
      </w:r>
      <w:r w:rsidR="00AB7D13" w:rsidRPr="00AB7D13">
        <w:rPr>
          <w:rStyle w:val="Hyperlink"/>
          <w:rFonts w:eastAsia="Times"/>
        </w:rPr>
        <w:t>&lt;</w:t>
      </w:r>
      <w:hyperlink r:id="rId37" w:history="1">
        <w:r w:rsidR="00AB7D13" w:rsidRPr="009F7EAE">
          <w:rPr>
            <w:rStyle w:val="Hyperlink"/>
            <w:rFonts w:ascii="Arial" w:eastAsia="Times" w:hAnsi="Arial"/>
          </w:rPr>
          <w:t>haccmds@dhhs.vic.gov.au</w:t>
        </w:r>
      </w:hyperlink>
      <w:r w:rsidR="00AB7D13">
        <w:rPr>
          <w:rStyle w:val="Hyperlink"/>
          <w:rFonts w:ascii="Arial" w:eastAsia="Times" w:hAnsi="Arial"/>
        </w:rPr>
        <w:t>&gt;</w:t>
      </w:r>
    </w:p>
    <w:p w14:paraId="726A800E" w14:textId="77777777" w:rsidR="00CE720C" w:rsidRPr="000C260C" w:rsidRDefault="00CE720C" w:rsidP="00FC3F6A">
      <w:pPr>
        <w:ind w:left="56" w:firstLine="664"/>
        <w:rPr>
          <w:rFonts w:ascii="Arial" w:eastAsia="Times" w:hAnsi="Arial"/>
        </w:rPr>
      </w:pPr>
      <w:r>
        <w:rPr>
          <w:rFonts w:ascii="Arial" w:eastAsia="Times" w:hAnsi="Arial"/>
        </w:rPr>
        <w:t xml:space="preserve">to request training in data recording and support with the </w:t>
      </w:r>
      <w:r w:rsidR="00BC2BC5" w:rsidRPr="00210D01">
        <w:rPr>
          <w:rFonts w:ascii="Arial" w:eastAsia="Times" w:hAnsi="Arial"/>
        </w:rPr>
        <w:t>M</w:t>
      </w:r>
      <w:r w:rsidR="00BC2BC5">
        <w:rPr>
          <w:rFonts w:ascii="Arial" w:eastAsia="Times" w:hAnsi="Arial"/>
        </w:rPr>
        <w:t xml:space="preserve">inimum </w:t>
      </w:r>
      <w:r w:rsidR="00BC2BC5" w:rsidRPr="00210D01">
        <w:rPr>
          <w:rFonts w:ascii="Arial" w:eastAsia="Times" w:hAnsi="Arial"/>
        </w:rPr>
        <w:t>D</w:t>
      </w:r>
      <w:r w:rsidR="00BC2BC5">
        <w:rPr>
          <w:rFonts w:ascii="Arial" w:eastAsia="Times" w:hAnsi="Arial"/>
        </w:rPr>
        <w:t xml:space="preserve">ata </w:t>
      </w:r>
      <w:r w:rsidR="00BC2BC5" w:rsidRPr="00210D01">
        <w:rPr>
          <w:rFonts w:ascii="Arial" w:eastAsia="Times" w:hAnsi="Arial"/>
        </w:rPr>
        <w:t>S</w:t>
      </w:r>
      <w:r w:rsidR="00BC2BC5">
        <w:rPr>
          <w:rFonts w:ascii="Arial" w:eastAsia="Times" w:hAnsi="Arial"/>
        </w:rPr>
        <w:t xml:space="preserve">et </w:t>
      </w:r>
      <w:r>
        <w:rPr>
          <w:rFonts w:ascii="Arial" w:eastAsia="Times" w:hAnsi="Arial"/>
        </w:rPr>
        <w:t>interface</w:t>
      </w:r>
    </w:p>
    <w:p w14:paraId="7ABF923E" w14:textId="77777777" w:rsidR="006870B1" w:rsidRDefault="006870B1" w:rsidP="00095B6F">
      <w:pPr>
        <w:rPr>
          <w:rFonts w:ascii="Arial" w:eastAsia="Times" w:hAnsi="Arial"/>
        </w:rPr>
      </w:pPr>
    </w:p>
    <w:p w14:paraId="225A49CA" w14:textId="77777777" w:rsidR="00CE720C" w:rsidRDefault="00FC3F6A" w:rsidP="006D6BA9">
      <w:pPr>
        <w:ind w:left="56" w:firstLine="664"/>
        <w:rPr>
          <w:rFonts w:ascii="Arial" w:eastAsia="Times" w:hAnsi="Arial"/>
        </w:rPr>
      </w:pPr>
      <w:r w:rsidRPr="000C260C">
        <w:rPr>
          <w:rFonts w:ascii="Arial" w:eastAsia="Times" w:hAnsi="Arial"/>
        </w:rPr>
        <w:t>Funded Agency Channel (FAC)</w:t>
      </w:r>
      <w:r w:rsidR="00CE720C">
        <w:rPr>
          <w:rFonts w:ascii="Arial" w:eastAsia="Times" w:hAnsi="Arial"/>
        </w:rPr>
        <w:t>:</w:t>
      </w:r>
    </w:p>
    <w:p w14:paraId="7CCD8832" w14:textId="77777777" w:rsidR="006D6BA9" w:rsidRDefault="00815792" w:rsidP="00543CDC">
      <w:pPr>
        <w:ind w:left="56" w:firstLine="664"/>
        <w:rPr>
          <w:rFonts w:ascii="Arial" w:eastAsia="Times" w:hAnsi="Arial"/>
        </w:rPr>
      </w:pPr>
      <w:r>
        <w:rPr>
          <w:rStyle w:val="Hyperlink"/>
          <w:rFonts w:ascii="Arial" w:eastAsia="Times" w:hAnsi="Arial"/>
        </w:rPr>
        <w:t>&lt;</w:t>
      </w:r>
      <w:hyperlink r:id="rId38" w:history="1">
        <w:r w:rsidRPr="009F7EAE">
          <w:rPr>
            <w:rStyle w:val="Hyperlink"/>
            <w:rFonts w:ascii="Arial" w:eastAsia="Times" w:hAnsi="Arial"/>
          </w:rPr>
          <w:t>https://fac.dhhs.vic.gov.au/</w:t>
        </w:r>
      </w:hyperlink>
      <w:r>
        <w:rPr>
          <w:rStyle w:val="Hyperlink"/>
          <w:rFonts w:ascii="Arial" w:eastAsia="Times" w:hAnsi="Arial"/>
        </w:rPr>
        <w:t>&gt;</w:t>
      </w:r>
    </w:p>
    <w:p w14:paraId="73EEE0BE" w14:textId="77777777" w:rsidR="006D6BA9" w:rsidRDefault="006D6BA9" w:rsidP="00095B6F">
      <w:pPr>
        <w:rPr>
          <w:rFonts w:ascii="Arial" w:eastAsia="Times" w:hAnsi="Arial"/>
        </w:rPr>
      </w:pPr>
    </w:p>
    <w:p w14:paraId="2E30DF85" w14:textId="77777777" w:rsidR="00CE720C" w:rsidRDefault="00CE720C" w:rsidP="000B456F">
      <w:pPr>
        <w:rPr>
          <w:rFonts w:ascii="Arial" w:eastAsia="Times" w:hAnsi="Arial"/>
        </w:rPr>
      </w:pPr>
      <w:r>
        <w:rPr>
          <w:rFonts w:ascii="Arial" w:eastAsia="Times" w:hAnsi="Arial"/>
        </w:rPr>
        <w:t xml:space="preserve">Registered service providers can view their submitted </w:t>
      </w:r>
      <w:r w:rsidR="00BC2BC5" w:rsidRPr="00210D01">
        <w:rPr>
          <w:rFonts w:ascii="Arial" w:eastAsia="Times" w:hAnsi="Arial"/>
        </w:rPr>
        <w:t>M</w:t>
      </w:r>
      <w:r w:rsidR="00BC2BC5">
        <w:rPr>
          <w:rFonts w:ascii="Arial" w:eastAsia="Times" w:hAnsi="Arial"/>
        </w:rPr>
        <w:t xml:space="preserve">inimum </w:t>
      </w:r>
      <w:r w:rsidR="00BC2BC5" w:rsidRPr="00210D01">
        <w:rPr>
          <w:rFonts w:ascii="Arial" w:eastAsia="Times" w:hAnsi="Arial"/>
        </w:rPr>
        <w:t>D</w:t>
      </w:r>
      <w:r w:rsidR="00BC2BC5">
        <w:rPr>
          <w:rFonts w:ascii="Arial" w:eastAsia="Times" w:hAnsi="Arial"/>
        </w:rPr>
        <w:t xml:space="preserve">ata </w:t>
      </w:r>
      <w:r w:rsidR="00BC2BC5" w:rsidRPr="00210D01">
        <w:rPr>
          <w:rFonts w:ascii="Arial" w:eastAsia="Times" w:hAnsi="Arial"/>
        </w:rPr>
        <w:t>S</w:t>
      </w:r>
      <w:r w:rsidR="00BC2BC5">
        <w:rPr>
          <w:rFonts w:ascii="Arial" w:eastAsia="Times" w:hAnsi="Arial"/>
        </w:rPr>
        <w:t>et</w:t>
      </w:r>
      <w:r>
        <w:rPr>
          <w:rFonts w:ascii="Arial" w:eastAsia="Times" w:hAnsi="Arial"/>
        </w:rPr>
        <w:t xml:space="preserve"> data reports and access the latest tools and resources via the FAC. Service providers can request a user name and password via </w:t>
      </w:r>
      <w:r w:rsidR="00AB7D13">
        <w:rPr>
          <w:rFonts w:ascii="Arial" w:eastAsia="Times" w:hAnsi="Arial"/>
        </w:rPr>
        <w:t xml:space="preserve">the Funded Agency Channel email </w:t>
      </w:r>
      <w:r w:rsidR="00AB7D13" w:rsidRPr="00AB7D13">
        <w:rPr>
          <w:rStyle w:val="Hyperlink"/>
          <w:rFonts w:eastAsia="Times"/>
        </w:rPr>
        <w:t>&lt;</w:t>
      </w:r>
      <w:hyperlink r:id="rId39" w:history="1">
        <w:r w:rsidR="00AB7D13" w:rsidRPr="009F7EAE">
          <w:rPr>
            <w:rStyle w:val="Hyperlink"/>
            <w:rFonts w:ascii="Arial" w:eastAsia="Times" w:hAnsi="Arial"/>
          </w:rPr>
          <w:t>fac@dhhs.vic.gov.au</w:t>
        </w:r>
      </w:hyperlink>
      <w:r w:rsidR="00AB7D13">
        <w:rPr>
          <w:rStyle w:val="Hyperlink"/>
          <w:rFonts w:ascii="Arial" w:eastAsia="Times" w:hAnsi="Arial"/>
        </w:rPr>
        <w:t>&gt;</w:t>
      </w:r>
      <w:r>
        <w:rPr>
          <w:rFonts w:ascii="Arial" w:eastAsia="Times" w:hAnsi="Arial"/>
        </w:rPr>
        <w:t xml:space="preserve"> or 1300 799 470. Select option 1 eBusiness, then option 5 Funded Agency Channel.</w:t>
      </w:r>
    </w:p>
    <w:p w14:paraId="23FBCCF5" w14:textId="77777777" w:rsidR="00CE720C" w:rsidRDefault="00CE720C" w:rsidP="00FC3F6A">
      <w:pPr>
        <w:ind w:left="56"/>
        <w:rPr>
          <w:rFonts w:ascii="Arial" w:eastAsia="Times" w:hAnsi="Arial"/>
        </w:rPr>
      </w:pPr>
    </w:p>
    <w:p w14:paraId="0DF28C1A" w14:textId="77777777" w:rsidR="00FC3F6A" w:rsidRPr="000C260C" w:rsidRDefault="00CE720C" w:rsidP="000B456F">
      <w:pPr>
        <w:rPr>
          <w:rFonts w:ascii="Arial" w:eastAsia="Times" w:hAnsi="Arial"/>
        </w:rPr>
      </w:pPr>
      <w:r>
        <w:rPr>
          <w:rFonts w:ascii="Arial" w:eastAsia="Times" w:hAnsi="Arial"/>
        </w:rPr>
        <w:t xml:space="preserve">Contact your local area </w:t>
      </w:r>
      <w:r w:rsidR="00903FAA">
        <w:rPr>
          <w:rFonts w:ascii="Arial" w:eastAsia="Times" w:hAnsi="Arial"/>
        </w:rPr>
        <w:t xml:space="preserve">departmental </w:t>
      </w:r>
      <w:r w:rsidR="00FC3F6A" w:rsidRPr="005C3B7B">
        <w:rPr>
          <w:rFonts w:ascii="Arial" w:eastAsia="Times" w:hAnsi="Arial"/>
        </w:rPr>
        <w:t>Agency</w:t>
      </w:r>
      <w:r w:rsidR="006870B1" w:rsidRPr="005C3B7B">
        <w:rPr>
          <w:rFonts w:ascii="Arial" w:eastAsia="Times" w:hAnsi="Arial"/>
        </w:rPr>
        <w:t xml:space="preserve"> Performance and System Support</w:t>
      </w:r>
      <w:r w:rsidR="00FC3F6A" w:rsidRPr="000C260C">
        <w:rPr>
          <w:rFonts w:ascii="Arial" w:eastAsia="Times" w:hAnsi="Arial"/>
        </w:rPr>
        <w:t xml:space="preserve"> </w:t>
      </w:r>
      <w:r>
        <w:rPr>
          <w:rFonts w:ascii="Arial" w:eastAsia="Times" w:hAnsi="Arial"/>
        </w:rPr>
        <w:t>(APSS) Advisor for information and support about contract management</w:t>
      </w:r>
      <w:r w:rsidR="00150D2B">
        <w:rPr>
          <w:rFonts w:ascii="Arial" w:eastAsia="Times" w:hAnsi="Arial"/>
        </w:rPr>
        <w:t>.</w:t>
      </w:r>
    </w:p>
    <w:p w14:paraId="2CF584A8" w14:textId="77777777" w:rsidR="00FC3F6A" w:rsidRDefault="00FC3F6A" w:rsidP="000B456F">
      <w:pPr>
        <w:rPr>
          <w:rFonts w:ascii="Arial" w:eastAsia="Times" w:hAnsi="Arial"/>
        </w:rPr>
      </w:pPr>
    </w:p>
    <w:p w14:paraId="61EEF83F" w14:textId="77777777" w:rsidR="00FC3F6A" w:rsidRDefault="00FC3F6A" w:rsidP="00543CDC">
      <w:pPr>
        <w:rPr>
          <w:rFonts w:ascii="Arial" w:eastAsia="Times" w:hAnsi="Arial"/>
        </w:rPr>
      </w:pPr>
      <w:r>
        <w:rPr>
          <w:rFonts w:ascii="Arial" w:eastAsia="Times" w:hAnsi="Arial"/>
        </w:rPr>
        <w:t>W</w:t>
      </w:r>
      <w:r w:rsidR="00150D2B">
        <w:rPr>
          <w:rFonts w:ascii="Arial" w:eastAsia="Times" w:hAnsi="Arial"/>
        </w:rPr>
        <w:t xml:space="preserve">ellbeing and Community Support </w:t>
      </w:r>
      <w:r w:rsidR="007D6F2A">
        <w:rPr>
          <w:rFonts w:ascii="Arial" w:eastAsia="Times" w:hAnsi="Arial"/>
        </w:rPr>
        <w:t xml:space="preserve">Team </w:t>
      </w:r>
      <w:r w:rsidRPr="000C260C">
        <w:rPr>
          <w:rFonts w:ascii="Arial" w:eastAsia="Times" w:hAnsi="Arial"/>
        </w:rPr>
        <w:t xml:space="preserve">to </w:t>
      </w:r>
      <w:r w:rsidR="00150D2B">
        <w:rPr>
          <w:rFonts w:ascii="Arial" w:eastAsia="Times" w:hAnsi="Arial"/>
        </w:rPr>
        <w:t>inform</w:t>
      </w:r>
      <w:r w:rsidRPr="000C260C">
        <w:rPr>
          <w:rFonts w:ascii="Arial" w:eastAsia="Times" w:hAnsi="Arial"/>
        </w:rPr>
        <w:t>:</w:t>
      </w:r>
    </w:p>
    <w:p w14:paraId="27B67336" w14:textId="77777777" w:rsidR="006D6BA9" w:rsidRPr="000C260C" w:rsidRDefault="006D6BA9" w:rsidP="00543CDC">
      <w:pPr>
        <w:rPr>
          <w:rFonts w:ascii="Arial" w:eastAsia="Times" w:hAnsi="Arial"/>
        </w:rPr>
      </w:pPr>
    </w:p>
    <w:p w14:paraId="1D6EAECB" w14:textId="77777777" w:rsidR="00FC3F6A" w:rsidRPr="00543CDC" w:rsidRDefault="00FC3F6A" w:rsidP="00BC6A26">
      <w:pPr>
        <w:pStyle w:val="ListParagraph"/>
        <w:numPr>
          <w:ilvl w:val="0"/>
          <w:numId w:val="11"/>
        </w:numPr>
        <w:rPr>
          <w:rFonts w:ascii="Arial" w:eastAsia="Times" w:hAnsi="Arial"/>
        </w:rPr>
      </w:pPr>
      <w:r w:rsidRPr="00543CDC">
        <w:rPr>
          <w:rFonts w:ascii="Arial" w:eastAsia="Times" w:hAnsi="Arial"/>
        </w:rPr>
        <w:t xml:space="preserve">area contacts quarterly of </w:t>
      </w:r>
      <w:r w:rsidR="00BC2BC5" w:rsidRPr="00210D01">
        <w:rPr>
          <w:rFonts w:ascii="Arial" w:eastAsia="Times" w:hAnsi="Arial"/>
        </w:rPr>
        <w:t>M</w:t>
      </w:r>
      <w:r w:rsidR="00BC2BC5">
        <w:rPr>
          <w:rFonts w:ascii="Arial" w:eastAsia="Times" w:hAnsi="Arial"/>
        </w:rPr>
        <w:t xml:space="preserve">inimum </w:t>
      </w:r>
      <w:r w:rsidR="00BC2BC5" w:rsidRPr="00210D01">
        <w:rPr>
          <w:rFonts w:ascii="Arial" w:eastAsia="Times" w:hAnsi="Arial"/>
        </w:rPr>
        <w:t>D</w:t>
      </w:r>
      <w:r w:rsidR="00BC2BC5">
        <w:rPr>
          <w:rFonts w:ascii="Arial" w:eastAsia="Times" w:hAnsi="Arial"/>
        </w:rPr>
        <w:t xml:space="preserve">ata </w:t>
      </w:r>
      <w:r w:rsidR="00BC2BC5" w:rsidRPr="00210D01">
        <w:rPr>
          <w:rFonts w:ascii="Arial" w:eastAsia="Times" w:hAnsi="Arial"/>
        </w:rPr>
        <w:t>S</w:t>
      </w:r>
      <w:r w:rsidR="00BC2BC5">
        <w:rPr>
          <w:rFonts w:ascii="Arial" w:eastAsia="Times" w:hAnsi="Arial"/>
        </w:rPr>
        <w:t>et</w:t>
      </w:r>
      <w:r w:rsidRPr="00543CDC">
        <w:rPr>
          <w:rFonts w:ascii="Arial" w:eastAsia="Times" w:hAnsi="Arial"/>
        </w:rPr>
        <w:t xml:space="preserve"> data reported by service providers, for individual area follow up if required, or</w:t>
      </w:r>
    </w:p>
    <w:p w14:paraId="3A3462DC" w14:textId="77777777" w:rsidR="00FC3F6A" w:rsidRPr="00543CDC" w:rsidRDefault="00FC3F6A" w:rsidP="00BC6A26">
      <w:pPr>
        <w:pStyle w:val="ListParagraph"/>
        <w:numPr>
          <w:ilvl w:val="0"/>
          <w:numId w:val="11"/>
        </w:numPr>
        <w:rPr>
          <w:rFonts w:ascii="Arial" w:eastAsia="Times" w:hAnsi="Arial"/>
        </w:rPr>
      </w:pPr>
      <w:r w:rsidRPr="00543CDC">
        <w:rPr>
          <w:rFonts w:ascii="Arial" w:eastAsia="Times" w:hAnsi="Arial"/>
        </w:rPr>
        <w:t>service providers directly, cc to area contacts.</w:t>
      </w:r>
    </w:p>
    <w:p w14:paraId="06C165D8" w14:textId="77777777" w:rsidR="00FC3F6A" w:rsidRDefault="00FC3F6A" w:rsidP="00210D01">
      <w:pPr>
        <w:rPr>
          <w:rFonts w:ascii="Arial" w:eastAsia="Times" w:hAnsi="Arial"/>
        </w:rPr>
      </w:pPr>
    </w:p>
    <w:p w14:paraId="446CD3BA" w14:textId="77777777" w:rsidR="00903FAA" w:rsidRPr="00543CDC" w:rsidRDefault="00903FAA" w:rsidP="000B456F">
      <w:pPr>
        <w:widowControl w:val="0"/>
        <w:overflowPunct w:val="0"/>
        <w:autoSpaceDE w:val="0"/>
        <w:autoSpaceDN w:val="0"/>
        <w:adjustRightInd w:val="0"/>
        <w:textAlignment w:val="baseline"/>
        <w:rPr>
          <w:rFonts w:ascii="Arial" w:eastAsia="Times" w:hAnsi="Arial"/>
          <w:b/>
        </w:rPr>
      </w:pPr>
      <w:r w:rsidRPr="00543CDC">
        <w:rPr>
          <w:rFonts w:ascii="Arial" w:eastAsia="Times" w:hAnsi="Arial"/>
          <w:b/>
        </w:rPr>
        <w:t xml:space="preserve">Reporting on compliance with the </w:t>
      </w:r>
      <w:r w:rsidRPr="00543CDC">
        <w:rPr>
          <w:rFonts w:ascii="Arial" w:eastAsia="Times" w:hAnsi="Arial"/>
          <w:b/>
          <w:i/>
        </w:rPr>
        <w:t>Carers Recognition Act 2012</w:t>
      </w:r>
    </w:p>
    <w:p w14:paraId="1E03729F" w14:textId="77777777" w:rsidR="00903FAA" w:rsidRDefault="00903FAA" w:rsidP="00903FAA">
      <w:pPr>
        <w:widowControl w:val="0"/>
        <w:overflowPunct w:val="0"/>
        <w:autoSpaceDE w:val="0"/>
        <w:autoSpaceDN w:val="0"/>
        <w:adjustRightInd w:val="0"/>
        <w:ind w:left="56"/>
        <w:textAlignment w:val="baseline"/>
        <w:rPr>
          <w:rFonts w:ascii="Arial" w:eastAsia="Times" w:hAnsi="Arial"/>
        </w:rPr>
      </w:pPr>
    </w:p>
    <w:p w14:paraId="0550EE65" w14:textId="77777777" w:rsidR="00903FAA" w:rsidRDefault="00903FAA" w:rsidP="000B456F">
      <w:pPr>
        <w:widowControl w:val="0"/>
        <w:overflowPunct w:val="0"/>
        <w:autoSpaceDE w:val="0"/>
        <w:autoSpaceDN w:val="0"/>
        <w:adjustRightInd w:val="0"/>
        <w:textAlignment w:val="baseline"/>
        <w:rPr>
          <w:rFonts w:ascii="Arial" w:eastAsia="Times" w:hAnsi="Arial"/>
        </w:rPr>
      </w:pPr>
      <w:r>
        <w:rPr>
          <w:rFonts w:ascii="Arial" w:eastAsia="Times" w:hAnsi="Arial"/>
        </w:rPr>
        <w:t>Service providers also indicate in their</w:t>
      </w:r>
      <w:r w:rsidRPr="00210D01">
        <w:rPr>
          <w:rFonts w:ascii="Arial" w:eastAsia="Times" w:hAnsi="Arial"/>
        </w:rPr>
        <w:t xml:space="preserve"> </w:t>
      </w:r>
      <w:r>
        <w:rPr>
          <w:rFonts w:ascii="Arial" w:eastAsia="Times" w:hAnsi="Arial"/>
        </w:rPr>
        <w:t>organisation wide annual report</w:t>
      </w:r>
      <w:r w:rsidRPr="00210D01">
        <w:rPr>
          <w:rFonts w:ascii="Arial" w:eastAsia="Times" w:hAnsi="Arial"/>
        </w:rPr>
        <w:t xml:space="preserve"> </w:t>
      </w:r>
      <w:r>
        <w:rPr>
          <w:rFonts w:ascii="Arial" w:eastAsia="Times" w:hAnsi="Arial"/>
        </w:rPr>
        <w:t>how the organisation has</w:t>
      </w:r>
      <w:r w:rsidRPr="00210D01">
        <w:rPr>
          <w:rFonts w:ascii="Arial" w:eastAsia="Times" w:hAnsi="Arial"/>
        </w:rPr>
        <w:t xml:space="preserve"> </w:t>
      </w:r>
      <w:r>
        <w:rPr>
          <w:rFonts w:ascii="Arial" w:eastAsia="Times" w:hAnsi="Arial"/>
        </w:rPr>
        <w:t>met obligations in section 11</w:t>
      </w:r>
      <w:r w:rsidRPr="00210D01">
        <w:rPr>
          <w:rFonts w:ascii="Arial" w:eastAsia="Times" w:hAnsi="Arial"/>
        </w:rPr>
        <w:t xml:space="preserve"> of the </w:t>
      </w:r>
      <w:r w:rsidRPr="005C3B7B">
        <w:rPr>
          <w:rFonts w:ascii="Arial" w:eastAsia="Times" w:hAnsi="Arial"/>
          <w:i/>
        </w:rPr>
        <w:t>Carers Recognition Act 2012</w:t>
      </w:r>
      <w:r>
        <w:rPr>
          <w:rFonts w:ascii="Arial" w:eastAsia="Times" w:hAnsi="Arial"/>
        </w:rPr>
        <w:t xml:space="preserve"> </w:t>
      </w:r>
      <w:r w:rsidRPr="00210D01">
        <w:rPr>
          <w:rFonts w:ascii="Arial" w:eastAsia="Times" w:hAnsi="Arial"/>
        </w:rPr>
        <w:t>(</w:t>
      </w:r>
      <w:r>
        <w:rPr>
          <w:rFonts w:ascii="Arial" w:eastAsia="Times" w:hAnsi="Arial"/>
        </w:rPr>
        <w:t xml:space="preserve">see </w:t>
      </w:r>
      <w:r w:rsidRPr="00210D01">
        <w:rPr>
          <w:rFonts w:ascii="Arial" w:eastAsia="Times" w:hAnsi="Arial"/>
        </w:rPr>
        <w:t xml:space="preserve">Section 12 Reporting obligations, </w:t>
      </w:r>
      <w:r w:rsidRPr="005C3B7B">
        <w:rPr>
          <w:rFonts w:ascii="Arial" w:eastAsia="Times" w:hAnsi="Arial"/>
          <w:i/>
        </w:rPr>
        <w:t>Carers Recognition Act 2012</w:t>
      </w:r>
      <w:r w:rsidRPr="00210D01">
        <w:rPr>
          <w:rFonts w:ascii="Arial" w:eastAsia="Times" w:hAnsi="Arial"/>
        </w:rPr>
        <w:t>).</w:t>
      </w:r>
      <w:r>
        <w:rPr>
          <w:rFonts w:ascii="Arial" w:eastAsia="Times" w:hAnsi="Arial"/>
        </w:rPr>
        <w:t xml:space="preserve"> </w:t>
      </w:r>
      <w:r w:rsidR="00AB7D13" w:rsidRPr="00073467">
        <w:rPr>
          <w:rStyle w:val="Hyperlink"/>
          <w:rFonts w:eastAsia="Times"/>
        </w:rPr>
        <w:t>&lt;</w:t>
      </w:r>
      <w:hyperlink r:id="rId40" w:history="1">
        <w:r w:rsidR="00AB7D13" w:rsidRPr="009F7EAE">
          <w:rPr>
            <w:rStyle w:val="Hyperlink"/>
            <w:rFonts w:ascii="Arial" w:eastAsia="Times" w:hAnsi="Arial"/>
          </w:rPr>
          <w:t>https://www.legislation.vic.gov.au/Domino/Web_Notes/LDMS/PubStatbook.nsf/edfb620cf7503d1aca256da4001b08af/023a825c23e20790ca2579c7000fb0bb/$FILE/12-010abookmarked.pdf</w:t>
        </w:r>
      </w:hyperlink>
      <w:r w:rsidR="00AB7D13">
        <w:rPr>
          <w:rStyle w:val="Hyperlink"/>
          <w:rFonts w:ascii="Arial" w:eastAsia="Times" w:hAnsi="Arial"/>
        </w:rPr>
        <w:t>&gt;</w:t>
      </w:r>
    </w:p>
    <w:p w14:paraId="0CD647C0" w14:textId="77777777" w:rsidR="00903FAA" w:rsidRDefault="00903FAA" w:rsidP="00210D01">
      <w:pPr>
        <w:rPr>
          <w:rFonts w:ascii="Arial" w:eastAsia="Times" w:hAnsi="Arial"/>
        </w:rPr>
      </w:pPr>
    </w:p>
    <w:p w14:paraId="138B46ED" w14:textId="77777777" w:rsidR="006D6BA9" w:rsidRPr="00095B6F" w:rsidRDefault="006D6BA9">
      <w:pPr>
        <w:rPr>
          <w:rFonts w:ascii="Arial" w:eastAsia="Times" w:hAnsi="Arial"/>
        </w:rPr>
      </w:pPr>
      <w:r>
        <w:rPr>
          <w:rFonts w:ascii="Arial" w:hAnsi="Arial"/>
          <w:color w:val="498080"/>
          <w:sz w:val="28"/>
          <w:szCs w:val="28"/>
        </w:rPr>
        <w:br w:type="page"/>
      </w:r>
    </w:p>
    <w:p w14:paraId="612CB216" w14:textId="77777777" w:rsidR="00210D01" w:rsidRPr="00210D01" w:rsidRDefault="003B53C5" w:rsidP="00210D01">
      <w:pPr>
        <w:pStyle w:val="BodyText21"/>
        <w:rPr>
          <w:rFonts w:ascii="Arial" w:hAnsi="Arial"/>
          <w:color w:val="498080"/>
          <w:sz w:val="28"/>
          <w:szCs w:val="28"/>
        </w:rPr>
      </w:pPr>
      <w:r>
        <w:rPr>
          <w:rFonts w:ascii="Arial" w:hAnsi="Arial"/>
          <w:color w:val="498080"/>
          <w:sz w:val="28"/>
          <w:szCs w:val="28"/>
        </w:rPr>
        <w:lastRenderedPageBreak/>
        <w:t>6</w:t>
      </w:r>
      <w:r w:rsidR="00210D01" w:rsidRPr="00210D01">
        <w:rPr>
          <w:rFonts w:ascii="Arial" w:hAnsi="Arial"/>
          <w:color w:val="498080"/>
          <w:sz w:val="28"/>
          <w:szCs w:val="28"/>
        </w:rPr>
        <w:t>.1</w:t>
      </w:r>
      <w:r w:rsidR="00210D01" w:rsidRPr="00210D01">
        <w:rPr>
          <w:rFonts w:ascii="Arial" w:hAnsi="Arial"/>
          <w:color w:val="498080"/>
          <w:sz w:val="28"/>
          <w:szCs w:val="28"/>
        </w:rPr>
        <w:tab/>
        <w:t>Quarterly data repo</w:t>
      </w:r>
      <w:r w:rsidR="00A314D0">
        <w:rPr>
          <w:rFonts w:ascii="Arial" w:hAnsi="Arial"/>
          <w:color w:val="498080"/>
          <w:sz w:val="28"/>
          <w:szCs w:val="28"/>
        </w:rPr>
        <w:t>rting</w:t>
      </w:r>
    </w:p>
    <w:p w14:paraId="0AB8D47B" w14:textId="77777777" w:rsidR="00210D01" w:rsidRPr="000717FC" w:rsidRDefault="00210D01" w:rsidP="00A314D0">
      <w:pPr>
        <w:rPr>
          <w:rFonts w:ascii="Verdana" w:hAnsi="Verdana" w:cs="Arial"/>
        </w:rPr>
      </w:pPr>
    </w:p>
    <w:p w14:paraId="6FBC2808" w14:textId="77777777" w:rsidR="00210D01" w:rsidRPr="00210D01" w:rsidRDefault="003B53C5" w:rsidP="00210D01">
      <w:pPr>
        <w:ind w:left="56"/>
        <w:rPr>
          <w:rFonts w:ascii="Arial" w:eastAsia="MS Gothic" w:hAnsi="Arial"/>
          <w:b/>
          <w:bCs/>
          <w:sz w:val="24"/>
          <w:szCs w:val="26"/>
        </w:rPr>
      </w:pPr>
      <w:r>
        <w:rPr>
          <w:rFonts w:ascii="Arial" w:eastAsia="MS Gothic" w:hAnsi="Arial"/>
          <w:b/>
          <w:bCs/>
          <w:sz w:val="24"/>
          <w:szCs w:val="26"/>
        </w:rPr>
        <w:t>6</w:t>
      </w:r>
      <w:r w:rsidR="00210D01" w:rsidRPr="00210D01">
        <w:rPr>
          <w:rFonts w:ascii="Arial" w:eastAsia="MS Gothic" w:hAnsi="Arial"/>
          <w:b/>
          <w:bCs/>
          <w:sz w:val="24"/>
          <w:szCs w:val="26"/>
        </w:rPr>
        <w:t>.1.1 Reporting</w:t>
      </w:r>
      <w:r w:rsidR="0070193E">
        <w:rPr>
          <w:rFonts w:ascii="Arial" w:eastAsia="MS Gothic" w:hAnsi="Arial"/>
          <w:b/>
          <w:bCs/>
          <w:sz w:val="24"/>
          <w:szCs w:val="26"/>
        </w:rPr>
        <w:t xml:space="preserve"> Victorian</w:t>
      </w:r>
      <w:r w:rsidR="00210D01" w:rsidRPr="00210D01">
        <w:rPr>
          <w:rFonts w:ascii="Arial" w:eastAsia="MS Gothic" w:hAnsi="Arial"/>
          <w:b/>
          <w:bCs/>
          <w:sz w:val="24"/>
          <w:szCs w:val="26"/>
        </w:rPr>
        <w:t xml:space="preserve"> </w:t>
      </w:r>
      <w:r w:rsidR="00EC45DD" w:rsidRPr="005C3B7B">
        <w:rPr>
          <w:rFonts w:ascii="Arial" w:eastAsia="MS Gothic" w:hAnsi="Arial"/>
          <w:b/>
          <w:bCs/>
          <w:sz w:val="24"/>
          <w:szCs w:val="26"/>
        </w:rPr>
        <w:t>Support for Carers Program</w:t>
      </w:r>
      <w:r w:rsidR="00EC45DD">
        <w:rPr>
          <w:rFonts w:ascii="Arial" w:eastAsia="Times" w:hAnsi="Arial"/>
        </w:rPr>
        <w:t xml:space="preserve"> </w:t>
      </w:r>
      <w:r w:rsidR="00210D01" w:rsidRPr="00210D01">
        <w:rPr>
          <w:rFonts w:ascii="Arial" w:eastAsia="MS Gothic" w:hAnsi="Arial"/>
          <w:b/>
          <w:bCs/>
          <w:sz w:val="24"/>
          <w:szCs w:val="26"/>
        </w:rPr>
        <w:t>data</w:t>
      </w:r>
    </w:p>
    <w:p w14:paraId="2058A156" w14:textId="77777777" w:rsidR="00210D01" w:rsidRPr="000717FC" w:rsidRDefault="00210D01" w:rsidP="00210D01">
      <w:pPr>
        <w:ind w:left="56"/>
        <w:rPr>
          <w:rFonts w:ascii="Verdana" w:hAnsi="Verdana" w:cs="Arial"/>
        </w:rPr>
      </w:pPr>
    </w:p>
    <w:p w14:paraId="03321F69" w14:textId="77777777" w:rsidR="00210D01" w:rsidRPr="000C260C" w:rsidRDefault="00210D01" w:rsidP="00210D01">
      <w:pPr>
        <w:ind w:left="56"/>
        <w:rPr>
          <w:rFonts w:ascii="Arial" w:eastAsia="Times" w:hAnsi="Arial"/>
        </w:rPr>
      </w:pPr>
      <w:r w:rsidRPr="000C260C">
        <w:rPr>
          <w:rFonts w:ascii="Arial" w:eastAsia="Times" w:hAnsi="Arial"/>
        </w:rPr>
        <w:t xml:space="preserve">Quarterly reports include </w:t>
      </w:r>
      <w:r w:rsidR="00840BF2" w:rsidRPr="000C260C">
        <w:rPr>
          <w:rFonts w:ascii="Arial" w:eastAsia="Times" w:hAnsi="Arial"/>
        </w:rPr>
        <w:t xml:space="preserve">hours/minutes </w:t>
      </w:r>
      <w:r w:rsidR="00840BF2">
        <w:rPr>
          <w:rFonts w:ascii="Arial" w:eastAsia="Times" w:hAnsi="Arial"/>
        </w:rPr>
        <w:t>of</w:t>
      </w:r>
      <w:r w:rsidRPr="000C260C">
        <w:rPr>
          <w:rFonts w:ascii="Arial" w:eastAsia="Times" w:hAnsi="Arial"/>
        </w:rPr>
        <w:t xml:space="preserve"> respite and support and </w:t>
      </w:r>
      <w:r w:rsidR="00840BF2" w:rsidRPr="000C260C">
        <w:rPr>
          <w:rFonts w:ascii="Arial" w:eastAsia="Times" w:hAnsi="Arial"/>
        </w:rPr>
        <w:t xml:space="preserve">dollars </w:t>
      </w:r>
      <w:r w:rsidR="00840BF2">
        <w:rPr>
          <w:rFonts w:ascii="Arial" w:eastAsia="Times" w:hAnsi="Arial"/>
        </w:rPr>
        <w:t xml:space="preserve">for </w:t>
      </w:r>
      <w:r w:rsidRPr="000C260C">
        <w:rPr>
          <w:rFonts w:ascii="Arial" w:eastAsia="Times" w:hAnsi="Arial"/>
        </w:rPr>
        <w:t xml:space="preserve">goods and equipment delivered during the quarter. </w:t>
      </w:r>
      <w:r w:rsidR="00150D2B">
        <w:rPr>
          <w:rFonts w:ascii="Arial" w:eastAsia="Times" w:hAnsi="Arial"/>
        </w:rPr>
        <w:t>M</w:t>
      </w:r>
      <w:r w:rsidR="00095B6F">
        <w:rPr>
          <w:rFonts w:ascii="Arial" w:eastAsia="Times" w:hAnsi="Arial"/>
        </w:rPr>
        <w:t>inimum Data</w:t>
      </w:r>
      <w:r w:rsidR="00BC2BC5">
        <w:rPr>
          <w:rFonts w:ascii="Arial" w:eastAsia="Times" w:hAnsi="Arial"/>
        </w:rPr>
        <w:t xml:space="preserve"> S</w:t>
      </w:r>
      <w:r w:rsidR="00095B6F">
        <w:rPr>
          <w:rFonts w:ascii="Arial" w:eastAsia="Times" w:hAnsi="Arial"/>
        </w:rPr>
        <w:t xml:space="preserve">et </w:t>
      </w:r>
      <w:r w:rsidR="00150D2B">
        <w:rPr>
          <w:rFonts w:ascii="Arial" w:eastAsia="Times" w:hAnsi="Arial"/>
        </w:rPr>
        <w:t xml:space="preserve">reporting </w:t>
      </w:r>
      <w:r w:rsidRPr="000C260C">
        <w:rPr>
          <w:rFonts w:ascii="Arial" w:eastAsia="Times" w:hAnsi="Arial"/>
        </w:rPr>
        <w:t>reflect</w:t>
      </w:r>
      <w:r w:rsidR="00150D2B">
        <w:rPr>
          <w:rFonts w:ascii="Arial" w:eastAsia="Times" w:hAnsi="Arial"/>
        </w:rPr>
        <w:t>s</w:t>
      </w:r>
      <w:r w:rsidRPr="000C260C">
        <w:rPr>
          <w:rFonts w:ascii="Arial" w:eastAsia="Times" w:hAnsi="Arial"/>
        </w:rPr>
        <w:t xml:space="preserve"> direct client</w:t>
      </w:r>
      <w:r w:rsidR="00150D2B">
        <w:rPr>
          <w:rFonts w:ascii="Arial" w:eastAsia="Times" w:hAnsi="Arial"/>
        </w:rPr>
        <w:t xml:space="preserve"> (carer)</w:t>
      </w:r>
      <w:r w:rsidRPr="000C260C">
        <w:rPr>
          <w:rFonts w:ascii="Arial" w:eastAsia="Times" w:hAnsi="Arial"/>
        </w:rPr>
        <w:t xml:space="preserve"> service delivery time and dollars, and do</w:t>
      </w:r>
      <w:r w:rsidR="00150D2B">
        <w:rPr>
          <w:rFonts w:ascii="Arial" w:eastAsia="Times" w:hAnsi="Arial"/>
        </w:rPr>
        <w:t>es</w:t>
      </w:r>
      <w:r w:rsidRPr="000C260C">
        <w:rPr>
          <w:rFonts w:ascii="Arial" w:eastAsia="Times" w:hAnsi="Arial"/>
        </w:rPr>
        <w:t xml:space="preserve"> not include staff travel time, for example getting to or from a carer’s home.</w:t>
      </w:r>
    </w:p>
    <w:p w14:paraId="34EBB757" w14:textId="77777777" w:rsidR="00210D01" w:rsidRDefault="00210D01" w:rsidP="000C260C">
      <w:pPr>
        <w:ind w:left="56"/>
        <w:rPr>
          <w:rFonts w:ascii="Arial" w:eastAsia="Times" w:hAnsi="Arial"/>
        </w:rPr>
      </w:pPr>
    </w:p>
    <w:p w14:paraId="51E5674A" w14:textId="77777777" w:rsidR="006870B1" w:rsidRDefault="006870B1" w:rsidP="000B456F">
      <w:pPr>
        <w:rPr>
          <w:rFonts w:ascii="Arial" w:eastAsia="Times" w:hAnsi="Arial"/>
        </w:rPr>
      </w:pPr>
      <w:r w:rsidRPr="000C260C">
        <w:rPr>
          <w:rFonts w:ascii="Arial" w:eastAsia="Times" w:hAnsi="Arial"/>
        </w:rPr>
        <w:t xml:space="preserve">Submitted data appear on the Funded Agency Channel (FAC) </w:t>
      </w:r>
      <w:r>
        <w:rPr>
          <w:rFonts w:ascii="Arial" w:eastAsia="Times" w:hAnsi="Arial"/>
        </w:rPr>
        <w:t>about</w:t>
      </w:r>
      <w:r w:rsidRPr="000C260C">
        <w:rPr>
          <w:rFonts w:ascii="Arial" w:eastAsia="Times" w:hAnsi="Arial"/>
        </w:rPr>
        <w:t xml:space="preserve"> two business days after submission</w:t>
      </w:r>
      <w:r w:rsidRPr="00FB040B">
        <w:rPr>
          <w:rFonts w:ascii="Arial" w:eastAsia="Times" w:hAnsi="Arial"/>
        </w:rPr>
        <w:t>. On FAC under H</w:t>
      </w:r>
      <w:r w:rsidR="00BC2BC5">
        <w:rPr>
          <w:rFonts w:ascii="Arial" w:eastAsia="Times" w:hAnsi="Arial"/>
        </w:rPr>
        <w:t>ome and Community Care (H</w:t>
      </w:r>
      <w:r w:rsidRPr="00FB040B">
        <w:rPr>
          <w:rFonts w:ascii="Arial" w:eastAsia="Times" w:hAnsi="Arial"/>
        </w:rPr>
        <w:t>ACC</w:t>
      </w:r>
      <w:r w:rsidR="00BC2BC5">
        <w:rPr>
          <w:rFonts w:ascii="Arial" w:eastAsia="Times" w:hAnsi="Arial"/>
        </w:rPr>
        <w:t>)</w:t>
      </w:r>
      <w:r w:rsidRPr="00FB040B">
        <w:rPr>
          <w:rFonts w:ascii="Arial" w:eastAsia="Times" w:hAnsi="Arial"/>
        </w:rPr>
        <w:t xml:space="preserve"> reports, select report number 17 - "HACC Service Totals". This report shows by service type the total quarterly service provided by a service provider. In this report service totals are organised alphabetically by outlet id.</w:t>
      </w:r>
    </w:p>
    <w:p w14:paraId="68B854D4" w14:textId="77777777" w:rsidR="006870B1" w:rsidRDefault="006870B1" w:rsidP="006870B1">
      <w:pPr>
        <w:ind w:left="56"/>
        <w:rPr>
          <w:rFonts w:ascii="Arial" w:eastAsia="Times" w:hAnsi="Arial"/>
        </w:rPr>
      </w:pPr>
    </w:p>
    <w:p w14:paraId="029B25C8" w14:textId="77777777" w:rsidR="006870B1" w:rsidRPr="000C260C" w:rsidRDefault="006870B1" w:rsidP="000B456F">
      <w:pPr>
        <w:rPr>
          <w:rFonts w:ascii="Arial" w:eastAsia="Times" w:hAnsi="Arial"/>
        </w:rPr>
      </w:pPr>
      <w:r>
        <w:rPr>
          <w:rFonts w:ascii="Arial" w:eastAsia="Times" w:hAnsi="Arial"/>
        </w:rPr>
        <w:t>S</w:t>
      </w:r>
      <w:r w:rsidRPr="000C260C">
        <w:rPr>
          <w:rFonts w:ascii="Arial" w:eastAsia="Times" w:hAnsi="Arial"/>
        </w:rPr>
        <w:t xml:space="preserve">ervice providers may also like to use the reports on </w:t>
      </w:r>
      <w:r w:rsidR="00095B6F">
        <w:rPr>
          <w:rFonts w:ascii="Arial" w:eastAsia="Times" w:hAnsi="Arial"/>
        </w:rPr>
        <w:t xml:space="preserve">the Funded Agency Channel </w:t>
      </w:r>
      <w:r w:rsidRPr="000C260C">
        <w:rPr>
          <w:rFonts w:ascii="Arial" w:eastAsia="Times" w:hAnsi="Arial"/>
        </w:rPr>
        <w:t>to assis</w:t>
      </w:r>
      <w:r>
        <w:rPr>
          <w:rFonts w:ascii="Arial" w:eastAsia="Times" w:hAnsi="Arial"/>
        </w:rPr>
        <w:t>t with internal reporting</w:t>
      </w:r>
      <w:r w:rsidRPr="000C260C">
        <w:rPr>
          <w:rFonts w:ascii="Arial" w:eastAsia="Times" w:hAnsi="Arial"/>
        </w:rPr>
        <w:t>.</w:t>
      </w:r>
    </w:p>
    <w:p w14:paraId="15051831" w14:textId="77777777" w:rsidR="006870B1" w:rsidRPr="000C260C" w:rsidRDefault="006870B1" w:rsidP="005C3B7B">
      <w:pPr>
        <w:rPr>
          <w:rFonts w:ascii="Arial" w:eastAsia="Times" w:hAnsi="Arial"/>
        </w:rPr>
      </w:pPr>
    </w:p>
    <w:p w14:paraId="7F7DBB8F" w14:textId="77777777" w:rsidR="00210D01" w:rsidRPr="00210D01" w:rsidRDefault="003B53C5" w:rsidP="000B456F">
      <w:pPr>
        <w:rPr>
          <w:rFonts w:ascii="Arial" w:eastAsia="MS Gothic" w:hAnsi="Arial"/>
          <w:b/>
          <w:bCs/>
          <w:sz w:val="24"/>
          <w:szCs w:val="26"/>
        </w:rPr>
      </w:pPr>
      <w:r>
        <w:rPr>
          <w:rFonts w:ascii="Arial" w:eastAsia="MS Gothic" w:hAnsi="Arial"/>
          <w:b/>
          <w:bCs/>
          <w:sz w:val="24"/>
          <w:szCs w:val="26"/>
        </w:rPr>
        <w:t>6</w:t>
      </w:r>
      <w:r w:rsidR="00210D01" w:rsidRPr="00210D01">
        <w:rPr>
          <w:rFonts w:ascii="Arial" w:eastAsia="MS Gothic" w:hAnsi="Arial"/>
          <w:b/>
          <w:bCs/>
          <w:sz w:val="24"/>
          <w:szCs w:val="26"/>
        </w:rPr>
        <w:t xml:space="preserve">.1.2 </w:t>
      </w:r>
      <w:r w:rsidR="00A441CE">
        <w:rPr>
          <w:rFonts w:ascii="Arial" w:eastAsia="MS Gothic" w:hAnsi="Arial"/>
          <w:b/>
          <w:bCs/>
          <w:sz w:val="24"/>
          <w:szCs w:val="26"/>
        </w:rPr>
        <w:t>R</w:t>
      </w:r>
      <w:r w:rsidR="00210D01" w:rsidRPr="00210D01">
        <w:rPr>
          <w:rFonts w:ascii="Arial" w:eastAsia="MS Gothic" w:hAnsi="Arial"/>
          <w:b/>
          <w:bCs/>
          <w:sz w:val="24"/>
          <w:szCs w:val="26"/>
        </w:rPr>
        <w:t>eporting and resubmission timelines</w:t>
      </w:r>
    </w:p>
    <w:p w14:paraId="159150CB" w14:textId="77777777" w:rsidR="00210D01" w:rsidRPr="000717FC" w:rsidRDefault="00210D01" w:rsidP="00210D01">
      <w:pPr>
        <w:ind w:left="56"/>
        <w:rPr>
          <w:rFonts w:ascii="Verdana" w:hAnsi="Verdana" w:cs="Arial"/>
        </w:rPr>
      </w:pPr>
    </w:p>
    <w:p w14:paraId="02D52855" w14:textId="77777777" w:rsidR="00210D01" w:rsidRDefault="00210D01" w:rsidP="000B456F">
      <w:pPr>
        <w:rPr>
          <w:rFonts w:ascii="Arial" w:eastAsia="Times" w:hAnsi="Arial"/>
        </w:rPr>
      </w:pPr>
      <w:r w:rsidRPr="000C260C">
        <w:rPr>
          <w:rFonts w:ascii="Arial" w:eastAsia="Times" w:hAnsi="Arial"/>
        </w:rPr>
        <w:t xml:space="preserve">Service providers report on the </w:t>
      </w:r>
      <w:r w:rsidR="00095B6F">
        <w:rPr>
          <w:rFonts w:ascii="Arial" w:eastAsia="Times" w:hAnsi="Arial"/>
        </w:rPr>
        <w:t>Minimum Data</w:t>
      </w:r>
      <w:r w:rsidR="00BC2BC5">
        <w:rPr>
          <w:rFonts w:ascii="Arial" w:eastAsia="Times" w:hAnsi="Arial"/>
        </w:rPr>
        <w:t xml:space="preserve"> S</w:t>
      </w:r>
      <w:r w:rsidR="00095B6F">
        <w:rPr>
          <w:rFonts w:ascii="Arial" w:eastAsia="Times" w:hAnsi="Arial"/>
        </w:rPr>
        <w:t>et</w:t>
      </w:r>
      <w:r w:rsidRPr="000C260C">
        <w:rPr>
          <w:rFonts w:ascii="Arial" w:eastAsia="Times" w:hAnsi="Arial"/>
        </w:rPr>
        <w:t xml:space="preserve"> before the 15th of the month after each quarter.</w:t>
      </w:r>
    </w:p>
    <w:p w14:paraId="4678FB47" w14:textId="77777777" w:rsidR="00084706" w:rsidRPr="000C260C" w:rsidRDefault="00084706" w:rsidP="00210D01">
      <w:pPr>
        <w:ind w:left="56"/>
        <w:rPr>
          <w:rFonts w:ascii="Arial" w:eastAsia="Times" w:hAnsi="Arial"/>
        </w:rPr>
      </w:pPr>
    </w:p>
    <w:p w14:paraId="2A4CA7B1" w14:textId="77777777" w:rsidR="00210D01" w:rsidRPr="000C260C" w:rsidRDefault="009B1063" w:rsidP="000B456F">
      <w:pPr>
        <w:rPr>
          <w:rFonts w:ascii="Arial" w:eastAsia="Times" w:hAnsi="Arial"/>
        </w:rPr>
      </w:pPr>
      <w:r w:rsidRPr="000C260C">
        <w:rPr>
          <w:rFonts w:ascii="Arial" w:eastAsia="Times" w:hAnsi="Arial"/>
        </w:rPr>
        <w:t>Quarter 1</w:t>
      </w:r>
      <w:r>
        <w:rPr>
          <w:rFonts w:ascii="Arial" w:eastAsia="Times" w:hAnsi="Arial"/>
        </w:rPr>
        <w:t>:</w:t>
      </w:r>
      <w:r w:rsidRPr="000C260C">
        <w:rPr>
          <w:rFonts w:ascii="Arial" w:eastAsia="Times" w:hAnsi="Arial"/>
        </w:rPr>
        <w:t xml:space="preserve"> July, August</w:t>
      </w:r>
      <w:r>
        <w:rPr>
          <w:rFonts w:ascii="Arial" w:eastAsia="Times" w:hAnsi="Arial"/>
        </w:rPr>
        <w:t>,</w:t>
      </w:r>
      <w:r w:rsidRPr="000C260C">
        <w:rPr>
          <w:rFonts w:ascii="Arial" w:eastAsia="Times" w:hAnsi="Arial"/>
        </w:rPr>
        <w:t xml:space="preserve"> September </w:t>
      </w:r>
      <w:r w:rsidRPr="000C260C">
        <w:rPr>
          <w:rFonts w:ascii="Arial" w:eastAsia="Times" w:hAnsi="Arial"/>
        </w:rPr>
        <w:tab/>
      </w:r>
      <w:r w:rsidR="00FB040B">
        <w:rPr>
          <w:rFonts w:ascii="Arial" w:eastAsia="Times" w:hAnsi="Arial"/>
        </w:rPr>
        <w:tab/>
      </w:r>
      <w:r>
        <w:rPr>
          <w:rFonts w:ascii="Arial" w:eastAsia="Times" w:hAnsi="Arial"/>
        </w:rPr>
        <w:t xml:space="preserve">submit </w:t>
      </w:r>
      <w:r w:rsidR="00A441CE">
        <w:rPr>
          <w:rFonts w:ascii="Arial" w:eastAsia="Times" w:hAnsi="Arial"/>
        </w:rPr>
        <w:t xml:space="preserve">data </w:t>
      </w:r>
      <w:r>
        <w:rPr>
          <w:rFonts w:ascii="Arial" w:eastAsia="Times" w:hAnsi="Arial"/>
        </w:rPr>
        <w:t>between 1-15 October</w:t>
      </w:r>
    </w:p>
    <w:p w14:paraId="59C9F410" w14:textId="77777777" w:rsidR="00210D01" w:rsidRPr="000C260C" w:rsidRDefault="00210D01" w:rsidP="000B456F">
      <w:pPr>
        <w:rPr>
          <w:rFonts w:ascii="Arial" w:eastAsia="Times" w:hAnsi="Arial"/>
        </w:rPr>
      </w:pPr>
      <w:r w:rsidRPr="000C260C">
        <w:rPr>
          <w:rFonts w:ascii="Arial" w:eastAsia="Times" w:hAnsi="Arial"/>
        </w:rPr>
        <w:t>Quarter</w:t>
      </w:r>
      <w:r w:rsidR="000C260C">
        <w:rPr>
          <w:rFonts w:ascii="Arial" w:eastAsia="Times" w:hAnsi="Arial"/>
        </w:rPr>
        <w:t xml:space="preserve"> </w:t>
      </w:r>
      <w:r w:rsidRPr="000C260C">
        <w:rPr>
          <w:rFonts w:ascii="Arial" w:eastAsia="Times" w:hAnsi="Arial"/>
        </w:rPr>
        <w:t>2</w:t>
      </w:r>
      <w:r w:rsidR="008A53D1">
        <w:rPr>
          <w:rFonts w:ascii="Arial" w:eastAsia="Times" w:hAnsi="Arial"/>
        </w:rPr>
        <w:t>:</w:t>
      </w:r>
      <w:r w:rsidRPr="000C260C">
        <w:rPr>
          <w:rFonts w:ascii="Arial" w:eastAsia="Times" w:hAnsi="Arial"/>
        </w:rPr>
        <w:t xml:space="preserve"> October, November</w:t>
      </w:r>
      <w:r w:rsidR="008A53D1">
        <w:rPr>
          <w:rFonts w:ascii="Arial" w:eastAsia="Times" w:hAnsi="Arial"/>
        </w:rPr>
        <w:t>,</w:t>
      </w:r>
      <w:r w:rsidRPr="000C260C">
        <w:rPr>
          <w:rFonts w:ascii="Arial" w:eastAsia="Times" w:hAnsi="Arial"/>
        </w:rPr>
        <w:t xml:space="preserve"> December </w:t>
      </w:r>
      <w:r w:rsidRPr="000C260C">
        <w:rPr>
          <w:rFonts w:ascii="Arial" w:eastAsia="Times" w:hAnsi="Arial"/>
        </w:rPr>
        <w:tab/>
      </w:r>
      <w:r w:rsidR="008A53D1">
        <w:rPr>
          <w:rFonts w:ascii="Arial" w:eastAsia="Times" w:hAnsi="Arial"/>
        </w:rPr>
        <w:t xml:space="preserve">submit </w:t>
      </w:r>
      <w:r w:rsidR="00A441CE">
        <w:rPr>
          <w:rFonts w:ascii="Arial" w:eastAsia="Times" w:hAnsi="Arial"/>
        </w:rPr>
        <w:t xml:space="preserve">data </w:t>
      </w:r>
      <w:r w:rsidR="008A53D1">
        <w:rPr>
          <w:rFonts w:ascii="Arial" w:eastAsia="Times" w:hAnsi="Arial"/>
        </w:rPr>
        <w:t>between 1-15 January</w:t>
      </w:r>
    </w:p>
    <w:p w14:paraId="33A4DD95" w14:textId="77777777" w:rsidR="00210D01" w:rsidRPr="000C260C" w:rsidRDefault="00210D01" w:rsidP="000B456F">
      <w:pPr>
        <w:rPr>
          <w:rFonts w:ascii="Arial" w:eastAsia="Times" w:hAnsi="Arial"/>
        </w:rPr>
      </w:pPr>
      <w:r w:rsidRPr="000C260C">
        <w:rPr>
          <w:rFonts w:ascii="Arial" w:eastAsia="Times" w:hAnsi="Arial"/>
        </w:rPr>
        <w:t>Quarter</w:t>
      </w:r>
      <w:r w:rsidR="000C260C">
        <w:rPr>
          <w:rFonts w:ascii="Arial" w:eastAsia="Times" w:hAnsi="Arial"/>
        </w:rPr>
        <w:t xml:space="preserve"> </w:t>
      </w:r>
      <w:r w:rsidRPr="000C260C">
        <w:rPr>
          <w:rFonts w:ascii="Arial" w:eastAsia="Times" w:hAnsi="Arial"/>
        </w:rPr>
        <w:t>3</w:t>
      </w:r>
      <w:r w:rsidR="008A53D1">
        <w:rPr>
          <w:rFonts w:ascii="Arial" w:eastAsia="Times" w:hAnsi="Arial"/>
        </w:rPr>
        <w:t>:</w:t>
      </w:r>
      <w:r w:rsidRPr="000C260C">
        <w:rPr>
          <w:rFonts w:ascii="Arial" w:eastAsia="Times" w:hAnsi="Arial"/>
        </w:rPr>
        <w:t xml:space="preserve"> January, February</w:t>
      </w:r>
      <w:r w:rsidR="008A53D1">
        <w:rPr>
          <w:rFonts w:ascii="Arial" w:eastAsia="Times" w:hAnsi="Arial"/>
        </w:rPr>
        <w:t>,</w:t>
      </w:r>
      <w:r w:rsidRPr="000C260C">
        <w:rPr>
          <w:rFonts w:ascii="Arial" w:eastAsia="Times" w:hAnsi="Arial"/>
        </w:rPr>
        <w:t xml:space="preserve"> March </w:t>
      </w:r>
      <w:r w:rsidRPr="000C260C">
        <w:rPr>
          <w:rFonts w:ascii="Arial" w:eastAsia="Times" w:hAnsi="Arial"/>
        </w:rPr>
        <w:tab/>
      </w:r>
      <w:r w:rsidR="00FB040B">
        <w:rPr>
          <w:rFonts w:ascii="Arial" w:eastAsia="Times" w:hAnsi="Arial"/>
        </w:rPr>
        <w:tab/>
      </w:r>
      <w:r w:rsidR="008A53D1">
        <w:rPr>
          <w:rFonts w:ascii="Arial" w:eastAsia="Times" w:hAnsi="Arial"/>
        </w:rPr>
        <w:t xml:space="preserve">submit </w:t>
      </w:r>
      <w:r w:rsidR="00A441CE">
        <w:rPr>
          <w:rFonts w:ascii="Arial" w:eastAsia="Times" w:hAnsi="Arial"/>
        </w:rPr>
        <w:t xml:space="preserve">data </w:t>
      </w:r>
      <w:r w:rsidR="008A53D1">
        <w:rPr>
          <w:rFonts w:ascii="Arial" w:eastAsia="Times" w:hAnsi="Arial"/>
        </w:rPr>
        <w:t>between 1-15 April</w:t>
      </w:r>
    </w:p>
    <w:p w14:paraId="56D579D0" w14:textId="77777777" w:rsidR="00210D01" w:rsidRPr="000C260C" w:rsidRDefault="00210D01" w:rsidP="000B456F">
      <w:pPr>
        <w:rPr>
          <w:rFonts w:ascii="Arial" w:eastAsia="Times" w:hAnsi="Arial"/>
        </w:rPr>
      </w:pPr>
      <w:r w:rsidRPr="000C260C">
        <w:rPr>
          <w:rFonts w:ascii="Arial" w:eastAsia="Times" w:hAnsi="Arial"/>
        </w:rPr>
        <w:t>Quarter 4</w:t>
      </w:r>
      <w:r w:rsidR="008A53D1">
        <w:rPr>
          <w:rFonts w:ascii="Arial" w:eastAsia="Times" w:hAnsi="Arial"/>
        </w:rPr>
        <w:t>:</w:t>
      </w:r>
      <w:r w:rsidRPr="000C260C">
        <w:rPr>
          <w:rFonts w:ascii="Arial" w:eastAsia="Times" w:hAnsi="Arial"/>
        </w:rPr>
        <w:t xml:space="preserve"> April, May</w:t>
      </w:r>
      <w:r w:rsidR="008A53D1">
        <w:rPr>
          <w:rFonts w:ascii="Arial" w:eastAsia="Times" w:hAnsi="Arial"/>
        </w:rPr>
        <w:t>,</w:t>
      </w:r>
      <w:r w:rsidRPr="000C260C">
        <w:rPr>
          <w:rFonts w:ascii="Arial" w:eastAsia="Times" w:hAnsi="Arial"/>
        </w:rPr>
        <w:t xml:space="preserve"> June </w:t>
      </w:r>
      <w:r w:rsidRPr="000C260C">
        <w:rPr>
          <w:rFonts w:ascii="Arial" w:eastAsia="Times" w:hAnsi="Arial"/>
        </w:rPr>
        <w:tab/>
      </w:r>
      <w:r w:rsidRPr="000C260C">
        <w:rPr>
          <w:rFonts w:ascii="Arial" w:eastAsia="Times" w:hAnsi="Arial"/>
        </w:rPr>
        <w:tab/>
      </w:r>
      <w:r w:rsidR="00FB040B">
        <w:rPr>
          <w:rFonts w:ascii="Arial" w:eastAsia="Times" w:hAnsi="Arial"/>
        </w:rPr>
        <w:tab/>
      </w:r>
      <w:r w:rsidR="008A53D1">
        <w:rPr>
          <w:rFonts w:ascii="Arial" w:eastAsia="Times" w:hAnsi="Arial"/>
        </w:rPr>
        <w:t xml:space="preserve">submit </w:t>
      </w:r>
      <w:r w:rsidR="00A441CE">
        <w:rPr>
          <w:rFonts w:ascii="Arial" w:eastAsia="Times" w:hAnsi="Arial"/>
        </w:rPr>
        <w:t xml:space="preserve">data </w:t>
      </w:r>
      <w:r w:rsidR="008A53D1">
        <w:rPr>
          <w:rFonts w:ascii="Arial" w:eastAsia="Times" w:hAnsi="Arial"/>
        </w:rPr>
        <w:t>between 1-15 July</w:t>
      </w:r>
      <w:r w:rsidRPr="000C260C">
        <w:rPr>
          <w:rFonts w:ascii="Arial" w:eastAsia="Times" w:hAnsi="Arial"/>
        </w:rPr>
        <w:t>.</w:t>
      </w:r>
    </w:p>
    <w:p w14:paraId="56AF14DA" w14:textId="77777777" w:rsidR="00210D01" w:rsidRPr="000C260C" w:rsidRDefault="00210D01" w:rsidP="00210D01">
      <w:pPr>
        <w:ind w:left="56"/>
        <w:rPr>
          <w:rFonts w:ascii="Arial" w:eastAsia="Times" w:hAnsi="Arial"/>
        </w:rPr>
      </w:pPr>
    </w:p>
    <w:p w14:paraId="15BFC571" w14:textId="77777777" w:rsidR="00210D01" w:rsidRDefault="00EC45DD" w:rsidP="000B456F">
      <w:pPr>
        <w:rPr>
          <w:rFonts w:ascii="Arial" w:eastAsia="Times" w:hAnsi="Arial"/>
        </w:rPr>
      </w:pPr>
      <w:r>
        <w:rPr>
          <w:rFonts w:ascii="Arial" w:eastAsia="Times" w:hAnsi="Arial"/>
        </w:rPr>
        <w:t>Support for Carers Program</w:t>
      </w:r>
      <w:r w:rsidR="00210D01" w:rsidRPr="000C260C">
        <w:rPr>
          <w:rFonts w:ascii="Arial" w:eastAsia="Times" w:hAnsi="Arial"/>
        </w:rPr>
        <w:t xml:space="preserve"> data can be resubmitted:</w:t>
      </w:r>
    </w:p>
    <w:p w14:paraId="79063625" w14:textId="77777777" w:rsidR="00C27A0A" w:rsidRPr="000C260C" w:rsidRDefault="00C27A0A" w:rsidP="000B456F">
      <w:pPr>
        <w:rPr>
          <w:rFonts w:ascii="Arial" w:eastAsia="Times" w:hAnsi="Arial"/>
        </w:rPr>
      </w:pPr>
    </w:p>
    <w:p w14:paraId="7E582F2F" w14:textId="77777777" w:rsidR="00210D01" w:rsidRPr="000C260C" w:rsidRDefault="00210D01" w:rsidP="00BC6A26">
      <w:pPr>
        <w:pStyle w:val="ListParagraph"/>
        <w:numPr>
          <w:ilvl w:val="0"/>
          <w:numId w:val="27"/>
        </w:numPr>
        <w:rPr>
          <w:rFonts w:ascii="Arial" w:eastAsia="Times" w:hAnsi="Arial"/>
        </w:rPr>
      </w:pPr>
      <w:r w:rsidRPr="000C260C">
        <w:rPr>
          <w:rFonts w:ascii="Arial" w:eastAsia="Times" w:hAnsi="Arial"/>
        </w:rPr>
        <w:t xml:space="preserve">for July </w:t>
      </w:r>
      <w:r w:rsidR="00084706">
        <w:rPr>
          <w:rFonts w:ascii="Arial" w:eastAsia="Times" w:hAnsi="Arial"/>
        </w:rPr>
        <w:t>to</w:t>
      </w:r>
      <w:r w:rsidRPr="000C260C">
        <w:rPr>
          <w:rFonts w:ascii="Arial" w:eastAsia="Times" w:hAnsi="Arial"/>
        </w:rPr>
        <w:t xml:space="preserve"> December during two weeks in March (dates </w:t>
      </w:r>
      <w:r w:rsidR="00A441CE">
        <w:rPr>
          <w:rFonts w:ascii="Arial" w:eastAsia="Times" w:hAnsi="Arial"/>
        </w:rPr>
        <w:t>advised</w:t>
      </w:r>
      <w:r w:rsidR="00A441CE" w:rsidRPr="000C260C">
        <w:rPr>
          <w:rFonts w:ascii="Arial" w:eastAsia="Times" w:hAnsi="Arial"/>
        </w:rPr>
        <w:t xml:space="preserve"> </w:t>
      </w:r>
      <w:r w:rsidRPr="000C260C">
        <w:rPr>
          <w:rFonts w:ascii="Arial" w:eastAsia="Times" w:hAnsi="Arial"/>
        </w:rPr>
        <w:t>annually)</w:t>
      </w:r>
      <w:r w:rsidR="00EE3034">
        <w:rPr>
          <w:rFonts w:ascii="Arial" w:eastAsia="Times" w:hAnsi="Arial"/>
        </w:rPr>
        <w:t>, and</w:t>
      </w:r>
    </w:p>
    <w:p w14:paraId="1817271F" w14:textId="77777777" w:rsidR="00210D01" w:rsidRPr="000C260C" w:rsidRDefault="00210D01" w:rsidP="00BC6A26">
      <w:pPr>
        <w:pStyle w:val="ListParagraph"/>
        <w:numPr>
          <w:ilvl w:val="0"/>
          <w:numId w:val="27"/>
        </w:numPr>
        <w:rPr>
          <w:rFonts w:ascii="Arial" w:eastAsia="Times" w:hAnsi="Arial"/>
        </w:rPr>
      </w:pPr>
      <w:r w:rsidRPr="000C260C">
        <w:rPr>
          <w:rFonts w:ascii="Arial" w:eastAsia="Times" w:hAnsi="Arial"/>
        </w:rPr>
        <w:t xml:space="preserve">for any part of the financial year during two weeks in August (dates </w:t>
      </w:r>
      <w:r w:rsidR="00A441CE">
        <w:rPr>
          <w:rFonts w:ascii="Arial" w:eastAsia="Times" w:hAnsi="Arial"/>
        </w:rPr>
        <w:t>advised</w:t>
      </w:r>
      <w:r w:rsidR="00A441CE" w:rsidRPr="000C260C">
        <w:rPr>
          <w:rFonts w:ascii="Arial" w:eastAsia="Times" w:hAnsi="Arial"/>
        </w:rPr>
        <w:t xml:space="preserve"> </w:t>
      </w:r>
      <w:r w:rsidRPr="000C260C">
        <w:rPr>
          <w:rFonts w:ascii="Arial" w:eastAsia="Times" w:hAnsi="Arial"/>
        </w:rPr>
        <w:t>annually).</w:t>
      </w:r>
    </w:p>
    <w:p w14:paraId="4B448C47" w14:textId="77777777" w:rsidR="006870B1" w:rsidRPr="0096620A" w:rsidRDefault="006870B1">
      <w:pPr>
        <w:rPr>
          <w:rFonts w:ascii="Arial" w:eastAsia="Times" w:hAnsi="Arial"/>
        </w:rPr>
      </w:pPr>
    </w:p>
    <w:p w14:paraId="1FC66C97" w14:textId="77777777" w:rsidR="006870B1" w:rsidRPr="0096620A" w:rsidRDefault="006870B1">
      <w:pPr>
        <w:rPr>
          <w:rFonts w:ascii="Arial" w:eastAsia="Times" w:hAnsi="Arial"/>
        </w:rPr>
      </w:pPr>
      <w:r>
        <w:rPr>
          <w:rFonts w:ascii="Arial" w:eastAsia="Times" w:hAnsi="Arial"/>
        </w:rPr>
        <w:t>On receiving data,</w:t>
      </w:r>
      <w:r w:rsidRPr="000C260C">
        <w:rPr>
          <w:rFonts w:ascii="Arial" w:eastAsia="Times" w:hAnsi="Arial"/>
        </w:rPr>
        <w:t xml:space="preserve"> the </w:t>
      </w:r>
      <w:r w:rsidR="00095B6F">
        <w:rPr>
          <w:rFonts w:ascii="Arial" w:eastAsia="Times" w:hAnsi="Arial"/>
        </w:rPr>
        <w:t>Minimum Data</w:t>
      </w:r>
      <w:r w:rsidR="00BC2BC5">
        <w:rPr>
          <w:rFonts w:ascii="Arial" w:eastAsia="Times" w:hAnsi="Arial"/>
        </w:rPr>
        <w:t xml:space="preserve"> S</w:t>
      </w:r>
      <w:r w:rsidR="00095B6F">
        <w:rPr>
          <w:rFonts w:ascii="Arial" w:eastAsia="Times" w:hAnsi="Arial"/>
        </w:rPr>
        <w:t>et</w:t>
      </w:r>
      <w:r w:rsidRPr="000C260C">
        <w:rPr>
          <w:rFonts w:ascii="Arial" w:eastAsia="Times" w:hAnsi="Arial"/>
        </w:rPr>
        <w:t xml:space="preserve"> data mailbox</w:t>
      </w:r>
      <w:r>
        <w:rPr>
          <w:rFonts w:ascii="Arial" w:eastAsia="Times" w:hAnsi="Arial"/>
        </w:rPr>
        <w:t xml:space="preserve"> emails </w:t>
      </w:r>
      <w:r w:rsidRPr="000C260C">
        <w:rPr>
          <w:rFonts w:ascii="Arial" w:eastAsia="Times" w:hAnsi="Arial"/>
        </w:rPr>
        <w:t>an automated acknowledgement</w:t>
      </w:r>
      <w:r>
        <w:rPr>
          <w:rFonts w:ascii="Arial" w:eastAsia="Times" w:hAnsi="Arial"/>
        </w:rPr>
        <w:t xml:space="preserve"> to the</w:t>
      </w:r>
      <w:r w:rsidRPr="000C260C">
        <w:rPr>
          <w:rFonts w:ascii="Arial" w:eastAsia="Times" w:hAnsi="Arial"/>
        </w:rPr>
        <w:t xml:space="preserve"> service provider. Within 48 hours of the acknowledgement, service providers should receive a submission log by email. If a provider does not receive a submission log, they should contact the H</w:t>
      </w:r>
      <w:r w:rsidR="00BC2BC5">
        <w:rPr>
          <w:rFonts w:ascii="Arial" w:eastAsia="Times" w:hAnsi="Arial"/>
        </w:rPr>
        <w:t xml:space="preserve">ome and Community Care (HACC) </w:t>
      </w:r>
      <w:r w:rsidRPr="000C260C">
        <w:rPr>
          <w:rFonts w:ascii="Arial" w:eastAsia="Times" w:hAnsi="Arial"/>
        </w:rPr>
        <w:t>Help Desk.</w:t>
      </w:r>
    </w:p>
    <w:p w14:paraId="1A40ACCE" w14:textId="77777777" w:rsidR="00210D01" w:rsidRPr="000C260C" w:rsidRDefault="00210D01" w:rsidP="00210D01">
      <w:pPr>
        <w:ind w:left="56"/>
        <w:rPr>
          <w:rFonts w:ascii="Arial" w:eastAsia="Times" w:hAnsi="Arial"/>
        </w:rPr>
      </w:pPr>
    </w:p>
    <w:p w14:paraId="3E322D68" w14:textId="77777777" w:rsidR="00210D01" w:rsidRPr="00210D01" w:rsidRDefault="003B53C5" w:rsidP="000B456F">
      <w:pPr>
        <w:rPr>
          <w:rFonts w:ascii="Arial" w:eastAsia="MS Gothic" w:hAnsi="Arial"/>
          <w:b/>
          <w:bCs/>
          <w:sz w:val="24"/>
          <w:szCs w:val="26"/>
        </w:rPr>
      </w:pPr>
      <w:r>
        <w:rPr>
          <w:rFonts w:ascii="Arial" w:eastAsia="MS Gothic" w:hAnsi="Arial"/>
          <w:b/>
          <w:bCs/>
          <w:sz w:val="24"/>
          <w:szCs w:val="26"/>
        </w:rPr>
        <w:t>6</w:t>
      </w:r>
      <w:r w:rsidR="00210D01" w:rsidRPr="00210D01">
        <w:rPr>
          <w:rFonts w:ascii="Arial" w:eastAsia="MS Gothic" w:hAnsi="Arial"/>
          <w:b/>
          <w:bCs/>
          <w:sz w:val="24"/>
          <w:szCs w:val="26"/>
        </w:rPr>
        <w:t>.1.</w:t>
      </w:r>
      <w:r w:rsidR="006870B1">
        <w:rPr>
          <w:rFonts w:ascii="Arial" w:eastAsia="MS Gothic" w:hAnsi="Arial"/>
          <w:b/>
          <w:bCs/>
          <w:sz w:val="24"/>
          <w:szCs w:val="26"/>
        </w:rPr>
        <w:t>3</w:t>
      </w:r>
      <w:r w:rsidR="006870B1" w:rsidRPr="00210D01">
        <w:rPr>
          <w:rFonts w:ascii="Arial" w:eastAsia="MS Gothic" w:hAnsi="Arial"/>
          <w:b/>
          <w:bCs/>
          <w:sz w:val="24"/>
          <w:szCs w:val="26"/>
        </w:rPr>
        <w:t xml:space="preserve"> </w:t>
      </w:r>
      <w:r w:rsidR="00210D01" w:rsidRPr="00210D01">
        <w:rPr>
          <w:rFonts w:ascii="Arial" w:eastAsia="MS Gothic" w:hAnsi="Arial"/>
          <w:b/>
          <w:bCs/>
          <w:sz w:val="24"/>
          <w:szCs w:val="26"/>
        </w:rPr>
        <w:t>Documenting service provider processes</w:t>
      </w:r>
    </w:p>
    <w:p w14:paraId="2604CF11" w14:textId="77777777" w:rsidR="00210D01" w:rsidRPr="000717FC" w:rsidRDefault="00210D01" w:rsidP="00210D01">
      <w:pPr>
        <w:numPr>
          <w:ilvl w:val="12"/>
          <w:numId w:val="0"/>
        </w:numPr>
        <w:ind w:left="56"/>
        <w:rPr>
          <w:rFonts w:ascii="Verdana" w:hAnsi="Verdana" w:cs="Arial"/>
        </w:rPr>
      </w:pPr>
    </w:p>
    <w:p w14:paraId="21888250" w14:textId="77777777" w:rsidR="00210D01" w:rsidRPr="000C260C" w:rsidRDefault="00210D01" w:rsidP="000B456F">
      <w:pPr>
        <w:rPr>
          <w:rFonts w:ascii="Arial" w:eastAsia="Times" w:hAnsi="Arial"/>
        </w:rPr>
      </w:pPr>
      <w:r w:rsidRPr="000C260C">
        <w:rPr>
          <w:rFonts w:ascii="Arial" w:eastAsia="Times" w:hAnsi="Arial"/>
        </w:rPr>
        <w:t xml:space="preserve">Service providers </w:t>
      </w:r>
      <w:r w:rsidR="007145DA">
        <w:rPr>
          <w:rFonts w:ascii="Arial" w:eastAsia="Times" w:hAnsi="Arial"/>
        </w:rPr>
        <w:t>should</w:t>
      </w:r>
      <w:r w:rsidRPr="000C260C">
        <w:rPr>
          <w:rFonts w:ascii="Arial" w:eastAsia="Times" w:hAnsi="Arial"/>
        </w:rPr>
        <w:t xml:space="preserve"> document their quarterly reporting processes. If there is staff turnover or staff are absent from work when reporting is due, </w:t>
      </w:r>
      <w:r w:rsidR="006A3CA0">
        <w:rPr>
          <w:rFonts w:ascii="Arial" w:eastAsia="Times" w:hAnsi="Arial"/>
        </w:rPr>
        <w:t xml:space="preserve">the provider still needs to report </w:t>
      </w:r>
      <w:r w:rsidRPr="000C260C">
        <w:rPr>
          <w:rFonts w:ascii="Arial" w:eastAsia="Times" w:hAnsi="Arial"/>
        </w:rPr>
        <w:t>accurate</w:t>
      </w:r>
      <w:r w:rsidR="006A3CA0">
        <w:rPr>
          <w:rFonts w:ascii="Arial" w:eastAsia="Times" w:hAnsi="Arial"/>
        </w:rPr>
        <w:t>ly</w:t>
      </w:r>
      <w:r w:rsidRPr="000C260C">
        <w:rPr>
          <w:rFonts w:ascii="Arial" w:eastAsia="Times" w:hAnsi="Arial"/>
        </w:rPr>
        <w:t xml:space="preserve"> and </w:t>
      </w:r>
      <w:r w:rsidR="006A3CA0">
        <w:rPr>
          <w:rFonts w:ascii="Arial" w:eastAsia="Times" w:hAnsi="Arial"/>
        </w:rPr>
        <w:t xml:space="preserve">in a </w:t>
      </w:r>
      <w:r w:rsidRPr="000C260C">
        <w:rPr>
          <w:rFonts w:ascii="Arial" w:eastAsia="Times" w:hAnsi="Arial"/>
        </w:rPr>
        <w:t xml:space="preserve">timely </w:t>
      </w:r>
      <w:r w:rsidR="006A3CA0">
        <w:rPr>
          <w:rFonts w:ascii="Arial" w:eastAsia="Times" w:hAnsi="Arial"/>
        </w:rPr>
        <w:t>way</w:t>
      </w:r>
      <w:r w:rsidRPr="000C260C">
        <w:rPr>
          <w:rFonts w:ascii="Arial" w:eastAsia="Times" w:hAnsi="Arial"/>
        </w:rPr>
        <w:t>.</w:t>
      </w:r>
    </w:p>
    <w:p w14:paraId="0CFC0750" w14:textId="77777777" w:rsidR="00210D01" w:rsidRPr="000717FC" w:rsidRDefault="00210D01" w:rsidP="00210D01">
      <w:pPr>
        <w:ind w:left="56"/>
        <w:rPr>
          <w:rFonts w:ascii="Verdana" w:hAnsi="Verdana" w:cs="Arial"/>
        </w:rPr>
      </w:pPr>
    </w:p>
    <w:p w14:paraId="3BB15025" w14:textId="77777777" w:rsidR="00210D01" w:rsidRPr="00210D01" w:rsidRDefault="003B53C5" w:rsidP="000B456F">
      <w:pPr>
        <w:tabs>
          <w:tab w:val="left" w:pos="735"/>
          <w:tab w:val="left" w:pos="8009"/>
        </w:tabs>
        <w:ind w:left="61" w:hanging="61"/>
        <w:rPr>
          <w:rFonts w:ascii="Arial" w:hAnsi="Arial"/>
          <w:b/>
          <w:color w:val="498080"/>
          <w:sz w:val="28"/>
          <w:szCs w:val="28"/>
        </w:rPr>
      </w:pPr>
      <w:r>
        <w:rPr>
          <w:rFonts w:ascii="Arial" w:hAnsi="Arial"/>
          <w:b/>
          <w:color w:val="498080"/>
          <w:sz w:val="28"/>
          <w:szCs w:val="28"/>
        </w:rPr>
        <w:t>6</w:t>
      </w:r>
      <w:r w:rsidR="00210D01" w:rsidRPr="00210D01">
        <w:rPr>
          <w:rFonts w:ascii="Arial" w:hAnsi="Arial"/>
          <w:b/>
          <w:color w:val="498080"/>
          <w:sz w:val="28"/>
          <w:szCs w:val="28"/>
        </w:rPr>
        <w:t>.2</w:t>
      </w:r>
      <w:r w:rsidR="00210D01" w:rsidRPr="00210D01">
        <w:rPr>
          <w:rFonts w:ascii="Arial" w:hAnsi="Arial"/>
          <w:b/>
          <w:color w:val="498080"/>
          <w:sz w:val="28"/>
          <w:szCs w:val="28"/>
        </w:rPr>
        <w:tab/>
        <w:t>Reporting data items</w:t>
      </w:r>
    </w:p>
    <w:p w14:paraId="1C5C6B3E" w14:textId="77777777" w:rsidR="00210D01" w:rsidRPr="000717FC" w:rsidRDefault="00210D01" w:rsidP="00210D01">
      <w:pPr>
        <w:ind w:left="56"/>
        <w:rPr>
          <w:rFonts w:ascii="Verdana" w:hAnsi="Verdana"/>
        </w:rPr>
      </w:pPr>
    </w:p>
    <w:p w14:paraId="208AEE29" w14:textId="77777777" w:rsidR="00210D01" w:rsidRDefault="00210D01" w:rsidP="000B456F">
      <w:pPr>
        <w:ind w:left="56" w:hanging="56"/>
        <w:rPr>
          <w:rFonts w:ascii="Arial" w:eastAsia="Times" w:hAnsi="Arial"/>
        </w:rPr>
      </w:pPr>
      <w:r w:rsidRPr="000C260C">
        <w:rPr>
          <w:rFonts w:ascii="Arial" w:eastAsia="Times" w:hAnsi="Arial"/>
        </w:rPr>
        <w:t>For information about:</w:t>
      </w:r>
    </w:p>
    <w:p w14:paraId="0CDF5D0F" w14:textId="77777777" w:rsidR="006D6BA9" w:rsidRPr="000C260C" w:rsidRDefault="006D6BA9" w:rsidP="000B456F">
      <w:pPr>
        <w:ind w:left="56" w:hanging="56"/>
        <w:rPr>
          <w:rFonts w:ascii="Arial" w:eastAsia="Times" w:hAnsi="Arial"/>
        </w:rPr>
      </w:pPr>
    </w:p>
    <w:p w14:paraId="7001CAD5" w14:textId="77777777" w:rsidR="00210D01" w:rsidRPr="000C260C" w:rsidRDefault="00210D01" w:rsidP="00BC6A26">
      <w:pPr>
        <w:pStyle w:val="ListParagraph"/>
        <w:numPr>
          <w:ilvl w:val="0"/>
          <w:numId w:val="28"/>
        </w:numPr>
        <w:rPr>
          <w:rFonts w:ascii="Arial" w:eastAsia="Times" w:hAnsi="Arial"/>
        </w:rPr>
      </w:pPr>
      <w:r w:rsidRPr="000C260C">
        <w:rPr>
          <w:rFonts w:ascii="Arial" w:eastAsia="Times" w:hAnsi="Arial"/>
        </w:rPr>
        <w:t>definitions</w:t>
      </w:r>
      <w:r w:rsidR="00EE3034">
        <w:rPr>
          <w:rFonts w:ascii="Arial" w:eastAsia="Times" w:hAnsi="Arial"/>
        </w:rPr>
        <w:t>,</w:t>
      </w:r>
    </w:p>
    <w:p w14:paraId="0FCF4B09" w14:textId="77777777" w:rsidR="00210D01" w:rsidRPr="000C260C" w:rsidRDefault="00210D01" w:rsidP="00BC6A26">
      <w:pPr>
        <w:pStyle w:val="ListParagraph"/>
        <w:numPr>
          <w:ilvl w:val="0"/>
          <w:numId w:val="28"/>
        </w:numPr>
        <w:rPr>
          <w:rFonts w:ascii="Arial" w:eastAsia="Times" w:hAnsi="Arial"/>
        </w:rPr>
      </w:pPr>
      <w:r w:rsidRPr="000C260C">
        <w:rPr>
          <w:rFonts w:ascii="Arial" w:eastAsia="Times" w:hAnsi="Arial"/>
        </w:rPr>
        <w:t>episode and service cessation</w:t>
      </w:r>
      <w:r w:rsidR="00EE3034">
        <w:rPr>
          <w:rFonts w:ascii="Arial" w:eastAsia="Times" w:hAnsi="Arial"/>
        </w:rPr>
        <w:t>, and</w:t>
      </w:r>
    </w:p>
    <w:p w14:paraId="1E7E6346" w14:textId="77777777" w:rsidR="00210D01" w:rsidRPr="000C260C" w:rsidRDefault="00210D01" w:rsidP="00BC6A26">
      <w:pPr>
        <w:pStyle w:val="ListParagraph"/>
        <w:numPr>
          <w:ilvl w:val="0"/>
          <w:numId w:val="28"/>
        </w:numPr>
        <w:rPr>
          <w:rFonts w:ascii="Arial" w:eastAsia="Times" w:hAnsi="Arial"/>
        </w:rPr>
      </w:pPr>
      <w:r w:rsidRPr="000C260C">
        <w:rPr>
          <w:rFonts w:ascii="Arial" w:eastAsia="Times" w:hAnsi="Arial"/>
        </w:rPr>
        <w:t>unknown data and default values,</w:t>
      </w:r>
    </w:p>
    <w:p w14:paraId="71B34773" w14:textId="77777777" w:rsidR="006D6BA9" w:rsidRDefault="006D6BA9" w:rsidP="000B456F">
      <w:pPr>
        <w:rPr>
          <w:rFonts w:ascii="Arial" w:eastAsia="Times" w:hAnsi="Arial"/>
        </w:rPr>
      </w:pPr>
    </w:p>
    <w:p w14:paraId="05C8EA83" w14:textId="77777777" w:rsidR="00CF7493" w:rsidRDefault="00210D01" w:rsidP="000B456F">
      <w:pPr>
        <w:rPr>
          <w:rFonts w:ascii="Arial" w:eastAsia="Times" w:hAnsi="Arial"/>
        </w:rPr>
      </w:pPr>
      <w:r w:rsidRPr="000C260C">
        <w:rPr>
          <w:rFonts w:ascii="Arial" w:eastAsia="Times" w:hAnsi="Arial"/>
        </w:rPr>
        <w:t xml:space="preserve">refer to the </w:t>
      </w:r>
      <w:r w:rsidR="00A2202D">
        <w:rPr>
          <w:rFonts w:ascii="Arial" w:eastAsia="Times" w:hAnsi="Arial"/>
        </w:rPr>
        <w:t>current</w:t>
      </w:r>
      <w:r w:rsidR="00A2202D" w:rsidRPr="000C260C">
        <w:rPr>
          <w:rFonts w:ascii="Arial" w:eastAsia="Times" w:hAnsi="Arial"/>
        </w:rPr>
        <w:t xml:space="preserve"> </w:t>
      </w:r>
      <w:r w:rsidRPr="000C260C">
        <w:rPr>
          <w:rFonts w:ascii="Arial" w:eastAsia="Times" w:hAnsi="Arial"/>
        </w:rPr>
        <w:t xml:space="preserve">version of the </w:t>
      </w:r>
      <w:r w:rsidR="00095B6F">
        <w:rPr>
          <w:rFonts w:ascii="Arial" w:eastAsia="Times" w:hAnsi="Arial"/>
        </w:rPr>
        <w:t>Minimum Data</w:t>
      </w:r>
      <w:r w:rsidR="00BC2BC5">
        <w:rPr>
          <w:rFonts w:ascii="Arial" w:eastAsia="Times" w:hAnsi="Arial"/>
        </w:rPr>
        <w:t xml:space="preserve"> S</w:t>
      </w:r>
      <w:r w:rsidR="00095B6F">
        <w:rPr>
          <w:rFonts w:ascii="Arial" w:eastAsia="Times" w:hAnsi="Arial"/>
        </w:rPr>
        <w:t>et</w:t>
      </w:r>
      <w:r w:rsidRPr="000C260C">
        <w:rPr>
          <w:rFonts w:ascii="Arial" w:eastAsia="Times" w:hAnsi="Arial"/>
        </w:rPr>
        <w:t xml:space="preserve"> User Guide</w:t>
      </w:r>
      <w:r w:rsidR="00CF7493">
        <w:rPr>
          <w:rFonts w:ascii="Arial" w:eastAsia="Times" w:hAnsi="Arial"/>
        </w:rPr>
        <w:t>.</w:t>
      </w:r>
    </w:p>
    <w:p w14:paraId="07D94E14" w14:textId="77777777" w:rsidR="006A3CA0" w:rsidRPr="00EC7BC1" w:rsidRDefault="00073467" w:rsidP="000B456F">
      <w:pPr>
        <w:rPr>
          <w:rFonts w:ascii="Arial" w:eastAsia="Times" w:hAnsi="Arial" w:cs="Arial"/>
        </w:rPr>
      </w:pPr>
      <w:r>
        <w:rPr>
          <w:rStyle w:val="Hyperlink"/>
          <w:rFonts w:ascii="Arial" w:eastAsia="Times" w:hAnsi="Arial" w:cs="Arial"/>
        </w:rPr>
        <w:t>&lt;</w:t>
      </w:r>
      <w:hyperlink r:id="rId41" w:history="1">
        <w:r w:rsidRPr="009F7EAE">
          <w:rPr>
            <w:rStyle w:val="Hyperlink"/>
            <w:rFonts w:ascii="Arial" w:eastAsia="Times" w:hAnsi="Arial" w:cs="Arial"/>
          </w:rPr>
          <w:t>https://www2.health.vic.gov.au/ageing-and-aged-care/home-and-community-care/reporting-and-data</w:t>
        </w:r>
      </w:hyperlink>
      <w:r>
        <w:rPr>
          <w:rStyle w:val="Hyperlink"/>
          <w:rFonts w:ascii="Arial" w:eastAsia="Times" w:hAnsi="Arial" w:cs="Arial"/>
        </w:rPr>
        <w:t>&gt;</w:t>
      </w:r>
    </w:p>
    <w:p w14:paraId="3695085E" w14:textId="77777777" w:rsidR="00210D01" w:rsidRPr="000717FC" w:rsidRDefault="00210D01" w:rsidP="00210D01">
      <w:pPr>
        <w:ind w:left="56"/>
        <w:rPr>
          <w:rFonts w:ascii="Verdana" w:hAnsi="Verdana"/>
          <w:b/>
          <w:bCs/>
        </w:rPr>
      </w:pPr>
    </w:p>
    <w:p w14:paraId="0E6ED358" w14:textId="77777777" w:rsidR="006D6BA9" w:rsidRDefault="006D6BA9">
      <w:pPr>
        <w:rPr>
          <w:rFonts w:ascii="Arial" w:eastAsia="MS Gothic" w:hAnsi="Arial"/>
          <w:b/>
          <w:bCs/>
          <w:sz w:val="24"/>
          <w:szCs w:val="26"/>
        </w:rPr>
      </w:pPr>
      <w:r>
        <w:rPr>
          <w:rFonts w:ascii="Arial" w:eastAsia="MS Gothic" w:hAnsi="Arial"/>
          <w:b/>
          <w:bCs/>
          <w:sz w:val="24"/>
          <w:szCs w:val="26"/>
        </w:rPr>
        <w:br w:type="page"/>
      </w:r>
    </w:p>
    <w:p w14:paraId="4CAE9E9A" w14:textId="77777777" w:rsidR="00210D01" w:rsidRPr="00210D01" w:rsidRDefault="003B53C5" w:rsidP="00210D01">
      <w:pPr>
        <w:ind w:left="56"/>
        <w:rPr>
          <w:rFonts w:ascii="Arial" w:eastAsia="MS Gothic" w:hAnsi="Arial"/>
          <w:b/>
          <w:bCs/>
          <w:sz w:val="24"/>
          <w:szCs w:val="26"/>
        </w:rPr>
      </w:pPr>
      <w:r>
        <w:rPr>
          <w:rFonts w:ascii="Arial" w:eastAsia="MS Gothic" w:hAnsi="Arial"/>
          <w:b/>
          <w:bCs/>
          <w:sz w:val="24"/>
          <w:szCs w:val="26"/>
        </w:rPr>
        <w:lastRenderedPageBreak/>
        <w:t>6</w:t>
      </w:r>
      <w:r w:rsidR="00210D01" w:rsidRPr="00210D01">
        <w:rPr>
          <w:rFonts w:ascii="Arial" w:eastAsia="MS Gothic" w:hAnsi="Arial"/>
          <w:b/>
          <w:bCs/>
          <w:sz w:val="24"/>
          <w:szCs w:val="26"/>
        </w:rPr>
        <w:t xml:space="preserve">.2.1 </w:t>
      </w:r>
      <w:r w:rsidR="00095B6F">
        <w:rPr>
          <w:rFonts w:ascii="Arial" w:eastAsia="MS Gothic" w:hAnsi="Arial"/>
          <w:b/>
          <w:bCs/>
          <w:sz w:val="24"/>
          <w:szCs w:val="26"/>
        </w:rPr>
        <w:t>Minimum Data</w:t>
      </w:r>
      <w:r w:rsidR="00BC2BC5">
        <w:rPr>
          <w:rFonts w:ascii="Arial" w:eastAsia="MS Gothic" w:hAnsi="Arial"/>
          <w:b/>
          <w:bCs/>
          <w:sz w:val="24"/>
          <w:szCs w:val="26"/>
        </w:rPr>
        <w:t xml:space="preserve"> Set</w:t>
      </w:r>
      <w:r w:rsidR="00095B6F">
        <w:rPr>
          <w:rFonts w:ascii="Arial" w:eastAsia="MS Gothic" w:hAnsi="Arial"/>
          <w:b/>
          <w:bCs/>
          <w:sz w:val="24"/>
          <w:szCs w:val="26"/>
        </w:rPr>
        <w:t xml:space="preserve"> (</w:t>
      </w:r>
      <w:r w:rsidR="00A50C8A">
        <w:rPr>
          <w:rFonts w:ascii="Arial" w:eastAsia="MS Gothic" w:hAnsi="Arial"/>
          <w:b/>
          <w:bCs/>
          <w:sz w:val="24"/>
          <w:szCs w:val="26"/>
        </w:rPr>
        <w:t>MDS</w:t>
      </w:r>
      <w:r w:rsidR="00095B6F">
        <w:rPr>
          <w:rFonts w:ascii="Arial" w:eastAsia="MS Gothic" w:hAnsi="Arial"/>
          <w:b/>
          <w:bCs/>
          <w:sz w:val="24"/>
          <w:szCs w:val="26"/>
        </w:rPr>
        <w:t>)</w:t>
      </w:r>
      <w:r w:rsidR="00A50C8A">
        <w:rPr>
          <w:rFonts w:ascii="Arial" w:eastAsia="MS Gothic" w:hAnsi="Arial"/>
          <w:b/>
          <w:bCs/>
          <w:sz w:val="24"/>
          <w:szCs w:val="26"/>
        </w:rPr>
        <w:t xml:space="preserve"> a</w:t>
      </w:r>
      <w:r w:rsidR="00210D01" w:rsidRPr="00210D01">
        <w:rPr>
          <w:rFonts w:ascii="Arial" w:eastAsia="MS Gothic" w:hAnsi="Arial"/>
          <w:b/>
          <w:bCs/>
          <w:sz w:val="24"/>
          <w:szCs w:val="26"/>
        </w:rPr>
        <w:t>ctivity and counting hours/minutes of service or dollars</w:t>
      </w:r>
    </w:p>
    <w:p w14:paraId="6207464C" w14:textId="77777777" w:rsidR="00210D01" w:rsidRPr="000717FC" w:rsidRDefault="00210D01" w:rsidP="00210D01">
      <w:pPr>
        <w:ind w:left="56"/>
        <w:rPr>
          <w:rFonts w:ascii="Verdana" w:hAnsi="Verdana"/>
          <w:b/>
          <w:bCs/>
        </w:rPr>
      </w:pPr>
    </w:p>
    <w:p w14:paraId="4C20AEF8" w14:textId="77777777" w:rsidR="007B2088" w:rsidRDefault="00210D01" w:rsidP="00210D01">
      <w:pPr>
        <w:ind w:left="56"/>
        <w:rPr>
          <w:rFonts w:ascii="Arial" w:eastAsia="Times" w:hAnsi="Arial"/>
        </w:rPr>
      </w:pPr>
      <w:r w:rsidRPr="000C260C">
        <w:rPr>
          <w:rFonts w:ascii="Arial" w:eastAsia="Times" w:hAnsi="Arial"/>
        </w:rPr>
        <w:t>Service providers use a</w:t>
      </w:r>
      <w:r w:rsidR="00095B6F">
        <w:rPr>
          <w:rFonts w:ascii="Arial" w:eastAsia="Times" w:hAnsi="Arial"/>
        </w:rPr>
        <w:t xml:space="preserve"> Minimum Data</w:t>
      </w:r>
      <w:r w:rsidR="00BC2BC5">
        <w:rPr>
          <w:rFonts w:ascii="Arial" w:eastAsia="Times" w:hAnsi="Arial"/>
        </w:rPr>
        <w:t xml:space="preserve"> S</w:t>
      </w:r>
      <w:r w:rsidR="00095B6F">
        <w:rPr>
          <w:rFonts w:ascii="Arial" w:eastAsia="Times" w:hAnsi="Arial"/>
        </w:rPr>
        <w:t xml:space="preserve">et </w:t>
      </w:r>
      <w:r w:rsidR="005062CD">
        <w:rPr>
          <w:rFonts w:ascii="Arial" w:eastAsia="Times" w:hAnsi="Arial"/>
        </w:rPr>
        <w:t xml:space="preserve">Victorian </w:t>
      </w:r>
      <w:r w:rsidR="00EC45DD">
        <w:rPr>
          <w:rFonts w:ascii="Arial" w:eastAsia="Times" w:hAnsi="Arial"/>
        </w:rPr>
        <w:t>Support for Carers Program</w:t>
      </w:r>
      <w:r w:rsidRPr="000C260C">
        <w:rPr>
          <w:rFonts w:ascii="Arial" w:eastAsia="Times" w:hAnsi="Arial"/>
        </w:rPr>
        <w:t xml:space="preserve"> initialled activity, that is one of the six with “SCP” in front of it. To avoid double reporting, report hours/minutes of service and dollars only once under one of the following six </w:t>
      </w:r>
      <w:r w:rsidR="00A50C8A">
        <w:rPr>
          <w:rFonts w:ascii="Arial" w:eastAsia="Times" w:hAnsi="Arial"/>
        </w:rPr>
        <w:t>MDS activities</w:t>
      </w:r>
      <w:r w:rsidR="00A314D0">
        <w:rPr>
          <w:rFonts w:ascii="Arial" w:eastAsia="Times" w:hAnsi="Arial"/>
        </w:rPr>
        <w:t xml:space="preserve">, not under multiple </w:t>
      </w:r>
      <w:r w:rsidR="00A50C8A">
        <w:rPr>
          <w:rFonts w:ascii="Arial" w:eastAsia="Times" w:hAnsi="Arial"/>
        </w:rPr>
        <w:t>activities</w:t>
      </w:r>
      <w:r w:rsidR="00A314D0">
        <w:rPr>
          <w:rFonts w:ascii="Arial" w:eastAsia="Times" w:hAnsi="Arial"/>
        </w:rPr>
        <w:t>.</w:t>
      </w:r>
    </w:p>
    <w:p w14:paraId="1CE54660" w14:textId="77777777" w:rsidR="003B53C5" w:rsidRDefault="003B53C5" w:rsidP="00210D01">
      <w:pPr>
        <w:ind w:left="56"/>
        <w:rPr>
          <w:rFonts w:ascii="Arial" w:eastAsia="Times" w:hAnsi="Arial"/>
        </w:rPr>
      </w:pPr>
    </w:p>
    <w:p w14:paraId="22C98208" w14:textId="77777777" w:rsidR="003B53C5" w:rsidRPr="000C260C" w:rsidRDefault="003B53C5" w:rsidP="003B53C5">
      <w:pPr>
        <w:ind w:left="56"/>
        <w:rPr>
          <w:rFonts w:ascii="Arial" w:eastAsia="Times" w:hAnsi="Arial"/>
        </w:rPr>
      </w:pPr>
      <w:r w:rsidRPr="000C260C">
        <w:rPr>
          <w:rFonts w:ascii="Arial" w:eastAsia="Times" w:hAnsi="Arial"/>
        </w:rPr>
        <w:t>109. SCP Respite Daytime (hours/minutes)</w:t>
      </w:r>
    </w:p>
    <w:p w14:paraId="278E2661" w14:textId="77777777" w:rsidR="003B53C5" w:rsidRPr="000C260C" w:rsidRDefault="003B53C5" w:rsidP="003B53C5">
      <w:pPr>
        <w:ind w:left="56"/>
        <w:rPr>
          <w:rFonts w:ascii="Arial" w:eastAsia="Times" w:hAnsi="Arial"/>
        </w:rPr>
      </w:pPr>
      <w:r w:rsidRPr="000C260C">
        <w:rPr>
          <w:rFonts w:ascii="Arial" w:eastAsia="Times" w:hAnsi="Arial"/>
        </w:rPr>
        <w:t>110. SCP Respite Overnight in Home Non-active (hours/minutes)</w:t>
      </w:r>
    </w:p>
    <w:p w14:paraId="136316EE" w14:textId="77777777" w:rsidR="003B53C5" w:rsidRPr="000C260C" w:rsidRDefault="003B53C5" w:rsidP="003B53C5">
      <w:pPr>
        <w:ind w:left="56"/>
        <w:rPr>
          <w:rFonts w:ascii="Arial" w:eastAsia="Times" w:hAnsi="Arial"/>
        </w:rPr>
      </w:pPr>
      <w:r w:rsidRPr="000C260C">
        <w:rPr>
          <w:rFonts w:ascii="Arial" w:eastAsia="Times" w:hAnsi="Arial"/>
        </w:rPr>
        <w:t>111. SCP Respite Overnight in Home Active (hours/minutes)</w:t>
      </w:r>
    </w:p>
    <w:p w14:paraId="5B736B12" w14:textId="77777777" w:rsidR="003B53C5" w:rsidRPr="000C260C" w:rsidRDefault="003B53C5" w:rsidP="003B53C5">
      <w:pPr>
        <w:ind w:left="56"/>
        <w:rPr>
          <w:rFonts w:ascii="Arial" w:eastAsia="Times" w:hAnsi="Arial"/>
        </w:rPr>
      </w:pPr>
      <w:r w:rsidRPr="000C260C">
        <w:rPr>
          <w:rFonts w:ascii="Arial" w:eastAsia="Times" w:hAnsi="Arial"/>
        </w:rPr>
        <w:t>112. SCP Residential Respite (hours/minutes)</w:t>
      </w:r>
    </w:p>
    <w:p w14:paraId="75DF7DBC" w14:textId="77777777" w:rsidR="003B53C5" w:rsidRPr="000C260C" w:rsidRDefault="003B53C5" w:rsidP="003B53C5">
      <w:pPr>
        <w:ind w:left="56"/>
        <w:rPr>
          <w:rFonts w:ascii="Arial" w:eastAsia="Times" w:hAnsi="Arial"/>
        </w:rPr>
      </w:pPr>
      <w:r w:rsidRPr="000C260C">
        <w:rPr>
          <w:rFonts w:ascii="Arial" w:eastAsia="Times" w:hAnsi="Arial"/>
        </w:rPr>
        <w:t>113. SCP Counselling &amp; Support (hours/minutes)</w:t>
      </w:r>
    </w:p>
    <w:p w14:paraId="19E77A3A" w14:textId="77777777" w:rsidR="003B53C5" w:rsidRPr="000C260C" w:rsidRDefault="003B53C5" w:rsidP="003B53C5">
      <w:pPr>
        <w:ind w:left="56"/>
        <w:rPr>
          <w:rFonts w:ascii="Arial" w:eastAsia="Times" w:hAnsi="Arial"/>
        </w:rPr>
      </w:pPr>
      <w:r w:rsidRPr="000C260C">
        <w:rPr>
          <w:rFonts w:ascii="Arial" w:eastAsia="Times" w:hAnsi="Arial"/>
        </w:rPr>
        <w:t>114. SCP Goods &amp; Equipment (dollars).</w:t>
      </w:r>
    </w:p>
    <w:p w14:paraId="6048D052" w14:textId="77777777" w:rsidR="003B53C5" w:rsidRPr="000C260C" w:rsidRDefault="003B53C5" w:rsidP="003B53C5">
      <w:pPr>
        <w:ind w:left="56"/>
        <w:rPr>
          <w:rFonts w:ascii="Arial" w:eastAsia="Times" w:hAnsi="Arial"/>
        </w:rPr>
      </w:pPr>
    </w:p>
    <w:p w14:paraId="646CBE0B" w14:textId="77777777" w:rsidR="006870B1" w:rsidRDefault="006870B1" w:rsidP="003B53C5">
      <w:pPr>
        <w:ind w:left="56"/>
        <w:rPr>
          <w:rFonts w:ascii="Arial" w:eastAsia="Times" w:hAnsi="Arial"/>
        </w:rPr>
      </w:pPr>
      <w:r>
        <w:rPr>
          <w:rFonts w:ascii="Arial" w:eastAsia="Times" w:hAnsi="Arial"/>
        </w:rPr>
        <w:t>E</w:t>
      </w:r>
      <w:r w:rsidR="003B53C5" w:rsidRPr="000C260C">
        <w:rPr>
          <w:rFonts w:ascii="Arial" w:eastAsia="Times" w:hAnsi="Arial"/>
        </w:rPr>
        <w:t>xample</w:t>
      </w:r>
      <w:r>
        <w:rPr>
          <w:rFonts w:ascii="Arial" w:eastAsia="Times" w:hAnsi="Arial"/>
        </w:rPr>
        <w:t>s:</w:t>
      </w:r>
    </w:p>
    <w:p w14:paraId="3AC3872F" w14:textId="77777777" w:rsidR="006D6BA9" w:rsidRDefault="006D6BA9" w:rsidP="003B53C5">
      <w:pPr>
        <w:ind w:left="56"/>
        <w:rPr>
          <w:rFonts w:ascii="Arial" w:eastAsia="Times" w:hAnsi="Arial"/>
        </w:rPr>
      </w:pPr>
    </w:p>
    <w:p w14:paraId="7A25F215" w14:textId="77777777" w:rsidR="006870B1" w:rsidRPr="005C3B7B" w:rsidRDefault="006870B1" w:rsidP="00BC6A26">
      <w:pPr>
        <w:pStyle w:val="ListParagraph"/>
        <w:numPr>
          <w:ilvl w:val="0"/>
          <w:numId w:val="11"/>
        </w:numPr>
        <w:rPr>
          <w:rFonts w:ascii="Arial" w:eastAsia="Times" w:hAnsi="Arial"/>
        </w:rPr>
      </w:pPr>
      <w:r w:rsidRPr="005C3B7B">
        <w:rPr>
          <w:rFonts w:ascii="Arial" w:eastAsia="Times" w:hAnsi="Arial"/>
        </w:rPr>
        <w:t xml:space="preserve">record carer support groups, telephone support of carers and information to carers </w:t>
      </w:r>
      <w:r w:rsidR="00FA6A59" w:rsidRPr="005C3B7B">
        <w:rPr>
          <w:rFonts w:ascii="Arial" w:eastAsia="Times" w:hAnsi="Arial"/>
        </w:rPr>
        <w:t xml:space="preserve">once </w:t>
      </w:r>
      <w:r w:rsidR="00A50C8A" w:rsidRPr="00A50C8A">
        <w:rPr>
          <w:rFonts w:ascii="Arial" w:eastAsia="Times" w:hAnsi="Arial"/>
        </w:rPr>
        <w:t>under 113. SCP Counselling &amp; Support</w:t>
      </w:r>
      <w:r w:rsidR="00EE3034">
        <w:rPr>
          <w:rFonts w:ascii="Arial" w:eastAsia="Times" w:hAnsi="Arial"/>
        </w:rPr>
        <w:t>,</w:t>
      </w:r>
    </w:p>
    <w:p w14:paraId="1CC511EF" w14:textId="77777777" w:rsidR="006870B1" w:rsidRPr="005C3B7B" w:rsidRDefault="006870B1" w:rsidP="00BC6A26">
      <w:pPr>
        <w:pStyle w:val="ListParagraph"/>
        <w:numPr>
          <w:ilvl w:val="0"/>
          <w:numId w:val="11"/>
        </w:numPr>
        <w:rPr>
          <w:rFonts w:ascii="Arial" w:eastAsia="Times" w:hAnsi="Arial"/>
        </w:rPr>
      </w:pPr>
      <w:r w:rsidRPr="005C3B7B">
        <w:rPr>
          <w:rFonts w:ascii="Arial" w:eastAsia="Times" w:hAnsi="Arial"/>
        </w:rPr>
        <w:t xml:space="preserve">include dollars for equipment, goods, financial support for residential respite, or other services purchased for people </w:t>
      </w:r>
      <w:r w:rsidR="00FA6A59" w:rsidRPr="005C3B7B">
        <w:rPr>
          <w:rFonts w:ascii="Arial" w:eastAsia="Times" w:hAnsi="Arial"/>
        </w:rPr>
        <w:t xml:space="preserve">once </w:t>
      </w:r>
      <w:r w:rsidRPr="005C3B7B">
        <w:rPr>
          <w:rFonts w:ascii="Arial" w:eastAsia="Times" w:hAnsi="Arial"/>
        </w:rPr>
        <w:t xml:space="preserve">under </w:t>
      </w:r>
      <w:r w:rsidR="00FA6A59" w:rsidRPr="005C3B7B">
        <w:rPr>
          <w:rFonts w:ascii="Arial" w:eastAsia="Times" w:hAnsi="Arial"/>
        </w:rPr>
        <w:t>114. SCP Goods &amp; equipment</w:t>
      </w:r>
      <w:r w:rsidRPr="005C3B7B">
        <w:rPr>
          <w:rFonts w:ascii="Arial" w:eastAsia="Times" w:hAnsi="Arial"/>
        </w:rPr>
        <w:t>.</w:t>
      </w:r>
    </w:p>
    <w:p w14:paraId="4F4DAC81" w14:textId="77777777" w:rsidR="003B53C5" w:rsidRPr="000C260C" w:rsidRDefault="003B53C5" w:rsidP="003B53C5">
      <w:pPr>
        <w:ind w:left="56"/>
        <w:rPr>
          <w:rFonts w:ascii="Arial" w:eastAsia="Times" w:hAnsi="Arial"/>
        </w:rPr>
      </w:pPr>
    </w:p>
    <w:p w14:paraId="71DFB0EB" w14:textId="77777777" w:rsidR="006870B1" w:rsidRDefault="006870B1" w:rsidP="006870B1">
      <w:pPr>
        <w:ind w:left="56"/>
        <w:rPr>
          <w:rFonts w:ascii="Arial" w:eastAsia="Times" w:hAnsi="Arial"/>
        </w:rPr>
      </w:pPr>
      <w:r w:rsidRPr="000C260C">
        <w:rPr>
          <w:rFonts w:ascii="Arial" w:eastAsia="Times" w:hAnsi="Arial"/>
        </w:rPr>
        <w:t xml:space="preserve">Note the counting rules in the </w:t>
      </w:r>
      <w:r w:rsidR="00095B6F">
        <w:rPr>
          <w:rFonts w:ascii="Arial" w:eastAsia="Times" w:hAnsi="Arial"/>
        </w:rPr>
        <w:t>Minimum Data</w:t>
      </w:r>
      <w:r w:rsidR="00BC2BC5">
        <w:rPr>
          <w:rFonts w:ascii="Arial" w:eastAsia="Times" w:hAnsi="Arial"/>
        </w:rPr>
        <w:t xml:space="preserve"> S</w:t>
      </w:r>
      <w:r w:rsidR="00095B6F">
        <w:rPr>
          <w:rFonts w:ascii="Arial" w:eastAsia="Times" w:hAnsi="Arial"/>
        </w:rPr>
        <w:t>et</w:t>
      </w:r>
      <w:r w:rsidRPr="000C260C">
        <w:rPr>
          <w:rFonts w:ascii="Arial" w:eastAsia="Times" w:hAnsi="Arial"/>
        </w:rPr>
        <w:t xml:space="preserve"> User Guide, and the </w:t>
      </w:r>
      <w:proofErr w:type="gramStart"/>
      <w:r w:rsidRPr="000C260C">
        <w:rPr>
          <w:rFonts w:ascii="Arial" w:eastAsia="Times" w:hAnsi="Arial"/>
        </w:rPr>
        <w:t>particular requirements</w:t>
      </w:r>
      <w:proofErr w:type="gramEnd"/>
      <w:r w:rsidRPr="000C260C">
        <w:rPr>
          <w:rFonts w:ascii="Arial" w:eastAsia="Times" w:hAnsi="Arial"/>
        </w:rPr>
        <w:t xml:space="preserve"> of the six </w:t>
      </w:r>
      <w:r w:rsidR="00A50C8A">
        <w:rPr>
          <w:rFonts w:ascii="Arial" w:eastAsia="Times" w:hAnsi="Arial"/>
        </w:rPr>
        <w:t>MDS activities</w:t>
      </w:r>
      <w:r w:rsidRPr="000C260C">
        <w:rPr>
          <w:rFonts w:ascii="Arial" w:eastAsia="Times" w:hAnsi="Arial"/>
        </w:rPr>
        <w:t>.</w:t>
      </w:r>
    </w:p>
    <w:p w14:paraId="2D932254" w14:textId="77777777" w:rsidR="00210D01" w:rsidRPr="000717FC" w:rsidRDefault="00210D01" w:rsidP="00210D01">
      <w:pPr>
        <w:ind w:left="56"/>
        <w:rPr>
          <w:rFonts w:ascii="Verdana" w:hAnsi="Verdana"/>
        </w:rPr>
      </w:pPr>
    </w:p>
    <w:p w14:paraId="0098CD35" w14:textId="77777777" w:rsidR="00210D01" w:rsidRPr="000C260C" w:rsidRDefault="00210D01" w:rsidP="00210D01">
      <w:pPr>
        <w:ind w:left="284" w:firstLine="284"/>
        <w:rPr>
          <w:rFonts w:ascii="Arial" w:eastAsia="MS Mincho" w:hAnsi="Arial"/>
          <w:b/>
          <w:bCs/>
        </w:rPr>
      </w:pPr>
      <w:r w:rsidRPr="000C260C">
        <w:rPr>
          <w:rFonts w:ascii="Arial" w:eastAsia="MS Mincho" w:hAnsi="Arial"/>
          <w:b/>
          <w:bCs/>
        </w:rPr>
        <w:t>Reporting respite</w:t>
      </w:r>
    </w:p>
    <w:p w14:paraId="010511D2" w14:textId="77777777" w:rsidR="00210D01" w:rsidRPr="000717FC" w:rsidRDefault="00210D01" w:rsidP="00210D01">
      <w:pPr>
        <w:ind w:left="56"/>
        <w:rPr>
          <w:rFonts w:ascii="Verdana" w:hAnsi="Verdana"/>
        </w:rPr>
      </w:pPr>
    </w:p>
    <w:p w14:paraId="3A89552C" w14:textId="77777777" w:rsidR="00210D01" w:rsidRPr="000C260C" w:rsidRDefault="00210D01" w:rsidP="00210D01">
      <w:pPr>
        <w:ind w:left="568"/>
        <w:rPr>
          <w:rFonts w:ascii="Arial" w:eastAsia="Times" w:hAnsi="Arial"/>
        </w:rPr>
      </w:pPr>
      <w:r w:rsidRPr="000C260C">
        <w:rPr>
          <w:rFonts w:ascii="Arial" w:eastAsia="Times" w:hAnsi="Arial"/>
        </w:rPr>
        <w:t xml:space="preserve">In your client management system, for respite the </w:t>
      </w:r>
      <w:r w:rsidR="008E2DF0">
        <w:rPr>
          <w:rFonts w:ascii="Arial" w:eastAsia="Times" w:hAnsi="Arial"/>
        </w:rPr>
        <w:t xml:space="preserve">person receiving </w:t>
      </w:r>
      <w:r w:rsidRPr="000C260C">
        <w:rPr>
          <w:rFonts w:ascii="Arial" w:eastAsia="Times" w:hAnsi="Arial"/>
        </w:rPr>
        <w:t>care is the focus of the client record. This record must also include information about the main carer.</w:t>
      </w:r>
    </w:p>
    <w:p w14:paraId="41953A95" w14:textId="77777777" w:rsidR="00210D01" w:rsidRPr="000C260C" w:rsidRDefault="00210D01" w:rsidP="00A314D0">
      <w:pPr>
        <w:rPr>
          <w:rFonts w:ascii="Arial" w:eastAsia="Times" w:hAnsi="Arial"/>
        </w:rPr>
      </w:pPr>
    </w:p>
    <w:p w14:paraId="14F53D33" w14:textId="77777777" w:rsidR="00210D01" w:rsidRPr="004B01B8" w:rsidRDefault="00210D01" w:rsidP="00BC6A26">
      <w:pPr>
        <w:pStyle w:val="Footer"/>
        <w:widowControl w:val="0"/>
        <w:numPr>
          <w:ilvl w:val="0"/>
          <w:numId w:val="25"/>
        </w:numPr>
        <w:tabs>
          <w:tab w:val="clear" w:pos="1060"/>
          <w:tab w:val="clear" w:pos="9299"/>
          <w:tab w:val="num" w:pos="848"/>
        </w:tabs>
        <w:overflowPunct w:val="0"/>
        <w:autoSpaceDE w:val="0"/>
        <w:autoSpaceDN w:val="0"/>
        <w:adjustRightInd w:val="0"/>
        <w:ind w:left="792"/>
        <w:textAlignment w:val="baseline"/>
        <w:rPr>
          <w:rFonts w:eastAsia="Times" w:cs="Times New Roman"/>
          <w:sz w:val="20"/>
          <w:szCs w:val="20"/>
        </w:rPr>
      </w:pPr>
      <w:r w:rsidRPr="000C260C">
        <w:rPr>
          <w:rFonts w:eastAsia="Times" w:cs="Times New Roman"/>
          <w:sz w:val="20"/>
          <w:szCs w:val="20"/>
        </w:rPr>
        <w:t xml:space="preserve">109. SCP Respite “Daytime”: respite provided either in the home </w:t>
      </w:r>
      <w:r w:rsidR="008E2DF0" w:rsidRPr="008E2DF0">
        <w:rPr>
          <w:rFonts w:eastAsia="Times" w:cs="Times New Roman"/>
          <w:sz w:val="20"/>
          <w:szCs w:val="20"/>
        </w:rPr>
        <w:t>of the</w:t>
      </w:r>
      <w:r w:rsidR="008E2DF0" w:rsidRPr="00543CDC">
        <w:rPr>
          <w:rFonts w:eastAsia="Times"/>
          <w:sz w:val="20"/>
          <w:szCs w:val="20"/>
        </w:rPr>
        <w:t xml:space="preserve"> person receiving care</w:t>
      </w:r>
      <w:r w:rsidR="008E2DF0" w:rsidRPr="008E2DF0">
        <w:rPr>
          <w:rFonts w:eastAsia="Times" w:cs="Times New Roman"/>
          <w:sz w:val="20"/>
          <w:szCs w:val="20"/>
        </w:rPr>
        <w:t xml:space="preserve"> </w:t>
      </w:r>
      <w:r w:rsidRPr="008E2DF0">
        <w:rPr>
          <w:rFonts w:eastAsia="Times" w:cs="Times New Roman"/>
          <w:sz w:val="20"/>
          <w:szCs w:val="20"/>
        </w:rPr>
        <w:t xml:space="preserve">by a paid worker, or when the paid worker supports the </w:t>
      </w:r>
      <w:r w:rsidR="008E2DF0" w:rsidRPr="00543CDC">
        <w:rPr>
          <w:rFonts w:eastAsia="Times"/>
          <w:sz w:val="20"/>
          <w:szCs w:val="20"/>
        </w:rPr>
        <w:t xml:space="preserve">person receiving </w:t>
      </w:r>
      <w:r w:rsidRPr="008E2DF0">
        <w:rPr>
          <w:rFonts w:eastAsia="Times" w:cs="Times New Roman"/>
          <w:sz w:val="20"/>
          <w:szCs w:val="20"/>
        </w:rPr>
        <w:t xml:space="preserve">care </w:t>
      </w:r>
      <w:r w:rsidRPr="001A4251">
        <w:rPr>
          <w:rFonts w:eastAsia="Times" w:cs="Times New Roman"/>
          <w:sz w:val="20"/>
          <w:szCs w:val="20"/>
        </w:rPr>
        <w:t>in an activity outside</w:t>
      </w:r>
      <w:r w:rsidRPr="004B01B8">
        <w:rPr>
          <w:rFonts w:eastAsia="Times" w:cs="Times New Roman"/>
          <w:sz w:val="20"/>
          <w:szCs w:val="20"/>
        </w:rPr>
        <w:t xml:space="preserve"> the home.</w:t>
      </w:r>
    </w:p>
    <w:p w14:paraId="1F39838E" w14:textId="77777777" w:rsidR="00210D01" w:rsidRPr="000C260C" w:rsidRDefault="00210D01" w:rsidP="00A314D0">
      <w:pPr>
        <w:pStyle w:val="Footer"/>
        <w:rPr>
          <w:rFonts w:eastAsia="Times" w:cs="Times New Roman"/>
          <w:sz w:val="20"/>
          <w:szCs w:val="20"/>
        </w:rPr>
      </w:pPr>
    </w:p>
    <w:p w14:paraId="7C7890A2" w14:textId="77777777" w:rsidR="00210D01" w:rsidRPr="000C260C" w:rsidRDefault="00210D01" w:rsidP="00210D01">
      <w:pPr>
        <w:pStyle w:val="Footer"/>
        <w:ind w:left="792"/>
        <w:rPr>
          <w:rFonts w:eastAsia="Times" w:cs="Times New Roman"/>
          <w:sz w:val="20"/>
          <w:szCs w:val="20"/>
        </w:rPr>
      </w:pPr>
      <w:r w:rsidRPr="000C260C">
        <w:rPr>
          <w:rFonts w:eastAsia="Times" w:cs="Times New Roman"/>
          <w:sz w:val="20"/>
          <w:szCs w:val="20"/>
        </w:rPr>
        <w:t>Record hours/minutes of direct service delivery inside or outside a person’s home.</w:t>
      </w:r>
    </w:p>
    <w:p w14:paraId="3851A3F1" w14:textId="77777777" w:rsidR="00210D01" w:rsidRPr="000C260C" w:rsidRDefault="00210D01" w:rsidP="00A314D0">
      <w:pPr>
        <w:rPr>
          <w:rFonts w:ascii="Arial" w:eastAsia="Times" w:hAnsi="Arial"/>
        </w:rPr>
      </w:pPr>
    </w:p>
    <w:p w14:paraId="2F0B2F97" w14:textId="77777777" w:rsidR="00210D01" w:rsidRPr="000C260C" w:rsidRDefault="00210D01" w:rsidP="00BC6A26">
      <w:pPr>
        <w:pStyle w:val="Footer"/>
        <w:widowControl w:val="0"/>
        <w:numPr>
          <w:ilvl w:val="0"/>
          <w:numId w:val="22"/>
        </w:numPr>
        <w:tabs>
          <w:tab w:val="clear" w:pos="1420"/>
          <w:tab w:val="clear" w:pos="9299"/>
          <w:tab w:val="num" w:pos="396"/>
        </w:tabs>
        <w:overflowPunct w:val="0"/>
        <w:autoSpaceDE w:val="0"/>
        <w:autoSpaceDN w:val="0"/>
        <w:adjustRightInd w:val="0"/>
        <w:ind w:left="792"/>
        <w:textAlignment w:val="baseline"/>
        <w:rPr>
          <w:rFonts w:eastAsia="Times" w:cs="Times New Roman"/>
          <w:sz w:val="20"/>
          <w:szCs w:val="20"/>
        </w:rPr>
      </w:pPr>
      <w:r w:rsidRPr="000C260C">
        <w:rPr>
          <w:rFonts w:eastAsia="Times" w:cs="Times New Roman"/>
          <w:sz w:val="20"/>
          <w:szCs w:val="20"/>
        </w:rPr>
        <w:t xml:space="preserve">110. SCP Respite Overnight in Home Non-active: overnight respite provided in the </w:t>
      </w:r>
      <w:r w:rsidRPr="001A4251">
        <w:rPr>
          <w:rFonts w:eastAsia="Times" w:cs="Times New Roman"/>
          <w:sz w:val="20"/>
          <w:szCs w:val="20"/>
        </w:rPr>
        <w:t>home</w:t>
      </w:r>
      <w:r w:rsidR="001A4251" w:rsidRPr="001A4251">
        <w:rPr>
          <w:rFonts w:eastAsia="Times" w:cs="Times New Roman"/>
          <w:sz w:val="20"/>
          <w:szCs w:val="20"/>
        </w:rPr>
        <w:t xml:space="preserve"> of the </w:t>
      </w:r>
      <w:r w:rsidR="001A4251" w:rsidRPr="00543CDC">
        <w:rPr>
          <w:rFonts w:eastAsia="Times"/>
          <w:sz w:val="20"/>
          <w:szCs w:val="20"/>
        </w:rPr>
        <w:t>person receiving</w:t>
      </w:r>
      <w:r w:rsidR="001A4251" w:rsidRPr="001A4251">
        <w:rPr>
          <w:rFonts w:eastAsia="Times" w:cs="Times New Roman"/>
          <w:sz w:val="20"/>
          <w:szCs w:val="20"/>
        </w:rPr>
        <w:t xml:space="preserve"> care</w:t>
      </w:r>
      <w:r w:rsidRPr="001A4251">
        <w:rPr>
          <w:rFonts w:eastAsia="Times" w:cs="Times New Roman"/>
          <w:sz w:val="20"/>
          <w:szCs w:val="20"/>
        </w:rPr>
        <w:t>, in cases</w:t>
      </w:r>
      <w:r w:rsidRPr="000C260C">
        <w:rPr>
          <w:rFonts w:eastAsia="Times" w:cs="Times New Roman"/>
          <w:sz w:val="20"/>
          <w:szCs w:val="20"/>
        </w:rPr>
        <w:t xml:space="preserve"> where the worker sleeps overnight.</w:t>
      </w:r>
    </w:p>
    <w:p w14:paraId="5B2D81EE" w14:textId="77777777" w:rsidR="00210D01" w:rsidRPr="000C260C" w:rsidRDefault="00210D01" w:rsidP="00A314D0">
      <w:pPr>
        <w:pStyle w:val="Footer"/>
        <w:rPr>
          <w:rFonts w:eastAsia="Times" w:cs="Times New Roman"/>
          <w:sz w:val="20"/>
          <w:szCs w:val="20"/>
        </w:rPr>
      </w:pPr>
    </w:p>
    <w:p w14:paraId="7BDE6BA3" w14:textId="77777777" w:rsidR="00210D01" w:rsidRPr="000C260C" w:rsidRDefault="00210D01" w:rsidP="00210D01">
      <w:pPr>
        <w:pStyle w:val="Footer"/>
        <w:ind w:left="508" w:firstLine="284"/>
        <w:rPr>
          <w:rFonts w:eastAsia="Times" w:cs="Times New Roman"/>
          <w:sz w:val="20"/>
          <w:szCs w:val="20"/>
        </w:rPr>
      </w:pPr>
      <w:r w:rsidRPr="000C260C">
        <w:rPr>
          <w:rFonts w:eastAsia="Times" w:cs="Times New Roman"/>
          <w:sz w:val="20"/>
          <w:szCs w:val="20"/>
        </w:rPr>
        <w:t>Record hours/minutes of direct service delivery.</w:t>
      </w:r>
    </w:p>
    <w:p w14:paraId="1ED446CD" w14:textId="77777777" w:rsidR="00210D01" w:rsidRPr="000C260C" w:rsidRDefault="00210D01" w:rsidP="00A314D0">
      <w:pPr>
        <w:rPr>
          <w:rFonts w:ascii="Arial" w:eastAsia="Times" w:hAnsi="Arial"/>
        </w:rPr>
      </w:pPr>
    </w:p>
    <w:p w14:paraId="50ACE03E" w14:textId="77777777" w:rsidR="00210D01" w:rsidRPr="000C260C" w:rsidRDefault="00210D01" w:rsidP="00BC6A26">
      <w:pPr>
        <w:pStyle w:val="Footer"/>
        <w:widowControl w:val="0"/>
        <w:numPr>
          <w:ilvl w:val="0"/>
          <w:numId w:val="21"/>
        </w:numPr>
        <w:tabs>
          <w:tab w:val="clear" w:pos="1420"/>
          <w:tab w:val="clear" w:pos="9299"/>
          <w:tab w:val="num" w:pos="396"/>
        </w:tabs>
        <w:overflowPunct w:val="0"/>
        <w:autoSpaceDE w:val="0"/>
        <w:autoSpaceDN w:val="0"/>
        <w:adjustRightInd w:val="0"/>
        <w:ind w:left="792"/>
        <w:textAlignment w:val="baseline"/>
        <w:rPr>
          <w:rFonts w:eastAsia="Times" w:cs="Times New Roman"/>
          <w:sz w:val="20"/>
          <w:szCs w:val="20"/>
        </w:rPr>
      </w:pPr>
      <w:r w:rsidRPr="000C260C">
        <w:rPr>
          <w:rFonts w:eastAsia="Times" w:cs="Times New Roman"/>
          <w:sz w:val="20"/>
          <w:szCs w:val="20"/>
        </w:rPr>
        <w:t xml:space="preserve">111. SCP Respite Overnight in Home Active: overnight respite provided in the </w:t>
      </w:r>
      <w:r w:rsidR="001A4251" w:rsidRPr="001A4251">
        <w:rPr>
          <w:rFonts w:eastAsia="Times" w:cs="Times New Roman"/>
          <w:sz w:val="20"/>
          <w:szCs w:val="20"/>
        </w:rPr>
        <w:t xml:space="preserve">home of the </w:t>
      </w:r>
      <w:r w:rsidR="001A4251" w:rsidRPr="00D762CE">
        <w:rPr>
          <w:rFonts w:eastAsia="Times"/>
          <w:sz w:val="20"/>
          <w:szCs w:val="20"/>
        </w:rPr>
        <w:t>person receiving</w:t>
      </w:r>
      <w:r w:rsidR="001A4251" w:rsidRPr="001A4251">
        <w:rPr>
          <w:rFonts w:eastAsia="Times" w:cs="Times New Roman"/>
          <w:sz w:val="20"/>
          <w:szCs w:val="20"/>
        </w:rPr>
        <w:t xml:space="preserve"> care</w:t>
      </w:r>
      <w:r w:rsidRPr="000C260C">
        <w:rPr>
          <w:rFonts w:eastAsia="Times" w:cs="Times New Roman"/>
          <w:sz w:val="20"/>
          <w:szCs w:val="20"/>
        </w:rPr>
        <w:t>, in cases where t</w:t>
      </w:r>
      <w:r w:rsidR="00AE60AB">
        <w:rPr>
          <w:rFonts w:eastAsia="Times" w:cs="Times New Roman"/>
          <w:sz w:val="20"/>
          <w:szCs w:val="20"/>
        </w:rPr>
        <w:t>he worker is active overnight</w:t>
      </w:r>
      <w:r w:rsidRPr="000C260C">
        <w:rPr>
          <w:rFonts w:eastAsia="Times" w:cs="Times New Roman"/>
          <w:sz w:val="20"/>
          <w:szCs w:val="20"/>
        </w:rPr>
        <w:t>.</w:t>
      </w:r>
    </w:p>
    <w:p w14:paraId="13238617" w14:textId="77777777" w:rsidR="00210D01" w:rsidRPr="000C260C" w:rsidRDefault="00210D01" w:rsidP="00A314D0">
      <w:pPr>
        <w:pStyle w:val="Footer"/>
        <w:rPr>
          <w:rFonts w:eastAsia="Times" w:cs="Times New Roman"/>
          <w:sz w:val="20"/>
          <w:szCs w:val="20"/>
        </w:rPr>
      </w:pPr>
    </w:p>
    <w:p w14:paraId="54DBD27B" w14:textId="77777777" w:rsidR="00210D01" w:rsidRPr="000C260C" w:rsidRDefault="00210D01" w:rsidP="00210D01">
      <w:pPr>
        <w:pStyle w:val="Footer"/>
        <w:ind w:left="508" w:firstLine="284"/>
        <w:rPr>
          <w:rFonts w:eastAsia="Times" w:cs="Times New Roman"/>
          <w:sz w:val="20"/>
          <w:szCs w:val="20"/>
        </w:rPr>
      </w:pPr>
      <w:r w:rsidRPr="000C260C">
        <w:rPr>
          <w:rFonts w:eastAsia="Times" w:cs="Times New Roman"/>
          <w:sz w:val="20"/>
          <w:szCs w:val="20"/>
        </w:rPr>
        <w:t>Record hours/minutes of direct service delivery.</w:t>
      </w:r>
    </w:p>
    <w:p w14:paraId="1026A662" w14:textId="77777777" w:rsidR="00210D01" w:rsidRPr="000C260C" w:rsidRDefault="00210D01" w:rsidP="00A314D0">
      <w:pPr>
        <w:rPr>
          <w:rFonts w:ascii="Arial" w:eastAsia="Times" w:hAnsi="Arial"/>
        </w:rPr>
      </w:pPr>
    </w:p>
    <w:p w14:paraId="35C9AE15" w14:textId="77777777" w:rsidR="00210D01" w:rsidRPr="000C260C" w:rsidRDefault="00210D01" w:rsidP="00BC6A26">
      <w:pPr>
        <w:widowControl w:val="0"/>
        <w:numPr>
          <w:ilvl w:val="0"/>
          <w:numId w:val="20"/>
        </w:numPr>
        <w:tabs>
          <w:tab w:val="clear" w:pos="1474"/>
          <w:tab w:val="num" w:pos="450"/>
        </w:tabs>
        <w:overflowPunct w:val="0"/>
        <w:autoSpaceDE w:val="0"/>
        <w:autoSpaceDN w:val="0"/>
        <w:adjustRightInd w:val="0"/>
        <w:ind w:left="846"/>
        <w:textAlignment w:val="baseline"/>
        <w:rPr>
          <w:rFonts w:ascii="Arial" w:eastAsia="Times" w:hAnsi="Arial"/>
        </w:rPr>
      </w:pPr>
      <w:r w:rsidRPr="000C260C">
        <w:rPr>
          <w:rFonts w:ascii="Arial" w:eastAsia="Times" w:hAnsi="Arial"/>
        </w:rPr>
        <w:t xml:space="preserve">112. SCP Residential Respite: delivery </w:t>
      </w:r>
      <w:r w:rsidR="00AE60AB">
        <w:rPr>
          <w:rFonts w:ascii="Arial" w:eastAsia="Times" w:hAnsi="Arial"/>
        </w:rPr>
        <w:t xml:space="preserve">of </w:t>
      </w:r>
      <w:r w:rsidRPr="000C260C">
        <w:rPr>
          <w:rFonts w:ascii="Arial" w:eastAsia="Times" w:hAnsi="Arial"/>
        </w:rPr>
        <w:t>or full cost payment for overnight residential respite provided in a Supported Residential Service (SRS), aged care home, or registered community respite facility.</w:t>
      </w:r>
    </w:p>
    <w:p w14:paraId="1528231D" w14:textId="77777777" w:rsidR="00210D01" w:rsidRPr="000C260C" w:rsidRDefault="00210D01" w:rsidP="00A314D0">
      <w:pPr>
        <w:rPr>
          <w:rFonts w:ascii="Arial" w:eastAsia="Times" w:hAnsi="Arial"/>
        </w:rPr>
      </w:pPr>
    </w:p>
    <w:p w14:paraId="3FD7CDF3" w14:textId="77777777" w:rsidR="00210D01" w:rsidRPr="000C260C" w:rsidRDefault="00210D01" w:rsidP="00210D01">
      <w:pPr>
        <w:ind w:left="846"/>
        <w:rPr>
          <w:rFonts w:ascii="Arial" w:eastAsia="Times" w:hAnsi="Arial"/>
        </w:rPr>
      </w:pPr>
      <w:r w:rsidRPr="000C260C">
        <w:rPr>
          <w:rFonts w:ascii="Arial" w:eastAsia="Times" w:hAnsi="Arial"/>
        </w:rPr>
        <w:t xml:space="preserve">Record hours of residential respite delivered or paid in full, not days; for </w:t>
      </w:r>
      <w:proofErr w:type="gramStart"/>
      <w:r w:rsidRPr="000C260C">
        <w:rPr>
          <w:rFonts w:ascii="Arial" w:eastAsia="Times" w:hAnsi="Arial"/>
        </w:rPr>
        <w:t>example</w:t>
      </w:r>
      <w:proofErr w:type="gramEnd"/>
      <w:r w:rsidRPr="000C260C">
        <w:rPr>
          <w:rFonts w:ascii="Arial" w:eastAsia="Times" w:hAnsi="Arial"/>
        </w:rPr>
        <w:t xml:space="preserve"> if the stay began at 11 am on Thursday and ended at 2 pm on Friday, record 28 hours.</w:t>
      </w:r>
    </w:p>
    <w:p w14:paraId="5504C8E1" w14:textId="77777777" w:rsidR="004113C8" w:rsidRDefault="004113C8" w:rsidP="00210D01">
      <w:pPr>
        <w:rPr>
          <w:rFonts w:ascii="Arial" w:eastAsia="Times" w:hAnsi="Arial"/>
        </w:rPr>
      </w:pPr>
    </w:p>
    <w:tbl>
      <w:tblPr>
        <w:tblStyle w:val="TableGrid"/>
        <w:tblW w:w="0" w:type="auto"/>
        <w:tblInd w:w="1101" w:type="dxa"/>
        <w:tblLook w:val="04A0" w:firstRow="1" w:lastRow="0" w:firstColumn="1" w:lastColumn="0" w:noHBand="0" w:noVBand="1"/>
      </w:tblPr>
      <w:tblGrid>
        <w:gridCol w:w="7229"/>
      </w:tblGrid>
      <w:tr w:rsidR="00A46FE6" w14:paraId="04ADDB20" w14:textId="77777777" w:rsidTr="004113C8">
        <w:tc>
          <w:tcPr>
            <w:tcW w:w="7229" w:type="dxa"/>
          </w:tcPr>
          <w:p w14:paraId="339B4544" w14:textId="77777777" w:rsidR="004113C8" w:rsidRPr="004113C8" w:rsidRDefault="004113C8" w:rsidP="004113C8">
            <w:pPr>
              <w:numPr>
                <w:ilvl w:val="12"/>
                <w:numId w:val="0"/>
              </w:numPr>
              <w:ind w:left="851" w:right="851"/>
              <w:rPr>
                <w:rFonts w:ascii="Arial" w:hAnsi="Arial" w:cs="Arial"/>
              </w:rPr>
            </w:pPr>
          </w:p>
          <w:p w14:paraId="66BD2043" w14:textId="77777777" w:rsidR="00A46FE6" w:rsidRPr="004113C8" w:rsidRDefault="00A46FE6" w:rsidP="004113C8">
            <w:pPr>
              <w:numPr>
                <w:ilvl w:val="12"/>
                <w:numId w:val="0"/>
              </w:numPr>
              <w:ind w:left="851" w:right="851"/>
              <w:rPr>
                <w:rFonts w:ascii="Arial" w:hAnsi="Arial" w:cs="Arial"/>
              </w:rPr>
            </w:pPr>
            <w:r w:rsidRPr="004113C8">
              <w:rPr>
                <w:rFonts w:ascii="Arial" w:hAnsi="Arial" w:cs="Arial"/>
              </w:rPr>
              <w:t>Only record the respite hours you have fully paid for.</w:t>
            </w:r>
          </w:p>
          <w:p w14:paraId="008B8D06" w14:textId="77777777" w:rsidR="004113C8" w:rsidRDefault="004113C8" w:rsidP="00A46FE6">
            <w:pPr>
              <w:rPr>
                <w:rFonts w:ascii="Arial" w:eastAsia="Times" w:hAnsi="Arial"/>
              </w:rPr>
            </w:pPr>
          </w:p>
        </w:tc>
      </w:tr>
    </w:tbl>
    <w:p w14:paraId="1CBC1A18" w14:textId="77777777" w:rsidR="00E01B69" w:rsidRDefault="00E01B69" w:rsidP="00E01B69">
      <w:pPr>
        <w:rPr>
          <w:rFonts w:ascii="Arial" w:eastAsia="MS Mincho" w:hAnsi="Arial"/>
          <w:b/>
          <w:bCs/>
        </w:rPr>
      </w:pPr>
    </w:p>
    <w:p w14:paraId="7741C3EB" w14:textId="77777777" w:rsidR="00BC2BC5" w:rsidRDefault="00BC2BC5">
      <w:pPr>
        <w:rPr>
          <w:rFonts w:ascii="Arial" w:eastAsia="MS Mincho" w:hAnsi="Arial"/>
          <w:b/>
          <w:bCs/>
        </w:rPr>
      </w:pPr>
      <w:r>
        <w:rPr>
          <w:rFonts w:ascii="Arial" w:eastAsia="MS Mincho" w:hAnsi="Arial"/>
          <w:b/>
          <w:bCs/>
        </w:rPr>
        <w:br w:type="page"/>
      </w:r>
    </w:p>
    <w:p w14:paraId="31060DF0" w14:textId="77777777" w:rsidR="00210D01" w:rsidRPr="000C260C" w:rsidRDefault="00210D01" w:rsidP="00210D01">
      <w:pPr>
        <w:ind w:left="284" w:firstLine="284"/>
        <w:rPr>
          <w:rFonts w:ascii="Arial" w:eastAsia="MS Mincho" w:hAnsi="Arial"/>
          <w:b/>
          <w:bCs/>
        </w:rPr>
      </w:pPr>
      <w:r w:rsidRPr="000C260C">
        <w:rPr>
          <w:rFonts w:ascii="Arial" w:eastAsia="MS Mincho" w:hAnsi="Arial"/>
          <w:b/>
          <w:bCs/>
        </w:rPr>
        <w:lastRenderedPageBreak/>
        <w:t>Reporting counselling, support and time to coordinate services</w:t>
      </w:r>
    </w:p>
    <w:p w14:paraId="50518049" w14:textId="77777777" w:rsidR="00210D01" w:rsidRPr="000C260C" w:rsidRDefault="00210D01" w:rsidP="00210D01">
      <w:pPr>
        <w:rPr>
          <w:rFonts w:ascii="Arial" w:eastAsia="Times" w:hAnsi="Arial"/>
        </w:rPr>
      </w:pPr>
    </w:p>
    <w:p w14:paraId="61B35107" w14:textId="77777777" w:rsidR="00AE60AB" w:rsidRDefault="00210D01" w:rsidP="00210D01">
      <w:pPr>
        <w:pStyle w:val="Footer"/>
        <w:ind w:left="568"/>
        <w:rPr>
          <w:rFonts w:eastAsia="Times" w:cs="Times New Roman"/>
          <w:sz w:val="20"/>
          <w:szCs w:val="20"/>
        </w:rPr>
      </w:pPr>
      <w:r w:rsidRPr="000C260C">
        <w:rPr>
          <w:rFonts w:eastAsia="Times" w:cs="Times New Roman"/>
          <w:sz w:val="20"/>
          <w:szCs w:val="20"/>
        </w:rPr>
        <w:t>In your client management system, for counselling and support, the carer is the focus of the client record. The carer</w:t>
      </w:r>
      <w:r w:rsidR="00AE60AB">
        <w:rPr>
          <w:rFonts w:eastAsia="Times" w:cs="Times New Roman"/>
          <w:sz w:val="20"/>
          <w:szCs w:val="20"/>
        </w:rPr>
        <w:t xml:space="preserve"> can be recorded as the client </w:t>
      </w:r>
      <w:r w:rsidR="00A314D0">
        <w:rPr>
          <w:rFonts w:eastAsia="Times" w:cs="Times New Roman"/>
          <w:sz w:val="20"/>
          <w:szCs w:val="20"/>
        </w:rPr>
        <w:t>in the service recipient field.</w:t>
      </w:r>
    </w:p>
    <w:p w14:paraId="37385196" w14:textId="77777777" w:rsidR="00AE60AB" w:rsidRDefault="00AE60AB" w:rsidP="00A314D0">
      <w:pPr>
        <w:pStyle w:val="Footer"/>
        <w:rPr>
          <w:rFonts w:eastAsia="Times" w:cs="Times New Roman"/>
          <w:sz w:val="20"/>
          <w:szCs w:val="20"/>
        </w:rPr>
      </w:pPr>
    </w:p>
    <w:p w14:paraId="069EAB62" w14:textId="77777777" w:rsidR="00210D01" w:rsidRPr="000C260C" w:rsidRDefault="00D6380E" w:rsidP="00210D01">
      <w:pPr>
        <w:pStyle w:val="Footer"/>
        <w:ind w:left="568"/>
        <w:rPr>
          <w:rFonts w:eastAsia="Times" w:cs="Times New Roman"/>
          <w:sz w:val="20"/>
          <w:szCs w:val="20"/>
        </w:rPr>
      </w:pPr>
      <w:r>
        <w:rPr>
          <w:rFonts w:eastAsia="Times" w:cs="Times New Roman"/>
          <w:sz w:val="20"/>
          <w:szCs w:val="20"/>
        </w:rPr>
        <w:t>Support for Carers Program</w:t>
      </w:r>
      <w:r w:rsidRPr="000C260C">
        <w:rPr>
          <w:rFonts w:eastAsia="Times" w:cs="Times New Roman"/>
          <w:sz w:val="20"/>
          <w:szCs w:val="20"/>
        </w:rPr>
        <w:t xml:space="preserve"> </w:t>
      </w:r>
      <w:r w:rsidR="00210D01" w:rsidRPr="000C260C">
        <w:rPr>
          <w:rFonts w:eastAsia="Times" w:cs="Times New Roman"/>
          <w:sz w:val="20"/>
          <w:szCs w:val="20"/>
        </w:rPr>
        <w:t xml:space="preserve">enables grief and bereavement support up to </w:t>
      </w:r>
      <w:r w:rsidR="00695433">
        <w:rPr>
          <w:rFonts w:eastAsia="Times" w:cs="Times New Roman"/>
          <w:sz w:val="20"/>
          <w:szCs w:val="20"/>
        </w:rPr>
        <w:t>six</w:t>
      </w:r>
      <w:r w:rsidR="00CA27F3" w:rsidRPr="000C260C">
        <w:rPr>
          <w:rFonts w:eastAsia="Times" w:cs="Times New Roman"/>
          <w:sz w:val="20"/>
          <w:szCs w:val="20"/>
        </w:rPr>
        <w:t xml:space="preserve"> </w:t>
      </w:r>
      <w:r w:rsidR="00210D01" w:rsidRPr="000C260C">
        <w:rPr>
          <w:rFonts w:eastAsia="Times" w:cs="Times New Roman"/>
          <w:sz w:val="20"/>
          <w:szCs w:val="20"/>
        </w:rPr>
        <w:t xml:space="preserve">months after the death of a </w:t>
      </w:r>
      <w:r w:rsidR="008B2AE0">
        <w:rPr>
          <w:rFonts w:eastAsia="Times" w:cs="Times New Roman"/>
          <w:sz w:val="20"/>
          <w:szCs w:val="20"/>
        </w:rPr>
        <w:t xml:space="preserve">person receiving </w:t>
      </w:r>
      <w:r w:rsidR="00210D01" w:rsidRPr="000C260C">
        <w:rPr>
          <w:rFonts w:eastAsia="Times" w:cs="Times New Roman"/>
          <w:sz w:val="20"/>
          <w:szCs w:val="20"/>
        </w:rPr>
        <w:t xml:space="preserve">care; if needed, carers should be assisted to access other types of support beyond the </w:t>
      </w:r>
      <w:proofErr w:type="gramStart"/>
      <w:r w:rsidR="00695433">
        <w:rPr>
          <w:rFonts w:eastAsia="Times" w:cs="Times New Roman"/>
          <w:sz w:val="20"/>
          <w:szCs w:val="20"/>
        </w:rPr>
        <w:t>six</w:t>
      </w:r>
      <w:r w:rsidR="00CA27F3" w:rsidRPr="000C260C">
        <w:rPr>
          <w:rFonts w:eastAsia="Times" w:cs="Times New Roman"/>
          <w:sz w:val="20"/>
          <w:szCs w:val="20"/>
        </w:rPr>
        <w:t xml:space="preserve"> </w:t>
      </w:r>
      <w:r w:rsidR="00210D01" w:rsidRPr="000C260C">
        <w:rPr>
          <w:rFonts w:eastAsia="Times" w:cs="Times New Roman"/>
          <w:sz w:val="20"/>
          <w:szCs w:val="20"/>
        </w:rPr>
        <w:t>month</w:t>
      </w:r>
      <w:proofErr w:type="gramEnd"/>
      <w:r w:rsidR="00210D01" w:rsidRPr="000C260C">
        <w:rPr>
          <w:rFonts w:eastAsia="Times" w:cs="Times New Roman"/>
          <w:sz w:val="20"/>
          <w:szCs w:val="20"/>
        </w:rPr>
        <w:t xml:space="preserve"> period.</w:t>
      </w:r>
    </w:p>
    <w:p w14:paraId="10217172" w14:textId="77777777" w:rsidR="00210D01" w:rsidRPr="000C260C" w:rsidRDefault="00210D01" w:rsidP="00A314D0">
      <w:pPr>
        <w:rPr>
          <w:rFonts w:ascii="Arial" w:eastAsia="Times" w:hAnsi="Arial"/>
        </w:rPr>
      </w:pPr>
    </w:p>
    <w:p w14:paraId="6E09E7A5" w14:textId="77777777" w:rsidR="00210D01" w:rsidRPr="000C260C" w:rsidRDefault="00210D01" w:rsidP="00BC6A26">
      <w:pPr>
        <w:pStyle w:val="Footer"/>
        <w:widowControl w:val="0"/>
        <w:numPr>
          <w:ilvl w:val="0"/>
          <w:numId w:val="26"/>
        </w:numPr>
        <w:tabs>
          <w:tab w:val="clear" w:pos="9299"/>
        </w:tabs>
        <w:overflowPunct w:val="0"/>
        <w:autoSpaceDE w:val="0"/>
        <w:autoSpaceDN w:val="0"/>
        <w:adjustRightInd w:val="0"/>
        <w:textAlignment w:val="baseline"/>
        <w:rPr>
          <w:rFonts w:eastAsia="Times" w:cs="Times New Roman"/>
          <w:sz w:val="20"/>
          <w:szCs w:val="20"/>
        </w:rPr>
      </w:pPr>
      <w:r w:rsidRPr="000C260C">
        <w:rPr>
          <w:rFonts w:eastAsia="Times" w:cs="Times New Roman"/>
          <w:sz w:val="20"/>
          <w:szCs w:val="20"/>
        </w:rPr>
        <w:t xml:space="preserve">113. SCP Counselling &amp; Support: time spent directly supporting a </w:t>
      </w:r>
      <w:proofErr w:type="spellStart"/>
      <w:r w:rsidRPr="000C260C">
        <w:rPr>
          <w:rFonts w:eastAsia="Times" w:cs="Times New Roman"/>
          <w:sz w:val="20"/>
          <w:szCs w:val="20"/>
        </w:rPr>
        <w:t>carer</w:t>
      </w:r>
      <w:proofErr w:type="spellEnd"/>
      <w:r w:rsidRPr="000C260C">
        <w:rPr>
          <w:rFonts w:eastAsia="Times" w:cs="Times New Roman"/>
          <w:sz w:val="20"/>
          <w:szCs w:val="20"/>
        </w:rPr>
        <w:t xml:space="preserve"> in the form of information, advice, counselling, coordination of a carer’s respite and supports, or through networking with other carers. This can be one-on-one support, or through </w:t>
      </w:r>
      <w:r w:rsidR="00BC2BC5">
        <w:rPr>
          <w:rFonts w:eastAsia="Times" w:cs="Times New Roman"/>
          <w:sz w:val="20"/>
          <w:szCs w:val="20"/>
        </w:rPr>
        <w:br/>
      </w:r>
      <w:r w:rsidRPr="000C260C">
        <w:rPr>
          <w:rFonts w:eastAsia="Times" w:cs="Times New Roman"/>
          <w:sz w:val="20"/>
          <w:szCs w:val="20"/>
        </w:rPr>
        <w:t>carer support groups.</w:t>
      </w:r>
    </w:p>
    <w:p w14:paraId="0D089EDA" w14:textId="77777777" w:rsidR="00210D01" w:rsidRPr="000C260C" w:rsidRDefault="00210D01" w:rsidP="00210D01">
      <w:pPr>
        <w:pStyle w:val="Footer"/>
        <w:rPr>
          <w:rFonts w:eastAsia="Times" w:cs="Times New Roman"/>
          <w:sz w:val="20"/>
          <w:szCs w:val="20"/>
        </w:rPr>
      </w:pPr>
    </w:p>
    <w:p w14:paraId="1EC2D90E" w14:textId="77777777" w:rsidR="00210D01" w:rsidRPr="000C260C" w:rsidRDefault="00210D01" w:rsidP="00210D01">
      <w:pPr>
        <w:pStyle w:val="Footer"/>
        <w:ind w:left="720" w:firstLine="284"/>
        <w:rPr>
          <w:rFonts w:eastAsia="Times" w:cs="Times New Roman"/>
          <w:sz w:val="20"/>
          <w:szCs w:val="20"/>
        </w:rPr>
      </w:pPr>
      <w:r w:rsidRPr="000C260C">
        <w:rPr>
          <w:rFonts w:eastAsia="Times" w:cs="Times New Roman"/>
          <w:sz w:val="20"/>
          <w:szCs w:val="20"/>
        </w:rPr>
        <w:t>Record hours/minutes of service delivery, organisation and coordination.</w:t>
      </w:r>
    </w:p>
    <w:p w14:paraId="340DA8FB" w14:textId="77777777" w:rsidR="00210D01" w:rsidRPr="000C260C" w:rsidRDefault="00210D01" w:rsidP="00210D01">
      <w:pPr>
        <w:pStyle w:val="Footer"/>
        <w:rPr>
          <w:rFonts w:eastAsia="Times" w:cs="Times New Roman"/>
          <w:sz w:val="20"/>
          <w:szCs w:val="20"/>
        </w:rPr>
      </w:pPr>
    </w:p>
    <w:p w14:paraId="0B18762F" w14:textId="77777777" w:rsidR="00210D01" w:rsidRPr="000C260C" w:rsidRDefault="00210D01" w:rsidP="00210D01">
      <w:pPr>
        <w:ind w:left="284" w:firstLine="284"/>
        <w:rPr>
          <w:rFonts w:ascii="Arial" w:eastAsia="MS Mincho" w:hAnsi="Arial"/>
          <w:b/>
          <w:bCs/>
        </w:rPr>
      </w:pPr>
      <w:r w:rsidRPr="000C260C">
        <w:rPr>
          <w:rFonts w:ascii="Arial" w:eastAsia="MS Mincho" w:hAnsi="Arial"/>
          <w:b/>
          <w:bCs/>
        </w:rPr>
        <w:t>Reporting goods and equipment</w:t>
      </w:r>
    </w:p>
    <w:p w14:paraId="447AAA1D" w14:textId="77777777" w:rsidR="00210D01" w:rsidRPr="000C260C" w:rsidRDefault="00210D01" w:rsidP="00210D01">
      <w:pPr>
        <w:rPr>
          <w:rFonts w:ascii="Arial" w:eastAsia="Times" w:hAnsi="Arial"/>
        </w:rPr>
      </w:pPr>
    </w:p>
    <w:p w14:paraId="30DCE77D" w14:textId="77777777" w:rsidR="00210D01" w:rsidRPr="000C260C" w:rsidRDefault="00210D01" w:rsidP="00210D01">
      <w:pPr>
        <w:ind w:left="568"/>
        <w:rPr>
          <w:rFonts w:ascii="Arial" w:eastAsia="Times" w:hAnsi="Arial"/>
        </w:rPr>
      </w:pPr>
      <w:r w:rsidRPr="000C260C">
        <w:rPr>
          <w:rFonts w:ascii="Arial" w:eastAsia="Times" w:hAnsi="Arial"/>
        </w:rPr>
        <w:t>In your client management system, for goods and equipment, the carer is the focus of the client record. The carer</w:t>
      </w:r>
      <w:r w:rsidR="00AE60AB">
        <w:rPr>
          <w:rFonts w:ascii="Arial" w:eastAsia="Times" w:hAnsi="Arial"/>
        </w:rPr>
        <w:t xml:space="preserve"> can be recorded as the client in the service recipient field</w:t>
      </w:r>
      <w:r w:rsidRPr="000C260C">
        <w:rPr>
          <w:rFonts w:ascii="Arial" w:eastAsia="Times" w:hAnsi="Arial"/>
        </w:rPr>
        <w:t>.</w:t>
      </w:r>
    </w:p>
    <w:p w14:paraId="25A96ECB" w14:textId="77777777" w:rsidR="00210D01" w:rsidRPr="000C260C" w:rsidRDefault="00210D01" w:rsidP="00BC6A26">
      <w:pPr>
        <w:pStyle w:val="ListParagraph"/>
        <w:numPr>
          <w:ilvl w:val="0"/>
          <w:numId w:val="26"/>
        </w:numPr>
        <w:spacing w:before="120" w:after="120"/>
        <w:rPr>
          <w:rFonts w:ascii="Arial" w:eastAsia="Times" w:hAnsi="Arial"/>
        </w:rPr>
      </w:pPr>
      <w:r w:rsidRPr="000C260C">
        <w:rPr>
          <w:rFonts w:ascii="Arial" w:eastAsia="Times" w:hAnsi="Arial"/>
        </w:rPr>
        <w:t xml:space="preserve">114. SCP Goods &amp; Equipment: amount of </w:t>
      </w:r>
      <w:r w:rsidR="00710A44">
        <w:rPr>
          <w:rFonts w:ascii="Arial" w:eastAsia="Times" w:hAnsi="Arial"/>
        </w:rPr>
        <w:t>SCP</w:t>
      </w:r>
      <w:r w:rsidRPr="000C260C">
        <w:rPr>
          <w:rFonts w:ascii="Arial" w:eastAsia="Times" w:hAnsi="Arial"/>
        </w:rPr>
        <w:t xml:space="preserve"> funds including brokerage funds spent on purchasing goods and equipment, for example transport vouchers, a voucher for incontinence products, co-payment towards residential respite, or contribution towards the cost of a meal to assist </w:t>
      </w:r>
      <w:r w:rsidR="0071430C">
        <w:rPr>
          <w:rFonts w:ascii="Arial" w:eastAsia="Times" w:hAnsi="Arial"/>
        </w:rPr>
        <w:t>a</w:t>
      </w:r>
      <w:r w:rsidRPr="000C260C">
        <w:rPr>
          <w:rFonts w:ascii="Arial" w:eastAsia="Times" w:hAnsi="Arial"/>
        </w:rPr>
        <w:t xml:space="preserve"> carer or </w:t>
      </w:r>
      <w:r w:rsidR="008B2AE0" w:rsidRPr="00543CDC">
        <w:rPr>
          <w:rFonts w:ascii="Arial" w:eastAsia="Times" w:hAnsi="Arial"/>
        </w:rPr>
        <w:t>person receiving care</w:t>
      </w:r>
      <w:r w:rsidRPr="000C260C">
        <w:rPr>
          <w:rFonts w:ascii="Arial" w:eastAsia="Times" w:hAnsi="Arial"/>
        </w:rPr>
        <w:t>.</w:t>
      </w:r>
    </w:p>
    <w:p w14:paraId="700C270D" w14:textId="77777777" w:rsidR="00210D01" w:rsidRPr="000C260C" w:rsidRDefault="00210D01" w:rsidP="00210D01">
      <w:pPr>
        <w:ind w:left="774" w:firstLine="230"/>
        <w:rPr>
          <w:rFonts w:ascii="Arial" w:eastAsia="Times" w:hAnsi="Arial"/>
        </w:rPr>
      </w:pPr>
      <w:r w:rsidRPr="000C260C">
        <w:rPr>
          <w:rFonts w:ascii="Arial" w:eastAsia="Times" w:hAnsi="Arial"/>
        </w:rPr>
        <w:t>Record whole dollars to the nearest dollar.</w:t>
      </w:r>
    </w:p>
    <w:p w14:paraId="1D431E9A" w14:textId="77777777" w:rsidR="000A75EA" w:rsidRDefault="000A75EA" w:rsidP="00210D01">
      <w:pPr>
        <w:rPr>
          <w:rFonts w:ascii="Verdana" w:hAnsi="Verdana"/>
        </w:rPr>
      </w:pPr>
    </w:p>
    <w:tbl>
      <w:tblPr>
        <w:tblStyle w:val="TableGrid"/>
        <w:tblW w:w="0" w:type="auto"/>
        <w:tblInd w:w="817" w:type="dxa"/>
        <w:tblLook w:val="04A0" w:firstRow="1" w:lastRow="0" w:firstColumn="1" w:lastColumn="0" w:noHBand="0" w:noVBand="1"/>
      </w:tblPr>
      <w:tblGrid>
        <w:gridCol w:w="7513"/>
      </w:tblGrid>
      <w:tr w:rsidR="00A46FE6" w:rsidRPr="004113C8" w14:paraId="2CF1AA82" w14:textId="77777777" w:rsidTr="004113C8">
        <w:tc>
          <w:tcPr>
            <w:tcW w:w="7513" w:type="dxa"/>
          </w:tcPr>
          <w:p w14:paraId="32F9BD9B" w14:textId="77777777" w:rsidR="004113C8" w:rsidRDefault="004113C8" w:rsidP="004113C8">
            <w:pPr>
              <w:numPr>
                <w:ilvl w:val="12"/>
                <w:numId w:val="0"/>
              </w:numPr>
              <w:ind w:left="851" w:right="851"/>
              <w:rPr>
                <w:rFonts w:ascii="Arial" w:hAnsi="Arial" w:cs="Arial"/>
              </w:rPr>
            </w:pPr>
          </w:p>
          <w:p w14:paraId="31EBBDF9" w14:textId="77777777" w:rsidR="00A46FE6" w:rsidRDefault="00A46FE6" w:rsidP="004113C8">
            <w:pPr>
              <w:numPr>
                <w:ilvl w:val="12"/>
                <w:numId w:val="0"/>
              </w:numPr>
              <w:ind w:left="851" w:right="851"/>
              <w:rPr>
                <w:rFonts w:ascii="Arial" w:hAnsi="Arial" w:cs="Arial"/>
              </w:rPr>
            </w:pPr>
            <w:r w:rsidRPr="004113C8">
              <w:rPr>
                <w:rFonts w:ascii="Arial" w:hAnsi="Arial" w:cs="Arial"/>
              </w:rPr>
              <w:t xml:space="preserve">Record in Goods &amp; </w:t>
            </w:r>
            <w:r w:rsidR="009B1063" w:rsidRPr="004113C8">
              <w:rPr>
                <w:rFonts w:ascii="Arial" w:hAnsi="Arial" w:cs="Arial"/>
              </w:rPr>
              <w:t>Equipment</w:t>
            </w:r>
            <w:r w:rsidRPr="004113C8">
              <w:rPr>
                <w:rFonts w:ascii="Arial" w:hAnsi="Arial" w:cs="Arial"/>
              </w:rPr>
              <w:t xml:space="preserve"> </w:t>
            </w:r>
            <w:r w:rsidR="00E47778" w:rsidRPr="004113C8">
              <w:rPr>
                <w:rFonts w:ascii="Arial" w:hAnsi="Arial" w:cs="Arial"/>
              </w:rPr>
              <w:t xml:space="preserve">co-payments or subsidies towards the </w:t>
            </w:r>
            <w:r w:rsidR="009B1063" w:rsidRPr="004113C8">
              <w:rPr>
                <w:rFonts w:ascii="Arial" w:hAnsi="Arial" w:cs="Arial"/>
              </w:rPr>
              <w:t>cost</w:t>
            </w:r>
            <w:r w:rsidR="00E47778" w:rsidRPr="004113C8">
              <w:rPr>
                <w:rFonts w:ascii="Arial" w:hAnsi="Arial" w:cs="Arial"/>
              </w:rPr>
              <w:t xml:space="preserve"> of </w:t>
            </w:r>
            <w:r w:rsidR="009B1063" w:rsidRPr="004113C8">
              <w:rPr>
                <w:rFonts w:ascii="Arial" w:hAnsi="Arial" w:cs="Arial"/>
              </w:rPr>
              <w:t>residential</w:t>
            </w:r>
            <w:r w:rsidR="00E47778" w:rsidRPr="004113C8">
              <w:rPr>
                <w:rFonts w:ascii="Arial" w:hAnsi="Arial" w:cs="Arial"/>
              </w:rPr>
              <w:t xml:space="preserve"> respite.</w:t>
            </w:r>
          </w:p>
          <w:p w14:paraId="3BE3CB0E" w14:textId="77777777" w:rsidR="004113C8" w:rsidRPr="004113C8" w:rsidRDefault="004113C8" w:rsidP="004113C8">
            <w:pPr>
              <w:numPr>
                <w:ilvl w:val="12"/>
                <w:numId w:val="0"/>
              </w:numPr>
              <w:ind w:left="851" w:right="851"/>
              <w:rPr>
                <w:rFonts w:ascii="Arial" w:hAnsi="Arial" w:cs="Arial"/>
              </w:rPr>
            </w:pPr>
          </w:p>
        </w:tc>
      </w:tr>
    </w:tbl>
    <w:p w14:paraId="4E270F92" w14:textId="77777777" w:rsidR="00A46FE6" w:rsidRPr="004113C8" w:rsidRDefault="00A46FE6" w:rsidP="00BC2BC5">
      <w:pPr>
        <w:numPr>
          <w:ilvl w:val="12"/>
          <w:numId w:val="0"/>
        </w:numPr>
        <w:ind w:right="851"/>
        <w:rPr>
          <w:rFonts w:ascii="Arial" w:hAnsi="Arial" w:cs="Arial"/>
        </w:rPr>
      </w:pPr>
    </w:p>
    <w:p w14:paraId="4B8D45C8" w14:textId="77777777" w:rsidR="00210D01" w:rsidRPr="00210D01" w:rsidRDefault="003B53C5" w:rsidP="00210D01">
      <w:pPr>
        <w:tabs>
          <w:tab w:val="left" w:pos="735"/>
          <w:tab w:val="left" w:pos="8009"/>
        </w:tabs>
        <w:ind w:left="61"/>
        <w:rPr>
          <w:rFonts w:ascii="Arial" w:hAnsi="Arial"/>
          <w:b/>
          <w:color w:val="498080"/>
          <w:sz w:val="28"/>
          <w:szCs w:val="28"/>
        </w:rPr>
      </w:pPr>
      <w:r>
        <w:rPr>
          <w:rFonts w:ascii="Arial" w:hAnsi="Arial"/>
          <w:b/>
          <w:color w:val="498080"/>
          <w:sz w:val="28"/>
          <w:szCs w:val="28"/>
        </w:rPr>
        <w:t>6</w:t>
      </w:r>
      <w:r w:rsidR="00210D01" w:rsidRPr="00210D01">
        <w:rPr>
          <w:rFonts w:ascii="Arial" w:hAnsi="Arial"/>
          <w:b/>
          <w:color w:val="498080"/>
          <w:sz w:val="28"/>
          <w:szCs w:val="28"/>
        </w:rPr>
        <w:t xml:space="preserve">.3 </w:t>
      </w:r>
      <w:r w:rsidR="005062CD">
        <w:rPr>
          <w:rFonts w:ascii="Arial" w:hAnsi="Arial"/>
          <w:b/>
          <w:color w:val="498080"/>
          <w:sz w:val="28"/>
          <w:szCs w:val="28"/>
        </w:rPr>
        <w:t xml:space="preserve">Victorian </w:t>
      </w:r>
      <w:r w:rsidR="00D6380E" w:rsidRPr="005C3B7B">
        <w:rPr>
          <w:rFonts w:ascii="Arial" w:hAnsi="Arial"/>
          <w:b/>
          <w:color w:val="498080"/>
          <w:sz w:val="28"/>
          <w:szCs w:val="28"/>
        </w:rPr>
        <w:t>Support for Carers Program</w:t>
      </w:r>
      <w:r w:rsidR="008A7311">
        <w:rPr>
          <w:rFonts w:ascii="Arial" w:hAnsi="Arial"/>
          <w:b/>
          <w:color w:val="498080"/>
          <w:sz w:val="28"/>
          <w:szCs w:val="28"/>
        </w:rPr>
        <w:t xml:space="preserve"> related a</w:t>
      </w:r>
      <w:r w:rsidR="00210D01" w:rsidRPr="00210D01">
        <w:rPr>
          <w:rFonts w:ascii="Arial" w:hAnsi="Arial"/>
          <w:b/>
          <w:color w:val="498080"/>
          <w:sz w:val="28"/>
          <w:szCs w:val="28"/>
        </w:rPr>
        <w:t>nnual reporting</w:t>
      </w:r>
    </w:p>
    <w:p w14:paraId="05BAD929" w14:textId="77777777" w:rsidR="00210D01" w:rsidRPr="000717FC" w:rsidRDefault="00210D01" w:rsidP="00210D01">
      <w:pPr>
        <w:numPr>
          <w:ilvl w:val="12"/>
          <w:numId w:val="0"/>
        </w:numPr>
        <w:rPr>
          <w:rFonts w:ascii="Verdana" w:hAnsi="Verdana" w:cs="Arial"/>
        </w:rPr>
      </w:pPr>
    </w:p>
    <w:p w14:paraId="6C29A2A7" w14:textId="77777777" w:rsidR="00210D01" w:rsidRPr="00210D01" w:rsidRDefault="003B53C5" w:rsidP="00210D01">
      <w:pPr>
        <w:ind w:left="56"/>
        <w:rPr>
          <w:rFonts w:ascii="Arial" w:eastAsia="MS Gothic" w:hAnsi="Arial"/>
          <w:b/>
          <w:bCs/>
          <w:sz w:val="24"/>
          <w:szCs w:val="26"/>
        </w:rPr>
      </w:pPr>
      <w:r>
        <w:rPr>
          <w:rFonts w:ascii="Arial" w:eastAsia="MS Gothic" w:hAnsi="Arial"/>
          <w:b/>
          <w:bCs/>
          <w:sz w:val="24"/>
          <w:szCs w:val="26"/>
        </w:rPr>
        <w:t>6</w:t>
      </w:r>
      <w:r w:rsidR="00210D01" w:rsidRPr="00210D01">
        <w:rPr>
          <w:rFonts w:ascii="Arial" w:eastAsia="MS Gothic" w:hAnsi="Arial"/>
          <w:b/>
          <w:bCs/>
          <w:sz w:val="24"/>
          <w:szCs w:val="26"/>
        </w:rPr>
        <w:t>.3.1 Annual reporting to the department</w:t>
      </w:r>
    </w:p>
    <w:p w14:paraId="1451D9AE" w14:textId="77777777" w:rsidR="00210D01" w:rsidRPr="000717FC" w:rsidRDefault="00210D01" w:rsidP="00210D01">
      <w:pPr>
        <w:numPr>
          <w:ilvl w:val="12"/>
          <w:numId w:val="0"/>
        </w:numPr>
        <w:rPr>
          <w:rFonts w:ascii="Verdana" w:hAnsi="Verdana" w:cs="Arial"/>
        </w:rPr>
      </w:pPr>
    </w:p>
    <w:p w14:paraId="2318A92D" w14:textId="77777777" w:rsidR="00210D01" w:rsidRDefault="005062CD" w:rsidP="00210D01">
      <w:pPr>
        <w:rPr>
          <w:rFonts w:ascii="Arial" w:eastAsia="Times" w:hAnsi="Arial"/>
        </w:rPr>
      </w:pPr>
      <w:r>
        <w:rPr>
          <w:rFonts w:ascii="Arial" w:eastAsia="Times" w:hAnsi="Arial"/>
        </w:rPr>
        <w:t xml:space="preserve">Victorian </w:t>
      </w:r>
      <w:r w:rsidR="00D6380E" w:rsidRPr="005C3B7B">
        <w:rPr>
          <w:rFonts w:ascii="Arial" w:eastAsia="Times" w:hAnsi="Arial"/>
        </w:rPr>
        <w:t>Support for Carers Program</w:t>
      </w:r>
      <w:r w:rsidR="00210D01" w:rsidRPr="00865642">
        <w:rPr>
          <w:rFonts w:ascii="Arial" w:eastAsia="Times" w:hAnsi="Arial"/>
        </w:rPr>
        <w:t xml:space="preserve"> annual reports to the department are required </w:t>
      </w:r>
      <w:r w:rsidR="00A50C8A">
        <w:rPr>
          <w:rFonts w:ascii="Arial" w:eastAsia="Times" w:hAnsi="Arial"/>
        </w:rPr>
        <w:t xml:space="preserve">by </w:t>
      </w:r>
      <w:r w:rsidR="00A314D0">
        <w:rPr>
          <w:rFonts w:ascii="Arial" w:eastAsia="Times" w:hAnsi="Arial"/>
        </w:rPr>
        <w:t>the end of August.</w:t>
      </w:r>
      <w:r>
        <w:rPr>
          <w:rFonts w:ascii="Arial" w:eastAsia="Times" w:hAnsi="Arial"/>
        </w:rPr>
        <w:t xml:space="preserve"> These </w:t>
      </w:r>
      <w:r w:rsidR="00210D01" w:rsidRPr="00865642">
        <w:rPr>
          <w:rFonts w:ascii="Arial" w:eastAsia="Times" w:hAnsi="Arial"/>
        </w:rPr>
        <w:t>annual report</w:t>
      </w:r>
      <w:r w:rsidR="00A50C8A">
        <w:rPr>
          <w:rFonts w:ascii="Arial" w:eastAsia="Times" w:hAnsi="Arial"/>
        </w:rPr>
        <w:t>s</w:t>
      </w:r>
      <w:r w:rsidR="00210D01" w:rsidRPr="00865642">
        <w:rPr>
          <w:rFonts w:ascii="Arial" w:eastAsia="Times" w:hAnsi="Arial"/>
        </w:rPr>
        <w:t xml:space="preserve"> (Attachment </w:t>
      </w:r>
      <w:r w:rsidR="00E2534C">
        <w:rPr>
          <w:rFonts w:ascii="Arial" w:eastAsia="Times" w:hAnsi="Arial"/>
        </w:rPr>
        <w:t>2</w:t>
      </w:r>
      <w:r w:rsidR="00210D01" w:rsidRPr="00865642">
        <w:rPr>
          <w:rFonts w:ascii="Arial" w:eastAsia="Times" w:hAnsi="Arial"/>
        </w:rPr>
        <w:t>) enable:</w:t>
      </w:r>
    </w:p>
    <w:p w14:paraId="041EE956" w14:textId="77777777" w:rsidR="006D6BA9" w:rsidRPr="00865642" w:rsidRDefault="006D6BA9" w:rsidP="00210D01">
      <w:pPr>
        <w:rPr>
          <w:rFonts w:ascii="Arial" w:eastAsia="Times" w:hAnsi="Arial"/>
        </w:rPr>
      </w:pPr>
    </w:p>
    <w:p w14:paraId="30EA2E62" w14:textId="77777777" w:rsidR="00210D01" w:rsidRPr="00865642" w:rsidRDefault="00210D01" w:rsidP="00BC6A26">
      <w:pPr>
        <w:numPr>
          <w:ilvl w:val="0"/>
          <w:numId w:val="24"/>
        </w:numPr>
        <w:rPr>
          <w:rFonts w:ascii="Arial" w:eastAsia="Times" w:hAnsi="Arial"/>
        </w:rPr>
      </w:pPr>
      <w:r w:rsidRPr="00865642">
        <w:rPr>
          <w:rFonts w:ascii="Arial" w:eastAsia="Times" w:hAnsi="Arial"/>
        </w:rPr>
        <w:t>information about service demand and timeliness of access to services by people in care relationships and waiting times to assist service planning, identifying service gaps etc</w:t>
      </w:r>
      <w:r w:rsidR="00EE3034">
        <w:rPr>
          <w:rFonts w:ascii="Arial" w:eastAsia="Times" w:hAnsi="Arial"/>
        </w:rPr>
        <w:t>,</w:t>
      </w:r>
    </w:p>
    <w:p w14:paraId="23022A8A" w14:textId="77777777" w:rsidR="00210D01" w:rsidRPr="00865642" w:rsidRDefault="00210D01" w:rsidP="00BC6A26">
      <w:pPr>
        <w:numPr>
          <w:ilvl w:val="0"/>
          <w:numId w:val="24"/>
        </w:numPr>
        <w:rPr>
          <w:rFonts w:ascii="Arial" w:eastAsia="Times" w:hAnsi="Arial"/>
        </w:rPr>
      </w:pPr>
      <w:r w:rsidRPr="00865642">
        <w:rPr>
          <w:rFonts w:ascii="Arial" w:eastAsia="Times" w:hAnsi="Arial"/>
        </w:rPr>
        <w:t>information about where and how people in care relationships find out about services</w:t>
      </w:r>
      <w:r w:rsidR="00BC0310">
        <w:rPr>
          <w:rFonts w:ascii="Arial" w:eastAsia="Times" w:hAnsi="Arial"/>
        </w:rPr>
        <w:t>,</w:t>
      </w:r>
    </w:p>
    <w:p w14:paraId="2526A7CE" w14:textId="77777777" w:rsidR="00210D01" w:rsidRPr="00865642" w:rsidRDefault="00210D01" w:rsidP="00BC6A26">
      <w:pPr>
        <w:numPr>
          <w:ilvl w:val="0"/>
          <w:numId w:val="23"/>
        </w:numPr>
        <w:rPr>
          <w:rFonts w:ascii="Arial" w:eastAsia="Times" w:hAnsi="Arial"/>
        </w:rPr>
      </w:pPr>
      <w:r w:rsidRPr="00865642">
        <w:rPr>
          <w:rFonts w:ascii="Arial" w:eastAsia="Times" w:hAnsi="Arial"/>
        </w:rPr>
        <w:t>suggestions to improve service delivery</w:t>
      </w:r>
      <w:r w:rsidR="00BC0310">
        <w:rPr>
          <w:rFonts w:ascii="Arial" w:eastAsia="Times" w:hAnsi="Arial"/>
        </w:rPr>
        <w:t>,</w:t>
      </w:r>
    </w:p>
    <w:p w14:paraId="5700621A" w14:textId="77777777" w:rsidR="00210D01" w:rsidRPr="00865642" w:rsidRDefault="00210D01" w:rsidP="00BC6A26">
      <w:pPr>
        <w:numPr>
          <w:ilvl w:val="0"/>
          <w:numId w:val="23"/>
        </w:numPr>
        <w:rPr>
          <w:rFonts w:ascii="Arial" w:eastAsia="Times" w:hAnsi="Arial"/>
        </w:rPr>
      </w:pPr>
      <w:r w:rsidRPr="00865642">
        <w:rPr>
          <w:rFonts w:ascii="Arial" w:eastAsia="Times" w:hAnsi="Arial"/>
        </w:rPr>
        <w:t>illustrations of:</w:t>
      </w:r>
    </w:p>
    <w:p w14:paraId="44C0583C" w14:textId="77777777" w:rsidR="00210D01" w:rsidRPr="00865642" w:rsidRDefault="00210D01" w:rsidP="00BC6A26">
      <w:pPr>
        <w:numPr>
          <w:ilvl w:val="1"/>
          <w:numId w:val="23"/>
        </w:numPr>
        <w:rPr>
          <w:rFonts w:ascii="Arial" w:eastAsia="Times" w:hAnsi="Arial"/>
        </w:rPr>
      </w:pPr>
      <w:r w:rsidRPr="00865642">
        <w:rPr>
          <w:rFonts w:ascii="Arial" w:eastAsia="Times" w:hAnsi="Arial"/>
        </w:rPr>
        <w:t>program impact</w:t>
      </w:r>
    </w:p>
    <w:p w14:paraId="2205D901" w14:textId="77777777" w:rsidR="00210D01" w:rsidRPr="00865642" w:rsidRDefault="00210D01" w:rsidP="00BC6A26">
      <w:pPr>
        <w:numPr>
          <w:ilvl w:val="1"/>
          <w:numId w:val="23"/>
        </w:numPr>
        <w:rPr>
          <w:rFonts w:ascii="Arial" w:eastAsia="Times" w:hAnsi="Arial"/>
        </w:rPr>
      </w:pPr>
      <w:r w:rsidRPr="00865642">
        <w:rPr>
          <w:rFonts w:ascii="Arial" w:eastAsia="Times" w:hAnsi="Arial"/>
        </w:rPr>
        <w:t>involvement of people in service development, delivery and review where appropriate</w:t>
      </w:r>
      <w:r w:rsidR="00BC0310">
        <w:rPr>
          <w:rFonts w:ascii="Arial" w:eastAsia="Times" w:hAnsi="Arial"/>
        </w:rPr>
        <w:t>,</w:t>
      </w:r>
    </w:p>
    <w:p w14:paraId="5562C1B8" w14:textId="77777777" w:rsidR="00210D01" w:rsidRPr="00AE60AB" w:rsidRDefault="00210D01" w:rsidP="00BC6A26">
      <w:pPr>
        <w:pStyle w:val="ListParagraph"/>
        <w:numPr>
          <w:ilvl w:val="0"/>
          <w:numId w:val="23"/>
        </w:numPr>
        <w:rPr>
          <w:rFonts w:ascii="Arial" w:eastAsia="Times" w:hAnsi="Arial"/>
        </w:rPr>
      </w:pPr>
      <w:r w:rsidRPr="00AE60AB">
        <w:rPr>
          <w:rFonts w:ascii="Arial" w:eastAsia="Times" w:hAnsi="Arial"/>
        </w:rPr>
        <w:t>people’s input to service monitoring and continuous improvement</w:t>
      </w:r>
      <w:r w:rsidR="00BC0310">
        <w:rPr>
          <w:rFonts w:ascii="Arial" w:eastAsia="Times" w:hAnsi="Arial"/>
        </w:rPr>
        <w:t>,</w:t>
      </w:r>
    </w:p>
    <w:p w14:paraId="48AE9F30" w14:textId="77777777" w:rsidR="00210D01" w:rsidRPr="00AE60AB" w:rsidRDefault="00210D01" w:rsidP="00BC6A26">
      <w:pPr>
        <w:pStyle w:val="ListParagraph"/>
        <w:numPr>
          <w:ilvl w:val="0"/>
          <w:numId w:val="23"/>
        </w:numPr>
        <w:rPr>
          <w:rFonts w:ascii="Arial" w:eastAsia="Times" w:hAnsi="Arial"/>
        </w:rPr>
      </w:pPr>
      <w:r w:rsidRPr="00AE60AB">
        <w:rPr>
          <w:rFonts w:ascii="Arial" w:eastAsia="Times" w:hAnsi="Arial"/>
        </w:rPr>
        <w:t>development and maintenance of service provider networking and partnerships</w:t>
      </w:r>
      <w:r w:rsidR="00BC0310">
        <w:rPr>
          <w:rFonts w:ascii="Arial" w:eastAsia="Times" w:hAnsi="Arial"/>
        </w:rPr>
        <w:t>,</w:t>
      </w:r>
    </w:p>
    <w:p w14:paraId="6E1DCB21" w14:textId="77777777" w:rsidR="00210D01" w:rsidRPr="00AE60AB" w:rsidRDefault="00210D01" w:rsidP="00BC6A26">
      <w:pPr>
        <w:pStyle w:val="ListParagraph"/>
        <w:numPr>
          <w:ilvl w:val="0"/>
          <w:numId w:val="23"/>
        </w:numPr>
        <w:rPr>
          <w:rFonts w:ascii="Arial" w:eastAsia="Times" w:hAnsi="Arial"/>
        </w:rPr>
      </w:pPr>
      <w:r w:rsidRPr="00AE60AB">
        <w:rPr>
          <w:rFonts w:ascii="Arial" w:eastAsia="Times" w:hAnsi="Arial"/>
        </w:rPr>
        <w:t xml:space="preserve">Information about how the </w:t>
      </w:r>
      <w:r w:rsidRPr="005C3B7B">
        <w:rPr>
          <w:rFonts w:ascii="Arial" w:eastAsia="Times" w:hAnsi="Arial"/>
          <w:i/>
        </w:rPr>
        <w:t>Carer</w:t>
      </w:r>
      <w:r w:rsidR="00276F33">
        <w:rPr>
          <w:rFonts w:ascii="Arial" w:eastAsia="Times" w:hAnsi="Arial"/>
          <w:i/>
        </w:rPr>
        <w:t>s</w:t>
      </w:r>
      <w:r w:rsidRPr="005C3B7B">
        <w:rPr>
          <w:rFonts w:ascii="Arial" w:eastAsia="Times" w:hAnsi="Arial"/>
          <w:i/>
        </w:rPr>
        <w:t xml:space="preserve"> Recognition Act 2012</w:t>
      </w:r>
      <w:r w:rsidRPr="00AE60AB">
        <w:rPr>
          <w:rFonts w:ascii="Arial" w:eastAsia="Times" w:hAnsi="Arial"/>
        </w:rPr>
        <w:t xml:space="preserve"> has been implemented</w:t>
      </w:r>
      <w:r w:rsidR="00BC0310">
        <w:rPr>
          <w:rFonts w:ascii="Arial" w:eastAsia="Times" w:hAnsi="Arial"/>
        </w:rPr>
        <w:t>, and</w:t>
      </w:r>
    </w:p>
    <w:p w14:paraId="080690E6" w14:textId="77777777" w:rsidR="00210D01" w:rsidRPr="00AE60AB" w:rsidRDefault="00210D01" w:rsidP="00BC6A26">
      <w:pPr>
        <w:pStyle w:val="ListParagraph"/>
        <w:numPr>
          <w:ilvl w:val="0"/>
          <w:numId w:val="23"/>
        </w:numPr>
        <w:rPr>
          <w:rFonts w:ascii="Arial" w:eastAsia="Times" w:hAnsi="Arial"/>
        </w:rPr>
      </w:pPr>
      <w:r w:rsidRPr="00AE60AB">
        <w:rPr>
          <w:rFonts w:ascii="Arial" w:eastAsia="Times" w:hAnsi="Arial"/>
        </w:rPr>
        <w:t xml:space="preserve">Information about planning and implementation strategies to improve needs assessment and access to services for people in care relationships from </w:t>
      </w:r>
      <w:r w:rsidR="00E47778">
        <w:rPr>
          <w:rFonts w:ascii="Arial" w:eastAsia="Times" w:hAnsi="Arial"/>
        </w:rPr>
        <w:t xml:space="preserve">diverse groups such as </w:t>
      </w:r>
      <w:r w:rsidRPr="00AE60AB">
        <w:rPr>
          <w:rFonts w:ascii="Arial" w:eastAsia="Times" w:hAnsi="Arial"/>
        </w:rPr>
        <w:t xml:space="preserve">Aboriginal communities, culturally diverse communities, and people who are lesbian, </w:t>
      </w:r>
      <w:r w:rsidR="005062CD" w:rsidRPr="00AE60AB">
        <w:rPr>
          <w:rFonts w:ascii="Arial" w:eastAsia="Times" w:hAnsi="Arial"/>
        </w:rPr>
        <w:t>gay</w:t>
      </w:r>
      <w:r w:rsidR="005062CD">
        <w:rPr>
          <w:rFonts w:ascii="Arial" w:eastAsia="Times" w:hAnsi="Arial"/>
        </w:rPr>
        <w:t xml:space="preserve">, </w:t>
      </w:r>
      <w:r w:rsidRPr="00AE60AB">
        <w:rPr>
          <w:rFonts w:ascii="Arial" w:eastAsia="Times" w:hAnsi="Arial"/>
        </w:rPr>
        <w:t xml:space="preserve">bi-sexual, </w:t>
      </w:r>
      <w:r w:rsidR="000B456F">
        <w:rPr>
          <w:rFonts w:ascii="Arial" w:eastAsia="Times" w:hAnsi="Arial"/>
        </w:rPr>
        <w:t>transsexual</w:t>
      </w:r>
      <w:r w:rsidR="000B456F" w:rsidRPr="000B456F">
        <w:rPr>
          <w:rFonts w:ascii="Arial" w:eastAsia="Times" w:hAnsi="Arial"/>
        </w:rPr>
        <w:t xml:space="preserve"> </w:t>
      </w:r>
      <w:r w:rsidR="000B456F" w:rsidRPr="00AE60AB">
        <w:rPr>
          <w:rFonts w:ascii="Arial" w:eastAsia="Times" w:hAnsi="Arial"/>
        </w:rPr>
        <w:t>and inter-sex</w:t>
      </w:r>
      <w:r w:rsidR="000B456F">
        <w:rPr>
          <w:rFonts w:ascii="Arial" w:eastAsia="Times" w:hAnsi="Arial"/>
        </w:rPr>
        <w:t>.</w:t>
      </w:r>
    </w:p>
    <w:p w14:paraId="7EF18E35" w14:textId="77777777" w:rsidR="00210D01" w:rsidRPr="000717FC" w:rsidRDefault="00210D01" w:rsidP="00210D01">
      <w:pPr>
        <w:numPr>
          <w:ilvl w:val="12"/>
          <w:numId w:val="0"/>
        </w:numPr>
        <w:rPr>
          <w:rFonts w:ascii="Verdana" w:hAnsi="Verdana" w:cs="Arial"/>
        </w:rPr>
      </w:pPr>
    </w:p>
    <w:p w14:paraId="13E99279" w14:textId="77777777" w:rsidR="00210D01" w:rsidRDefault="00210D01" w:rsidP="00210D01">
      <w:pPr>
        <w:rPr>
          <w:rFonts w:ascii="Arial" w:eastAsia="Times" w:hAnsi="Arial"/>
        </w:rPr>
      </w:pPr>
      <w:r w:rsidRPr="00865642">
        <w:rPr>
          <w:rFonts w:ascii="Arial" w:eastAsia="Times" w:hAnsi="Arial"/>
        </w:rPr>
        <w:t xml:space="preserve">Attachment </w:t>
      </w:r>
      <w:r w:rsidR="007676FC">
        <w:rPr>
          <w:rFonts w:ascii="Arial" w:eastAsia="Times" w:hAnsi="Arial"/>
        </w:rPr>
        <w:t>2:</w:t>
      </w:r>
      <w:r w:rsidR="005062CD">
        <w:rPr>
          <w:rFonts w:ascii="Arial" w:eastAsia="Times" w:hAnsi="Arial"/>
        </w:rPr>
        <w:t xml:space="preserve"> Victorian</w:t>
      </w:r>
      <w:r w:rsidR="007676FC">
        <w:rPr>
          <w:rFonts w:ascii="Arial" w:eastAsia="Times" w:hAnsi="Arial"/>
        </w:rPr>
        <w:t xml:space="preserve"> </w:t>
      </w:r>
      <w:r w:rsidR="00D6380E" w:rsidRPr="002143AE">
        <w:rPr>
          <w:rFonts w:ascii="Arial" w:eastAsia="Times" w:hAnsi="Arial"/>
        </w:rPr>
        <w:t>Support for Carers Program</w:t>
      </w:r>
      <w:r w:rsidRPr="00865642">
        <w:rPr>
          <w:rFonts w:ascii="Arial" w:eastAsia="Times" w:hAnsi="Arial"/>
        </w:rPr>
        <w:t xml:space="preserve"> annual report</w:t>
      </w:r>
      <w:r w:rsidR="007676FC">
        <w:rPr>
          <w:rFonts w:ascii="Arial" w:eastAsia="Times" w:hAnsi="Arial"/>
        </w:rPr>
        <w:t xml:space="preserve"> template</w:t>
      </w:r>
      <w:r w:rsidR="00F7480C">
        <w:rPr>
          <w:rFonts w:ascii="Arial" w:eastAsia="Times" w:hAnsi="Arial"/>
        </w:rPr>
        <w:t>.</w:t>
      </w:r>
    </w:p>
    <w:p w14:paraId="02A4F252" w14:textId="77777777" w:rsidR="006D6BA9" w:rsidRDefault="006D6BA9">
      <w:pPr>
        <w:rPr>
          <w:rFonts w:ascii="Arial" w:eastAsia="Times" w:hAnsi="Arial"/>
        </w:rPr>
      </w:pPr>
      <w:r>
        <w:rPr>
          <w:rFonts w:ascii="Arial" w:eastAsia="Times" w:hAnsi="Arial"/>
        </w:rPr>
        <w:br w:type="page"/>
      </w:r>
    </w:p>
    <w:p w14:paraId="0CF0D669" w14:textId="77777777" w:rsidR="000A75EA" w:rsidRDefault="000A75EA" w:rsidP="00210D01">
      <w:pPr>
        <w:rPr>
          <w:rFonts w:ascii="Arial" w:eastAsia="Times" w:hAnsi="Arial"/>
        </w:rPr>
      </w:pPr>
    </w:p>
    <w:tbl>
      <w:tblPr>
        <w:tblW w:w="751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3"/>
      </w:tblGrid>
      <w:tr w:rsidR="00882DC6" w14:paraId="65D8BA68" w14:textId="77777777" w:rsidTr="00CA4BEC">
        <w:tc>
          <w:tcPr>
            <w:tcW w:w="7513" w:type="dxa"/>
            <w:shd w:val="clear" w:color="auto" w:fill="auto"/>
          </w:tcPr>
          <w:p w14:paraId="0E5E2A7B" w14:textId="77777777" w:rsidR="00CA4BEC" w:rsidRDefault="00CA4BEC" w:rsidP="00CA4BEC">
            <w:pPr>
              <w:numPr>
                <w:ilvl w:val="12"/>
                <w:numId w:val="0"/>
              </w:numPr>
              <w:ind w:left="851" w:right="851"/>
              <w:rPr>
                <w:rFonts w:ascii="Arial" w:hAnsi="Arial" w:cs="Arial"/>
              </w:rPr>
            </w:pPr>
          </w:p>
          <w:p w14:paraId="4D905ADC" w14:textId="77777777" w:rsidR="00882DC6" w:rsidRDefault="00882DC6" w:rsidP="00CA4BEC">
            <w:pPr>
              <w:numPr>
                <w:ilvl w:val="12"/>
                <w:numId w:val="0"/>
              </w:numPr>
              <w:ind w:left="851" w:right="851"/>
              <w:rPr>
                <w:rFonts w:ascii="Arial" w:hAnsi="Arial" w:cs="Arial"/>
              </w:rPr>
            </w:pPr>
            <w:r w:rsidRPr="00CA4BEC">
              <w:rPr>
                <w:rFonts w:ascii="Arial" w:hAnsi="Arial" w:cs="Arial"/>
              </w:rPr>
              <w:t>Through using a carer outcomes survey</w:t>
            </w:r>
            <w:r w:rsidR="00AE60AB" w:rsidRPr="00CA4BEC">
              <w:rPr>
                <w:rFonts w:ascii="Arial" w:hAnsi="Arial" w:cs="Arial"/>
              </w:rPr>
              <w:t xml:space="preserve"> </w:t>
            </w:r>
            <w:r w:rsidRPr="00CA4BEC">
              <w:rPr>
                <w:rFonts w:ascii="Arial" w:hAnsi="Arial" w:cs="Arial"/>
              </w:rPr>
              <w:t xml:space="preserve">such as the samples in Attachment </w:t>
            </w:r>
            <w:r w:rsidR="00E2534C" w:rsidRPr="00CA4BEC">
              <w:rPr>
                <w:rFonts w:ascii="Arial" w:hAnsi="Arial" w:cs="Arial"/>
              </w:rPr>
              <w:t>1</w:t>
            </w:r>
            <w:r w:rsidR="00276F33" w:rsidRPr="00CA4BEC">
              <w:rPr>
                <w:rFonts w:ascii="Arial" w:hAnsi="Arial" w:cs="Arial"/>
              </w:rPr>
              <w:t xml:space="preserve"> </w:t>
            </w:r>
            <w:r w:rsidRPr="00CA4BEC">
              <w:rPr>
                <w:rFonts w:ascii="Arial" w:hAnsi="Arial" w:cs="Arial"/>
              </w:rPr>
              <w:t xml:space="preserve">throughout the year, providers can gather data to report annually to the </w:t>
            </w:r>
            <w:r w:rsidR="008C536A" w:rsidRPr="00CA4BEC">
              <w:rPr>
                <w:rFonts w:ascii="Arial" w:hAnsi="Arial" w:cs="Arial"/>
              </w:rPr>
              <w:t>department</w:t>
            </w:r>
            <w:r w:rsidR="00AE60AB" w:rsidRPr="00CA4BEC">
              <w:rPr>
                <w:rFonts w:ascii="Arial" w:hAnsi="Arial" w:cs="Arial"/>
              </w:rPr>
              <w:t>. The surveys can help providers i</w:t>
            </w:r>
            <w:r w:rsidRPr="00CA4BEC">
              <w:rPr>
                <w:rFonts w:ascii="Arial" w:hAnsi="Arial" w:cs="Arial"/>
              </w:rPr>
              <w:t xml:space="preserve">dentify and fill gaps in promoting carer supports, carer feedback mechanisms, and outcomes and benefits of services for carers. </w:t>
            </w:r>
            <w:r w:rsidR="00E47778" w:rsidRPr="00CA4BEC">
              <w:rPr>
                <w:rFonts w:ascii="Arial" w:hAnsi="Arial" w:cs="Arial"/>
              </w:rPr>
              <w:t>Each year, s</w:t>
            </w:r>
            <w:r w:rsidRPr="00CA4BEC">
              <w:rPr>
                <w:rFonts w:ascii="Arial" w:hAnsi="Arial" w:cs="Arial"/>
              </w:rPr>
              <w:t>urvey all carers or a sample of them.</w:t>
            </w:r>
          </w:p>
          <w:p w14:paraId="35FA7EA1" w14:textId="77777777" w:rsidR="00CA4BEC" w:rsidRDefault="00CA4BEC" w:rsidP="00CA4BEC">
            <w:pPr>
              <w:numPr>
                <w:ilvl w:val="12"/>
                <w:numId w:val="0"/>
              </w:numPr>
              <w:ind w:left="851" w:right="851"/>
            </w:pPr>
          </w:p>
        </w:tc>
      </w:tr>
    </w:tbl>
    <w:p w14:paraId="46741267" w14:textId="77777777" w:rsidR="00882DC6" w:rsidRDefault="00882DC6" w:rsidP="00210D01">
      <w:pPr>
        <w:rPr>
          <w:rFonts w:ascii="Arial" w:eastAsia="Times" w:hAnsi="Arial"/>
        </w:rPr>
      </w:pPr>
    </w:p>
    <w:p w14:paraId="6DF2E576" w14:textId="77777777" w:rsidR="00FB2E43" w:rsidRPr="003A52EE" w:rsidRDefault="003B53C5" w:rsidP="00FB2E43">
      <w:pPr>
        <w:rPr>
          <w:rFonts w:ascii="Arial" w:eastAsia="MS Gothic" w:hAnsi="Arial"/>
          <w:b/>
          <w:bCs/>
          <w:sz w:val="24"/>
          <w:szCs w:val="26"/>
        </w:rPr>
      </w:pPr>
      <w:r>
        <w:rPr>
          <w:rFonts w:ascii="Arial" w:eastAsia="MS Gothic" w:hAnsi="Arial"/>
          <w:b/>
          <w:bCs/>
          <w:sz w:val="24"/>
          <w:szCs w:val="26"/>
        </w:rPr>
        <w:t>6</w:t>
      </w:r>
      <w:r w:rsidR="00FB2E43" w:rsidRPr="003A52EE">
        <w:rPr>
          <w:rFonts w:ascii="Arial" w:eastAsia="MS Gothic" w:hAnsi="Arial"/>
          <w:b/>
          <w:bCs/>
          <w:sz w:val="24"/>
          <w:szCs w:val="26"/>
        </w:rPr>
        <w:t xml:space="preserve">.3.2 Annual reporting on implementation of the </w:t>
      </w:r>
      <w:r w:rsidR="00A314D0" w:rsidRPr="005C3B7B">
        <w:rPr>
          <w:rFonts w:ascii="Arial" w:eastAsia="MS Gothic" w:hAnsi="Arial"/>
          <w:b/>
          <w:bCs/>
          <w:i/>
          <w:sz w:val="24"/>
          <w:szCs w:val="26"/>
        </w:rPr>
        <w:t>Carers Recognition Act 2012</w:t>
      </w:r>
    </w:p>
    <w:p w14:paraId="1A59DD3A" w14:textId="77777777" w:rsidR="00FB2E43" w:rsidRPr="000717FC" w:rsidRDefault="00FB2E43" w:rsidP="00FB2E43">
      <w:pPr>
        <w:numPr>
          <w:ilvl w:val="12"/>
          <w:numId w:val="0"/>
        </w:numPr>
        <w:rPr>
          <w:rFonts w:ascii="Verdana" w:hAnsi="Verdana" w:cs="Arial"/>
        </w:rPr>
      </w:pPr>
    </w:p>
    <w:p w14:paraId="0488A934" w14:textId="77777777" w:rsidR="00FB2E43" w:rsidRPr="003A52EE" w:rsidRDefault="00840BF2" w:rsidP="00FB2E43">
      <w:pPr>
        <w:pStyle w:val="Healthbody"/>
        <w:rPr>
          <w:rFonts w:eastAsia="Times"/>
          <w:szCs w:val="20"/>
        </w:rPr>
      </w:pPr>
      <w:r>
        <w:rPr>
          <w:rFonts w:eastAsia="Times"/>
          <w:szCs w:val="20"/>
        </w:rPr>
        <w:t>Service providers need to re</w:t>
      </w:r>
      <w:r w:rsidR="00FB2E43" w:rsidRPr="003A52EE">
        <w:rPr>
          <w:rFonts w:eastAsia="Times"/>
          <w:szCs w:val="20"/>
        </w:rPr>
        <w:t xml:space="preserve">port on </w:t>
      </w:r>
      <w:r>
        <w:rPr>
          <w:rFonts w:eastAsia="Times"/>
          <w:szCs w:val="20"/>
        </w:rPr>
        <w:t>complying</w:t>
      </w:r>
      <w:r w:rsidR="00FB2E43" w:rsidRPr="003A52EE">
        <w:rPr>
          <w:rFonts w:eastAsia="Times"/>
          <w:szCs w:val="20"/>
        </w:rPr>
        <w:t xml:space="preserve"> with obligations </w:t>
      </w:r>
      <w:r w:rsidR="000B4377">
        <w:rPr>
          <w:rFonts w:eastAsia="Times"/>
          <w:szCs w:val="20"/>
        </w:rPr>
        <w:t>in</w:t>
      </w:r>
      <w:r w:rsidR="00FB2E43" w:rsidRPr="003A52EE">
        <w:rPr>
          <w:rFonts w:eastAsia="Times"/>
          <w:szCs w:val="20"/>
        </w:rPr>
        <w:t xml:space="preserve"> section 11 of the Act, </w:t>
      </w:r>
      <w:r>
        <w:rPr>
          <w:rFonts w:eastAsia="Times"/>
          <w:szCs w:val="20"/>
        </w:rPr>
        <w:t xml:space="preserve">in the </w:t>
      </w:r>
      <w:r w:rsidR="00B03BB5">
        <w:rPr>
          <w:rFonts w:eastAsia="Times"/>
          <w:szCs w:val="20"/>
        </w:rPr>
        <w:t xml:space="preserve">organisation’s </w:t>
      </w:r>
      <w:r>
        <w:rPr>
          <w:rFonts w:eastAsia="Times"/>
          <w:szCs w:val="20"/>
        </w:rPr>
        <w:t>annual report</w:t>
      </w:r>
      <w:r w:rsidR="00FB2E43" w:rsidRPr="003A52EE">
        <w:rPr>
          <w:rFonts w:eastAsia="Times"/>
          <w:szCs w:val="20"/>
        </w:rPr>
        <w:t xml:space="preserve"> (Section 12 Reporting obligations, </w:t>
      </w:r>
      <w:r w:rsidR="00FB2E43" w:rsidRPr="005C3B7B">
        <w:rPr>
          <w:rFonts w:eastAsia="Times"/>
          <w:i/>
          <w:szCs w:val="20"/>
        </w:rPr>
        <w:t>Carers Recognition Act 2012</w:t>
      </w:r>
      <w:r w:rsidR="00FB2E43" w:rsidRPr="003A52EE">
        <w:rPr>
          <w:rFonts w:eastAsia="Times"/>
          <w:szCs w:val="20"/>
        </w:rPr>
        <w:t>). The report can be in the form of a paragraph detailing the actions taken during t</w:t>
      </w:r>
      <w:r w:rsidR="00A314D0">
        <w:rPr>
          <w:rFonts w:eastAsia="Times"/>
          <w:szCs w:val="20"/>
        </w:rPr>
        <w:t>he year to comply with the Act.</w:t>
      </w:r>
      <w:r w:rsidR="00BD1D91">
        <w:rPr>
          <w:rFonts w:eastAsia="Times"/>
          <w:szCs w:val="20"/>
        </w:rPr>
        <w:t xml:space="preserve"> This information could be included in the ‘Other Disclosures’ section of the annual report.</w:t>
      </w:r>
    </w:p>
    <w:p w14:paraId="09CFED09" w14:textId="77777777" w:rsidR="00FB2E43" w:rsidRPr="003A52EE" w:rsidRDefault="00E2534C" w:rsidP="005C3B7B">
      <w:pPr>
        <w:pStyle w:val="Healthbody"/>
        <w:rPr>
          <w:rFonts w:eastAsia="Times"/>
          <w:szCs w:val="20"/>
        </w:rPr>
      </w:pPr>
      <w:r>
        <w:rPr>
          <w:rFonts w:eastAsia="Times"/>
          <w:szCs w:val="20"/>
        </w:rPr>
        <w:t xml:space="preserve">Appendix </w:t>
      </w:r>
      <w:r w:rsidR="00585DB5">
        <w:rPr>
          <w:rFonts w:eastAsia="Times"/>
          <w:szCs w:val="20"/>
        </w:rPr>
        <w:t>8</w:t>
      </w:r>
      <w:r w:rsidR="00843661">
        <w:rPr>
          <w:rFonts w:eastAsia="Times"/>
          <w:szCs w:val="20"/>
        </w:rPr>
        <w:t xml:space="preserve">: </w:t>
      </w:r>
      <w:r w:rsidR="00FB2E43" w:rsidRPr="005C3B7B">
        <w:rPr>
          <w:rFonts w:eastAsia="Times"/>
          <w:i/>
          <w:szCs w:val="20"/>
        </w:rPr>
        <w:t>Carers Recognition Act 2012</w:t>
      </w:r>
      <w:r w:rsidR="00F7480C" w:rsidRPr="00F7480C">
        <w:rPr>
          <w:rFonts w:eastAsia="Times"/>
          <w:szCs w:val="20"/>
        </w:rPr>
        <w:t xml:space="preserve"> </w:t>
      </w:r>
      <w:r w:rsidR="00F7480C">
        <w:rPr>
          <w:rFonts w:eastAsia="Times"/>
          <w:szCs w:val="20"/>
        </w:rPr>
        <w:t>r</w:t>
      </w:r>
      <w:r w:rsidR="00F7480C" w:rsidRPr="003A52EE">
        <w:rPr>
          <w:rFonts w:eastAsia="Times"/>
          <w:szCs w:val="20"/>
        </w:rPr>
        <w:t>eporting</w:t>
      </w:r>
      <w:r w:rsidR="00F7480C">
        <w:rPr>
          <w:rFonts w:eastAsia="Times"/>
          <w:szCs w:val="20"/>
        </w:rPr>
        <w:t>.</w:t>
      </w:r>
    </w:p>
    <w:p w14:paraId="08C52E24" w14:textId="77777777" w:rsidR="00FB2E43" w:rsidRPr="003A52EE" w:rsidRDefault="00FB2E43" w:rsidP="006A2175">
      <w:pPr>
        <w:pStyle w:val="Healthbody"/>
        <w:spacing w:after="0" w:line="240" w:lineRule="auto"/>
        <w:rPr>
          <w:rFonts w:eastAsia="Times"/>
          <w:szCs w:val="20"/>
        </w:rPr>
      </w:pPr>
      <w:r w:rsidRPr="003A52EE">
        <w:rPr>
          <w:rFonts w:eastAsia="Times"/>
          <w:szCs w:val="20"/>
        </w:rPr>
        <w:t>Responsibilities and obligations of government and organisat</w:t>
      </w:r>
      <w:r w:rsidR="00670A20">
        <w:rPr>
          <w:rFonts w:eastAsia="Times"/>
          <w:szCs w:val="20"/>
        </w:rPr>
        <w:t>ions in the Act information kit</w:t>
      </w:r>
    </w:p>
    <w:p w14:paraId="0F87D394" w14:textId="77777777" w:rsidR="00A314D0" w:rsidRPr="00451477" w:rsidRDefault="00073467" w:rsidP="006A2175">
      <w:pPr>
        <w:pStyle w:val="Healthbody"/>
        <w:spacing w:after="0" w:line="240" w:lineRule="auto"/>
        <w:rPr>
          <w:rFonts w:eastAsia="Times"/>
          <w:szCs w:val="20"/>
        </w:rPr>
      </w:pPr>
      <w:r>
        <w:rPr>
          <w:rStyle w:val="Hyperlink"/>
          <w:rFonts w:eastAsia="Times"/>
        </w:rPr>
        <w:t>&lt;</w:t>
      </w:r>
      <w:hyperlink r:id="rId42" w:history="1">
        <w:r w:rsidRPr="009F7EAE">
          <w:rPr>
            <w:rStyle w:val="Hyperlink"/>
            <w:rFonts w:eastAsia="Times"/>
          </w:rPr>
          <w:t>https://providers.dhhs.vic.gov.au/carers-recognition-act-2012</w:t>
        </w:r>
      </w:hyperlink>
      <w:r>
        <w:rPr>
          <w:rStyle w:val="Hyperlink"/>
          <w:rFonts w:eastAsia="Times"/>
        </w:rPr>
        <w:t>&gt;</w:t>
      </w:r>
    </w:p>
    <w:p w14:paraId="68CC8697" w14:textId="77777777" w:rsidR="00FB2E43" w:rsidRPr="000717FC" w:rsidRDefault="00FB2E43" w:rsidP="00FB2E43">
      <w:pPr>
        <w:rPr>
          <w:rFonts w:ascii="Verdana" w:hAnsi="Verdana" w:cs="Arial"/>
        </w:rPr>
      </w:pPr>
    </w:p>
    <w:p w14:paraId="0954470B" w14:textId="77777777" w:rsidR="00F124FD" w:rsidRDefault="00F124FD">
      <w:pPr>
        <w:rPr>
          <w:rFonts w:ascii="Verdana" w:eastAsia="Times" w:hAnsi="Verdana" w:cs="Arial"/>
        </w:rPr>
      </w:pPr>
      <w:r>
        <w:rPr>
          <w:rFonts w:ascii="Verdana" w:hAnsi="Verdana" w:cs="Arial"/>
        </w:rPr>
        <w:br w:type="page"/>
      </w:r>
    </w:p>
    <w:p w14:paraId="013631F7" w14:textId="77777777" w:rsidR="00565B12" w:rsidRDefault="00565B12" w:rsidP="00565B12">
      <w:pPr>
        <w:tabs>
          <w:tab w:val="left" w:pos="735"/>
          <w:tab w:val="left" w:pos="8009"/>
        </w:tabs>
        <w:ind w:left="5"/>
        <w:jc w:val="right"/>
        <w:rPr>
          <w:rFonts w:ascii="Arial" w:eastAsia="MS Mincho" w:hAnsi="Arial"/>
          <w:b/>
          <w:bCs/>
        </w:rPr>
      </w:pPr>
      <w:r>
        <w:rPr>
          <w:rFonts w:ascii="Arial" w:eastAsia="MS Mincho" w:hAnsi="Arial"/>
          <w:b/>
          <w:bCs/>
        </w:rPr>
        <w:lastRenderedPageBreak/>
        <w:t>Appendix</w:t>
      </w:r>
      <w:r w:rsidRPr="005C3B7B">
        <w:rPr>
          <w:rFonts w:ascii="Arial" w:eastAsia="MS Mincho" w:hAnsi="Arial"/>
          <w:b/>
          <w:bCs/>
        </w:rPr>
        <w:t xml:space="preserve"> </w:t>
      </w:r>
      <w:r>
        <w:rPr>
          <w:rFonts w:ascii="Arial" w:eastAsia="MS Mincho" w:hAnsi="Arial"/>
          <w:b/>
          <w:bCs/>
        </w:rPr>
        <w:t>1</w:t>
      </w:r>
    </w:p>
    <w:p w14:paraId="1727705A" w14:textId="77777777" w:rsidR="00565B12" w:rsidRDefault="00565B12" w:rsidP="00565B12">
      <w:pPr>
        <w:tabs>
          <w:tab w:val="left" w:pos="735"/>
          <w:tab w:val="left" w:pos="8009"/>
        </w:tabs>
        <w:ind w:left="5"/>
        <w:jc w:val="center"/>
        <w:rPr>
          <w:rFonts w:ascii="Arial" w:hAnsi="Arial"/>
          <w:bCs/>
          <w:color w:val="498080"/>
          <w:sz w:val="44"/>
          <w:szCs w:val="44"/>
        </w:rPr>
      </w:pPr>
    </w:p>
    <w:p w14:paraId="5F0DF932" w14:textId="77777777" w:rsidR="00565B12" w:rsidRDefault="00565B12" w:rsidP="00565B12">
      <w:pPr>
        <w:tabs>
          <w:tab w:val="left" w:pos="735"/>
          <w:tab w:val="left" w:pos="8009"/>
        </w:tabs>
        <w:ind w:left="5"/>
        <w:jc w:val="center"/>
        <w:rPr>
          <w:rFonts w:ascii="Arial" w:hAnsi="Arial"/>
          <w:bCs/>
          <w:color w:val="498080"/>
          <w:sz w:val="44"/>
          <w:szCs w:val="44"/>
        </w:rPr>
      </w:pPr>
      <w:r>
        <w:rPr>
          <w:rFonts w:ascii="Arial" w:hAnsi="Arial"/>
          <w:bCs/>
          <w:color w:val="498080"/>
          <w:sz w:val="44"/>
          <w:szCs w:val="44"/>
        </w:rPr>
        <w:t>State and Commonwealth Government</w:t>
      </w:r>
    </w:p>
    <w:p w14:paraId="361DE9F7" w14:textId="77777777" w:rsidR="00565B12" w:rsidRPr="00F124FD" w:rsidRDefault="00565B12" w:rsidP="00565B12">
      <w:pPr>
        <w:tabs>
          <w:tab w:val="left" w:pos="735"/>
          <w:tab w:val="left" w:pos="8009"/>
        </w:tabs>
        <w:ind w:left="5"/>
        <w:jc w:val="center"/>
        <w:rPr>
          <w:rFonts w:ascii="Arial" w:hAnsi="Arial"/>
          <w:bCs/>
          <w:color w:val="498080"/>
          <w:sz w:val="44"/>
          <w:szCs w:val="44"/>
        </w:rPr>
      </w:pPr>
      <w:r w:rsidRPr="00F124FD">
        <w:rPr>
          <w:rFonts w:ascii="Arial" w:hAnsi="Arial"/>
          <w:bCs/>
          <w:color w:val="498080"/>
          <w:sz w:val="44"/>
          <w:szCs w:val="44"/>
        </w:rPr>
        <w:t>polic</w:t>
      </w:r>
      <w:r>
        <w:rPr>
          <w:rFonts w:ascii="Arial" w:hAnsi="Arial"/>
          <w:bCs/>
          <w:color w:val="498080"/>
          <w:sz w:val="44"/>
          <w:szCs w:val="44"/>
        </w:rPr>
        <w:t>ies</w:t>
      </w:r>
      <w:r w:rsidRPr="00F124FD">
        <w:rPr>
          <w:rFonts w:ascii="Arial" w:hAnsi="Arial"/>
          <w:bCs/>
          <w:color w:val="498080"/>
          <w:sz w:val="44"/>
          <w:szCs w:val="44"/>
        </w:rPr>
        <w:t xml:space="preserve"> and program</w:t>
      </w:r>
      <w:r>
        <w:rPr>
          <w:rFonts w:ascii="Arial" w:hAnsi="Arial"/>
          <w:bCs/>
          <w:color w:val="498080"/>
          <w:sz w:val="44"/>
          <w:szCs w:val="44"/>
        </w:rPr>
        <w:t>s</w:t>
      </w:r>
    </w:p>
    <w:p w14:paraId="34A56F04" w14:textId="77777777" w:rsidR="00565B12" w:rsidRDefault="00565B12" w:rsidP="00565B12">
      <w:pPr>
        <w:numPr>
          <w:ilvl w:val="12"/>
          <w:numId w:val="0"/>
        </w:numPr>
        <w:rPr>
          <w:rFonts w:ascii="Arial" w:eastAsia="Times" w:hAnsi="Arial"/>
        </w:rPr>
      </w:pPr>
    </w:p>
    <w:p w14:paraId="49A0AE77" w14:textId="77777777" w:rsidR="00565B12" w:rsidRDefault="00AE6DEB" w:rsidP="00565B12">
      <w:pPr>
        <w:numPr>
          <w:ilvl w:val="12"/>
          <w:numId w:val="0"/>
        </w:numPr>
        <w:rPr>
          <w:rFonts w:ascii="Arial" w:eastAsia="Times" w:hAnsi="Arial"/>
        </w:rPr>
      </w:pPr>
      <w:proofErr w:type="gramStart"/>
      <w:r>
        <w:rPr>
          <w:rFonts w:ascii="Arial" w:eastAsia="Times" w:hAnsi="Arial"/>
        </w:rPr>
        <w:t>A</w:t>
      </w:r>
      <w:r w:rsidR="000A6875">
        <w:rPr>
          <w:rFonts w:ascii="Arial" w:eastAsia="Times" w:hAnsi="Arial"/>
        </w:rPr>
        <w:t xml:space="preserve"> number of</w:t>
      </w:r>
      <w:proofErr w:type="gramEnd"/>
      <w:r w:rsidR="000A6875">
        <w:rPr>
          <w:rFonts w:ascii="Arial" w:eastAsia="Times" w:hAnsi="Arial"/>
        </w:rPr>
        <w:t xml:space="preserve"> initiatives </w:t>
      </w:r>
      <w:r>
        <w:rPr>
          <w:rFonts w:ascii="Arial" w:eastAsia="Times" w:hAnsi="Arial"/>
        </w:rPr>
        <w:t xml:space="preserve">influence the delivery </w:t>
      </w:r>
      <w:r w:rsidR="00565B12">
        <w:rPr>
          <w:rFonts w:ascii="Arial" w:eastAsia="Times" w:hAnsi="Arial"/>
        </w:rPr>
        <w:t xml:space="preserve">of the Victorian </w:t>
      </w:r>
      <w:r w:rsidR="00565B12" w:rsidRPr="002143AE">
        <w:rPr>
          <w:rFonts w:ascii="Arial" w:eastAsia="Times" w:hAnsi="Arial"/>
        </w:rPr>
        <w:t>Support for Carers Program</w:t>
      </w:r>
      <w:r w:rsidR="00565B12">
        <w:rPr>
          <w:rFonts w:ascii="Arial" w:eastAsia="Times" w:hAnsi="Arial"/>
        </w:rPr>
        <w:t xml:space="preserve"> including those described below.</w:t>
      </w:r>
    </w:p>
    <w:p w14:paraId="3451E60B" w14:textId="77777777" w:rsidR="00565B12" w:rsidRDefault="00565B12" w:rsidP="00565B12">
      <w:pPr>
        <w:numPr>
          <w:ilvl w:val="12"/>
          <w:numId w:val="0"/>
        </w:numPr>
        <w:rPr>
          <w:rFonts w:ascii="Arial" w:eastAsia="Times" w:hAnsi="Arial"/>
        </w:rPr>
      </w:pPr>
    </w:p>
    <w:p w14:paraId="44F31388" w14:textId="77777777" w:rsidR="00565B12" w:rsidRPr="00451477" w:rsidRDefault="00565B12" w:rsidP="00565B12">
      <w:pPr>
        <w:numPr>
          <w:ilvl w:val="12"/>
          <w:numId w:val="0"/>
        </w:numPr>
        <w:rPr>
          <w:rFonts w:ascii="Arial" w:eastAsia="MS Gothic" w:hAnsi="Arial"/>
          <w:b/>
          <w:bCs/>
          <w:sz w:val="24"/>
          <w:szCs w:val="26"/>
        </w:rPr>
      </w:pPr>
      <w:r w:rsidRPr="00885B80">
        <w:rPr>
          <w:rFonts w:ascii="Arial" w:eastAsia="MS Gothic" w:hAnsi="Arial"/>
          <w:b/>
          <w:bCs/>
          <w:i/>
          <w:sz w:val="24"/>
          <w:szCs w:val="26"/>
        </w:rPr>
        <w:t>Carers Recognition Act 2012</w:t>
      </w:r>
    </w:p>
    <w:p w14:paraId="3C411296" w14:textId="77777777" w:rsidR="00565B12" w:rsidRDefault="00565B12" w:rsidP="00565B12">
      <w:pPr>
        <w:numPr>
          <w:ilvl w:val="12"/>
          <w:numId w:val="0"/>
        </w:numPr>
        <w:rPr>
          <w:rFonts w:ascii="Arial" w:eastAsia="Times" w:hAnsi="Arial"/>
        </w:rPr>
      </w:pPr>
    </w:p>
    <w:p w14:paraId="2772D797" w14:textId="77777777" w:rsidR="00565B12" w:rsidRPr="00B246E4" w:rsidRDefault="00565B12" w:rsidP="00565B12">
      <w:pPr>
        <w:pStyle w:val="BodyText21"/>
        <w:rPr>
          <w:rFonts w:ascii="Arial" w:eastAsia="Times" w:hAnsi="Arial"/>
          <w:b w:val="0"/>
          <w:sz w:val="20"/>
        </w:rPr>
      </w:pPr>
      <w:r w:rsidRPr="00B246E4">
        <w:rPr>
          <w:rFonts w:ascii="Arial" w:eastAsia="Times" w:hAnsi="Arial"/>
          <w:b w:val="0"/>
          <w:sz w:val="20"/>
        </w:rPr>
        <w:t xml:space="preserve">The </w:t>
      </w:r>
      <w:r w:rsidRPr="00885B80">
        <w:rPr>
          <w:rFonts w:ascii="Arial" w:eastAsia="Times" w:hAnsi="Arial"/>
          <w:b w:val="0"/>
          <w:i/>
          <w:sz w:val="20"/>
        </w:rPr>
        <w:t>Carers Recognition Act 2012</w:t>
      </w:r>
      <w:r>
        <w:rPr>
          <w:rFonts w:ascii="Arial" w:eastAsia="Times" w:hAnsi="Arial"/>
          <w:b w:val="0"/>
          <w:sz w:val="20"/>
        </w:rPr>
        <w:t xml:space="preserve">, </w:t>
      </w:r>
      <w:r w:rsidRPr="00B246E4">
        <w:rPr>
          <w:rFonts w:ascii="Arial" w:eastAsia="Times" w:hAnsi="Arial"/>
          <w:b w:val="0"/>
          <w:sz w:val="20"/>
        </w:rPr>
        <w:t>supported by the Victorian charter supporting people in care relationships</w:t>
      </w:r>
      <w:r>
        <w:rPr>
          <w:rFonts w:ascii="Arial" w:eastAsia="Times" w:hAnsi="Arial"/>
          <w:b w:val="0"/>
          <w:sz w:val="20"/>
        </w:rPr>
        <w:t>,</w:t>
      </w:r>
      <w:r w:rsidRPr="00B246E4">
        <w:rPr>
          <w:rFonts w:ascii="Arial" w:eastAsia="Times" w:hAnsi="Arial"/>
          <w:b w:val="0"/>
          <w:sz w:val="20"/>
        </w:rPr>
        <w:t xml:space="preserve"> acknowledges, promotes and values the role of carers. The Act specifies principles supporting carers, the people for whom they care, and the care relationship. These principles support </w:t>
      </w:r>
      <w:r>
        <w:rPr>
          <w:rFonts w:ascii="Arial" w:eastAsia="Times" w:hAnsi="Arial"/>
          <w:b w:val="0"/>
          <w:sz w:val="20"/>
        </w:rPr>
        <w:t xml:space="preserve">Victorian </w:t>
      </w:r>
      <w:r w:rsidRPr="005C3B7B">
        <w:rPr>
          <w:rFonts w:ascii="Arial" w:eastAsia="Times" w:hAnsi="Arial"/>
          <w:b w:val="0"/>
          <w:sz w:val="20"/>
        </w:rPr>
        <w:t>Support for Carers Program</w:t>
      </w:r>
      <w:r w:rsidRPr="00B246E4">
        <w:rPr>
          <w:rFonts w:ascii="Arial" w:eastAsia="Times" w:hAnsi="Arial"/>
          <w:b w:val="0"/>
          <w:sz w:val="20"/>
        </w:rPr>
        <w:t xml:space="preserve"> service development and delivery. For example, while the Act is clear about promoting health and wellbeing of carers, </w:t>
      </w:r>
      <w:r>
        <w:rPr>
          <w:rFonts w:ascii="Arial" w:eastAsia="Times" w:hAnsi="Arial"/>
          <w:b w:val="0"/>
          <w:sz w:val="20"/>
        </w:rPr>
        <w:t>the SCP</w:t>
      </w:r>
      <w:r w:rsidRPr="00B246E4">
        <w:rPr>
          <w:rFonts w:ascii="Arial" w:eastAsia="Times" w:hAnsi="Arial"/>
          <w:b w:val="0"/>
          <w:sz w:val="20"/>
        </w:rPr>
        <w:t xml:space="preserve"> gui</w:t>
      </w:r>
      <w:r>
        <w:rPr>
          <w:rFonts w:ascii="Arial" w:eastAsia="Times" w:hAnsi="Arial"/>
          <w:b w:val="0"/>
          <w:sz w:val="20"/>
        </w:rPr>
        <w:t>delines promote health and well</w:t>
      </w:r>
      <w:r w:rsidRPr="00B246E4">
        <w:rPr>
          <w:rFonts w:ascii="Arial" w:eastAsia="Times" w:hAnsi="Arial"/>
          <w:b w:val="0"/>
          <w:sz w:val="20"/>
        </w:rPr>
        <w:t>being of both carer and the person being cared for.</w:t>
      </w:r>
    </w:p>
    <w:p w14:paraId="7BC58030" w14:textId="77777777" w:rsidR="00565B12" w:rsidRPr="00B246E4" w:rsidRDefault="00565B12" w:rsidP="00565B12">
      <w:pPr>
        <w:rPr>
          <w:rFonts w:ascii="Arial" w:eastAsia="Times" w:hAnsi="Arial"/>
        </w:rPr>
      </w:pPr>
    </w:p>
    <w:p w14:paraId="62D3A473" w14:textId="77777777" w:rsidR="00565B12" w:rsidRDefault="00565B12" w:rsidP="00565B12">
      <w:pPr>
        <w:rPr>
          <w:rFonts w:ascii="Arial" w:eastAsia="Times" w:hAnsi="Arial"/>
        </w:rPr>
      </w:pPr>
      <w:r w:rsidRPr="00B246E4">
        <w:rPr>
          <w:rFonts w:ascii="Arial" w:eastAsia="Times" w:hAnsi="Arial"/>
        </w:rPr>
        <w:t>A carer should:</w:t>
      </w:r>
    </w:p>
    <w:p w14:paraId="6C58C915" w14:textId="77777777" w:rsidR="00565B12" w:rsidRPr="00B246E4" w:rsidRDefault="00565B12" w:rsidP="00565B12">
      <w:pPr>
        <w:rPr>
          <w:rFonts w:ascii="Arial" w:eastAsia="Times" w:hAnsi="Arial"/>
        </w:rPr>
      </w:pPr>
    </w:p>
    <w:p w14:paraId="25272DC1" w14:textId="77777777" w:rsidR="00565B12" w:rsidRPr="00B246E4" w:rsidRDefault="00565B12" w:rsidP="00BC6A26">
      <w:pPr>
        <w:pStyle w:val="ListParagraph"/>
        <w:numPr>
          <w:ilvl w:val="0"/>
          <w:numId w:val="46"/>
        </w:numPr>
        <w:tabs>
          <w:tab w:val="num" w:pos="36"/>
        </w:tabs>
        <w:rPr>
          <w:rFonts w:ascii="Arial" w:eastAsia="Times" w:hAnsi="Arial"/>
        </w:rPr>
      </w:pPr>
      <w:r w:rsidRPr="00B246E4">
        <w:rPr>
          <w:rFonts w:ascii="Arial" w:eastAsia="Times" w:hAnsi="Arial"/>
        </w:rPr>
        <w:t xml:space="preserve">be respected and recognised as an individual with their own needs, a </w:t>
      </w:r>
      <w:proofErr w:type="spellStart"/>
      <w:r w:rsidRPr="00B246E4">
        <w:rPr>
          <w:rFonts w:ascii="Arial" w:eastAsia="Times" w:hAnsi="Arial"/>
        </w:rPr>
        <w:t>carer</w:t>
      </w:r>
      <w:proofErr w:type="spellEnd"/>
      <w:r w:rsidRPr="00B246E4">
        <w:rPr>
          <w:rFonts w:ascii="Arial" w:eastAsia="Times" w:hAnsi="Arial"/>
        </w:rPr>
        <w:t>, and someone with special knowledge of the person in their care</w:t>
      </w:r>
      <w:r>
        <w:rPr>
          <w:rFonts w:ascii="Arial" w:eastAsia="Times" w:hAnsi="Arial"/>
        </w:rPr>
        <w:t>,</w:t>
      </w:r>
    </w:p>
    <w:p w14:paraId="6B131A28" w14:textId="77777777" w:rsidR="00565B12" w:rsidRPr="00B246E4" w:rsidRDefault="00565B12" w:rsidP="00BC6A26">
      <w:pPr>
        <w:pStyle w:val="ListParagraph"/>
        <w:numPr>
          <w:ilvl w:val="0"/>
          <w:numId w:val="46"/>
        </w:numPr>
        <w:tabs>
          <w:tab w:val="num" w:pos="36"/>
        </w:tabs>
        <w:rPr>
          <w:rFonts w:ascii="Arial" w:eastAsia="Times" w:hAnsi="Arial"/>
        </w:rPr>
      </w:pPr>
      <w:r w:rsidRPr="00B246E4">
        <w:rPr>
          <w:rFonts w:ascii="Arial" w:eastAsia="Times" w:hAnsi="Arial"/>
        </w:rPr>
        <w:t xml:space="preserve">be supported as an individual and a </w:t>
      </w:r>
      <w:proofErr w:type="spellStart"/>
      <w:r w:rsidRPr="00B246E4">
        <w:rPr>
          <w:rFonts w:ascii="Arial" w:eastAsia="Times" w:hAnsi="Arial"/>
        </w:rPr>
        <w:t>carer</w:t>
      </w:r>
      <w:proofErr w:type="spellEnd"/>
      <w:r w:rsidRPr="00B246E4">
        <w:rPr>
          <w:rFonts w:ascii="Arial" w:eastAsia="Times" w:hAnsi="Arial"/>
        </w:rPr>
        <w:t>, including when the care relationship changes</w:t>
      </w:r>
      <w:r>
        <w:rPr>
          <w:rFonts w:ascii="Arial" w:eastAsia="Times" w:hAnsi="Arial"/>
        </w:rPr>
        <w:t>,</w:t>
      </w:r>
    </w:p>
    <w:p w14:paraId="56DF5097" w14:textId="77777777" w:rsidR="00565B12" w:rsidRPr="00B246E4" w:rsidRDefault="00565B12" w:rsidP="00BC6A26">
      <w:pPr>
        <w:pStyle w:val="ListParagraph"/>
        <w:numPr>
          <w:ilvl w:val="0"/>
          <w:numId w:val="46"/>
        </w:numPr>
        <w:tabs>
          <w:tab w:val="num" w:pos="36"/>
        </w:tabs>
        <w:rPr>
          <w:rFonts w:ascii="Arial" w:eastAsia="Times" w:hAnsi="Arial"/>
        </w:rPr>
      </w:pPr>
      <w:r w:rsidRPr="00B246E4">
        <w:rPr>
          <w:rFonts w:ascii="Arial" w:eastAsia="Times" w:hAnsi="Arial"/>
        </w:rPr>
        <w:t xml:space="preserve">be recognised for their effort and dedication as a </w:t>
      </w:r>
      <w:proofErr w:type="spellStart"/>
      <w:r w:rsidRPr="00B246E4">
        <w:rPr>
          <w:rFonts w:ascii="Arial" w:eastAsia="Times" w:hAnsi="Arial"/>
        </w:rPr>
        <w:t>carer</w:t>
      </w:r>
      <w:proofErr w:type="spellEnd"/>
      <w:r w:rsidRPr="00B246E4">
        <w:rPr>
          <w:rFonts w:ascii="Arial" w:eastAsia="Times" w:hAnsi="Arial"/>
        </w:rPr>
        <w:t xml:space="preserve">, and their social and economic contribution to the community </w:t>
      </w:r>
      <w:proofErr w:type="gramStart"/>
      <w:r w:rsidRPr="00B246E4">
        <w:rPr>
          <w:rFonts w:ascii="Arial" w:eastAsia="Times" w:hAnsi="Arial"/>
        </w:rPr>
        <w:t>as a result of</w:t>
      </w:r>
      <w:proofErr w:type="gramEnd"/>
      <w:r w:rsidRPr="00B246E4">
        <w:rPr>
          <w:rFonts w:ascii="Arial" w:eastAsia="Times" w:hAnsi="Arial"/>
        </w:rPr>
        <w:t xml:space="preserve"> being a </w:t>
      </w:r>
      <w:proofErr w:type="spellStart"/>
      <w:r w:rsidRPr="00B246E4">
        <w:rPr>
          <w:rFonts w:ascii="Arial" w:eastAsia="Times" w:hAnsi="Arial"/>
        </w:rPr>
        <w:t>carer</w:t>
      </w:r>
      <w:proofErr w:type="spellEnd"/>
      <w:r>
        <w:rPr>
          <w:rFonts w:ascii="Arial" w:eastAsia="Times" w:hAnsi="Arial"/>
        </w:rPr>
        <w:t>,</w:t>
      </w:r>
    </w:p>
    <w:p w14:paraId="50238599" w14:textId="77777777" w:rsidR="00565B12" w:rsidRPr="00B246E4" w:rsidRDefault="00565B12" w:rsidP="00BC6A26">
      <w:pPr>
        <w:pStyle w:val="ListParagraph"/>
        <w:numPr>
          <w:ilvl w:val="0"/>
          <w:numId w:val="46"/>
        </w:numPr>
        <w:tabs>
          <w:tab w:val="num" w:pos="36"/>
        </w:tabs>
        <w:rPr>
          <w:rFonts w:ascii="Arial" w:eastAsia="Times" w:hAnsi="Arial"/>
        </w:rPr>
      </w:pPr>
      <w:r w:rsidRPr="00B246E4">
        <w:rPr>
          <w:rFonts w:ascii="Arial" w:eastAsia="Times" w:hAnsi="Arial"/>
        </w:rPr>
        <w:t xml:space="preserve">have their views </w:t>
      </w:r>
      <w:proofErr w:type="gramStart"/>
      <w:r w:rsidRPr="00B246E4">
        <w:rPr>
          <w:rFonts w:ascii="Arial" w:eastAsia="Times" w:hAnsi="Arial"/>
        </w:rPr>
        <w:t>taken into account</w:t>
      </w:r>
      <w:proofErr w:type="gramEnd"/>
      <w:r w:rsidRPr="00B246E4">
        <w:rPr>
          <w:rFonts w:ascii="Arial" w:eastAsia="Times" w:hAnsi="Arial"/>
        </w:rPr>
        <w:t>, with the views, needs and best interests of the person for whom they care, in matters regarding the care relationship</w:t>
      </w:r>
      <w:r>
        <w:rPr>
          <w:rFonts w:ascii="Arial" w:eastAsia="Times" w:hAnsi="Arial"/>
        </w:rPr>
        <w:t>,</w:t>
      </w:r>
    </w:p>
    <w:p w14:paraId="7DC92920" w14:textId="77777777" w:rsidR="00565B12" w:rsidRPr="00B246E4" w:rsidRDefault="00565B12" w:rsidP="00BC6A26">
      <w:pPr>
        <w:pStyle w:val="ListParagraph"/>
        <w:numPr>
          <w:ilvl w:val="0"/>
          <w:numId w:val="46"/>
        </w:numPr>
        <w:tabs>
          <w:tab w:val="num" w:pos="36"/>
        </w:tabs>
        <w:rPr>
          <w:rFonts w:ascii="Arial" w:eastAsia="Times" w:hAnsi="Arial"/>
        </w:rPr>
      </w:pPr>
      <w:r w:rsidRPr="00B246E4">
        <w:rPr>
          <w:rFonts w:ascii="Arial" w:eastAsia="Times" w:hAnsi="Arial"/>
        </w:rPr>
        <w:t>have their social wellbeing and health recognised in matters regarding the care relationship</w:t>
      </w:r>
      <w:r>
        <w:rPr>
          <w:rFonts w:ascii="Arial" w:eastAsia="Times" w:hAnsi="Arial"/>
        </w:rPr>
        <w:t>, and</w:t>
      </w:r>
    </w:p>
    <w:p w14:paraId="293BBC11" w14:textId="77777777" w:rsidR="00565B12" w:rsidRPr="00B246E4" w:rsidRDefault="00565B12" w:rsidP="00BC6A26">
      <w:pPr>
        <w:pStyle w:val="ListParagraph"/>
        <w:numPr>
          <w:ilvl w:val="0"/>
          <w:numId w:val="46"/>
        </w:numPr>
        <w:tabs>
          <w:tab w:val="num" w:pos="36"/>
        </w:tabs>
        <w:rPr>
          <w:rFonts w:ascii="Arial" w:eastAsia="Times" w:hAnsi="Arial"/>
        </w:rPr>
      </w:pPr>
      <w:r w:rsidRPr="00B246E4">
        <w:rPr>
          <w:rFonts w:ascii="Arial" w:eastAsia="Times" w:hAnsi="Arial"/>
        </w:rPr>
        <w:t>expect that the impact of their participation in employment and education would be recognised and considered in decision making.</w:t>
      </w:r>
    </w:p>
    <w:p w14:paraId="73AAB35C" w14:textId="77777777" w:rsidR="00565B12" w:rsidRPr="00B246E4" w:rsidRDefault="00565B12" w:rsidP="00565B12">
      <w:pPr>
        <w:pStyle w:val="BodyText21"/>
        <w:rPr>
          <w:rFonts w:ascii="Arial" w:eastAsia="Times" w:hAnsi="Arial"/>
          <w:b w:val="0"/>
          <w:sz w:val="20"/>
        </w:rPr>
      </w:pPr>
    </w:p>
    <w:p w14:paraId="76AFD2CB" w14:textId="77777777" w:rsidR="00565B12" w:rsidRDefault="00565B12" w:rsidP="00565B12">
      <w:pPr>
        <w:pStyle w:val="BodyText21"/>
        <w:rPr>
          <w:rFonts w:ascii="Arial" w:eastAsia="Times" w:hAnsi="Arial"/>
          <w:b w:val="0"/>
          <w:sz w:val="20"/>
        </w:rPr>
      </w:pPr>
      <w:r w:rsidRPr="00B246E4">
        <w:rPr>
          <w:rFonts w:ascii="Arial" w:eastAsia="Times" w:hAnsi="Arial"/>
          <w:b w:val="0"/>
          <w:sz w:val="20"/>
        </w:rPr>
        <w:t>An information kit on the Act is available</w:t>
      </w:r>
      <w:r>
        <w:rPr>
          <w:rFonts w:ascii="Arial" w:eastAsia="Times" w:hAnsi="Arial"/>
          <w:b w:val="0"/>
          <w:sz w:val="20"/>
        </w:rPr>
        <w:t>:</w:t>
      </w:r>
    </w:p>
    <w:p w14:paraId="5236B80C" w14:textId="77777777" w:rsidR="00565B12" w:rsidRDefault="00565B12" w:rsidP="00565B12">
      <w:pPr>
        <w:pStyle w:val="BodyText21"/>
        <w:rPr>
          <w:rFonts w:ascii="Arial" w:eastAsia="Times" w:hAnsi="Arial"/>
          <w:b w:val="0"/>
          <w:sz w:val="20"/>
        </w:rPr>
      </w:pPr>
      <w:r>
        <w:rPr>
          <w:rStyle w:val="Hyperlink"/>
          <w:rFonts w:ascii="Arial" w:eastAsia="Times" w:hAnsi="Arial"/>
          <w:b w:val="0"/>
          <w:sz w:val="20"/>
        </w:rPr>
        <w:t>&lt;</w:t>
      </w:r>
      <w:hyperlink r:id="rId43" w:history="1">
        <w:r w:rsidRPr="009F7EAE">
          <w:rPr>
            <w:rStyle w:val="Hyperlink"/>
            <w:rFonts w:ascii="Arial" w:eastAsia="Times" w:hAnsi="Arial"/>
            <w:b w:val="0"/>
            <w:sz w:val="20"/>
          </w:rPr>
          <w:t>https://providers.dhhs.vic.gov.au/carers-recognition-act-2012</w:t>
        </w:r>
      </w:hyperlink>
      <w:r>
        <w:rPr>
          <w:rStyle w:val="Hyperlink"/>
          <w:rFonts w:ascii="Arial" w:eastAsia="Times" w:hAnsi="Arial"/>
          <w:b w:val="0"/>
          <w:sz w:val="20"/>
        </w:rPr>
        <w:t>&gt;</w:t>
      </w:r>
    </w:p>
    <w:p w14:paraId="183F7968" w14:textId="77777777" w:rsidR="000A75EA" w:rsidRPr="000717FC" w:rsidRDefault="000A75EA" w:rsidP="00565B12">
      <w:pPr>
        <w:numPr>
          <w:ilvl w:val="12"/>
          <w:numId w:val="0"/>
        </w:numPr>
        <w:rPr>
          <w:rFonts w:ascii="Verdana" w:hAnsi="Verdana" w:cs="Arial"/>
        </w:rPr>
      </w:pPr>
    </w:p>
    <w:tbl>
      <w:tblPr>
        <w:tblW w:w="7513" w:type="dxa"/>
        <w:tblInd w:w="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3"/>
      </w:tblGrid>
      <w:tr w:rsidR="00565B12" w14:paraId="779B03B7" w14:textId="77777777" w:rsidTr="000A75EA">
        <w:tc>
          <w:tcPr>
            <w:tcW w:w="7513" w:type="dxa"/>
            <w:shd w:val="clear" w:color="auto" w:fill="auto"/>
          </w:tcPr>
          <w:p w14:paraId="5621447A" w14:textId="77777777" w:rsidR="00565B12" w:rsidRPr="00CA4BEC" w:rsidRDefault="00565B12" w:rsidP="00CA4BEC">
            <w:pPr>
              <w:numPr>
                <w:ilvl w:val="12"/>
                <w:numId w:val="0"/>
              </w:numPr>
              <w:ind w:left="851" w:right="851"/>
              <w:rPr>
                <w:rFonts w:ascii="Arial" w:hAnsi="Arial" w:cs="Arial"/>
              </w:rPr>
            </w:pPr>
          </w:p>
          <w:p w14:paraId="554CD0EA" w14:textId="77777777" w:rsidR="00565B12" w:rsidRPr="00CA4BEC" w:rsidRDefault="00565B12" w:rsidP="00CA4BEC">
            <w:pPr>
              <w:numPr>
                <w:ilvl w:val="12"/>
                <w:numId w:val="0"/>
              </w:numPr>
              <w:ind w:left="851" w:right="851"/>
              <w:rPr>
                <w:rFonts w:ascii="Arial" w:hAnsi="Arial" w:cs="Arial"/>
              </w:rPr>
            </w:pPr>
            <w:r w:rsidRPr="00CA4BEC">
              <w:rPr>
                <w:rFonts w:ascii="Arial" w:hAnsi="Arial" w:cs="Arial"/>
              </w:rPr>
              <w:t>“Service providers know what the Carers Recognition Act 2012 says; tell carers about it; use the Act principles in service planning, development, delivery and review; and report on complying with section 11 of the Act in your annual report. Annual reporting can be a paragraph. The Act information kit can help you carry out these legal obligations.”</w:t>
            </w:r>
          </w:p>
          <w:p w14:paraId="7EF77D9E" w14:textId="77777777" w:rsidR="00565B12" w:rsidRDefault="00565B12" w:rsidP="000A75EA">
            <w:pPr>
              <w:pStyle w:val="DHHStabletext"/>
            </w:pPr>
          </w:p>
        </w:tc>
      </w:tr>
    </w:tbl>
    <w:p w14:paraId="10EA8449" w14:textId="77777777" w:rsidR="00565B12" w:rsidRPr="006F69FF" w:rsidRDefault="00565B12" w:rsidP="00565B12">
      <w:pPr>
        <w:numPr>
          <w:ilvl w:val="12"/>
          <w:numId w:val="0"/>
        </w:numPr>
        <w:rPr>
          <w:rFonts w:ascii="Arial" w:eastAsia="Times" w:hAnsi="Arial"/>
        </w:rPr>
      </w:pPr>
    </w:p>
    <w:p w14:paraId="0FE1A14A" w14:textId="77777777" w:rsidR="00565B12" w:rsidRPr="00A47A2D" w:rsidRDefault="00565B12" w:rsidP="00565B12">
      <w:pPr>
        <w:numPr>
          <w:ilvl w:val="12"/>
          <w:numId w:val="0"/>
        </w:numPr>
        <w:rPr>
          <w:rFonts w:ascii="Arial" w:eastAsia="MS Gothic" w:hAnsi="Arial"/>
          <w:b/>
          <w:bCs/>
          <w:sz w:val="24"/>
          <w:szCs w:val="26"/>
        </w:rPr>
      </w:pPr>
      <w:r w:rsidRPr="00A47A2D">
        <w:rPr>
          <w:rFonts w:ascii="Arial" w:eastAsia="MS Gothic" w:hAnsi="Arial"/>
          <w:b/>
          <w:bCs/>
          <w:sz w:val="24"/>
          <w:szCs w:val="26"/>
        </w:rPr>
        <w:t>Victorian health priorities framework</w:t>
      </w:r>
    </w:p>
    <w:p w14:paraId="5DF55345" w14:textId="77777777" w:rsidR="00565B12" w:rsidRPr="00A47A2D" w:rsidRDefault="00565B12" w:rsidP="00565B12">
      <w:pPr>
        <w:numPr>
          <w:ilvl w:val="12"/>
          <w:numId w:val="0"/>
        </w:numPr>
        <w:rPr>
          <w:rFonts w:ascii="Arial" w:eastAsia="Times" w:hAnsi="Arial"/>
        </w:rPr>
      </w:pPr>
    </w:p>
    <w:p w14:paraId="27887188" w14:textId="77777777" w:rsidR="00565B12" w:rsidRDefault="00565B12" w:rsidP="00565B12">
      <w:pPr>
        <w:numPr>
          <w:ilvl w:val="12"/>
          <w:numId w:val="0"/>
        </w:numPr>
        <w:rPr>
          <w:rFonts w:ascii="Arial" w:eastAsia="Times" w:hAnsi="Arial"/>
        </w:rPr>
      </w:pPr>
      <w:r w:rsidRPr="00A47A2D">
        <w:rPr>
          <w:rFonts w:ascii="Arial" w:eastAsia="Times" w:hAnsi="Arial"/>
        </w:rPr>
        <w:t xml:space="preserve">The priorities in the Victorian health priorities framework 2012–22 apply to </w:t>
      </w:r>
      <w:r w:rsidR="00AE6DEB">
        <w:rPr>
          <w:rFonts w:ascii="Arial" w:eastAsia="Times" w:hAnsi="Arial"/>
        </w:rPr>
        <w:t>supporting carers</w:t>
      </w:r>
      <w:r w:rsidRPr="00A47A2D">
        <w:rPr>
          <w:rFonts w:ascii="Arial" w:eastAsia="Times" w:hAnsi="Arial"/>
        </w:rPr>
        <w:t>:</w:t>
      </w:r>
    </w:p>
    <w:p w14:paraId="387844B9" w14:textId="77777777" w:rsidR="00565B12" w:rsidRPr="00A47A2D" w:rsidRDefault="00565B12" w:rsidP="00565B12">
      <w:pPr>
        <w:numPr>
          <w:ilvl w:val="12"/>
          <w:numId w:val="0"/>
        </w:numPr>
        <w:rPr>
          <w:rFonts w:ascii="Arial" w:eastAsia="Times" w:hAnsi="Arial"/>
        </w:rPr>
      </w:pPr>
    </w:p>
    <w:p w14:paraId="78F150A2" w14:textId="77777777" w:rsidR="00565B12" w:rsidRPr="00A47A2D" w:rsidRDefault="00565B12" w:rsidP="00BC6A26">
      <w:pPr>
        <w:pStyle w:val="ListParagraph"/>
        <w:numPr>
          <w:ilvl w:val="0"/>
          <w:numId w:val="46"/>
        </w:numPr>
        <w:tabs>
          <w:tab w:val="num" w:pos="36"/>
        </w:tabs>
        <w:rPr>
          <w:rFonts w:ascii="Arial" w:eastAsia="Times" w:hAnsi="Arial"/>
        </w:rPr>
      </w:pPr>
      <w:r w:rsidRPr="00A47A2D">
        <w:rPr>
          <w:rFonts w:ascii="Arial" w:eastAsia="Times" w:hAnsi="Arial"/>
        </w:rPr>
        <w:t>delivering a system responsive to people’s needs</w:t>
      </w:r>
      <w:r>
        <w:rPr>
          <w:rFonts w:ascii="Arial" w:eastAsia="Times" w:hAnsi="Arial"/>
        </w:rPr>
        <w:t>,</w:t>
      </w:r>
    </w:p>
    <w:p w14:paraId="5CAF587A" w14:textId="77777777" w:rsidR="00565B12" w:rsidRPr="00A47A2D" w:rsidRDefault="00565B12" w:rsidP="00BC6A26">
      <w:pPr>
        <w:pStyle w:val="ListParagraph"/>
        <w:numPr>
          <w:ilvl w:val="0"/>
          <w:numId w:val="46"/>
        </w:numPr>
        <w:tabs>
          <w:tab w:val="num" w:pos="36"/>
        </w:tabs>
        <w:rPr>
          <w:rFonts w:ascii="Arial" w:eastAsia="Times" w:hAnsi="Arial"/>
        </w:rPr>
      </w:pPr>
      <w:r w:rsidRPr="00A47A2D">
        <w:rPr>
          <w:rFonts w:ascii="Arial" w:eastAsia="Times" w:hAnsi="Arial"/>
        </w:rPr>
        <w:t>improving every Victorian’s health status and health experiences</w:t>
      </w:r>
      <w:r>
        <w:rPr>
          <w:rFonts w:ascii="Arial" w:eastAsia="Times" w:hAnsi="Arial"/>
        </w:rPr>
        <w:t>,</w:t>
      </w:r>
    </w:p>
    <w:p w14:paraId="4DE22373" w14:textId="77777777" w:rsidR="00565B12" w:rsidRPr="00A47A2D" w:rsidRDefault="00565B12" w:rsidP="00BC6A26">
      <w:pPr>
        <w:pStyle w:val="ListParagraph"/>
        <w:numPr>
          <w:ilvl w:val="0"/>
          <w:numId w:val="46"/>
        </w:numPr>
        <w:tabs>
          <w:tab w:val="num" w:pos="36"/>
        </w:tabs>
        <w:rPr>
          <w:rFonts w:ascii="Arial" w:eastAsia="Times" w:hAnsi="Arial"/>
        </w:rPr>
      </w:pPr>
      <w:r w:rsidRPr="00A47A2D">
        <w:rPr>
          <w:rFonts w:ascii="Arial" w:eastAsia="Times" w:hAnsi="Arial"/>
        </w:rPr>
        <w:t>expanding service, workforce and system capacity</w:t>
      </w:r>
      <w:r>
        <w:rPr>
          <w:rFonts w:ascii="Arial" w:eastAsia="Times" w:hAnsi="Arial"/>
        </w:rPr>
        <w:t>,</w:t>
      </w:r>
    </w:p>
    <w:p w14:paraId="7776D887" w14:textId="77777777" w:rsidR="00565B12" w:rsidRPr="00A47A2D" w:rsidRDefault="00565B12" w:rsidP="00BC6A26">
      <w:pPr>
        <w:pStyle w:val="ListParagraph"/>
        <w:numPr>
          <w:ilvl w:val="0"/>
          <w:numId w:val="46"/>
        </w:numPr>
        <w:tabs>
          <w:tab w:val="num" w:pos="36"/>
        </w:tabs>
        <w:rPr>
          <w:rFonts w:ascii="Arial" w:eastAsia="Times" w:hAnsi="Arial"/>
        </w:rPr>
      </w:pPr>
      <w:r w:rsidRPr="00A47A2D">
        <w:rPr>
          <w:rFonts w:ascii="Arial" w:eastAsia="Times" w:hAnsi="Arial"/>
        </w:rPr>
        <w:t>increasing the system’s financial sustainability and productivity</w:t>
      </w:r>
      <w:r>
        <w:rPr>
          <w:rFonts w:ascii="Arial" w:eastAsia="Times" w:hAnsi="Arial"/>
        </w:rPr>
        <w:t>,</w:t>
      </w:r>
    </w:p>
    <w:p w14:paraId="255DA682" w14:textId="77777777" w:rsidR="00565B12" w:rsidRPr="00A47A2D" w:rsidRDefault="00565B12" w:rsidP="00BC6A26">
      <w:pPr>
        <w:pStyle w:val="ListParagraph"/>
        <w:numPr>
          <w:ilvl w:val="0"/>
          <w:numId w:val="46"/>
        </w:numPr>
        <w:tabs>
          <w:tab w:val="num" w:pos="36"/>
        </w:tabs>
        <w:rPr>
          <w:rFonts w:ascii="Arial" w:eastAsia="Times" w:hAnsi="Arial"/>
        </w:rPr>
      </w:pPr>
      <w:r w:rsidRPr="00A47A2D">
        <w:rPr>
          <w:rFonts w:ascii="Arial" w:eastAsia="Times" w:hAnsi="Arial"/>
        </w:rPr>
        <w:t>implementing continuous improvements and innovation</w:t>
      </w:r>
      <w:r>
        <w:rPr>
          <w:rFonts w:ascii="Arial" w:eastAsia="Times" w:hAnsi="Arial"/>
        </w:rPr>
        <w:t>,</w:t>
      </w:r>
    </w:p>
    <w:p w14:paraId="14C99F9F" w14:textId="77777777" w:rsidR="00565B12" w:rsidRPr="00A47A2D" w:rsidRDefault="00565B12" w:rsidP="00BC6A26">
      <w:pPr>
        <w:pStyle w:val="ListParagraph"/>
        <w:numPr>
          <w:ilvl w:val="0"/>
          <w:numId w:val="46"/>
        </w:numPr>
        <w:tabs>
          <w:tab w:val="num" w:pos="36"/>
        </w:tabs>
        <w:rPr>
          <w:rFonts w:ascii="Arial" w:eastAsia="Times" w:hAnsi="Arial"/>
        </w:rPr>
      </w:pPr>
      <w:r w:rsidRPr="00A47A2D">
        <w:rPr>
          <w:rFonts w:ascii="Arial" w:eastAsia="Times" w:hAnsi="Arial"/>
        </w:rPr>
        <w:t>increasing accountability and transparency, and</w:t>
      </w:r>
    </w:p>
    <w:p w14:paraId="15FD5ACD" w14:textId="77777777" w:rsidR="00565B12" w:rsidRPr="00A47A2D" w:rsidRDefault="00565B12" w:rsidP="00BC6A26">
      <w:pPr>
        <w:pStyle w:val="ListParagraph"/>
        <w:numPr>
          <w:ilvl w:val="0"/>
          <w:numId w:val="46"/>
        </w:numPr>
        <w:tabs>
          <w:tab w:val="num" w:pos="36"/>
        </w:tabs>
        <w:rPr>
          <w:rFonts w:ascii="Arial" w:eastAsia="Times" w:hAnsi="Arial"/>
        </w:rPr>
      </w:pPr>
      <w:r w:rsidRPr="00A47A2D">
        <w:rPr>
          <w:rFonts w:ascii="Arial" w:eastAsia="Times" w:hAnsi="Arial"/>
        </w:rPr>
        <w:t>improving utilisation of e-health and communications technology.</w:t>
      </w:r>
    </w:p>
    <w:p w14:paraId="33911B41" w14:textId="77777777" w:rsidR="00565B12" w:rsidRDefault="00565B12" w:rsidP="00565B12">
      <w:pPr>
        <w:tabs>
          <w:tab w:val="num" w:pos="36"/>
        </w:tabs>
        <w:rPr>
          <w:rFonts w:ascii="Arial" w:eastAsia="Times" w:hAnsi="Arial"/>
        </w:rPr>
      </w:pPr>
      <w:r>
        <w:rPr>
          <w:rStyle w:val="Hyperlink"/>
          <w:rFonts w:ascii="Arial" w:eastAsia="Times" w:hAnsi="Arial"/>
        </w:rPr>
        <w:t>&lt;</w:t>
      </w:r>
      <w:hyperlink r:id="rId44" w:history="1">
        <w:r w:rsidRPr="009F7EAE">
          <w:rPr>
            <w:rStyle w:val="Hyperlink"/>
            <w:rFonts w:ascii="Arial" w:eastAsia="Times" w:hAnsi="Arial"/>
          </w:rPr>
          <w:t>https://www2.health.vic.gov.au/about/publications/policiesandguidelines/vhpf-2012-22-metro</w:t>
        </w:r>
      </w:hyperlink>
      <w:r>
        <w:rPr>
          <w:rStyle w:val="Hyperlink"/>
          <w:rFonts w:ascii="Arial" w:eastAsia="Times" w:hAnsi="Arial"/>
        </w:rPr>
        <w:t>&gt;</w:t>
      </w:r>
    </w:p>
    <w:p w14:paraId="60CF499A" w14:textId="77777777" w:rsidR="00565B12" w:rsidRPr="00A47A2D" w:rsidRDefault="00565B12" w:rsidP="00565B12">
      <w:pPr>
        <w:numPr>
          <w:ilvl w:val="12"/>
          <w:numId w:val="0"/>
        </w:numPr>
        <w:rPr>
          <w:rFonts w:ascii="Arial" w:eastAsia="MS Gothic" w:hAnsi="Arial"/>
          <w:b/>
          <w:bCs/>
          <w:sz w:val="24"/>
          <w:szCs w:val="26"/>
        </w:rPr>
      </w:pPr>
      <w:r w:rsidRPr="00A47A2D">
        <w:rPr>
          <w:rFonts w:ascii="Arial" w:eastAsia="MS Gothic" w:hAnsi="Arial"/>
          <w:b/>
          <w:bCs/>
          <w:sz w:val="24"/>
          <w:szCs w:val="26"/>
        </w:rPr>
        <w:lastRenderedPageBreak/>
        <w:t>Audit of Victorian carer support programs 2012</w:t>
      </w:r>
    </w:p>
    <w:p w14:paraId="0B47939B" w14:textId="77777777" w:rsidR="00565B12" w:rsidRPr="000717FC" w:rsidRDefault="00565B12" w:rsidP="00565B12">
      <w:pPr>
        <w:pStyle w:val="BodyText21"/>
        <w:rPr>
          <w:rFonts w:ascii="Verdana" w:eastAsia="MS Mincho" w:hAnsi="Verdana"/>
          <w:b w:val="0"/>
          <w:sz w:val="20"/>
        </w:rPr>
      </w:pPr>
    </w:p>
    <w:p w14:paraId="53F6620C" w14:textId="77777777" w:rsidR="00565B12" w:rsidRDefault="00565B12" w:rsidP="00565B12">
      <w:pPr>
        <w:numPr>
          <w:ilvl w:val="12"/>
          <w:numId w:val="0"/>
        </w:numPr>
        <w:rPr>
          <w:rFonts w:ascii="Arial" w:eastAsia="Times" w:hAnsi="Arial"/>
        </w:rPr>
      </w:pPr>
      <w:r>
        <w:rPr>
          <w:rFonts w:ascii="Arial" w:eastAsia="Times" w:hAnsi="Arial"/>
        </w:rPr>
        <w:t>The 2012 Victorian Auditor-</w:t>
      </w:r>
      <w:r w:rsidRPr="00A47A2D">
        <w:rPr>
          <w:rFonts w:ascii="Arial" w:eastAsia="Times" w:hAnsi="Arial"/>
        </w:rPr>
        <w:t xml:space="preserve">General’s Office </w:t>
      </w:r>
      <w:r>
        <w:rPr>
          <w:rFonts w:ascii="Arial" w:eastAsia="Times" w:hAnsi="Arial"/>
        </w:rPr>
        <w:t xml:space="preserve">(VAGO) </w:t>
      </w:r>
      <w:r w:rsidRPr="00A47A2D">
        <w:rPr>
          <w:rFonts w:ascii="Arial" w:eastAsia="Times" w:hAnsi="Arial"/>
        </w:rPr>
        <w:t xml:space="preserve">audit of Victorian carer support </w:t>
      </w:r>
      <w:r w:rsidR="00BC2BC5">
        <w:rPr>
          <w:rFonts w:ascii="Arial" w:eastAsia="Times" w:hAnsi="Arial"/>
        </w:rPr>
        <w:br/>
      </w:r>
      <w:r w:rsidRPr="00A47A2D">
        <w:rPr>
          <w:rFonts w:ascii="Arial" w:eastAsia="Times" w:hAnsi="Arial"/>
        </w:rPr>
        <w:t>programs</w:t>
      </w:r>
      <w:r>
        <w:rPr>
          <w:rFonts w:ascii="Arial" w:eastAsia="Times" w:hAnsi="Arial"/>
        </w:rPr>
        <w:t xml:space="preserve"> recommended:</w:t>
      </w:r>
    </w:p>
    <w:p w14:paraId="2E1C3DCD" w14:textId="77777777" w:rsidR="00565B12" w:rsidRPr="00A47A2D" w:rsidRDefault="00565B12" w:rsidP="00565B12">
      <w:pPr>
        <w:numPr>
          <w:ilvl w:val="12"/>
          <w:numId w:val="0"/>
        </w:numPr>
        <w:rPr>
          <w:rFonts w:ascii="Arial" w:eastAsia="Times" w:hAnsi="Arial"/>
        </w:rPr>
      </w:pPr>
    </w:p>
    <w:p w14:paraId="0C7BBA57" w14:textId="77777777" w:rsidR="00565B12" w:rsidRPr="004E2E81" w:rsidRDefault="00565B12" w:rsidP="00BC6A26">
      <w:pPr>
        <w:pStyle w:val="ListParagraph"/>
        <w:numPr>
          <w:ilvl w:val="0"/>
          <w:numId w:val="46"/>
        </w:numPr>
        <w:tabs>
          <w:tab w:val="num" w:pos="36"/>
        </w:tabs>
        <w:rPr>
          <w:rFonts w:ascii="Arial" w:eastAsia="Times" w:hAnsi="Arial"/>
        </w:rPr>
      </w:pPr>
      <w:r w:rsidRPr="004E2E81">
        <w:rPr>
          <w:rFonts w:ascii="Arial" w:eastAsia="Times" w:hAnsi="Arial"/>
        </w:rPr>
        <w:t>identify</w:t>
      </w:r>
      <w:r>
        <w:rPr>
          <w:rFonts w:ascii="Arial" w:eastAsia="Times" w:hAnsi="Arial"/>
        </w:rPr>
        <w:t>ing</w:t>
      </w:r>
      <w:r w:rsidRPr="004E2E81">
        <w:rPr>
          <w:rFonts w:ascii="Arial" w:eastAsia="Times" w:hAnsi="Arial"/>
        </w:rPr>
        <w:t xml:space="preserve"> and address</w:t>
      </w:r>
      <w:r>
        <w:rPr>
          <w:rFonts w:ascii="Arial" w:eastAsia="Times" w:hAnsi="Arial"/>
        </w:rPr>
        <w:t>ing</w:t>
      </w:r>
      <w:r w:rsidRPr="004E2E81">
        <w:rPr>
          <w:rFonts w:ascii="Arial" w:eastAsia="Times" w:hAnsi="Arial"/>
        </w:rPr>
        <w:t xml:space="preserve"> gaps in promoti</w:t>
      </w:r>
      <w:r>
        <w:rPr>
          <w:rFonts w:ascii="Arial" w:eastAsia="Times" w:hAnsi="Arial"/>
        </w:rPr>
        <w:t>on of</w:t>
      </w:r>
      <w:r w:rsidRPr="004E2E81">
        <w:rPr>
          <w:rFonts w:ascii="Arial" w:eastAsia="Times" w:hAnsi="Arial"/>
        </w:rPr>
        <w:t xml:space="preserve"> carer supports to impr</w:t>
      </w:r>
      <w:r>
        <w:rPr>
          <w:rFonts w:ascii="Arial" w:eastAsia="Times" w:hAnsi="Arial"/>
        </w:rPr>
        <w:t>ove carer awareness of services,</w:t>
      </w:r>
    </w:p>
    <w:p w14:paraId="01A85F6B" w14:textId="77777777" w:rsidR="00565B12" w:rsidRPr="004E2E81" w:rsidRDefault="00565B12" w:rsidP="00BC6A26">
      <w:pPr>
        <w:pStyle w:val="ListParagraph"/>
        <w:numPr>
          <w:ilvl w:val="0"/>
          <w:numId w:val="46"/>
        </w:numPr>
        <w:tabs>
          <w:tab w:val="num" w:pos="36"/>
        </w:tabs>
        <w:rPr>
          <w:rFonts w:ascii="Arial" w:eastAsia="Times" w:hAnsi="Arial"/>
        </w:rPr>
      </w:pPr>
      <w:r w:rsidRPr="004E2E81">
        <w:rPr>
          <w:rFonts w:ascii="Arial" w:eastAsia="Times" w:hAnsi="Arial"/>
        </w:rPr>
        <w:t>consistent carer identification and needs assessment</w:t>
      </w:r>
      <w:r>
        <w:rPr>
          <w:rFonts w:ascii="Arial" w:eastAsia="Times" w:hAnsi="Arial"/>
        </w:rPr>
        <w:t>,</w:t>
      </w:r>
    </w:p>
    <w:p w14:paraId="33614E1C" w14:textId="77777777" w:rsidR="00565B12" w:rsidRPr="004E2E81" w:rsidRDefault="00565B12" w:rsidP="00BC6A26">
      <w:pPr>
        <w:pStyle w:val="ListParagraph"/>
        <w:numPr>
          <w:ilvl w:val="0"/>
          <w:numId w:val="46"/>
        </w:numPr>
        <w:tabs>
          <w:tab w:val="num" w:pos="36"/>
        </w:tabs>
        <w:rPr>
          <w:rFonts w:ascii="Arial" w:eastAsia="Times" w:hAnsi="Arial"/>
        </w:rPr>
      </w:pPr>
      <w:r w:rsidRPr="004E2E81">
        <w:rPr>
          <w:rFonts w:ascii="Arial" w:eastAsia="Times" w:hAnsi="Arial"/>
        </w:rPr>
        <w:t>improve</w:t>
      </w:r>
      <w:r>
        <w:rPr>
          <w:rFonts w:ascii="Arial" w:eastAsia="Times" w:hAnsi="Arial"/>
        </w:rPr>
        <w:t>d</w:t>
      </w:r>
      <w:r w:rsidRPr="004E2E81">
        <w:rPr>
          <w:rFonts w:ascii="Arial" w:eastAsia="Times" w:hAnsi="Arial"/>
        </w:rPr>
        <w:t xml:space="preserve"> administration and monitoring of carer brokerage funds</w:t>
      </w:r>
      <w:r>
        <w:rPr>
          <w:rFonts w:ascii="Arial" w:eastAsia="Times" w:hAnsi="Arial"/>
        </w:rPr>
        <w:t>,</w:t>
      </w:r>
    </w:p>
    <w:p w14:paraId="36FE5187" w14:textId="77777777" w:rsidR="00565B12" w:rsidRPr="004E2E81" w:rsidRDefault="00565B12" w:rsidP="00BC6A26">
      <w:pPr>
        <w:pStyle w:val="ListParagraph"/>
        <w:numPr>
          <w:ilvl w:val="0"/>
          <w:numId w:val="46"/>
        </w:numPr>
        <w:tabs>
          <w:tab w:val="num" w:pos="36"/>
        </w:tabs>
        <w:rPr>
          <w:rFonts w:ascii="Arial" w:eastAsia="Times" w:hAnsi="Arial"/>
        </w:rPr>
      </w:pPr>
      <w:r w:rsidRPr="004E2E81">
        <w:rPr>
          <w:rFonts w:ascii="Arial" w:eastAsia="Times" w:hAnsi="Arial"/>
        </w:rPr>
        <w:t>monitor</w:t>
      </w:r>
      <w:r>
        <w:rPr>
          <w:rFonts w:ascii="Arial" w:eastAsia="Times" w:hAnsi="Arial"/>
        </w:rPr>
        <w:t>ing</w:t>
      </w:r>
      <w:r w:rsidRPr="004E2E81">
        <w:rPr>
          <w:rFonts w:ascii="Arial" w:eastAsia="Times" w:hAnsi="Arial"/>
        </w:rPr>
        <w:t xml:space="preserve"> and report</w:t>
      </w:r>
      <w:r>
        <w:rPr>
          <w:rFonts w:ascii="Arial" w:eastAsia="Times" w:hAnsi="Arial"/>
        </w:rPr>
        <w:t>ing</w:t>
      </w:r>
      <w:r w:rsidRPr="004E2E81">
        <w:rPr>
          <w:rFonts w:ascii="Arial" w:eastAsia="Times" w:hAnsi="Arial"/>
        </w:rPr>
        <w:t xml:space="preserve"> on timeliness of access to carer supports</w:t>
      </w:r>
      <w:r>
        <w:rPr>
          <w:rFonts w:ascii="Arial" w:eastAsia="Times" w:hAnsi="Arial"/>
        </w:rPr>
        <w:t>, and</w:t>
      </w:r>
    </w:p>
    <w:p w14:paraId="558A86B7" w14:textId="77777777" w:rsidR="00565B12" w:rsidRPr="004E2E81" w:rsidRDefault="00565B12" w:rsidP="00BC6A26">
      <w:pPr>
        <w:pStyle w:val="ListParagraph"/>
        <w:numPr>
          <w:ilvl w:val="0"/>
          <w:numId w:val="46"/>
        </w:numPr>
        <w:tabs>
          <w:tab w:val="num" w:pos="36"/>
        </w:tabs>
        <w:rPr>
          <w:rFonts w:ascii="Arial" w:eastAsia="Times" w:hAnsi="Arial"/>
        </w:rPr>
      </w:pPr>
      <w:r w:rsidRPr="004E2E81">
        <w:rPr>
          <w:rFonts w:ascii="Arial" w:eastAsia="Times" w:hAnsi="Arial"/>
        </w:rPr>
        <w:t>develop</w:t>
      </w:r>
      <w:r>
        <w:rPr>
          <w:rFonts w:ascii="Arial" w:eastAsia="Times" w:hAnsi="Arial"/>
        </w:rPr>
        <w:t>ing</w:t>
      </w:r>
      <w:r w:rsidRPr="004E2E81">
        <w:rPr>
          <w:rFonts w:ascii="Arial" w:eastAsia="Times" w:hAnsi="Arial"/>
        </w:rPr>
        <w:t xml:space="preserve"> outcome measures for carer supports and monitor</w:t>
      </w:r>
      <w:r>
        <w:rPr>
          <w:rFonts w:ascii="Arial" w:eastAsia="Times" w:hAnsi="Arial"/>
        </w:rPr>
        <w:t>ing</w:t>
      </w:r>
      <w:r w:rsidRPr="004E2E81">
        <w:rPr>
          <w:rFonts w:ascii="Arial" w:eastAsia="Times" w:hAnsi="Arial"/>
        </w:rPr>
        <w:t xml:space="preserve"> outcomes.</w:t>
      </w:r>
    </w:p>
    <w:p w14:paraId="3E5EF465" w14:textId="77777777" w:rsidR="00565B12" w:rsidRPr="00A47A2D" w:rsidRDefault="00565B12" w:rsidP="00565B12">
      <w:pPr>
        <w:numPr>
          <w:ilvl w:val="12"/>
          <w:numId w:val="0"/>
        </w:numPr>
        <w:rPr>
          <w:rFonts w:ascii="Arial" w:eastAsia="Times" w:hAnsi="Arial"/>
        </w:rPr>
      </w:pPr>
    </w:p>
    <w:p w14:paraId="5BD29F55" w14:textId="77777777" w:rsidR="00565B12" w:rsidRPr="00A47A2D" w:rsidRDefault="00565B12" w:rsidP="00565B12">
      <w:pPr>
        <w:numPr>
          <w:ilvl w:val="12"/>
          <w:numId w:val="0"/>
        </w:numPr>
        <w:rPr>
          <w:rFonts w:ascii="Arial" w:eastAsia="Times" w:hAnsi="Arial"/>
        </w:rPr>
      </w:pPr>
      <w:r>
        <w:rPr>
          <w:rFonts w:ascii="Arial" w:eastAsia="Times" w:hAnsi="Arial"/>
        </w:rPr>
        <w:t>Some</w:t>
      </w:r>
      <w:r w:rsidRPr="00A47A2D">
        <w:rPr>
          <w:rFonts w:ascii="Arial" w:eastAsia="Times" w:hAnsi="Arial"/>
        </w:rPr>
        <w:t xml:space="preserve"> </w:t>
      </w:r>
      <w:r>
        <w:rPr>
          <w:rFonts w:ascii="Arial" w:eastAsia="Times" w:hAnsi="Arial"/>
        </w:rPr>
        <w:t xml:space="preserve">recommendations </w:t>
      </w:r>
      <w:r w:rsidRPr="00A47A2D">
        <w:rPr>
          <w:rFonts w:ascii="Arial" w:eastAsia="Times" w:hAnsi="Arial"/>
        </w:rPr>
        <w:t xml:space="preserve">are not as easy to implement as others. For example: timeliness of access to carer supports needs to be explored </w:t>
      </w:r>
      <w:proofErr w:type="gramStart"/>
      <w:r w:rsidRPr="00A47A2D">
        <w:rPr>
          <w:rFonts w:ascii="Arial" w:eastAsia="Times" w:hAnsi="Arial"/>
        </w:rPr>
        <w:t>in light of</w:t>
      </w:r>
      <w:proofErr w:type="gramEnd"/>
      <w:r w:rsidRPr="00A47A2D">
        <w:rPr>
          <w:rFonts w:ascii="Arial" w:eastAsia="Times" w:hAnsi="Arial"/>
        </w:rPr>
        <w:t xml:space="preserve"> planned and unplanned support; outcome measures may capture short to medium term outcomes of supports for carers, but not </w:t>
      </w:r>
      <w:proofErr w:type="gramStart"/>
      <w:r w:rsidRPr="00A47A2D">
        <w:rPr>
          <w:rFonts w:ascii="Arial" w:eastAsia="Times" w:hAnsi="Arial"/>
        </w:rPr>
        <w:t>long term</w:t>
      </w:r>
      <w:proofErr w:type="gramEnd"/>
      <w:r w:rsidRPr="00A47A2D">
        <w:rPr>
          <w:rFonts w:ascii="Arial" w:eastAsia="Times" w:hAnsi="Arial"/>
        </w:rPr>
        <w:t xml:space="preserve"> outcomes.</w:t>
      </w:r>
    </w:p>
    <w:p w14:paraId="3A375526" w14:textId="77777777" w:rsidR="00565B12" w:rsidRPr="00A47A2D" w:rsidRDefault="00565B12" w:rsidP="00565B12">
      <w:pPr>
        <w:numPr>
          <w:ilvl w:val="12"/>
          <w:numId w:val="0"/>
        </w:numPr>
        <w:rPr>
          <w:rFonts w:ascii="Arial" w:eastAsia="Times" w:hAnsi="Arial"/>
        </w:rPr>
      </w:pPr>
    </w:p>
    <w:p w14:paraId="77CA6167" w14:textId="77777777" w:rsidR="00565B12" w:rsidRPr="000717FC" w:rsidRDefault="00565B12" w:rsidP="00565B12">
      <w:pPr>
        <w:numPr>
          <w:ilvl w:val="12"/>
          <w:numId w:val="0"/>
        </w:numPr>
        <w:rPr>
          <w:rFonts w:ascii="Verdana" w:hAnsi="Verdana" w:cs="Arial"/>
          <w:b/>
        </w:rPr>
      </w:pPr>
      <w:r w:rsidRPr="00A47A2D">
        <w:rPr>
          <w:rFonts w:ascii="Arial" w:eastAsia="Times" w:hAnsi="Arial"/>
        </w:rPr>
        <w:t xml:space="preserve">While </w:t>
      </w:r>
      <w:r>
        <w:rPr>
          <w:rFonts w:ascii="Arial" w:eastAsia="Times" w:hAnsi="Arial"/>
        </w:rPr>
        <w:t xml:space="preserve">Victorian </w:t>
      </w:r>
      <w:r w:rsidRPr="002143AE">
        <w:rPr>
          <w:rFonts w:ascii="Arial" w:eastAsia="Times" w:hAnsi="Arial"/>
        </w:rPr>
        <w:t>Support for Carers Program</w:t>
      </w:r>
      <w:r w:rsidRPr="00A47A2D">
        <w:rPr>
          <w:rFonts w:ascii="Arial" w:eastAsia="Times" w:hAnsi="Arial"/>
        </w:rPr>
        <w:t xml:space="preserve"> service providers do not need to report separately on the </w:t>
      </w:r>
      <w:r>
        <w:rPr>
          <w:rFonts w:ascii="Arial" w:eastAsia="Times" w:hAnsi="Arial"/>
        </w:rPr>
        <w:t>V</w:t>
      </w:r>
      <w:r w:rsidR="006A2175">
        <w:rPr>
          <w:rFonts w:ascii="Arial" w:eastAsia="Times" w:hAnsi="Arial"/>
        </w:rPr>
        <w:t>ictorian Auditor-General’s Office</w:t>
      </w:r>
      <w:r w:rsidRPr="00A47A2D">
        <w:rPr>
          <w:rFonts w:ascii="Arial" w:eastAsia="Times" w:hAnsi="Arial"/>
        </w:rPr>
        <w:t xml:space="preserve"> recommendations, providers </w:t>
      </w:r>
      <w:r>
        <w:rPr>
          <w:rFonts w:ascii="Arial" w:eastAsia="Times" w:hAnsi="Arial"/>
        </w:rPr>
        <w:t xml:space="preserve">play </w:t>
      </w:r>
      <w:r w:rsidRPr="00A47A2D">
        <w:rPr>
          <w:rFonts w:ascii="Arial" w:eastAsia="Times" w:hAnsi="Arial"/>
        </w:rPr>
        <w:t xml:space="preserve">a crucial role in supporting implementation of the </w:t>
      </w:r>
      <w:r>
        <w:rPr>
          <w:rFonts w:ascii="Arial" w:eastAsia="Times" w:hAnsi="Arial"/>
        </w:rPr>
        <w:t>VAGO</w:t>
      </w:r>
      <w:r w:rsidRPr="00A47A2D">
        <w:rPr>
          <w:rFonts w:ascii="Arial" w:eastAsia="Times" w:hAnsi="Arial"/>
        </w:rPr>
        <w:t xml:space="preserve"> recommendations.</w:t>
      </w:r>
    </w:p>
    <w:p w14:paraId="2A079B04" w14:textId="77777777" w:rsidR="00565B12" w:rsidRPr="001104CD" w:rsidRDefault="00565B12" w:rsidP="00565B12">
      <w:pPr>
        <w:numPr>
          <w:ilvl w:val="12"/>
          <w:numId w:val="0"/>
        </w:numPr>
        <w:rPr>
          <w:rFonts w:ascii="Arial" w:eastAsia="Times" w:hAnsi="Arial"/>
        </w:rPr>
      </w:pPr>
    </w:p>
    <w:p w14:paraId="00D29FD4" w14:textId="77777777" w:rsidR="00565B12" w:rsidRDefault="00565B12" w:rsidP="00565B12">
      <w:pPr>
        <w:numPr>
          <w:ilvl w:val="12"/>
          <w:numId w:val="0"/>
        </w:numPr>
        <w:rPr>
          <w:rFonts w:ascii="Arial" w:eastAsia="MS Gothic" w:hAnsi="Arial"/>
          <w:b/>
          <w:bCs/>
          <w:sz w:val="24"/>
          <w:szCs w:val="26"/>
        </w:rPr>
      </w:pPr>
      <w:r>
        <w:rPr>
          <w:rFonts w:ascii="Arial" w:eastAsia="MS Gothic" w:hAnsi="Arial"/>
          <w:b/>
          <w:bCs/>
          <w:sz w:val="24"/>
          <w:szCs w:val="26"/>
        </w:rPr>
        <w:t>Review of the Victorian Support for Carers Program 2017</w:t>
      </w:r>
    </w:p>
    <w:p w14:paraId="2B4A4469" w14:textId="77777777" w:rsidR="00565B12" w:rsidRDefault="00565B12" w:rsidP="00565B12">
      <w:pPr>
        <w:numPr>
          <w:ilvl w:val="12"/>
          <w:numId w:val="0"/>
        </w:numPr>
        <w:rPr>
          <w:rFonts w:ascii="Arial" w:eastAsia="Times" w:hAnsi="Arial"/>
        </w:rPr>
      </w:pPr>
    </w:p>
    <w:p w14:paraId="5B2F330E" w14:textId="77777777" w:rsidR="00565B12" w:rsidRDefault="00565B12" w:rsidP="00565B12">
      <w:pPr>
        <w:numPr>
          <w:ilvl w:val="12"/>
          <w:numId w:val="0"/>
        </w:numPr>
        <w:rPr>
          <w:rFonts w:ascii="Arial" w:eastAsia="Times" w:hAnsi="Arial"/>
        </w:rPr>
      </w:pPr>
      <w:r w:rsidRPr="00885B80">
        <w:rPr>
          <w:rFonts w:ascii="Arial" w:eastAsia="Times" w:hAnsi="Arial"/>
        </w:rPr>
        <w:t xml:space="preserve">An independent review of the </w:t>
      </w:r>
      <w:r>
        <w:rPr>
          <w:rFonts w:ascii="Arial" w:eastAsia="Times" w:hAnsi="Arial"/>
        </w:rPr>
        <w:t xml:space="preserve">Victorian </w:t>
      </w:r>
      <w:r w:rsidRPr="00885B80">
        <w:rPr>
          <w:rFonts w:ascii="Arial" w:eastAsia="Times" w:hAnsi="Arial"/>
        </w:rPr>
        <w:t>Support for Carers Program m</w:t>
      </w:r>
      <w:r w:rsidRPr="000F434C">
        <w:rPr>
          <w:rFonts w:ascii="Arial" w:eastAsia="Times" w:hAnsi="Arial"/>
        </w:rPr>
        <w:t>ade several rec</w:t>
      </w:r>
      <w:r w:rsidRPr="00885B80">
        <w:rPr>
          <w:rFonts w:ascii="Arial" w:eastAsia="Times" w:hAnsi="Arial"/>
        </w:rPr>
        <w:t>omme</w:t>
      </w:r>
      <w:r>
        <w:rPr>
          <w:rFonts w:ascii="Arial" w:eastAsia="Times" w:hAnsi="Arial"/>
        </w:rPr>
        <w:t>n</w:t>
      </w:r>
      <w:r w:rsidRPr="00885B80">
        <w:rPr>
          <w:rFonts w:ascii="Arial" w:eastAsia="Times" w:hAnsi="Arial"/>
        </w:rPr>
        <w:t>dat</w:t>
      </w:r>
      <w:r>
        <w:rPr>
          <w:rFonts w:ascii="Arial" w:eastAsia="Times" w:hAnsi="Arial"/>
        </w:rPr>
        <w:t>i</w:t>
      </w:r>
      <w:r w:rsidRPr="00885B80">
        <w:rPr>
          <w:rFonts w:ascii="Arial" w:eastAsia="Times" w:hAnsi="Arial"/>
        </w:rPr>
        <w:t>ons</w:t>
      </w:r>
      <w:r>
        <w:rPr>
          <w:rFonts w:ascii="Arial" w:eastAsia="Times" w:hAnsi="Arial"/>
        </w:rPr>
        <w:t>:</w:t>
      </w:r>
      <w:r w:rsidRPr="00885B80">
        <w:rPr>
          <w:rFonts w:ascii="Arial" w:eastAsia="Times" w:hAnsi="Arial"/>
        </w:rPr>
        <w:t xml:space="preserve"> </w:t>
      </w:r>
    </w:p>
    <w:p w14:paraId="3CC68D4B" w14:textId="77777777" w:rsidR="00565B12" w:rsidRDefault="00565B12" w:rsidP="00565B12">
      <w:pPr>
        <w:numPr>
          <w:ilvl w:val="12"/>
          <w:numId w:val="0"/>
        </w:numPr>
        <w:rPr>
          <w:rFonts w:ascii="Arial" w:eastAsia="Times" w:hAnsi="Arial"/>
        </w:rPr>
      </w:pPr>
    </w:p>
    <w:p w14:paraId="2827594E" w14:textId="77777777" w:rsidR="00565B12" w:rsidRPr="005C3B7B" w:rsidRDefault="00565B12" w:rsidP="00BC6A26">
      <w:pPr>
        <w:pStyle w:val="ListParagraph"/>
        <w:numPr>
          <w:ilvl w:val="0"/>
          <w:numId w:val="50"/>
        </w:numPr>
        <w:rPr>
          <w:rFonts w:ascii="Arial" w:eastAsia="Times" w:hAnsi="Arial"/>
        </w:rPr>
      </w:pPr>
      <w:r w:rsidRPr="005C3B7B">
        <w:rPr>
          <w:rFonts w:ascii="Arial" w:eastAsia="Times" w:hAnsi="Arial"/>
        </w:rPr>
        <w:t>improve SCP awareness and address barriers to access</w:t>
      </w:r>
      <w:r>
        <w:rPr>
          <w:rFonts w:ascii="Arial" w:eastAsia="Times" w:hAnsi="Arial"/>
        </w:rPr>
        <w:t>,</w:t>
      </w:r>
    </w:p>
    <w:p w14:paraId="0899BDC3" w14:textId="77777777" w:rsidR="00565B12" w:rsidRPr="005C3B7B" w:rsidRDefault="00565B12" w:rsidP="00BC6A26">
      <w:pPr>
        <w:pStyle w:val="ListParagraph"/>
        <w:numPr>
          <w:ilvl w:val="0"/>
          <w:numId w:val="50"/>
        </w:numPr>
        <w:rPr>
          <w:rFonts w:ascii="Arial" w:eastAsia="Times" w:hAnsi="Arial"/>
        </w:rPr>
      </w:pPr>
      <w:r w:rsidRPr="005C3B7B">
        <w:rPr>
          <w:rFonts w:ascii="Arial" w:eastAsia="Times" w:hAnsi="Arial"/>
        </w:rPr>
        <w:t>encourage services that respond to broader social and family impacts on those in care roles</w:t>
      </w:r>
      <w:r>
        <w:rPr>
          <w:rFonts w:ascii="Arial" w:eastAsia="Times" w:hAnsi="Arial"/>
        </w:rPr>
        <w:t>,</w:t>
      </w:r>
    </w:p>
    <w:p w14:paraId="0D118CB4" w14:textId="77777777" w:rsidR="00565B12" w:rsidRPr="005C3B7B" w:rsidRDefault="00565B12" w:rsidP="00BC6A26">
      <w:pPr>
        <w:pStyle w:val="ListParagraph"/>
        <w:numPr>
          <w:ilvl w:val="0"/>
          <w:numId w:val="50"/>
        </w:numPr>
        <w:rPr>
          <w:rFonts w:ascii="Arial" w:eastAsia="Times" w:hAnsi="Arial"/>
        </w:rPr>
      </w:pPr>
      <w:r w:rsidRPr="005C3B7B">
        <w:rPr>
          <w:rFonts w:ascii="Arial" w:eastAsia="Times" w:hAnsi="Arial"/>
        </w:rPr>
        <w:t>strengthen services with an improved focus on outcomes</w:t>
      </w:r>
      <w:r>
        <w:rPr>
          <w:rFonts w:ascii="Arial" w:eastAsia="Times" w:hAnsi="Arial"/>
        </w:rPr>
        <w:t>, and</w:t>
      </w:r>
    </w:p>
    <w:p w14:paraId="754F84F8" w14:textId="77777777" w:rsidR="00565B12" w:rsidRPr="00885B80" w:rsidRDefault="00565B12" w:rsidP="00BC6A26">
      <w:pPr>
        <w:pStyle w:val="ListParagraph"/>
        <w:numPr>
          <w:ilvl w:val="0"/>
          <w:numId w:val="50"/>
        </w:numPr>
        <w:rPr>
          <w:rFonts w:ascii="Arial" w:eastAsia="Times" w:hAnsi="Arial"/>
        </w:rPr>
      </w:pPr>
      <w:proofErr w:type="gramStart"/>
      <w:r w:rsidRPr="005C3B7B">
        <w:rPr>
          <w:rFonts w:ascii="Arial" w:eastAsia="Times" w:hAnsi="Arial"/>
        </w:rPr>
        <w:t>plan for the future</w:t>
      </w:r>
      <w:proofErr w:type="gramEnd"/>
      <w:r w:rsidRPr="005C3B7B">
        <w:rPr>
          <w:rFonts w:ascii="Arial" w:eastAsia="Times" w:hAnsi="Arial"/>
        </w:rPr>
        <w:t>.</w:t>
      </w:r>
    </w:p>
    <w:p w14:paraId="06AD050D" w14:textId="77777777" w:rsidR="00565B12" w:rsidRDefault="00565B12" w:rsidP="00565B12">
      <w:pPr>
        <w:numPr>
          <w:ilvl w:val="12"/>
          <w:numId w:val="0"/>
        </w:numPr>
        <w:rPr>
          <w:rFonts w:ascii="Arial" w:eastAsia="Times" w:hAnsi="Arial"/>
        </w:rPr>
      </w:pPr>
    </w:p>
    <w:p w14:paraId="36A76704" w14:textId="77777777" w:rsidR="00565B12" w:rsidRDefault="00565B12" w:rsidP="00565B12">
      <w:pPr>
        <w:numPr>
          <w:ilvl w:val="12"/>
          <w:numId w:val="0"/>
        </w:numPr>
        <w:rPr>
          <w:rFonts w:ascii="Arial" w:eastAsia="Times" w:hAnsi="Arial"/>
        </w:rPr>
      </w:pPr>
      <w:r>
        <w:rPr>
          <w:rFonts w:ascii="Arial" w:eastAsia="Times" w:hAnsi="Arial"/>
        </w:rPr>
        <w:t xml:space="preserve">The Victorian </w:t>
      </w:r>
      <w:r w:rsidRPr="002143AE">
        <w:rPr>
          <w:rFonts w:ascii="Arial" w:eastAsia="Times" w:hAnsi="Arial"/>
        </w:rPr>
        <w:t>Support for Carers Program</w:t>
      </w:r>
      <w:r>
        <w:rPr>
          <w:rFonts w:ascii="Arial" w:eastAsia="Times" w:hAnsi="Arial"/>
        </w:rPr>
        <w:t xml:space="preserve"> guidelines reflect </w:t>
      </w:r>
      <w:proofErr w:type="gramStart"/>
      <w:r>
        <w:rPr>
          <w:rFonts w:ascii="Arial" w:eastAsia="Times" w:hAnsi="Arial"/>
        </w:rPr>
        <w:t>a number of</w:t>
      </w:r>
      <w:proofErr w:type="gramEnd"/>
      <w:r>
        <w:rPr>
          <w:rFonts w:ascii="Arial" w:eastAsia="Times" w:hAnsi="Arial"/>
        </w:rPr>
        <w:t xml:space="preserve"> the review’s recommendations.</w:t>
      </w:r>
    </w:p>
    <w:p w14:paraId="4F27CD22" w14:textId="77777777" w:rsidR="00565B12" w:rsidRPr="00885B80" w:rsidRDefault="00565B12" w:rsidP="00565B12">
      <w:pPr>
        <w:numPr>
          <w:ilvl w:val="12"/>
          <w:numId w:val="0"/>
        </w:numPr>
        <w:rPr>
          <w:rFonts w:ascii="Arial" w:eastAsia="Times" w:hAnsi="Arial"/>
        </w:rPr>
      </w:pPr>
    </w:p>
    <w:p w14:paraId="44F57289" w14:textId="77777777" w:rsidR="00565B12" w:rsidRDefault="00565B12" w:rsidP="00565B12">
      <w:pPr>
        <w:numPr>
          <w:ilvl w:val="12"/>
          <w:numId w:val="0"/>
        </w:numPr>
        <w:rPr>
          <w:rFonts w:ascii="Arial" w:eastAsia="MS Gothic" w:hAnsi="Arial"/>
          <w:b/>
          <w:bCs/>
          <w:sz w:val="24"/>
          <w:szCs w:val="26"/>
        </w:rPr>
      </w:pPr>
      <w:r>
        <w:rPr>
          <w:rFonts w:ascii="Arial" w:eastAsia="MS Gothic" w:hAnsi="Arial"/>
          <w:b/>
          <w:bCs/>
          <w:sz w:val="24"/>
          <w:szCs w:val="26"/>
        </w:rPr>
        <w:t>Recognising and supporting carers. Victorian carer strategy 2018-22</w:t>
      </w:r>
    </w:p>
    <w:p w14:paraId="1737BBCD" w14:textId="77777777" w:rsidR="00565B12" w:rsidRPr="00885B80" w:rsidRDefault="00565B12" w:rsidP="00565B12">
      <w:pPr>
        <w:numPr>
          <w:ilvl w:val="12"/>
          <w:numId w:val="0"/>
        </w:numPr>
        <w:rPr>
          <w:rFonts w:ascii="Arial" w:eastAsia="Times" w:hAnsi="Arial"/>
        </w:rPr>
      </w:pPr>
    </w:p>
    <w:p w14:paraId="502C6CA1" w14:textId="77777777" w:rsidR="00565B12" w:rsidRDefault="00565B12" w:rsidP="00565B12">
      <w:pPr>
        <w:numPr>
          <w:ilvl w:val="12"/>
          <w:numId w:val="0"/>
        </w:numPr>
        <w:rPr>
          <w:rFonts w:ascii="Arial" w:eastAsia="Times" w:hAnsi="Arial"/>
        </w:rPr>
      </w:pPr>
      <w:r w:rsidRPr="00885B80">
        <w:rPr>
          <w:rFonts w:ascii="Arial" w:eastAsia="Times" w:hAnsi="Arial"/>
        </w:rPr>
        <w:t xml:space="preserve">In 2018, Recognising and supporting carers. Victorian carer strategy 2018-22 was launched. </w:t>
      </w:r>
      <w:r>
        <w:rPr>
          <w:rFonts w:ascii="Arial" w:eastAsia="Times" w:hAnsi="Arial"/>
        </w:rPr>
        <w:t>Carers Victoria undertook extensive consultations with carers, peak bodies supporting carers and service providers that informed strategy development. The strategy has five priorities:</w:t>
      </w:r>
    </w:p>
    <w:p w14:paraId="53504F6D" w14:textId="77777777" w:rsidR="00565B12" w:rsidRDefault="00565B12" w:rsidP="00565B12">
      <w:pPr>
        <w:numPr>
          <w:ilvl w:val="12"/>
          <w:numId w:val="0"/>
        </w:numPr>
        <w:rPr>
          <w:rFonts w:ascii="Arial" w:eastAsia="Times" w:hAnsi="Arial"/>
        </w:rPr>
      </w:pPr>
    </w:p>
    <w:p w14:paraId="4B03FADD" w14:textId="77777777" w:rsidR="00565B12" w:rsidRPr="00885B80" w:rsidRDefault="00565B12" w:rsidP="00BC6A26">
      <w:pPr>
        <w:pStyle w:val="ListParagraph"/>
        <w:numPr>
          <w:ilvl w:val="0"/>
          <w:numId w:val="48"/>
        </w:numPr>
        <w:rPr>
          <w:rFonts w:ascii="Arial" w:eastAsia="Times" w:hAnsi="Arial"/>
        </w:rPr>
      </w:pPr>
      <w:r w:rsidRPr="0027673E">
        <w:rPr>
          <w:rFonts w:ascii="Arial" w:eastAsia="Times" w:hAnsi="Arial"/>
        </w:rPr>
        <w:t xml:space="preserve">Priority 1 </w:t>
      </w:r>
      <w:r>
        <w:rPr>
          <w:rFonts w:ascii="Arial" w:eastAsia="Times" w:hAnsi="Arial"/>
        </w:rPr>
        <w:t>C</w:t>
      </w:r>
      <w:r w:rsidRPr="00885B80">
        <w:rPr>
          <w:rFonts w:ascii="Arial" w:eastAsia="Times" w:hAnsi="Arial"/>
        </w:rPr>
        <w:t>arers have better health and wellbeing</w:t>
      </w:r>
      <w:r>
        <w:rPr>
          <w:rFonts w:ascii="Arial" w:eastAsia="Times" w:hAnsi="Arial"/>
        </w:rPr>
        <w:t>.</w:t>
      </w:r>
    </w:p>
    <w:p w14:paraId="72BBCA32" w14:textId="77777777" w:rsidR="00565B12" w:rsidRPr="00885B80" w:rsidRDefault="00565B12" w:rsidP="00BC6A26">
      <w:pPr>
        <w:pStyle w:val="ListParagraph"/>
        <w:numPr>
          <w:ilvl w:val="0"/>
          <w:numId w:val="48"/>
        </w:numPr>
        <w:rPr>
          <w:rFonts w:ascii="Arial" w:eastAsia="Times" w:hAnsi="Arial"/>
        </w:rPr>
      </w:pPr>
      <w:r w:rsidRPr="00885B80">
        <w:rPr>
          <w:rFonts w:ascii="Arial" w:eastAsia="Times" w:hAnsi="Arial"/>
        </w:rPr>
        <w:t>Priority 2 Carers are supported in school, study and work environments</w:t>
      </w:r>
      <w:r>
        <w:rPr>
          <w:rFonts w:ascii="Arial" w:eastAsia="Times" w:hAnsi="Arial"/>
        </w:rPr>
        <w:t>.</w:t>
      </w:r>
    </w:p>
    <w:p w14:paraId="2948DF2B" w14:textId="77777777" w:rsidR="00565B12" w:rsidRPr="00885B80" w:rsidRDefault="00565B12" w:rsidP="00BC6A26">
      <w:pPr>
        <w:pStyle w:val="ListParagraph"/>
        <w:numPr>
          <w:ilvl w:val="0"/>
          <w:numId w:val="48"/>
        </w:numPr>
        <w:rPr>
          <w:rFonts w:ascii="Arial" w:eastAsia="Times" w:hAnsi="Arial"/>
        </w:rPr>
      </w:pPr>
      <w:r w:rsidRPr="009B1063">
        <w:rPr>
          <w:rFonts w:ascii="Arial" w:eastAsia="Times" w:hAnsi="Arial"/>
        </w:rPr>
        <w:t>Priori</w:t>
      </w:r>
      <w:r>
        <w:rPr>
          <w:rFonts w:ascii="Arial" w:eastAsia="Times" w:hAnsi="Arial"/>
        </w:rPr>
        <w:t>ty</w:t>
      </w:r>
      <w:r w:rsidRPr="00885B80">
        <w:rPr>
          <w:rFonts w:ascii="Arial" w:eastAsia="Times" w:hAnsi="Arial"/>
        </w:rPr>
        <w:t xml:space="preserve"> 3 Carers can access support and services that meet their needs</w:t>
      </w:r>
      <w:r>
        <w:rPr>
          <w:rFonts w:ascii="Arial" w:eastAsia="Times" w:hAnsi="Arial"/>
        </w:rPr>
        <w:t>.</w:t>
      </w:r>
    </w:p>
    <w:p w14:paraId="6BA649F6" w14:textId="77777777" w:rsidR="00565B12" w:rsidRPr="00885B80" w:rsidRDefault="00565B12" w:rsidP="00BC6A26">
      <w:pPr>
        <w:pStyle w:val="ListParagraph"/>
        <w:numPr>
          <w:ilvl w:val="0"/>
          <w:numId w:val="48"/>
        </w:numPr>
        <w:rPr>
          <w:rFonts w:ascii="Arial" w:eastAsia="Times" w:hAnsi="Arial"/>
        </w:rPr>
      </w:pPr>
      <w:r w:rsidRPr="00885B80">
        <w:rPr>
          <w:rFonts w:ascii="Arial" w:eastAsia="Times" w:hAnsi="Arial"/>
        </w:rPr>
        <w:t>Priority 4 Carers have less financial stress</w:t>
      </w:r>
      <w:r>
        <w:rPr>
          <w:rFonts w:ascii="Arial" w:eastAsia="Times" w:hAnsi="Arial"/>
        </w:rPr>
        <w:t>.</w:t>
      </w:r>
    </w:p>
    <w:p w14:paraId="65705E4C" w14:textId="77777777" w:rsidR="00565B12" w:rsidRPr="00885B80" w:rsidRDefault="00565B12" w:rsidP="00BC6A26">
      <w:pPr>
        <w:pStyle w:val="ListParagraph"/>
        <w:numPr>
          <w:ilvl w:val="0"/>
          <w:numId w:val="48"/>
        </w:numPr>
        <w:rPr>
          <w:rFonts w:ascii="Arial" w:eastAsia="Times" w:hAnsi="Arial"/>
        </w:rPr>
      </w:pPr>
      <w:r w:rsidRPr="00885B80">
        <w:rPr>
          <w:rFonts w:ascii="Arial" w:eastAsia="Times" w:hAnsi="Arial"/>
        </w:rPr>
        <w:t>Priority 5 Carers are recognised, acknowledged and respected.</w:t>
      </w:r>
    </w:p>
    <w:p w14:paraId="22DE743C" w14:textId="77777777" w:rsidR="00565B12" w:rsidRDefault="00565B12" w:rsidP="00565B12">
      <w:pPr>
        <w:numPr>
          <w:ilvl w:val="12"/>
          <w:numId w:val="0"/>
        </w:numPr>
        <w:rPr>
          <w:rFonts w:ascii="Arial" w:eastAsia="Times" w:hAnsi="Arial"/>
        </w:rPr>
      </w:pPr>
    </w:p>
    <w:p w14:paraId="4B1DE77B" w14:textId="77777777" w:rsidR="00565B12" w:rsidRDefault="00565B12" w:rsidP="00565B12">
      <w:pPr>
        <w:numPr>
          <w:ilvl w:val="12"/>
          <w:numId w:val="0"/>
        </w:numPr>
        <w:rPr>
          <w:rFonts w:ascii="Arial" w:eastAsia="Times" w:hAnsi="Arial"/>
        </w:rPr>
      </w:pPr>
      <w:r>
        <w:rPr>
          <w:rFonts w:ascii="Arial" w:eastAsia="Times" w:hAnsi="Arial"/>
        </w:rPr>
        <w:t xml:space="preserve">Each priority has </w:t>
      </w:r>
      <w:proofErr w:type="gramStart"/>
      <w:r>
        <w:rPr>
          <w:rFonts w:ascii="Arial" w:eastAsia="Times" w:hAnsi="Arial"/>
        </w:rPr>
        <w:t>a number of</w:t>
      </w:r>
      <w:proofErr w:type="gramEnd"/>
      <w:r>
        <w:rPr>
          <w:rFonts w:ascii="Arial" w:eastAsia="Times" w:hAnsi="Arial"/>
        </w:rPr>
        <w:t xml:space="preserve"> actions including reference to the Victorian </w:t>
      </w:r>
      <w:r w:rsidRPr="002143AE">
        <w:rPr>
          <w:rFonts w:ascii="Arial" w:eastAsia="Times" w:hAnsi="Arial"/>
        </w:rPr>
        <w:t xml:space="preserve">Support for Carers </w:t>
      </w:r>
      <w:r w:rsidR="00BC2BC5">
        <w:rPr>
          <w:rFonts w:ascii="Arial" w:eastAsia="Times" w:hAnsi="Arial"/>
        </w:rPr>
        <w:br/>
      </w:r>
      <w:r w:rsidRPr="002143AE">
        <w:rPr>
          <w:rFonts w:ascii="Arial" w:eastAsia="Times" w:hAnsi="Arial"/>
        </w:rPr>
        <w:t>Program</w:t>
      </w:r>
      <w:r>
        <w:rPr>
          <w:rFonts w:ascii="Arial" w:eastAsia="Times" w:hAnsi="Arial"/>
        </w:rPr>
        <w:t xml:space="preserve"> guidelines:</w:t>
      </w:r>
    </w:p>
    <w:p w14:paraId="554630AD" w14:textId="77777777" w:rsidR="00565B12" w:rsidRDefault="00565B12" w:rsidP="00565B12">
      <w:pPr>
        <w:numPr>
          <w:ilvl w:val="12"/>
          <w:numId w:val="0"/>
        </w:numPr>
        <w:rPr>
          <w:rFonts w:ascii="Arial" w:eastAsia="Times" w:hAnsi="Arial"/>
        </w:rPr>
      </w:pPr>
    </w:p>
    <w:p w14:paraId="00C63245" w14:textId="77777777" w:rsidR="00565B12" w:rsidRDefault="00565B12" w:rsidP="00BC6A26">
      <w:pPr>
        <w:pStyle w:val="ListParagraph"/>
        <w:numPr>
          <w:ilvl w:val="0"/>
          <w:numId w:val="49"/>
        </w:numPr>
        <w:rPr>
          <w:rFonts w:ascii="Arial" w:eastAsia="Times" w:hAnsi="Arial"/>
        </w:rPr>
      </w:pPr>
      <w:r>
        <w:rPr>
          <w:rFonts w:ascii="Arial" w:eastAsia="Times" w:hAnsi="Arial"/>
        </w:rPr>
        <w:t>i</w:t>
      </w:r>
      <w:r w:rsidRPr="00885B80">
        <w:rPr>
          <w:rFonts w:ascii="Arial" w:eastAsia="Times" w:hAnsi="Arial"/>
        </w:rPr>
        <w:t xml:space="preserve">nvestigate options for reviewing </w:t>
      </w:r>
      <w:r>
        <w:rPr>
          <w:rFonts w:ascii="Arial" w:eastAsia="Times" w:hAnsi="Arial"/>
        </w:rPr>
        <w:t xml:space="preserve">the </w:t>
      </w:r>
      <w:r w:rsidRPr="00885B80">
        <w:rPr>
          <w:rFonts w:ascii="Arial" w:eastAsia="Times" w:hAnsi="Arial"/>
        </w:rPr>
        <w:t>SCP to include all carers, increased access to carer respite and time-limited support for those who are no longer carers (Priority 3)</w:t>
      </w:r>
      <w:r>
        <w:rPr>
          <w:rFonts w:ascii="Arial" w:eastAsia="Times" w:hAnsi="Arial"/>
        </w:rPr>
        <w:t>,</w:t>
      </w:r>
    </w:p>
    <w:p w14:paraId="4E83373D" w14:textId="77777777" w:rsidR="00565B12" w:rsidRDefault="00565B12" w:rsidP="00565B12">
      <w:pPr>
        <w:rPr>
          <w:rFonts w:ascii="Arial" w:eastAsia="Times" w:hAnsi="Arial"/>
        </w:rPr>
      </w:pPr>
    </w:p>
    <w:tbl>
      <w:tblPr>
        <w:tblStyle w:val="TableGrid"/>
        <w:tblW w:w="0" w:type="auto"/>
        <w:tblInd w:w="959" w:type="dxa"/>
        <w:tblLook w:val="04A0" w:firstRow="1" w:lastRow="0" w:firstColumn="1" w:lastColumn="0" w:noHBand="0" w:noVBand="1"/>
      </w:tblPr>
      <w:tblGrid>
        <w:gridCol w:w="7229"/>
      </w:tblGrid>
      <w:tr w:rsidR="00565B12" w14:paraId="3929B3BC" w14:textId="77777777" w:rsidTr="000A75EA">
        <w:tc>
          <w:tcPr>
            <w:tcW w:w="7229" w:type="dxa"/>
          </w:tcPr>
          <w:p w14:paraId="1AEB0584" w14:textId="77777777" w:rsidR="00CA4BEC" w:rsidRDefault="00CA4BEC" w:rsidP="00CA4BEC">
            <w:pPr>
              <w:numPr>
                <w:ilvl w:val="12"/>
                <w:numId w:val="0"/>
              </w:numPr>
              <w:ind w:left="851" w:right="851"/>
              <w:rPr>
                <w:rFonts w:ascii="Arial" w:hAnsi="Arial" w:cs="Arial"/>
              </w:rPr>
            </w:pPr>
          </w:p>
          <w:p w14:paraId="453F5C8A" w14:textId="77777777" w:rsidR="00565B12" w:rsidRDefault="00565B12" w:rsidP="00CA4BEC">
            <w:pPr>
              <w:numPr>
                <w:ilvl w:val="12"/>
                <w:numId w:val="0"/>
              </w:numPr>
              <w:ind w:left="851" w:right="851"/>
              <w:rPr>
                <w:rFonts w:ascii="Arial" w:hAnsi="Arial" w:cs="Arial"/>
              </w:rPr>
            </w:pPr>
            <w:r w:rsidRPr="00CA4BEC">
              <w:rPr>
                <w:rFonts w:ascii="Arial" w:hAnsi="Arial" w:cs="Arial"/>
              </w:rPr>
              <w:t xml:space="preserve">When someone ceases to be a </w:t>
            </w:r>
            <w:proofErr w:type="spellStart"/>
            <w:r w:rsidRPr="00CA4BEC">
              <w:rPr>
                <w:rFonts w:ascii="Arial" w:hAnsi="Arial" w:cs="Arial"/>
              </w:rPr>
              <w:t>carer</w:t>
            </w:r>
            <w:proofErr w:type="spellEnd"/>
            <w:r w:rsidRPr="00CA4BEC">
              <w:rPr>
                <w:rFonts w:ascii="Arial" w:hAnsi="Arial" w:cs="Arial"/>
              </w:rPr>
              <w:t>, what about their own interests and health? How can service providers support someone to live well after the person they have cared for over many years dies?</w:t>
            </w:r>
          </w:p>
          <w:p w14:paraId="2ACDEDD4" w14:textId="77777777" w:rsidR="00CA4BEC" w:rsidRDefault="00CA4BEC" w:rsidP="00CA4BEC">
            <w:pPr>
              <w:numPr>
                <w:ilvl w:val="12"/>
                <w:numId w:val="0"/>
              </w:numPr>
              <w:ind w:left="851" w:right="851"/>
              <w:rPr>
                <w:rFonts w:ascii="Arial" w:eastAsia="Times" w:hAnsi="Arial"/>
              </w:rPr>
            </w:pPr>
          </w:p>
        </w:tc>
      </w:tr>
    </w:tbl>
    <w:p w14:paraId="0FE10559" w14:textId="77777777" w:rsidR="00565B12" w:rsidRDefault="00565B12" w:rsidP="00565B12">
      <w:pPr>
        <w:rPr>
          <w:rFonts w:ascii="Arial" w:eastAsia="Times" w:hAnsi="Arial"/>
        </w:rPr>
      </w:pPr>
    </w:p>
    <w:p w14:paraId="4696D6D6" w14:textId="77777777" w:rsidR="00565B12" w:rsidRPr="00885B80" w:rsidRDefault="00565B12" w:rsidP="00BC6A26">
      <w:pPr>
        <w:pStyle w:val="ListParagraph"/>
        <w:numPr>
          <w:ilvl w:val="0"/>
          <w:numId w:val="49"/>
        </w:numPr>
        <w:rPr>
          <w:rFonts w:ascii="Arial" w:eastAsia="Times" w:hAnsi="Arial"/>
        </w:rPr>
      </w:pPr>
      <w:r>
        <w:rPr>
          <w:rFonts w:ascii="Arial" w:eastAsia="Times" w:hAnsi="Arial"/>
        </w:rPr>
        <w:t>i</w:t>
      </w:r>
      <w:r w:rsidRPr="00885B80">
        <w:rPr>
          <w:rFonts w:ascii="Arial" w:eastAsia="Times" w:hAnsi="Arial"/>
        </w:rPr>
        <w:t xml:space="preserve">nclude a focus in </w:t>
      </w:r>
      <w:r>
        <w:rPr>
          <w:rFonts w:ascii="Arial" w:eastAsia="Times" w:hAnsi="Arial"/>
        </w:rPr>
        <w:t xml:space="preserve">the </w:t>
      </w:r>
      <w:r w:rsidRPr="00885B80">
        <w:rPr>
          <w:rFonts w:ascii="Arial" w:eastAsia="Times" w:hAnsi="Arial"/>
        </w:rPr>
        <w:t xml:space="preserve">SCP for </w:t>
      </w:r>
      <w:r>
        <w:rPr>
          <w:rFonts w:ascii="Arial" w:eastAsia="Times" w:hAnsi="Arial"/>
        </w:rPr>
        <w:t>s</w:t>
      </w:r>
      <w:r w:rsidRPr="00885B80">
        <w:rPr>
          <w:rFonts w:ascii="Arial" w:eastAsia="Times" w:hAnsi="Arial"/>
        </w:rPr>
        <w:t>ervices to support Aboriginal carers, people in LGBTI communities and carers of culturally diverse backgrounds (Priority 3)</w:t>
      </w:r>
      <w:r>
        <w:rPr>
          <w:rFonts w:ascii="Arial" w:eastAsia="Times" w:hAnsi="Arial"/>
        </w:rPr>
        <w:t>, and</w:t>
      </w:r>
    </w:p>
    <w:p w14:paraId="23BCAFBA" w14:textId="77777777" w:rsidR="00565B12" w:rsidRPr="00885B80" w:rsidRDefault="00565B12" w:rsidP="00BC6A26">
      <w:pPr>
        <w:pStyle w:val="ListParagraph"/>
        <w:numPr>
          <w:ilvl w:val="0"/>
          <w:numId w:val="49"/>
        </w:numPr>
        <w:rPr>
          <w:rFonts w:ascii="Arial" w:eastAsia="Times" w:hAnsi="Arial"/>
        </w:rPr>
      </w:pPr>
      <w:r>
        <w:rPr>
          <w:rFonts w:ascii="Arial" w:eastAsia="Times" w:hAnsi="Arial"/>
        </w:rPr>
        <w:lastRenderedPageBreak/>
        <w:t>r</w:t>
      </w:r>
      <w:r w:rsidRPr="00885B80">
        <w:rPr>
          <w:rFonts w:ascii="Arial" w:eastAsia="Times" w:hAnsi="Arial"/>
        </w:rPr>
        <w:t xml:space="preserve">evise </w:t>
      </w:r>
      <w:r>
        <w:rPr>
          <w:rFonts w:ascii="Arial" w:eastAsia="Times" w:hAnsi="Arial"/>
        </w:rPr>
        <w:t xml:space="preserve">the </w:t>
      </w:r>
      <w:r w:rsidRPr="00885B80">
        <w:rPr>
          <w:rFonts w:ascii="Arial" w:eastAsia="Times" w:hAnsi="Arial"/>
        </w:rPr>
        <w:t xml:space="preserve">SCP to specify financial </w:t>
      </w:r>
      <w:r w:rsidRPr="009B1063">
        <w:rPr>
          <w:rFonts w:ascii="Arial" w:eastAsia="Times" w:hAnsi="Arial"/>
        </w:rPr>
        <w:t>counsell</w:t>
      </w:r>
      <w:r w:rsidRPr="00885B80">
        <w:rPr>
          <w:rFonts w:ascii="Arial" w:eastAsia="Times" w:hAnsi="Arial"/>
        </w:rPr>
        <w:t>ing as a support for carers (Priority 4)</w:t>
      </w:r>
      <w:r>
        <w:rPr>
          <w:rFonts w:ascii="Arial" w:eastAsia="Times" w:hAnsi="Arial"/>
        </w:rPr>
        <w:t>.</w:t>
      </w:r>
    </w:p>
    <w:p w14:paraId="18AE4033" w14:textId="77777777" w:rsidR="00565B12" w:rsidRDefault="00565B12" w:rsidP="00565B12">
      <w:pPr>
        <w:numPr>
          <w:ilvl w:val="12"/>
          <w:numId w:val="0"/>
        </w:numPr>
        <w:rPr>
          <w:rFonts w:ascii="Arial" w:eastAsia="Times" w:hAnsi="Arial"/>
        </w:rPr>
      </w:pPr>
    </w:p>
    <w:p w14:paraId="6FE19EE5" w14:textId="77777777" w:rsidR="00565B12" w:rsidRDefault="00565B12" w:rsidP="00565B12">
      <w:pPr>
        <w:numPr>
          <w:ilvl w:val="12"/>
          <w:numId w:val="0"/>
        </w:numPr>
        <w:rPr>
          <w:rFonts w:ascii="Arial" w:eastAsia="Times" w:hAnsi="Arial"/>
        </w:rPr>
      </w:pPr>
      <w:r>
        <w:rPr>
          <w:rFonts w:ascii="Arial" w:eastAsia="Times" w:hAnsi="Arial"/>
        </w:rPr>
        <w:t xml:space="preserve">The strategy also has general actions such as increasing carer awareness of services and supports. Other actions are to support the health and wellbeing of carers including social </w:t>
      </w:r>
      <w:proofErr w:type="gramStart"/>
      <w:r>
        <w:rPr>
          <w:rFonts w:ascii="Arial" w:eastAsia="Times" w:hAnsi="Arial"/>
        </w:rPr>
        <w:t>connections, and</w:t>
      </w:r>
      <w:proofErr w:type="gramEnd"/>
      <w:r>
        <w:rPr>
          <w:rFonts w:ascii="Arial" w:eastAsia="Times" w:hAnsi="Arial"/>
        </w:rPr>
        <w:t xml:space="preserve"> developing and maintaining social group activities for carers.</w:t>
      </w:r>
    </w:p>
    <w:p w14:paraId="3D99A423" w14:textId="77777777" w:rsidR="00565B12" w:rsidRPr="00885B80" w:rsidRDefault="00565B12" w:rsidP="00565B12">
      <w:pPr>
        <w:numPr>
          <w:ilvl w:val="12"/>
          <w:numId w:val="0"/>
        </w:numPr>
        <w:rPr>
          <w:rFonts w:ascii="Arial" w:eastAsia="Times" w:hAnsi="Arial"/>
        </w:rPr>
      </w:pPr>
    </w:p>
    <w:p w14:paraId="4A3AB0C0" w14:textId="77777777" w:rsidR="00565B12" w:rsidRDefault="00565B12" w:rsidP="00565B12">
      <w:pPr>
        <w:numPr>
          <w:ilvl w:val="12"/>
          <w:numId w:val="0"/>
        </w:numPr>
        <w:rPr>
          <w:rFonts w:ascii="Arial" w:eastAsia="Times" w:hAnsi="Arial"/>
        </w:rPr>
      </w:pPr>
      <w:r w:rsidRPr="00885B80">
        <w:rPr>
          <w:rFonts w:ascii="Arial" w:eastAsia="Times" w:hAnsi="Arial"/>
        </w:rPr>
        <w:t xml:space="preserve">The </w:t>
      </w:r>
      <w:r>
        <w:rPr>
          <w:rFonts w:ascii="Arial" w:eastAsia="Times" w:hAnsi="Arial"/>
        </w:rPr>
        <w:t xml:space="preserve">Victorian </w:t>
      </w:r>
      <w:r w:rsidRPr="002143AE">
        <w:rPr>
          <w:rFonts w:ascii="Arial" w:eastAsia="Times" w:hAnsi="Arial"/>
        </w:rPr>
        <w:t>Support for Carers Program</w:t>
      </w:r>
      <w:r w:rsidRPr="00885B80">
        <w:rPr>
          <w:rFonts w:ascii="Arial" w:eastAsia="Times" w:hAnsi="Arial"/>
        </w:rPr>
        <w:t xml:space="preserve"> </w:t>
      </w:r>
      <w:r w:rsidRPr="009B1063">
        <w:rPr>
          <w:rFonts w:ascii="Arial" w:eastAsia="Times" w:hAnsi="Arial"/>
        </w:rPr>
        <w:t>guidelines</w:t>
      </w:r>
      <w:r w:rsidRPr="00885B80">
        <w:rPr>
          <w:rFonts w:ascii="Arial" w:eastAsia="Times" w:hAnsi="Arial"/>
        </w:rPr>
        <w:t xml:space="preserve"> reflect a number of these actions.</w:t>
      </w:r>
    </w:p>
    <w:p w14:paraId="489B8E04" w14:textId="77777777" w:rsidR="000A75EA" w:rsidRDefault="000A75EA" w:rsidP="00565B12">
      <w:pPr>
        <w:numPr>
          <w:ilvl w:val="12"/>
          <w:numId w:val="0"/>
        </w:numPr>
        <w:rPr>
          <w:rFonts w:ascii="Arial" w:eastAsia="Times" w:hAnsi="Arial"/>
        </w:rPr>
      </w:pPr>
    </w:p>
    <w:tbl>
      <w:tblPr>
        <w:tblStyle w:val="TableGrid"/>
        <w:tblW w:w="0" w:type="auto"/>
        <w:tblInd w:w="817" w:type="dxa"/>
        <w:tblLook w:val="04A0" w:firstRow="1" w:lastRow="0" w:firstColumn="1" w:lastColumn="0" w:noHBand="0" w:noVBand="1"/>
      </w:tblPr>
      <w:tblGrid>
        <w:gridCol w:w="7513"/>
      </w:tblGrid>
      <w:tr w:rsidR="00565B12" w14:paraId="59489F3A" w14:textId="77777777" w:rsidTr="00CA4BEC">
        <w:tc>
          <w:tcPr>
            <w:tcW w:w="7513" w:type="dxa"/>
          </w:tcPr>
          <w:p w14:paraId="12A4083F" w14:textId="77777777" w:rsidR="00CA4BEC" w:rsidRDefault="00CA4BEC" w:rsidP="00CA4BEC">
            <w:pPr>
              <w:numPr>
                <w:ilvl w:val="12"/>
                <w:numId w:val="0"/>
              </w:numPr>
              <w:ind w:left="851" w:right="851"/>
              <w:rPr>
                <w:rFonts w:ascii="Arial" w:hAnsi="Arial" w:cs="Arial"/>
              </w:rPr>
            </w:pPr>
          </w:p>
          <w:p w14:paraId="39DD15BB" w14:textId="77777777" w:rsidR="00565B12" w:rsidRPr="00CA4BEC" w:rsidRDefault="00565B12" w:rsidP="00CA4BEC">
            <w:pPr>
              <w:numPr>
                <w:ilvl w:val="12"/>
                <w:numId w:val="0"/>
              </w:numPr>
              <w:ind w:left="851" w:right="851"/>
              <w:rPr>
                <w:rFonts w:ascii="Arial" w:hAnsi="Arial" w:cs="Arial"/>
              </w:rPr>
            </w:pPr>
            <w:r w:rsidRPr="00CA4BEC">
              <w:rPr>
                <w:rFonts w:ascii="Arial" w:hAnsi="Arial" w:cs="Arial"/>
              </w:rPr>
              <w:t xml:space="preserve">“Many requests for support </w:t>
            </w:r>
            <w:proofErr w:type="gramStart"/>
            <w:r w:rsidRPr="00CA4BEC">
              <w:rPr>
                <w:rFonts w:ascii="Arial" w:hAnsi="Arial" w:cs="Arial"/>
              </w:rPr>
              <w:t>are come</w:t>
            </w:r>
            <w:proofErr w:type="gramEnd"/>
            <w:r w:rsidRPr="00CA4BEC">
              <w:rPr>
                <w:rFonts w:ascii="Arial" w:hAnsi="Arial" w:cs="Arial"/>
              </w:rPr>
              <w:t xml:space="preserve"> from carers under 65 caring for people under 65 with complex progressive neurological conditions.”</w:t>
            </w:r>
          </w:p>
          <w:p w14:paraId="71976D4A" w14:textId="77777777" w:rsidR="00565B12" w:rsidRDefault="00565B12" w:rsidP="000A75EA">
            <w:pPr>
              <w:numPr>
                <w:ilvl w:val="12"/>
                <w:numId w:val="0"/>
              </w:numPr>
              <w:rPr>
                <w:rFonts w:ascii="Arial" w:eastAsia="Times" w:hAnsi="Arial"/>
              </w:rPr>
            </w:pPr>
          </w:p>
        </w:tc>
      </w:tr>
    </w:tbl>
    <w:p w14:paraId="52114AE9" w14:textId="77777777" w:rsidR="00565B12" w:rsidRDefault="00565B12" w:rsidP="00565B12">
      <w:pPr>
        <w:numPr>
          <w:ilvl w:val="12"/>
          <w:numId w:val="0"/>
        </w:numPr>
        <w:rPr>
          <w:rFonts w:ascii="Arial" w:eastAsia="Times" w:hAnsi="Arial"/>
        </w:rPr>
      </w:pPr>
    </w:p>
    <w:p w14:paraId="7C73BA7C" w14:textId="77777777" w:rsidR="00565B12" w:rsidRDefault="00565B12" w:rsidP="00565B12">
      <w:pPr>
        <w:numPr>
          <w:ilvl w:val="12"/>
          <w:numId w:val="0"/>
        </w:numPr>
        <w:rPr>
          <w:rFonts w:ascii="Arial" w:eastAsia="Times" w:hAnsi="Arial"/>
        </w:rPr>
      </w:pPr>
      <w:r w:rsidRPr="00026770">
        <w:rPr>
          <w:rStyle w:val="Hyperlink"/>
          <w:rFonts w:eastAsia="Times"/>
        </w:rPr>
        <w:t>&lt;</w:t>
      </w:r>
      <w:hyperlink r:id="rId45" w:history="1">
        <w:r w:rsidRPr="009F7EAE">
          <w:rPr>
            <w:rStyle w:val="Hyperlink"/>
            <w:rFonts w:ascii="Arial" w:eastAsia="Times" w:hAnsi="Arial"/>
          </w:rPr>
          <w:t>https://www2.health.vic.gov.au/about/news-and-events/news/victorian-carer-strategy-2018-2022</w:t>
        </w:r>
      </w:hyperlink>
      <w:r w:rsidRPr="00026770">
        <w:rPr>
          <w:rStyle w:val="Hyperlink"/>
          <w:rFonts w:eastAsia="Times"/>
        </w:rPr>
        <w:t>&gt;</w:t>
      </w:r>
    </w:p>
    <w:p w14:paraId="7EC6322F" w14:textId="77777777" w:rsidR="00565B12" w:rsidRDefault="00565B12" w:rsidP="00565B12">
      <w:pPr>
        <w:numPr>
          <w:ilvl w:val="12"/>
          <w:numId w:val="0"/>
        </w:numPr>
        <w:rPr>
          <w:rFonts w:ascii="Arial" w:eastAsia="Times" w:hAnsi="Arial"/>
        </w:rPr>
      </w:pPr>
    </w:p>
    <w:p w14:paraId="1480411E" w14:textId="77777777" w:rsidR="00565B12" w:rsidRPr="001104CD" w:rsidRDefault="00565B12" w:rsidP="00565B12">
      <w:pPr>
        <w:numPr>
          <w:ilvl w:val="12"/>
          <w:numId w:val="0"/>
        </w:numPr>
        <w:rPr>
          <w:rFonts w:ascii="Arial" w:eastAsia="Times" w:hAnsi="Arial"/>
        </w:rPr>
      </w:pPr>
      <w:r w:rsidRPr="00A47A2D">
        <w:rPr>
          <w:rFonts w:ascii="Arial" w:eastAsia="MS Gothic" w:hAnsi="Arial"/>
          <w:b/>
          <w:bCs/>
          <w:sz w:val="24"/>
          <w:szCs w:val="26"/>
        </w:rPr>
        <w:t xml:space="preserve">Other Victorian </w:t>
      </w:r>
      <w:r>
        <w:rPr>
          <w:rFonts w:ascii="Arial" w:eastAsia="MS Gothic" w:hAnsi="Arial"/>
          <w:b/>
          <w:bCs/>
          <w:sz w:val="24"/>
          <w:szCs w:val="26"/>
        </w:rPr>
        <w:t xml:space="preserve">Government </w:t>
      </w:r>
      <w:r w:rsidRPr="00A47A2D">
        <w:rPr>
          <w:rFonts w:ascii="Arial" w:eastAsia="MS Gothic" w:hAnsi="Arial"/>
          <w:b/>
          <w:bCs/>
          <w:sz w:val="24"/>
          <w:szCs w:val="26"/>
        </w:rPr>
        <w:t>policy and programs</w:t>
      </w:r>
    </w:p>
    <w:p w14:paraId="174EE21C" w14:textId="77777777" w:rsidR="00565B12" w:rsidRPr="000717FC" w:rsidRDefault="00565B12" w:rsidP="00565B12">
      <w:pPr>
        <w:rPr>
          <w:rFonts w:ascii="Verdana" w:hAnsi="Verdana" w:cs="Arial"/>
        </w:rPr>
      </w:pPr>
    </w:p>
    <w:p w14:paraId="48450737" w14:textId="77777777" w:rsidR="00565B12" w:rsidRDefault="00565B12" w:rsidP="00565B12">
      <w:pPr>
        <w:numPr>
          <w:ilvl w:val="12"/>
          <w:numId w:val="0"/>
        </w:numPr>
        <w:rPr>
          <w:rFonts w:ascii="Arial" w:eastAsia="Times" w:hAnsi="Arial"/>
        </w:rPr>
      </w:pPr>
      <w:r>
        <w:rPr>
          <w:rFonts w:ascii="Arial" w:eastAsia="Times" w:hAnsi="Arial"/>
        </w:rPr>
        <w:t>O</w:t>
      </w:r>
      <w:r w:rsidRPr="00A47A2D">
        <w:rPr>
          <w:rFonts w:ascii="Arial" w:eastAsia="Times" w:hAnsi="Arial"/>
        </w:rPr>
        <w:t xml:space="preserve">ther Victorian </w:t>
      </w:r>
      <w:r>
        <w:rPr>
          <w:rFonts w:ascii="Arial" w:eastAsia="Times" w:hAnsi="Arial"/>
        </w:rPr>
        <w:t xml:space="preserve">Government supported </w:t>
      </w:r>
      <w:proofErr w:type="gramStart"/>
      <w:r w:rsidRPr="00A47A2D">
        <w:rPr>
          <w:rFonts w:ascii="Arial" w:eastAsia="Times" w:hAnsi="Arial"/>
        </w:rPr>
        <w:t>policy</w:t>
      </w:r>
      <w:proofErr w:type="gramEnd"/>
      <w:r w:rsidRPr="00A47A2D">
        <w:rPr>
          <w:rFonts w:ascii="Arial" w:eastAsia="Times" w:hAnsi="Arial"/>
        </w:rPr>
        <w:t xml:space="preserve"> and programs</w:t>
      </w:r>
      <w:r>
        <w:rPr>
          <w:rFonts w:ascii="Arial" w:eastAsia="Times" w:hAnsi="Arial"/>
        </w:rPr>
        <w:t xml:space="preserve"> inform</w:t>
      </w:r>
      <w:r w:rsidRPr="00A47A2D">
        <w:rPr>
          <w:rFonts w:ascii="Arial" w:eastAsia="Times" w:hAnsi="Arial"/>
        </w:rPr>
        <w:t xml:space="preserve"> </w:t>
      </w:r>
      <w:r>
        <w:rPr>
          <w:rFonts w:ascii="Arial" w:eastAsia="Times" w:hAnsi="Arial"/>
        </w:rPr>
        <w:t>Victorian Support for Carers Program</w:t>
      </w:r>
      <w:r w:rsidRPr="00A47A2D">
        <w:rPr>
          <w:rFonts w:ascii="Arial" w:eastAsia="Times" w:hAnsi="Arial"/>
        </w:rPr>
        <w:t xml:space="preserve"> service planning and development, delivery and review. </w:t>
      </w:r>
      <w:r>
        <w:rPr>
          <w:rFonts w:ascii="Arial" w:eastAsia="Times" w:hAnsi="Arial"/>
        </w:rPr>
        <w:t>These include</w:t>
      </w:r>
      <w:r w:rsidRPr="00A47A2D">
        <w:rPr>
          <w:rFonts w:ascii="Arial" w:eastAsia="Times" w:hAnsi="Arial"/>
        </w:rPr>
        <w:t xml:space="preserve"> the State Home and Community Care Program </w:t>
      </w:r>
      <w:r>
        <w:rPr>
          <w:rFonts w:ascii="Arial" w:eastAsia="Times" w:hAnsi="Arial"/>
        </w:rPr>
        <w:t xml:space="preserve">for Younger People (HACC-PYP) </w:t>
      </w:r>
      <w:r w:rsidRPr="00A47A2D">
        <w:rPr>
          <w:rFonts w:ascii="Arial" w:eastAsia="Times" w:hAnsi="Arial"/>
        </w:rPr>
        <w:t>promot</w:t>
      </w:r>
      <w:r>
        <w:rPr>
          <w:rFonts w:ascii="Arial" w:eastAsia="Times" w:hAnsi="Arial"/>
        </w:rPr>
        <w:t>ing</w:t>
      </w:r>
      <w:r w:rsidRPr="00A47A2D">
        <w:rPr>
          <w:rFonts w:ascii="Arial" w:eastAsia="Times" w:hAnsi="Arial"/>
        </w:rPr>
        <w:t xml:space="preserve"> person centred and family centred care and support, wellness, capacity building and restorative care in service delivery</w:t>
      </w:r>
      <w:r>
        <w:rPr>
          <w:rFonts w:ascii="Arial" w:eastAsia="Times" w:hAnsi="Arial"/>
        </w:rPr>
        <w:t>, mental health services, palliative care services, Seniors Card, Victorian Eyecare Service and Personal Alert Victoria.</w:t>
      </w:r>
      <w:r w:rsidRPr="005D082B">
        <w:rPr>
          <w:rFonts w:ascii="Arial" w:eastAsia="Times" w:hAnsi="Arial"/>
        </w:rPr>
        <w:t xml:space="preserve"> </w:t>
      </w:r>
      <w:r>
        <w:rPr>
          <w:rFonts w:ascii="Arial" w:eastAsia="Times" w:hAnsi="Arial"/>
        </w:rPr>
        <w:t>Services are available to support carers experiencing family violence.</w:t>
      </w:r>
    </w:p>
    <w:p w14:paraId="1B32A7EB" w14:textId="77777777" w:rsidR="00565B12" w:rsidRDefault="00565B12" w:rsidP="00565B12">
      <w:pPr>
        <w:numPr>
          <w:ilvl w:val="12"/>
          <w:numId w:val="0"/>
        </w:numPr>
        <w:rPr>
          <w:rFonts w:ascii="Arial" w:eastAsia="Times" w:hAnsi="Arial"/>
        </w:rPr>
      </w:pPr>
      <w:r>
        <w:rPr>
          <w:rStyle w:val="Hyperlink"/>
          <w:rFonts w:ascii="Arial" w:eastAsia="Times" w:hAnsi="Arial"/>
        </w:rPr>
        <w:t>&lt;</w:t>
      </w:r>
      <w:hyperlink r:id="rId46" w:history="1">
        <w:r w:rsidRPr="009F7EAE">
          <w:rPr>
            <w:rStyle w:val="Hyperlink"/>
            <w:rFonts w:ascii="Arial" w:eastAsia="Times" w:hAnsi="Arial"/>
          </w:rPr>
          <w:t>https://www.vic.gov.au/familyviolence/family-safety-victoria.html</w:t>
        </w:r>
      </w:hyperlink>
      <w:r>
        <w:rPr>
          <w:rStyle w:val="Hyperlink"/>
          <w:rFonts w:ascii="Arial" w:eastAsia="Times" w:hAnsi="Arial"/>
        </w:rPr>
        <w:t>&gt;</w:t>
      </w:r>
    </w:p>
    <w:p w14:paraId="01609B2C" w14:textId="77777777" w:rsidR="00565B12" w:rsidRDefault="00565B12" w:rsidP="00565B12">
      <w:pPr>
        <w:numPr>
          <w:ilvl w:val="12"/>
          <w:numId w:val="0"/>
        </w:numPr>
        <w:rPr>
          <w:rFonts w:ascii="Arial" w:eastAsia="Times" w:hAnsi="Arial"/>
        </w:rPr>
      </w:pPr>
    </w:p>
    <w:p w14:paraId="722D8E52" w14:textId="77777777" w:rsidR="00565B12" w:rsidRDefault="00565B12" w:rsidP="00565B12">
      <w:pPr>
        <w:numPr>
          <w:ilvl w:val="12"/>
          <w:numId w:val="0"/>
        </w:numPr>
        <w:rPr>
          <w:rFonts w:ascii="Arial" w:eastAsia="Times" w:hAnsi="Arial"/>
        </w:rPr>
      </w:pPr>
      <w:r>
        <w:rPr>
          <w:rStyle w:val="Hyperlink"/>
          <w:rFonts w:ascii="Arial" w:eastAsia="Times" w:hAnsi="Arial"/>
        </w:rPr>
        <w:t>&lt;</w:t>
      </w:r>
      <w:hyperlink r:id="rId47" w:history="1">
        <w:r w:rsidRPr="009F7EAE">
          <w:rPr>
            <w:rStyle w:val="Hyperlink"/>
            <w:rFonts w:ascii="Arial" w:eastAsia="Times" w:hAnsi="Arial"/>
          </w:rPr>
          <w:t>https://www.betterhealth.vic.gov.au/health/servicesandsupport/carer-services-home-help-and-support</w:t>
        </w:r>
      </w:hyperlink>
      <w:r>
        <w:rPr>
          <w:rStyle w:val="Hyperlink"/>
          <w:rFonts w:ascii="Arial" w:eastAsia="Times" w:hAnsi="Arial"/>
        </w:rPr>
        <w:t>&gt;</w:t>
      </w:r>
    </w:p>
    <w:p w14:paraId="58B9C77D" w14:textId="77777777" w:rsidR="00565B12" w:rsidRDefault="00565B12" w:rsidP="00565B12">
      <w:pPr>
        <w:numPr>
          <w:ilvl w:val="12"/>
          <w:numId w:val="0"/>
        </w:numPr>
        <w:rPr>
          <w:rFonts w:ascii="Arial" w:eastAsia="Times" w:hAnsi="Arial"/>
        </w:rPr>
      </w:pPr>
    </w:p>
    <w:p w14:paraId="6A26FAC6" w14:textId="77777777" w:rsidR="00565B12" w:rsidRDefault="00565B12" w:rsidP="00565B12">
      <w:pPr>
        <w:numPr>
          <w:ilvl w:val="12"/>
          <w:numId w:val="0"/>
        </w:numPr>
        <w:rPr>
          <w:rFonts w:ascii="Arial" w:eastAsia="Times" w:hAnsi="Arial"/>
        </w:rPr>
      </w:pPr>
      <w:r>
        <w:rPr>
          <w:rStyle w:val="Hyperlink"/>
          <w:rFonts w:ascii="Arial" w:eastAsia="Times" w:hAnsi="Arial"/>
        </w:rPr>
        <w:t>&lt;</w:t>
      </w:r>
      <w:hyperlink r:id="rId48" w:history="1">
        <w:r w:rsidRPr="009F7EAE">
          <w:rPr>
            <w:rStyle w:val="Hyperlink"/>
            <w:rFonts w:ascii="Arial" w:eastAsia="Times" w:hAnsi="Arial"/>
          </w:rPr>
          <w:t>https://www2.health.vic.gov.au/ageing-and-aged-care/home-and-community-care/hacc-program-for-younger-people/hacc-program-guidelines</w:t>
        </w:r>
      </w:hyperlink>
      <w:r>
        <w:rPr>
          <w:rStyle w:val="Hyperlink"/>
          <w:rFonts w:ascii="Arial" w:eastAsia="Times" w:hAnsi="Arial"/>
        </w:rPr>
        <w:t>&gt;</w:t>
      </w:r>
    </w:p>
    <w:p w14:paraId="746F5B23" w14:textId="77777777" w:rsidR="00565B12" w:rsidRPr="00A47A2D" w:rsidRDefault="00565B12" w:rsidP="00565B12">
      <w:pPr>
        <w:numPr>
          <w:ilvl w:val="12"/>
          <w:numId w:val="0"/>
        </w:numPr>
        <w:rPr>
          <w:rFonts w:ascii="Arial" w:eastAsia="Times" w:hAnsi="Arial"/>
        </w:rPr>
      </w:pPr>
    </w:p>
    <w:p w14:paraId="6F084C6B" w14:textId="77777777" w:rsidR="00565B12" w:rsidRDefault="00565B12" w:rsidP="00565B12">
      <w:pPr>
        <w:numPr>
          <w:ilvl w:val="12"/>
          <w:numId w:val="0"/>
        </w:numPr>
        <w:rPr>
          <w:rFonts w:ascii="Helv" w:hAnsi="Helv" w:cs="Helv"/>
          <w:color w:val="000000"/>
          <w:lang w:eastAsia="en-AU"/>
        </w:rPr>
      </w:pPr>
      <w:r>
        <w:rPr>
          <w:rFonts w:ascii="Helv" w:hAnsi="Helv" w:cs="Helv"/>
          <w:color w:val="000000"/>
          <w:lang w:eastAsia="en-AU"/>
        </w:rPr>
        <w:t>Carers of children and young people with additional care needs can contact Child FIRST for access to family services. These services aim to enhance parenting capacity and skills, parent-child relationships, child development and social connectedness.</w:t>
      </w:r>
    </w:p>
    <w:p w14:paraId="2C6884B5" w14:textId="77777777" w:rsidR="00565B12" w:rsidRDefault="00565B12" w:rsidP="00565B12">
      <w:pPr>
        <w:numPr>
          <w:ilvl w:val="12"/>
          <w:numId w:val="0"/>
        </w:numPr>
        <w:rPr>
          <w:rFonts w:ascii="Arial" w:eastAsia="Times" w:hAnsi="Arial"/>
        </w:rPr>
      </w:pPr>
      <w:r>
        <w:rPr>
          <w:rStyle w:val="Hyperlink"/>
          <w:rFonts w:ascii="Arial" w:eastAsia="Times" w:hAnsi="Arial"/>
        </w:rPr>
        <w:t>&lt;</w:t>
      </w:r>
      <w:hyperlink r:id="rId49" w:history="1">
        <w:r w:rsidRPr="009F7EAE">
          <w:rPr>
            <w:rStyle w:val="Hyperlink"/>
            <w:rFonts w:ascii="Arial" w:eastAsia="Times" w:hAnsi="Arial"/>
          </w:rPr>
          <w:t>https://providers.dhhs.vic.gov.au/making-referral-child-first</w:t>
        </w:r>
      </w:hyperlink>
      <w:r>
        <w:rPr>
          <w:rStyle w:val="Hyperlink"/>
          <w:rFonts w:ascii="Arial" w:eastAsia="Times" w:hAnsi="Arial"/>
        </w:rPr>
        <w:t>&gt;</w:t>
      </w:r>
    </w:p>
    <w:p w14:paraId="40B7D385" w14:textId="77777777" w:rsidR="00565B12" w:rsidRDefault="00565B12" w:rsidP="00565B12">
      <w:pPr>
        <w:numPr>
          <w:ilvl w:val="12"/>
          <w:numId w:val="0"/>
        </w:numPr>
        <w:rPr>
          <w:rFonts w:ascii="Arial" w:eastAsia="Times" w:hAnsi="Arial"/>
        </w:rPr>
      </w:pPr>
    </w:p>
    <w:p w14:paraId="673A5EE5" w14:textId="77777777" w:rsidR="00565B12" w:rsidRPr="00A47A2D" w:rsidRDefault="00565B12" w:rsidP="00565B12">
      <w:pPr>
        <w:numPr>
          <w:ilvl w:val="12"/>
          <w:numId w:val="0"/>
        </w:numPr>
        <w:rPr>
          <w:rFonts w:ascii="Arial" w:hAnsi="Arial"/>
          <w:b/>
          <w:color w:val="498080"/>
          <w:sz w:val="28"/>
          <w:szCs w:val="28"/>
        </w:rPr>
      </w:pPr>
      <w:r w:rsidRPr="00A47A2D">
        <w:rPr>
          <w:rFonts w:ascii="Arial" w:hAnsi="Arial"/>
          <w:b/>
          <w:color w:val="498080"/>
          <w:sz w:val="28"/>
          <w:szCs w:val="28"/>
        </w:rPr>
        <w:t xml:space="preserve">Commonwealth </w:t>
      </w:r>
      <w:r>
        <w:rPr>
          <w:rFonts w:ascii="Arial" w:hAnsi="Arial"/>
          <w:b/>
          <w:color w:val="498080"/>
          <w:sz w:val="28"/>
          <w:szCs w:val="28"/>
        </w:rPr>
        <w:t xml:space="preserve">Government </w:t>
      </w:r>
      <w:r w:rsidRPr="00A47A2D">
        <w:rPr>
          <w:rFonts w:ascii="Arial" w:hAnsi="Arial"/>
          <w:b/>
          <w:color w:val="498080"/>
          <w:sz w:val="28"/>
          <w:szCs w:val="28"/>
        </w:rPr>
        <w:t>legislation, policy and programs</w:t>
      </w:r>
    </w:p>
    <w:p w14:paraId="45575F44" w14:textId="77777777" w:rsidR="00565B12" w:rsidRPr="000717FC" w:rsidRDefault="00565B12" w:rsidP="00565B12">
      <w:pPr>
        <w:tabs>
          <w:tab w:val="left" w:pos="735"/>
          <w:tab w:val="left" w:pos="8009"/>
        </w:tabs>
        <w:ind w:left="5"/>
        <w:rPr>
          <w:rFonts w:ascii="Verdana" w:hAnsi="Verdana" w:cs="Arial"/>
        </w:rPr>
      </w:pPr>
    </w:p>
    <w:p w14:paraId="43EE9902" w14:textId="77777777" w:rsidR="00565B12" w:rsidRPr="006F16DB" w:rsidRDefault="00565B12" w:rsidP="00565B12">
      <w:pPr>
        <w:tabs>
          <w:tab w:val="left" w:pos="735"/>
          <w:tab w:val="left" w:pos="8009"/>
        </w:tabs>
        <w:ind w:left="5"/>
        <w:rPr>
          <w:rFonts w:ascii="Arial" w:eastAsia="Times" w:hAnsi="Arial"/>
        </w:rPr>
      </w:pPr>
      <w:r w:rsidRPr="000717FC">
        <w:rPr>
          <w:rFonts w:ascii="Verdana" w:hAnsi="Verdana" w:cs="Arial"/>
        </w:rPr>
        <w:t xml:space="preserve">At the national level, there are legislation, policy and programs supporting people in care </w:t>
      </w:r>
      <w:r w:rsidRPr="006F16DB">
        <w:rPr>
          <w:rFonts w:ascii="Arial" w:eastAsia="Times" w:hAnsi="Arial"/>
        </w:rPr>
        <w:t>relationships. The Commonwealth Carer Recognition Act 2010 recognise</w:t>
      </w:r>
      <w:r>
        <w:rPr>
          <w:rFonts w:ascii="Arial" w:eastAsia="Times" w:hAnsi="Arial"/>
        </w:rPr>
        <w:t>s</w:t>
      </w:r>
      <w:r w:rsidRPr="006F16DB">
        <w:rPr>
          <w:rFonts w:ascii="Arial" w:eastAsia="Times" w:hAnsi="Arial"/>
        </w:rPr>
        <w:t xml:space="preserve"> and support</w:t>
      </w:r>
      <w:r>
        <w:rPr>
          <w:rFonts w:ascii="Arial" w:eastAsia="Times" w:hAnsi="Arial"/>
        </w:rPr>
        <w:t>s</w:t>
      </w:r>
      <w:r w:rsidRPr="006F16DB">
        <w:rPr>
          <w:rFonts w:ascii="Arial" w:eastAsia="Times" w:hAnsi="Arial"/>
        </w:rPr>
        <w:t xml:space="preserve"> carers, promoting responsiveness to carers’ needs, and the opportunities for carers to participate in all aspects of society, including the chance to participate fully in w</w:t>
      </w:r>
      <w:r>
        <w:rPr>
          <w:rFonts w:ascii="Arial" w:eastAsia="Times" w:hAnsi="Arial"/>
        </w:rPr>
        <w:t>ork, community and family life.</w:t>
      </w:r>
    </w:p>
    <w:p w14:paraId="3370AB62" w14:textId="77777777" w:rsidR="00565B12" w:rsidRDefault="00565B12" w:rsidP="00565B12">
      <w:pPr>
        <w:tabs>
          <w:tab w:val="left" w:pos="735"/>
          <w:tab w:val="left" w:pos="8009"/>
        </w:tabs>
        <w:ind w:left="5"/>
        <w:rPr>
          <w:rFonts w:ascii="Arial" w:eastAsia="Times" w:hAnsi="Arial"/>
        </w:rPr>
      </w:pPr>
      <w:r w:rsidRPr="00026770">
        <w:rPr>
          <w:rStyle w:val="Hyperlink"/>
          <w:rFonts w:eastAsia="Times"/>
        </w:rPr>
        <w:t>&lt;</w:t>
      </w:r>
      <w:hyperlink r:id="rId50" w:history="1">
        <w:r w:rsidRPr="009F7EAE">
          <w:rPr>
            <w:rStyle w:val="Hyperlink"/>
            <w:rFonts w:ascii="Arial" w:eastAsia="Times" w:hAnsi="Arial"/>
          </w:rPr>
          <w:t>https://www.dss.gov.au/our-responsibilities/disability-and-carers/publications-articles/carer-recognition-act-2010-guidelines</w:t>
        </w:r>
      </w:hyperlink>
      <w:r w:rsidRPr="00026770">
        <w:rPr>
          <w:rStyle w:val="Hyperlink"/>
          <w:rFonts w:eastAsia="Times"/>
        </w:rPr>
        <w:t>&gt;</w:t>
      </w:r>
    </w:p>
    <w:p w14:paraId="046B9749" w14:textId="77777777" w:rsidR="00565B12" w:rsidRDefault="00565B12" w:rsidP="00565B12">
      <w:pPr>
        <w:tabs>
          <w:tab w:val="left" w:pos="735"/>
          <w:tab w:val="left" w:pos="8009"/>
        </w:tabs>
        <w:ind w:left="5"/>
        <w:rPr>
          <w:rFonts w:ascii="Arial" w:eastAsia="Times" w:hAnsi="Arial"/>
        </w:rPr>
      </w:pPr>
    </w:p>
    <w:p w14:paraId="2E978657" w14:textId="77777777" w:rsidR="00565B12" w:rsidRPr="00F124FD" w:rsidRDefault="00565B12" w:rsidP="00565B12">
      <w:pPr>
        <w:rPr>
          <w:rFonts w:ascii="Arial" w:eastAsia="MS Gothic" w:hAnsi="Arial"/>
          <w:b/>
          <w:bCs/>
          <w:sz w:val="24"/>
          <w:szCs w:val="26"/>
        </w:rPr>
      </w:pPr>
      <w:r>
        <w:rPr>
          <w:rFonts w:ascii="Arial" w:eastAsia="MS Gothic" w:hAnsi="Arial"/>
          <w:b/>
          <w:bCs/>
          <w:sz w:val="24"/>
          <w:szCs w:val="26"/>
        </w:rPr>
        <w:t>Carer Gateway</w:t>
      </w:r>
    </w:p>
    <w:p w14:paraId="060981A3" w14:textId="77777777" w:rsidR="00565B12" w:rsidRPr="000717FC" w:rsidRDefault="00565B12" w:rsidP="00565B12">
      <w:pPr>
        <w:pStyle w:val="summary"/>
        <w:spacing w:before="0" w:beforeAutospacing="0" w:after="0" w:afterAutospacing="0"/>
        <w:rPr>
          <w:rFonts w:ascii="Verdana" w:hAnsi="Verdana" w:cs="Arial"/>
          <w:sz w:val="20"/>
          <w:szCs w:val="20"/>
          <w:lang w:eastAsia="en-US"/>
        </w:rPr>
      </w:pPr>
    </w:p>
    <w:p w14:paraId="35BF0F60" w14:textId="77777777" w:rsidR="00565B12" w:rsidRDefault="00565B12" w:rsidP="00565B12">
      <w:pPr>
        <w:pStyle w:val="summary"/>
        <w:spacing w:before="0" w:beforeAutospacing="0" w:after="0" w:afterAutospacing="0"/>
        <w:rPr>
          <w:rFonts w:ascii="Arial" w:eastAsia="Times" w:hAnsi="Arial"/>
          <w:sz w:val="20"/>
          <w:szCs w:val="20"/>
          <w:lang w:eastAsia="en-US"/>
        </w:rPr>
      </w:pPr>
      <w:r w:rsidRPr="003E2195">
        <w:rPr>
          <w:rFonts w:ascii="Arial" w:eastAsia="Times" w:hAnsi="Arial"/>
          <w:sz w:val="20"/>
          <w:szCs w:val="20"/>
          <w:lang w:eastAsia="en-US"/>
        </w:rPr>
        <w:t xml:space="preserve">The </w:t>
      </w:r>
      <w:r>
        <w:rPr>
          <w:rFonts w:ascii="Arial" w:eastAsia="Times" w:hAnsi="Arial"/>
          <w:sz w:val="20"/>
          <w:szCs w:val="20"/>
          <w:lang w:eastAsia="en-US"/>
        </w:rPr>
        <w:t xml:space="preserve">national </w:t>
      </w:r>
      <w:r w:rsidRPr="003E2195">
        <w:rPr>
          <w:rFonts w:ascii="Arial" w:eastAsia="Times" w:hAnsi="Arial"/>
          <w:sz w:val="20"/>
          <w:szCs w:val="20"/>
          <w:lang w:eastAsia="en-US"/>
        </w:rPr>
        <w:t xml:space="preserve">Carer </w:t>
      </w:r>
      <w:r>
        <w:rPr>
          <w:rFonts w:ascii="Arial" w:eastAsia="Times" w:hAnsi="Arial"/>
          <w:sz w:val="20"/>
          <w:szCs w:val="20"/>
          <w:lang w:eastAsia="en-US"/>
        </w:rPr>
        <w:t>Gateway has</w:t>
      </w:r>
      <w:r w:rsidRPr="006432AB">
        <w:rPr>
          <w:rFonts w:ascii="Arial" w:eastAsia="Times" w:hAnsi="Arial"/>
          <w:sz w:val="20"/>
          <w:szCs w:val="20"/>
          <w:lang w:eastAsia="en-US"/>
        </w:rPr>
        <w:t xml:space="preserve"> practical information and resources to support carers</w:t>
      </w:r>
      <w:r>
        <w:rPr>
          <w:rFonts w:ascii="Arial" w:eastAsia="Times" w:hAnsi="Arial"/>
          <w:sz w:val="20"/>
          <w:szCs w:val="20"/>
          <w:lang w:eastAsia="en-US"/>
        </w:rPr>
        <w:t>, including helping c</w:t>
      </w:r>
      <w:r w:rsidRPr="006432AB">
        <w:rPr>
          <w:rFonts w:ascii="Arial" w:eastAsia="Times" w:hAnsi="Arial"/>
          <w:sz w:val="20"/>
          <w:szCs w:val="20"/>
          <w:lang w:eastAsia="en-US"/>
        </w:rPr>
        <w:t xml:space="preserve">arers </w:t>
      </w:r>
      <w:r>
        <w:rPr>
          <w:rFonts w:ascii="Arial" w:eastAsia="Times" w:hAnsi="Arial"/>
          <w:sz w:val="20"/>
          <w:szCs w:val="20"/>
          <w:lang w:eastAsia="en-US"/>
        </w:rPr>
        <w:t xml:space="preserve">to </w:t>
      </w:r>
      <w:r w:rsidRPr="006432AB">
        <w:rPr>
          <w:rFonts w:ascii="Arial" w:eastAsia="Times" w:hAnsi="Arial"/>
          <w:sz w:val="20"/>
          <w:szCs w:val="20"/>
          <w:lang w:eastAsia="en-US"/>
        </w:rPr>
        <w:t>connect to local support services.</w:t>
      </w:r>
    </w:p>
    <w:p w14:paraId="7DBDA273" w14:textId="77777777" w:rsidR="00565B12" w:rsidRDefault="00565B12" w:rsidP="00565B12">
      <w:pPr>
        <w:pStyle w:val="summary"/>
        <w:spacing w:before="0" w:beforeAutospacing="0" w:after="0" w:afterAutospacing="0"/>
        <w:rPr>
          <w:rFonts w:ascii="Arial" w:eastAsia="Times" w:hAnsi="Arial"/>
          <w:sz w:val="20"/>
          <w:szCs w:val="20"/>
          <w:lang w:eastAsia="en-US"/>
        </w:rPr>
      </w:pPr>
      <w:r>
        <w:rPr>
          <w:rStyle w:val="Hyperlink"/>
          <w:rFonts w:ascii="Arial" w:eastAsia="Times" w:hAnsi="Arial"/>
          <w:sz w:val="20"/>
          <w:szCs w:val="20"/>
          <w:lang w:eastAsia="en-US"/>
        </w:rPr>
        <w:t>&lt;</w:t>
      </w:r>
      <w:hyperlink r:id="rId51" w:history="1">
        <w:r w:rsidRPr="009F7EAE">
          <w:rPr>
            <w:rStyle w:val="Hyperlink"/>
            <w:rFonts w:ascii="Arial" w:eastAsia="Times" w:hAnsi="Arial"/>
            <w:sz w:val="20"/>
            <w:szCs w:val="20"/>
            <w:lang w:eastAsia="en-US"/>
          </w:rPr>
          <w:t>https://www.carergateway.gov.au/</w:t>
        </w:r>
      </w:hyperlink>
      <w:r>
        <w:rPr>
          <w:rStyle w:val="Hyperlink"/>
          <w:rFonts w:ascii="Arial" w:eastAsia="Times" w:hAnsi="Arial"/>
          <w:sz w:val="20"/>
          <w:szCs w:val="20"/>
          <w:lang w:eastAsia="en-US"/>
        </w:rPr>
        <w:t>&gt;</w:t>
      </w:r>
    </w:p>
    <w:p w14:paraId="6F0E080A" w14:textId="77777777" w:rsidR="00565B12" w:rsidRDefault="00565B12" w:rsidP="00565B12">
      <w:pPr>
        <w:pStyle w:val="summary"/>
        <w:spacing w:before="0" w:beforeAutospacing="0" w:after="0" w:afterAutospacing="0"/>
        <w:rPr>
          <w:rFonts w:ascii="Arial" w:eastAsia="Times" w:hAnsi="Arial"/>
          <w:sz w:val="20"/>
          <w:szCs w:val="20"/>
          <w:lang w:eastAsia="en-US"/>
        </w:rPr>
      </w:pPr>
    </w:p>
    <w:p w14:paraId="085767FD" w14:textId="77777777" w:rsidR="00565B12" w:rsidRDefault="00565B12" w:rsidP="00565B12">
      <w:pPr>
        <w:pStyle w:val="summary"/>
        <w:spacing w:before="0" w:beforeAutospacing="0" w:after="0" w:afterAutospacing="0"/>
        <w:rPr>
          <w:rFonts w:ascii="Arial" w:eastAsia="Times" w:hAnsi="Arial"/>
          <w:sz w:val="20"/>
          <w:szCs w:val="20"/>
          <w:lang w:eastAsia="en-US"/>
        </w:rPr>
      </w:pPr>
      <w:r>
        <w:rPr>
          <w:rFonts w:ascii="Arial" w:eastAsia="Times" w:hAnsi="Arial"/>
          <w:sz w:val="20"/>
          <w:szCs w:val="20"/>
        </w:rPr>
        <w:t xml:space="preserve">Victorian </w:t>
      </w:r>
      <w:r w:rsidRPr="002143AE">
        <w:rPr>
          <w:rFonts w:ascii="Arial" w:eastAsia="Times" w:hAnsi="Arial"/>
          <w:sz w:val="20"/>
          <w:szCs w:val="20"/>
        </w:rPr>
        <w:t>Support for Carers Program</w:t>
      </w:r>
      <w:r>
        <w:rPr>
          <w:rFonts w:ascii="Arial" w:eastAsia="Times" w:hAnsi="Arial"/>
          <w:sz w:val="20"/>
          <w:szCs w:val="20"/>
          <w:lang w:eastAsia="en-US"/>
        </w:rPr>
        <w:t xml:space="preserve"> service providers should register with the carer gateway so that carers in Victoria can find a local service.</w:t>
      </w:r>
    </w:p>
    <w:p w14:paraId="1C3D0E3C" w14:textId="77777777" w:rsidR="00565B12" w:rsidRDefault="00565B12" w:rsidP="00565B12">
      <w:pPr>
        <w:numPr>
          <w:ilvl w:val="12"/>
          <w:numId w:val="0"/>
        </w:numPr>
        <w:rPr>
          <w:rFonts w:ascii="Arial" w:eastAsia="Times" w:hAnsi="Arial"/>
        </w:rPr>
      </w:pPr>
      <w:r>
        <w:rPr>
          <w:rStyle w:val="Hyperlink"/>
          <w:rFonts w:ascii="Arial" w:eastAsia="Times" w:hAnsi="Arial"/>
        </w:rPr>
        <w:t>&lt;https://</w:t>
      </w:r>
      <w:hyperlink r:id="rId52" w:history="1">
        <w:r w:rsidRPr="009F7EAE">
          <w:rPr>
            <w:rStyle w:val="Hyperlink"/>
            <w:rFonts w:ascii="Arial" w:eastAsia="Times" w:hAnsi="Arial"/>
          </w:rPr>
          <w:t>www.dss.gov.au</w:t>
        </w:r>
      </w:hyperlink>
      <w:r w:rsidRPr="00741CE1">
        <w:rPr>
          <w:rStyle w:val="Hyperlink"/>
          <w:rFonts w:eastAsia="Times"/>
        </w:rPr>
        <w:t>/&gt;</w:t>
      </w:r>
    </w:p>
    <w:p w14:paraId="6D57C58C" w14:textId="77777777" w:rsidR="00565B12" w:rsidRDefault="00565B12" w:rsidP="00565B12">
      <w:pPr>
        <w:tabs>
          <w:tab w:val="left" w:pos="735"/>
          <w:tab w:val="left" w:pos="8009"/>
        </w:tabs>
        <w:ind w:left="5"/>
        <w:rPr>
          <w:rFonts w:ascii="Arial" w:eastAsia="Times" w:hAnsi="Arial"/>
        </w:rPr>
      </w:pPr>
    </w:p>
    <w:p w14:paraId="5B427D13" w14:textId="77777777" w:rsidR="00A05CDF" w:rsidRDefault="00A05CDF">
      <w:pPr>
        <w:rPr>
          <w:rFonts w:ascii="Arial" w:eastAsia="MS Gothic" w:hAnsi="Arial"/>
          <w:b/>
          <w:bCs/>
          <w:sz w:val="24"/>
          <w:szCs w:val="26"/>
        </w:rPr>
      </w:pPr>
      <w:r>
        <w:rPr>
          <w:rFonts w:ascii="Arial" w:eastAsia="MS Gothic" w:hAnsi="Arial"/>
          <w:b/>
          <w:bCs/>
          <w:sz w:val="24"/>
          <w:szCs w:val="26"/>
        </w:rPr>
        <w:br w:type="page"/>
      </w:r>
    </w:p>
    <w:p w14:paraId="20C52D6D" w14:textId="77777777" w:rsidR="00565B12" w:rsidRPr="00543CDC" w:rsidRDefault="00565B12" w:rsidP="00565B12">
      <w:pPr>
        <w:tabs>
          <w:tab w:val="left" w:pos="735"/>
          <w:tab w:val="left" w:pos="8009"/>
        </w:tabs>
        <w:ind w:left="5"/>
        <w:rPr>
          <w:rFonts w:ascii="Arial" w:eastAsia="MS Gothic" w:hAnsi="Arial"/>
          <w:b/>
          <w:bCs/>
          <w:sz w:val="24"/>
          <w:szCs w:val="26"/>
        </w:rPr>
      </w:pPr>
      <w:r w:rsidRPr="00543CDC">
        <w:rPr>
          <w:rFonts w:ascii="Arial" w:eastAsia="MS Gothic" w:hAnsi="Arial"/>
          <w:b/>
          <w:bCs/>
          <w:sz w:val="24"/>
          <w:szCs w:val="26"/>
        </w:rPr>
        <w:lastRenderedPageBreak/>
        <w:t xml:space="preserve">Integrated </w:t>
      </w:r>
      <w:r>
        <w:rPr>
          <w:rFonts w:ascii="Arial" w:eastAsia="MS Gothic" w:hAnsi="Arial"/>
          <w:b/>
          <w:bCs/>
          <w:sz w:val="24"/>
          <w:szCs w:val="26"/>
        </w:rPr>
        <w:t>C</w:t>
      </w:r>
      <w:r w:rsidRPr="00543CDC">
        <w:rPr>
          <w:rFonts w:ascii="Arial" w:eastAsia="MS Gothic" w:hAnsi="Arial"/>
          <w:b/>
          <w:bCs/>
          <w:sz w:val="24"/>
          <w:szCs w:val="26"/>
        </w:rPr>
        <w:t xml:space="preserve">arer </w:t>
      </w:r>
      <w:r>
        <w:rPr>
          <w:rFonts w:ascii="Arial" w:eastAsia="MS Gothic" w:hAnsi="Arial"/>
          <w:b/>
          <w:bCs/>
          <w:sz w:val="24"/>
          <w:szCs w:val="26"/>
        </w:rPr>
        <w:t>S</w:t>
      </w:r>
      <w:r w:rsidRPr="00543CDC">
        <w:rPr>
          <w:rFonts w:ascii="Arial" w:eastAsia="MS Gothic" w:hAnsi="Arial"/>
          <w:b/>
          <w:bCs/>
          <w:sz w:val="24"/>
          <w:szCs w:val="26"/>
        </w:rPr>
        <w:t xml:space="preserve">upport </w:t>
      </w:r>
      <w:r>
        <w:rPr>
          <w:rFonts w:ascii="Arial" w:eastAsia="MS Gothic" w:hAnsi="Arial"/>
          <w:b/>
          <w:bCs/>
          <w:sz w:val="24"/>
          <w:szCs w:val="26"/>
        </w:rPr>
        <w:t>S</w:t>
      </w:r>
      <w:r w:rsidRPr="00543CDC">
        <w:rPr>
          <w:rFonts w:ascii="Arial" w:eastAsia="MS Gothic" w:hAnsi="Arial"/>
          <w:b/>
          <w:bCs/>
          <w:sz w:val="24"/>
          <w:szCs w:val="26"/>
        </w:rPr>
        <w:t>ervice</w:t>
      </w:r>
      <w:r>
        <w:rPr>
          <w:rFonts w:ascii="Arial" w:eastAsia="MS Gothic" w:hAnsi="Arial"/>
          <w:b/>
          <w:bCs/>
          <w:sz w:val="24"/>
          <w:szCs w:val="26"/>
        </w:rPr>
        <w:t xml:space="preserve"> (ICSS)</w:t>
      </w:r>
    </w:p>
    <w:p w14:paraId="476C7B2D" w14:textId="77777777" w:rsidR="00565B12" w:rsidRDefault="00565B12" w:rsidP="00565B12">
      <w:pPr>
        <w:tabs>
          <w:tab w:val="left" w:pos="735"/>
          <w:tab w:val="left" w:pos="8009"/>
        </w:tabs>
        <w:ind w:left="5"/>
        <w:rPr>
          <w:rFonts w:ascii="Arial" w:eastAsia="Times" w:hAnsi="Arial"/>
        </w:rPr>
      </w:pPr>
    </w:p>
    <w:p w14:paraId="27BE3940" w14:textId="77777777" w:rsidR="00565B12" w:rsidRDefault="00565B12" w:rsidP="00565B12">
      <w:pPr>
        <w:rPr>
          <w:rFonts w:ascii="Arial" w:eastAsia="Times" w:hAnsi="Arial"/>
        </w:rPr>
      </w:pPr>
      <w:r>
        <w:rPr>
          <w:rFonts w:ascii="Arial" w:eastAsia="Times" w:hAnsi="Arial"/>
        </w:rPr>
        <w:t xml:space="preserve">The Integrated Carer Support Service will include online education, counselling and peer support, in person counselling and peer support, system navigation, coaching, carer directed support and emergency respite. </w:t>
      </w:r>
      <w:r w:rsidRPr="00A47A2D">
        <w:rPr>
          <w:rFonts w:ascii="Arial" w:eastAsia="Times" w:hAnsi="Arial"/>
        </w:rPr>
        <w:t xml:space="preserve">Commonwealth Respite and </w:t>
      </w:r>
      <w:proofErr w:type="spellStart"/>
      <w:r w:rsidRPr="00A47A2D">
        <w:rPr>
          <w:rFonts w:ascii="Arial" w:eastAsia="Times" w:hAnsi="Arial"/>
        </w:rPr>
        <w:t>Carelink</w:t>
      </w:r>
      <w:proofErr w:type="spellEnd"/>
      <w:r w:rsidRPr="00A47A2D">
        <w:rPr>
          <w:rFonts w:ascii="Arial" w:eastAsia="Times" w:hAnsi="Arial"/>
        </w:rPr>
        <w:t xml:space="preserve"> Centres</w:t>
      </w:r>
      <w:r>
        <w:rPr>
          <w:rFonts w:ascii="Arial" w:eastAsia="Times" w:hAnsi="Arial"/>
        </w:rPr>
        <w:t xml:space="preserve">, the National Carer Information and Support Service </w:t>
      </w:r>
      <w:r w:rsidRPr="00A47A2D">
        <w:rPr>
          <w:rFonts w:ascii="Arial" w:eastAsia="Times" w:hAnsi="Arial"/>
        </w:rPr>
        <w:t xml:space="preserve">and </w:t>
      </w:r>
      <w:r>
        <w:rPr>
          <w:rFonts w:ascii="Arial" w:eastAsia="Times" w:hAnsi="Arial"/>
        </w:rPr>
        <w:t xml:space="preserve">the </w:t>
      </w:r>
      <w:r w:rsidRPr="00A47A2D">
        <w:rPr>
          <w:rFonts w:ascii="Arial" w:eastAsia="Times" w:hAnsi="Arial"/>
        </w:rPr>
        <w:t>Nati</w:t>
      </w:r>
      <w:r>
        <w:rPr>
          <w:rFonts w:ascii="Arial" w:eastAsia="Times" w:hAnsi="Arial"/>
        </w:rPr>
        <w:t>onal Carer Counselling Program are being redeveloped under the ICSS.</w:t>
      </w:r>
    </w:p>
    <w:p w14:paraId="47A7262A" w14:textId="77777777" w:rsidR="00565B12" w:rsidRDefault="00565B12" w:rsidP="00565B12">
      <w:pPr>
        <w:tabs>
          <w:tab w:val="left" w:pos="735"/>
          <w:tab w:val="left" w:pos="8009"/>
        </w:tabs>
        <w:ind w:left="5"/>
        <w:rPr>
          <w:rFonts w:ascii="Arial" w:eastAsia="Times" w:hAnsi="Arial"/>
        </w:rPr>
      </w:pPr>
      <w:r>
        <w:rPr>
          <w:rStyle w:val="Hyperlink"/>
          <w:rFonts w:ascii="Arial" w:eastAsia="Times" w:hAnsi="Arial"/>
        </w:rPr>
        <w:t>&lt;https://</w:t>
      </w:r>
      <w:hyperlink r:id="rId53" w:history="1">
        <w:r w:rsidRPr="009F7EAE">
          <w:rPr>
            <w:rStyle w:val="Hyperlink"/>
            <w:rFonts w:ascii="Arial" w:eastAsia="Times" w:hAnsi="Arial"/>
          </w:rPr>
          <w:t>www.dss.gov.au/disability-and-carers/carers/integrated-carer-support-service-model</w:t>
        </w:r>
      </w:hyperlink>
      <w:r>
        <w:rPr>
          <w:rStyle w:val="Hyperlink"/>
          <w:rFonts w:ascii="Arial" w:eastAsia="Times" w:hAnsi="Arial"/>
        </w:rPr>
        <w:t>&gt;</w:t>
      </w:r>
    </w:p>
    <w:p w14:paraId="726FF1E5" w14:textId="77777777" w:rsidR="00565B12" w:rsidRDefault="00565B12" w:rsidP="00565B12">
      <w:pPr>
        <w:tabs>
          <w:tab w:val="left" w:pos="735"/>
          <w:tab w:val="left" w:pos="8009"/>
        </w:tabs>
        <w:ind w:left="5"/>
        <w:rPr>
          <w:rFonts w:ascii="Arial" w:eastAsia="MS Gothic" w:hAnsi="Arial"/>
          <w:b/>
          <w:bCs/>
          <w:sz w:val="24"/>
          <w:szCs w:val="26"/>
        </w:rPr>
      </w:pPr>
    </w:p>
    <w:p w14:paraId="4B9FD9D3" w14:textId="77777777" w:rsidR="00565B12" w:rsidRPr="005C3B7B" w:rsidRDefault="00565B12" w:rsidP="00565B12">
      <w:pPr>
        <w:tabs>
          <w:tab w:val="left" w:pos="735"/>
          <w:tab w:val="left" w:pos="8009"/>
        </w:tabs>
        <w:ind w:left="5"/>
        <w:rPr>
          <w:rFonts w:ascii="Arial" w:eastAsia="MS Gothic" w:hAnsi="Arial"/>
          <w:b/>
          <w:bCs/>
          <w:sz w:val="24"/>
          <w:szCs w:val="26"/>
        </w:rPr>
      </w:pPr>
      <w:r w:rsidRPr="005C3B7B">
        <w:rPr>
          <w:rFonts w:ascii="Arial" w:eastAsia="MS Gothic" w:hAnsi="Arial"/>
          <w:b/>
          <w:bCs/>
          <w:sz w:val="24"/>
          <w:szCs w:val="26"/>
        </w:rPr>
        <w:t>Older people</w:t>
      </w:r>
    </w:p>
    <w:p w14:paraId="4E744267" w14:textId="77777777" w:rsidR="00565B12" w:rsidRDefault="00565B12" w:rsidP="00565B12">
      <w:pPr>
        <w:rPr>
          <w:rFonts w:ascii="Arial" w:eastAsia="Times" w:hAnsi="Arial"/>
        </w:rPr>
      </w:pPr>
    </w:p>
    <w:p w14:paraId="5D243F96" w14:textId="77777777" w:rsidR="00565B12" w:rsidRDefault="00565B12" w:rsidP="00565B12">
      <w:pPr>
        <w:rPr>
          <w:rFonts w:ascii="Arial" w:eastAsia="Times" w:hAnsi="Arial"/>
        </w:rPr>
      </w:pPr>
      <w:r>
        <w:rPr>
          <w:rFonts w:ascii="Arial" w:eastAsia="Times" w:hAnsi="Arial"/>
        </w:rPr>
        <w:t>T</w:t>
      </w:r>
      <w:r w:rsidRPr="00A47A2D">
        <w:rPr>
          <w:rFonts w:ascii="Arial" w:eastAsia="Times" w:hAnsi="Arial"/>
        </w:rPr>
        <w:t xml:space="preserve">he Commonwealth </w:t>
      </w:r>
      <w:r>
        <w:rPr>
          <w:rFonts w:ascii="Arial" w:eastAsia="Times" w:hAnsi="Arial"/>
        </w:rPr>
        <w:t>Government has</w:t>
      </w:r>
      <w:r w:rsidRPr="00A47A2D">
        <w:rPr>
          <w:rFonts w:ascii="Arial" w:eastAsia="Times" w:hAnsi="Arial"/>
        </w:rPr>
        <w:t xml:space="preserve"> funding and administration responsibility for servic</w:t>
      </w:r>
      <w:r>
        <w:rPr>
          <w:rFonts w:ascii="Arial" w:eastAsia="Times" w:hAnsi="Arial"/>
        </w:rPr>
        <w:t>es for people aged 65 and over.</w:t>
      </w:r>
    </w:p>
    <w:p w14:paraId="52A832FC" w14:textId="77777777" w:rsidR="00565B12" w:rsidRDefault="00565B12" w:rsidP="00565B12">
      <w:pPr>
        <w:rPr>
          <w:rFonts w:ascii="Arial" w:eastAsia="Times" w:hAnsi="Arial"/>
        </w:rPr>
      </w:pPr>
    </w:p>
    <w:p w14:paraId="19B8D10E" w14:textId="77777777" w:rsidR="00565B12" w:rsidRDefault="00565B12" w:rsidP="00565B12">
      <w:pPr>
        <w:rPr>
          <w:rFonts w:ascii="Arial" w:eastAsia="Times" w:hAnsi="Arial"/>
        </w:rPr>
      </w:pPr>
      <w:r>
        <w:rPr>
          <w:rFonts w:ascii="Arial" w:eastAsia="Times" w:hAnsi="Arial"/>
        </w:rPr>
        <w:t>The Commonwealth Government funds the Home Care Packages Program for older people to support</w:t>
      </w:r>
      <w:r w:rsidRPr="006F16DB">
        <w:rPr>
          <w:rFonts w:ascii="Arial" w:eastAsia="Times" w:hAnsi="Arial"/>
        </w:rPr>
        <w:t xml:space="preserve"> </w:t>
      </w:r>
      <w:r>
        <w:rPr>
          <w:rFonts w:ascii="Arial" w:eastAsia="Times" w:hAnsi="Arial"/>
        </w:rPr>
        <w:t>them</w:t>
      </w:r>
      <w:r w:rsidRPr="006F16DB">
        <w:rPr>
          <w:rFonts w:ascii="Arial" w:eastAsia="Times" w:hAnsi="Arial"/>
        </w:rPr>
        <w:t xml:space="preserve"> living in their own homes.</w:t>
      </w:r>
      <w:r>
        <w:rPr>
          <w:rFonts w:ascii="Arial" w:eastAsia="Times" w:hAnsi="Arial"/>
        </w:rPr>
        <w:t xml:space="preserve"> T</w:t>
      </w:r>
      <w:r w:rsidRPr="00A47A2D">
        <w:rPr>
          <w:rFonts w:ascii="Arial" w:eastAsia="Times" w:hAnsi="Arial"/>
        </w:rPr>
        <w:t xml:space="preserve">he </w:t>
      </w:r>
      <w:r>
        <w:rPr>
          <w:rFonts w:ascii="Arial" w:eastAsia="Times" w:hAnsi="Arial"/>
        </w:rPr>
        <w:t xml:space="preserve">Commonwealth </w:t>
      </w:r>
      <w:r w:rsidRPr="00A47A2D">
        <w:rPr>
          <w:rFonts w:ascii="Arial" w:eastAsia="Times" w:hAnsi="Arial"/>
        </w:rPr>
        <w:t>Home Support Programme (CHSP)</w:t>
      </w:r>
      <w:r>
        <w:rPr>
          <w:rFonts w:ascii="Arial" w:eastAsia="Times" w:hAnsi="Arial"/>
        </w:rPr>
        <w:t xml:space="preserve"> provides community-based care and support for older people and their </w:t>
      </w:r>
      <w:proofErr w:type="spellStart"/>
      <w:r>
        <w:rPr>
          <w:rFonts w:ascii="Arial" w:eastAsia="Times" w:hAnsi="Arial"/>
        </w:rPr>
        <w:t>carers</w:t>
      </w:r>
      <w:proofErr w:type="spellEnd"/>
      <w:r>
        <w:rPr>
          <w:rFonts w:ascii="Arial" w:eastAsia="Times" w:hAnsi="Arial"/>
        </w:rPr>
        <w:t>, including</w:t>
      </w:r>
      <w:r w:rsidRPr="00A47A2D">
        <w:rPr>
          <w:rFonts w:ascii="Arial" w:eastAsia="Times" w:hAnsi="Arial"/>
        </w:rPr>
        <w:t xml:space="preserve"> </w:t>
      </w:r>
      <w:r>
        <w:rPr>
          <w:rFonts w:ascii="Arial" w:eastAsia="Times" w:hAnsi="Arial"/>
        </w:rPr>
        <w:t xml:space="preserve">in-home, centre based and overnight </w:t>
      </w:r>
      <w:r w:rsidRPr="00A47A2D">
        <w:rPr>
          <w:rFonts w:ascii="Arial" w:eastAsia="Times" w:hAnsi="Arial"/>
        </w:rPr>
        <w:t>respite services</w:t>
      </w:r>
      <w:r>
        <w:rPr>
          <w:rFonts w:ascii="Arial" w:eastAsia="Times" w:hAnsi="Arial"/>
        </w:rPr>
        <w:t>.</w:t>
      </w:r>
    </w:p>
    <w:p w14:paraId="6238C1F4" w14:textId="77777777" w:rsidR="00565B12" w:rsidRDefault="00565B12" w:rsidP="00565B12">
      <w:pPr>
        <w:pStyle w:val="FootnoteText"/>
        <w:rPr>
          <w:rFonts w:ascii="Arial" w:eastAsia="Times" w:hAnsi="Arial"/>
          <w:sz w:val="20"/>
          <w:szCs w:val="20"/>
        </w:rPr>
      </w:pPr>
    </w:p>
    <w:p w14:paraId="36758C80" w14:textId="77777777" w:rsidR="00565B12" w:rsidRDefault="00565B12" w:rsidP="00565B12">
      <w:pPr>
        <w:pStyle w:val="FootnoteText"/>
        <w:rPr>
          <w:rFonts w:ascii="Arial" w:eastAsia="Times" w:hAnsi="Arial"/>
          <w:sz w:val="20"/>
          <w:szCs w:val="20"/>
        </w:rPr>
      </w:pPr>
      <w:r w:rsidRPr="003C3C9C">
        <w:rPr>
          <w:rFonts w:ascii="Arial" w:eastAsia="Times" w:hAnsi="Arial"/>
          <w:sz w:val="20"/>
          <w:szCs w:val="20"/>
        </w:rPr>
        <w:t xml:space="preserve">The Commonwealth My Aged Care website and a contact centre </w:t>
      </w:r>
      <w:r>
        <w:rPr>
          <w:rFonts w:ascii="Arial" w:eastAsia="Times" w:hAnsi="Arial"/>
          <w:sz w:val="20"/>
          <w:szCs w:val="20"/>
        </w:rPr>
        <w:t xml:space="preserve">aim </w:t>
      </w:r>
      <w:r w:rsidRPr="003C3C9C">
        <w:rPr>
          <w:rFonts w:ascii="Arial" w:eastAsia="Times" w:hAnsi="Arial"/>
          <w:sz w:val="20"/>
          <w:szCs w:val="20"/>
        </w:rPr>
        <w:t>to help people navigate the aged care system</w:t>
      </w:r>
      <w:r>
        <w:rPr>
          <w:rFonts w:ascii="Arial" w:eastAsia="Times" w:hAnsi="Arial"/>
          <w:sz w:val="20"/>
          <w:szCs w:val="20"/>
        </w:rPr>
        <w:t>:</w:t>
      </w:r>
    </w:p>
    <w:p w14:paraId="569BE2B1" w14:textId="77777777" w:rsidR="00565B12" w:rsidRDefault="00565B12" w:rsidP="00565B12">
      <w:pPr>
        <w:pStyle w:val="FootnoteText"/>
        <w:rPr>
          <w:rFonts w:ascii="Arial" w:eastAsia="Times" w:hAnsi="Arial"/>
          <w:sz w:val="20"/>
          <w:szCs w:val="20"/>
        </w:rPr>
      </w:pPr>
      <w:r>
        <w:rPr>
          <w:rStyle w:val="Hyperlink"/>
          <w:rFonts w:ascii="Arial" w:eastAsia="Times" w:hAnsi="Arial"/>
          <w:sz w:val="20"/>
          <w:szCs w:val="20"/>
        </w:rPr>
        <w:t>&lt;https://</w:t>
      </w:r>
      <w:hyperlink r:id="rId54" w:history="1">
        <w:r w:rsidRPr="009F7EAE">
          <w:rPr>
            <w:rStyle w:val="Hyperlink"/>
            <w:rFonts w:ascii="Arial" w:eastAsia="Times" w:hAnsi="Arial"/>
            <w:sz w:val="20"/>
            <w:szCs w:val="20"/>
          </w:rPr>
          <w:t>www.myagedcare.gov.au/</w:t>
        </w:r>
      </w:hyperlink>
      <w:r>
        <w:rPr>
          <w:rStyle w:val="Hyperlink"/>
          <w:rFonts w:ascii="Arial" w:eastAsia="Times" w:hAnsi="Arial"/>
          <w:sz w:val="20"/>
          <w:szCs w:val="20"/>
        </w:rPr>
        <w:t>&gt;</w:t>
      </w:r>
    </w:p>
    <w:p w14:paraId="35547220" w14:textId="77777777" w:rsidR="00565B12" w:rsidRDefault="00565B12" w:rsidP="00565B12">
      <w:pPr>
        <w:pStyle w:val="FootnoteText"/>
        <w:rPr>
          <w:rFonts w:ascii="Arial" w:eastAsia="Times" w:hAnsi="Arial"/>
          <w:sz w:val="20"/>
          <w:szCs w:val="20"/>
        </w:rPr>
      </w:pPr>
    </w:p>
    <w:p w14:paraId="03AAF698" w14:textId="77777777" w:rsidR="00565B12" w:rsidRDefault="00565B12" w:rsidP="00565B12">
      <w:pPr>
        <w:pStyle w:val="FootnoteText"/>
        <w:rPr>
          <w:rFonts w:ascii="Arial" w:eastAsia="Times" w:hAnsi="Arial"/>
          <w:sz w:val="20"/>
          <w:szCs w:val="20"/>
        </w:rPr>
      </w:pPr>
      <w:r w:rsidRPr="00A47A2D">
        <w:rPr>
          <w:rFonts w:ascii="Arial" w:eastAsia="Times" w:hAnsi="Arial"/>
          <w:sz w:val="20"/>
          <w:szCs w:val="20"/>
        </w:rPr>
        <w:t xml:space="preserve">Other changes in Commonwealth </w:t>
      </w:r>
      <w:r>
        <w:rPr>
          <w:rFonts w:ascii="Arial" w:eastAsia="Times" w:hAnsi="Arial"/>
          <w:sz w:val="20"/>
          <w:szCs w:val="20"/>
        </w:rPr>
        <w:t xml:space="preserve">Government </w:t>
      </w:r>
      <w:r w:rsidRPr="00A47A2D">
        <w:rPr>
          <w:rFonts w:ascii="Arial" w:eastAsia="Times" w:hAnsi="Arial"/>
          <w:sz w:val="20"/>
          <w:szCs w:val="20"/>
        </w:rPr>
        <w:t>policy, strategy and programs impact on services and supports for older Victorians</w:t>
      </w:r>
      <w:r>
        <w:rPr>
          <w:rFonts w:ascii="Arial" w:eastAsia="Times" w:hAnsi="Arial"/>
          <w:sz w:val="20"/>
          <w:szCs w:val="20"/>
        </w:rPr>
        <w:t xml:space="preserve">: </w:t>
      </w:r>
    </w:p>
    <w:p w14:paraId="50C2C4D6" w14:textId="77777777" w:rsidR="00565B12" w:rsidRPr="00741CE1" w:rsidRDefault="00565B12" w:rsidP="00565B12">
      <w:pPr>
        <w:pStyle w:val="FootnoteText"/>
        <w:rPr>
          <w:rStyle w:val="Hyperlink"/>
          <w:rFonts w:eastAsia="Times"/>
        </w:rPr>
      </w:pPr>
      <w:r w:rsidRPr="00741CE1">
        <w:rPr>
          <w:rStyle w:val="Hyperlink"/>
          <w:rFonts w:ascii="Arial" w:eastAsia="Times" w:hAnsi="Arial"/>
          <w:sz w:val="20"/>
          <w:szCs w:val="20"/>
        </w:rPr>
        <w:t>&lt;https://</w:t>
      </w:r>
      <w:hyperlink r:id="rId55" w:history="1">
        <w:r w:rsidRPr="009F7EAE">
          <w:rPr>
            <w:rStyle w:val="Hyperlink"/>
            <w:rFonts w:ascii="Arial" w:eastAsia="Times" w:hAnsi="Arial"/>
            <w:sz w:val="20"/>
            <w:szCs w:val="20"/>
          </w:rPr>
          <w:t>www.agedcare.health.gov.au/aged-care-reform</w:t>
        </w:r>
      </w:hyperlink>
      <w:r w:rsidRPr="00741CE1">
        <w:rPr>
          <w:rStyle w:val="Hyperlink"/>
          <w:rFonts w:ascii="Arial" w:eastAsia="Times" w:hAnsi="Arial"/>
          <w:sz w:val="20"/>
          <w:szCs w:val="20"/>
        </w:rPr>
        <w:t>&gt;</w:t>
      </w:r>
    </w:p>
    <w:p w14:paraId="5B06389B" w14:textId="77777777" w:rsidR="00565B12" w:rsidRDefault="00565B12" w:rsidP="00565B12">
      <w:pPr>
        <w:pStyle w:val="FootnoteText"/>
        <w:rPr>
          <w:rFonts w:ascii="Arial" w:eastAsia="Times" w:hAnsi="Arial"/>
          <w:sz w:val="20"/>
          <w:szCs w:val="20"/>
        </w:rPr>
      </w:pPr>
    </w:p>
    <w:p w14:paraId="18B67D9C" w14:textId="77777777" w:rsidR="00565B12" w:rsidRPr="005C3B7B" w:rsidRDefault="00565B12" w:rsidP="00565B12">
      <w:pPr>
        <w:tabs>
          <w:tab w:val="left" w:pos="735"/>
          <w:tab w:val="left" w:pos="8009"/>
        </w:tabs>
        <w:ind w:left="5"/>
        <w:rPr>
          <w:rFonts w:ascii="Arial" w:eastAsia="MS Gothic" w:hAnsi="Arial"/>
          <w:b/>
          <w:bCs/>
          <w:sz w:val="24"/>
          <w:szCs w:val="26"/>
        </w:rPr>
      </w:pPr>
      <w:r w:rsidRPr="005C3B7B">
        <w:rPr>
          <w:rFonts w:ascii="Arial" w:eastAsia="MS Gothic" w:hAnsi="Arial"/>
          <w:b/>
          <w:bCs/>
          <w:sz w:val="24"/>
          <w:szCs w:val="26"/>
        </w:rPr>
        <w:t>People with a disability</w:t>
      </w:r>
    </w:p>
    <w:p w14:paraId="2BFD8158" w14:textId="77777777" w:rsidR="00A05CDF" w:rsidRDefault="00A05CDF" w:rsidP="00565B12">
      <w:pPr>
        <w:pStyle w:val="FootnoteText"/>
        <w:rPr>
          <w:rFonts w:ascii="Arial" w:eastAsia="Times" w:hAnsi="Arial"/>
          <w:sz w:val="20"/>
          <w:szCs w:val="20"/>
        </w:rPr>
      </w:pPr>
    </w:p>
    <w:p w14:paraId="3757E53C" w14:textId="77777777" w:rsidR="00565B12" w:rsidRDefault="00565B12" w:rsidP="00565B12">
      <w:pPr>
        <w:pStyle w:val="FootnoteText"/>
        <w:rPr>
          <w:rFonts w:ascii="Arial" w:eastAsia="Times" w:hAnsi="Arial"/>
          <w:sz w:val="20"/>
          <w:szCs w:val="20"/>
        </w:rPr>
      </w:pPr>
      <w:r>
        <w:rPr>
          <w:rFonts w:ascii="Arial" w:eastAsia="Times" w:hAnsi="Arial"/>
          <w:sz w:val="20"/>
          <w:szCs w:val="20"/>
        </w:rPr>
        <w:t>The National Disability Insurance Scheme (</w:t>
      </w:r>
      <w:r w:rsidRPr="00543CDC">
        <w:rPr>
          <w:rFonts w:ascii="Arial" w:eastAsia="Times" w:hAnsi="Arial"/>
          <w:sz w:val="20"/>
          <w:szCs w:val="20"/>
        </w:rPr>
        <w:t>NDIS</w:t>
      </w:r>
      <w:r>
        <w:rPr>
          <w:rFonts w:ascii="Arial" w:eastAsia="Times" w:hAnsi="Arial"/>
          <w:sz w:val="20"/>
          <w:szCs w:val="20"/>
        </w:rPr>
        <w:t>)</w:t>
      </w:r>
      <w:r w:rsidRPr="00543CDC">
        <w:rPr>
          <w:rFonts w:ascii="Arial" w:eastAsia="Times" w:hAnsi="Arial"/>
          <w:sz w:val="20"/>
          <w:szCs w:val="20"/>
        </w:rPr>
        <w:t xml:space="preserve"> </w:t>
      </w:r>
      <w:r>
        <w:rPr>
          <w:rFonts w:ascii="Arial" w:eastAsia="Times" w:hAnsi="Arial"/>
          <w:sz w:val="20"/>
          <w:szCs w:val="20"/>
        </w:rPr>
        <w:t>provides</w:t>
      </w:r>
      <w:r w:rsidRPr="00543CDC">
        <w:rPr>
          <w:rFonts w:ascii="Arial" w:eastAsia="Times" w:hAnsi="Arial"/>
          <w:sz w:val="20"/>
          <w:szCs w:val="20"/>
        </w:rPr>
        <w:t xml:space="preserve"> people with </w:t>
      </w:r>
      <w:r>
        <w:rPr>
          <w:rFonts w:ascii="Arial" w:eastAsia="Times" w:hAnsi="Arial"/>
          <w:sz w:val="20"/>
          <w:szCs w:val="20"/>
        </w:rPr>
        <w:t xml:space="preserve">a </w:t>
      </w:r>
      <w:r w:rsidRPr="00543CDC">
        <w:rPr>
          <w:rFonts w:ascii="Arial" w:eastAsia="Times" w:hAnsi="Arial"/>
          <w:sz w:val="20"/>
          <w:szCs w:val="20"/>
        </w:rPr>
        <w:t xml:space="preserve">disability </w:t>
      </w:r>
      <w:r>
        <w:rPr>
          <w:rFonts w:ascii="Arial" w:eastAsia="Times" w:hAnsi="Arial"/>
          <w:sz w:val="20"/>
          <w:szCs w:val="20"/>
        </w:rPr>
        <w:t>the</w:t>
      </w:r>
      <w:r w:rsidRPr="00543CDC">
        <w:rPr>
          <w:rFonts w:ascii="Arial" w:eastAsia="Times" w:hAnsi="Arial"/>
          <w:sz w:val="20"/>
          <w:szCs w:val="20"/>
        </w:rPr>
        <w:t xml:space="preserve"> opportunity to make their own decisions </w:t>
      </w:r>
      <w:r>
        <w:rPr>
          <w:rFonts w:ascii="Arial" w:eastAsia="Times" w:hAnsi="Arial"/>
          <w:sz w:val="20"/>
          <w:szCs w:val="20"/>
        </w:rPr>
        <w:t xml:space="preserve">about support </w:t>
      </w:r>
      <w:r w:rsidRPr="00543CDC">
        <w:rPr>
          <w:rFonts w:ascii="Arial" w:eastAsia="Times" w:hAnsi="Arial"/>
          <w:sz w:val="20"/>
          <w:szCs w:val="20"/>
        </w:rPr>
        <w:t xml:space="preserve">and exercise choice and control. </w:t>
      </w:r>
      <w:r>
        <w:rPr>
          <w:rFonts w:ascii="Arial" w:eastAsia="Times" w:hAnsi="Arial"/>
          <w:sz w:val="20"/>
          <w:szCs w:val="20"/>
        </w:rPr>
        <w:t>T</w:t>
      </w:r>
      <w:r w:rsidRPr="00543CDC">
        <w:rPr>
          <w:rFonts w:ascii="Arial" w:eastAsia="Times" w:hAnsi="Arial"/>
          <w:sz w:val="20"/>
          <w:szCs w:val="20"/>
        </w:rPr>
        <w:t xml:space="preserve">he role of families and carers is often essential in supporting people with </w:t>
      </w:r>
      <w:r>
        <w:rPr>
          <w:rFonts w:ascii="Arial" w:eastAsia="Times" w:hAnsi="Arial"/>
          <w:sz w:val="20"/>
          <w:szCs w:val="20"/>
        </w:rPr>
        <w:t xml:space="preserve">a </w:t>
      </w:r>
      <w:r w:rsidRPr="00543CDC">
        <w:rPr>
          <w:rFonts w:ascii="Arial" w:eastAsia="Times" w:hAnsi="Arial"/>
          <w:sz w:val="20"/>
          <w:szCs w:val="20"/>
        </w:rPr>
        <w:t xml:space="preserve">disability to realise </w:t>
      </w:r>
      <w:r>
        <w:rPr>
          <w:rFonts w:ascii="Arial" w:eastAsia="Times" w:hAnsi="Arial"/>
          <w:sz w:val="20"/>
          <w:szCs w:val="20"/>
        </w:rPr>
        <w:t>their</w:t>
      </w:r>
      <w:r w:rsidRPr="00543CDC">
        <w:rPr>
          <w:rFonts w:ascii="Arial" w:eastAsia="Times" w:hAnsi="Arial"/>
          <w:sz w:val="20"/>
          <w:szCs w:val="20"/>
        </w:rPr>
        <w:t xml:space="preserve"> goals and </w:t>
      </w:r>
      <w:r>
        <w:rPr>
          <w:rFonts w:ascii="Arial" w:eastAsia="Times" w:hAnsi="Arial"/>
          <w:sz w:val="20"/>
          <w:szCs w:val="20"/>
        </w:rPr>
        <w:t xml:space="preserve">families and carers are </w:t>
      </w:r>
      <w:r w:rsidRPr="00543CDC">
        <w:rPr>
          <w:rFonts w:ascii="Arial" w:eastAsia="Times" w:hAnsi="Arial"/>
          <w:sz w:val="20"/>
          <w:szCs w:val="20"/>
        </w:rPr>
        <w:t>include</w:t>
      </w:r>
      <w:r>
        <w:rPr>
          <w:rFonts w:ascii="Arial" w:eastAsia="Times" w:hAnsi="Arial"/>
          <w:sz w:val="20"/>
          <w:szCs w:val="20"/>
        </w:rPr>
        <w:t>d</w:t>
      </w:r>
      <w:r w:rsidRPr="00543CDC">
        <w:rPr>
          <w:rFonts w:ascii="Arial" w:eastAsia="Times" w:hAnsi="Arial"/>
          <w:sz w:val="20"/>
          <w:szCs w:val="20"/>
        </w:rPr>
        <w:t xml:space="preserve"> in discussions about supports.</w:t>
      </w:r>
      <w:r>
        <w:rPr>
          <w:rFonts w:ascii="Arial" w:eastAsia="Times" w:hAnsi="Arial"/>
          <w:sz w:val="20"/>
          <w:szCs w:val="20"/>
        </w:rPr>
        <w:t xml:space="preserve"> </w:t>
      </w:r>
      <w:r w:rsidRPr="00543CDC">
        <w:rPr>
          <w:rFonts w:ascii="Arial" w:eastAsia="Times" w:hAnsi="Arial"/>
          <w:sz w:val="20"/>
          <w:szCs w:val="20"/>
        </w:rPr>
        <w:t>The NDIS provide</w:t>
      </w:r>
      <w:r>
        <w:rPr>
          <w:rFonts w:ascii="Arial" w:eastAsia="Times" w:hAnsi="Arial"/>
          <w:sz w:val="20"/>
          <w:szCs w:val="20"/>
        </w:rPr>
        <w:t xml:space="preserve">s </w:t>
      </w:r>
      <w:hyperlink r:id="rId56" w:history="1">
        <w:r w:rsidRPr="00543CDC">
          <w:rPr>
            <w:rFonts w:ascii="Arial" w:eastAsia="Times" w:hAnsi="Arial"/>
            <w:sz w:val="20"/>
            <w:szCs w:val="20"/>
          </w:rPr>
          <w:t>information, referral and linkage</w:t>
        </w:r>
      </w:hyperlink>
      <w:r>
        <w:rPr>
          <w:rFonts w:ascii="Arial" w:eastAsia="Times" w:hAnsi="Arial"/>
          <w:sz w:val="20"/>
          <w:szCs w:val="20"/>
        </w:rPr>
        <w:t xml:space="preserve"> so that</w:t>
      </w:r>
      <w:r w:rsidRPr="00543CDC">
        <w:rPr>
          <w:rFonts w:ascii="Arial" w:eastAsia="Times" w:hAnsi="Arial"/>
          <w:sz w:val="20"/>
          <w:szCs w:val="20"/>
        </w:rPr>
        <w:t xml:space="preserve"> families and carers </w:t>
      </w:r>
      <w:r>
        <w:rPr>
          <w:rFonts w:ascii="Arial" w:eastAsia="Times" w:hAnsi="Arial"/>
          <w:sz w:val="20"/>
          <w:szCs w:val="20"/>
        </w:rPr>
        <w:t>can</w:t>
      </w:r>
      <w:r w:rsidRPr="00543CDC">
        <w:rPr>
          <w:rFonts w:ascii="Arial" w:eastAsia="Times" w:hAnsi="Arial"/>
          <w:sz w:val="20"/>
          <w:szCs w:val="20"/>
        </w:rPr>
        <w:t xml:space="preserve"> access supports in the community to assist them in their role.</w:t>
      </w:r>
    </w:p>
    <w:p w14:paraId="42020796" w14:textId="77777777" w:rsidR="00565B12" w:rsidRDefault="00565B12" w:rsidP="00565B12">
      <w:pPr>
        <w:pStyle w:val="FootnoteText"/>
        <w:rPr>
          <w:rFonts w:ascii="Arial" w:eastAsia="Times" w:hAnsi="Arial"/>
          <w:sz w:val="20"/>
          <w:szCs w:val="20"/>
        </w:rPr>
      </w:pPr>
      <w:r>
        <w:rPr>
          <w:rStyle w:val="Hyperlink"/>
          <w:rFonts w:ascii="Arial" w:eastAsia="Times" w:hAnsi="Arial"/>
          <w:sz w:val="20"/>
          <w:szCs w:val="20"/>
        </w:rPr>
        <w:t>&lt;https://</w:t>
      </w:r>
      <w:hyperlink r:id="rId57" w:history="1">
        <w:r w:rsidRPr="009F7EAE">
          <w:rPr>
            <w:rStyle w:val="Hyperlink"/>
            <w:rFonts w:ascii="Arial" w:eastAsia="Times" w:hAnsi="Arial"/>
            <w:sz w:val="20"/>
            <w:szCs w:val="20"/>
          </w:rPr>
          <w:t>www.ndis.gov.au/about-us/what-ndis.html</w:t>
        </w:r>
      </w:hyperlink>
      <w:r>
        <w:rPr>
          <w:rStyle w:val="Hyperlink"/>
          <w:rFonts w:ascii="Arial" w:eastAsia="Times" w:hAnsi="Arial"/>
          <w:sz w:val="20"/>
          <w:szCs w:val="20"/>
        </w:rPr>
        <w:t>&gt;</w:t>
      </w:r>
    </w:p>
    <w:p w14:paraId="62E9E8B2" w14:textId="77777777" w:rsidR="00565B12" w:rsidRDefault="00565B12" w:rsidP="00565B12">
      <w:pPr>
        <w:pStyle w:val="FootnoteText"/>
        <w:rPr>
          <w:rFonts w:ascii="Arial" w:eastAsia="Times" w:hAnsi="Arial"/>
          <w:sz w:val="20"/>
          <w:szCs w:val="20"/>
        </w:rPr>
      </w:pPr>
      <w:r>
        <w:rPr>
          <w:rStyle w:val="Hyperlink"/>
          <w:rFonts w:ascii="Arial" w:eastAsia="Times" w:hAnsi="Arial"/>
          <w:sz w:val="20"/>
          <w:szCs w:val="20"/>
        </w:rPr>
        <w:t>&lt;https://</w:t>
      </w:r>
      <w:hyperlink r:id="rId58" w:history="1">
        <w:r w:rsidRPr="009F7EAE">
          <w:rPr>
            <w:rStyle w:val="Hyperlink"/>
            <w:rFonts w:ascii="Arial" w:eastAsia="Times" w:hAnsi="Arial"/>
            <w:sz w:val="20"/>
            <w:szCs w:val="20"/>
          </w:rPr>
          <w:t>www.ndis.gov.au/about-us/our-sites/VIC</w:t>
        </w:r>
      </w:hyperlink>
      <w:r>
        <w:rPr>
          <w:rStyle w:val="Hyperlink"/>
          <w:rFonts w:ascii="Arial" w:eastAsia="Times" w:hAnsi="Arial"/>
          <w:sz w:val="20"/>
          <w:szCs w:val="20"/>
        </w:rPr>
        <w:t>&gt;</w:t>
      </w:r>
    </w:p>
    <w:p w14:paraId="4290E163" w14:textId="77777777" w:rsidR="00565B12" w:rsidRDefault="00565B12" w:rsidP="00565B12">
      <w:pPr>
        <w:pStyle w:val="FootnoteText"/>
        <w:rPr>
          <w:rFonts w:ascii="Arial" w:eastAsia="Times" w:hAnsi="Arial"/>
          <w:sz w:val="20"/>
          <w:szCs w:val="20"/>
        </w:rPr>
      </w:pPr>
    </w:p>
    <w:p w14:paraId="4B235BF2" w14:textId="77777777" w:rsidR="00565B12" w:rsidRPr="00D62E8C" w:rsidRDefault="00565B12" w:rsidP="00565B12">
      <w:pPr>
        <w:pStyle w:val="FootnoteText"/>
        <w:rPr>
          <w:rFonts w:ascii="Arial" w:eastAsia="MS Gothic" w:hAnsi="Arial"/>
          <w:b/>
          <w:bCs/>
          <w:szCs w:val="26"/>
        </w:rPr>
      </w:pPr>
      <w:r w:rsidRPr="00D62E8C">
        <w:rPr>
          <w:rFonts w:ascii="Arial" w:eastAsia="MS Gothic" w:hAnsi="Arial"/>
          <w:b/>
          <w:bCs/>
          <w:szCs w:val="26"/>
        </w:rPr>
        <w:t>People in palliative care</w:t>
      </w:r>
    </w:p>
    <w:p w14:paraId="268B299C" w14:textId="77777777" w:rsidR="00A05CDF" w:rsidRDefault="00A05CDF" w:rsidP="00565B12">
      <w:pPr>
        <w:pStyle w:val="FootnoteText"/>
        <w:rPr>
          <w:rFonts w:ascii="Arial" w:eastAsia="Times" w:hAnsi="Arial"/>
          <w:sz w:val="20"/>
          <w:szCs w:val="20"/>
        </w:rPr>
      </w:pPr>
    </w:p>
    <w:p w14:paraId="43C7FF38" w14:textId="77777777" w:rsidR="00565B12" w:rsidRDefault="00565B12" w:rsidP="00565B12">
      <w:pPr>
        <w:pStyle w:val="FootnoteText"/>
        <w:rPr>
          <w:rFonts w:ascii="Arial" w:eastAsia="Times" w:hAnsi="Arial"/>
          <w:sz w:val="20"/>
          <w:szCs w:val="20"/>
        </w:rPr>
      </w:pPr>
      <w:r>
        <w:rPr>
          <w:rFonts w:ascii="Arial" w:eastAsia="Times" w:hAnsi="Arial"/>
          <w:sz w:val="20"/>
          <w:szCs w:val="20"/>
        </w:rPr>
        <w:t>Palliative care services h</w:t>
      </w:r>
      <w:r w:rsidRPr="00543CDC">
        <w:rPr>
          <w:rFonts w:ascii="Arial" w:eastAsia="Times" w:hAnsi="Arial"/>
          <w:sz w:val="20"/>
          <w:szCs w:val="20"/>
        </w:rPr>
        <w:t>elp improve people’s quality of life if they have a life-limiting illness and provide support to famil</w:t>
      </w:r>
      <w:r>
        <w:rPr>
          <w:rFonts w:ascii="Arial" w:eastAsia="Times" w:hAnsi="Arial"/>
          <w:sz w:val="20"/>
          <w:szCs w:val="20"/>
        </w:rPr>
        <w:t>ies</w:t>
      </w:r>
      <w:r w:rsidRPr="00543CDC">
        <w:rPr>
          <w:rFonts w:ascii="Arial" w:eastAsia="Times" w:hAnsi="Arial"/>
          <w:sz w:val="20"/>
          <w:szCs w:val="20"/>
        </w:rPr>
        <w:t xml:space="preserve"> and carers</w:t>
      </w:r>
      <w:r>
        <w:rPr>
          <w:rFonts w:ascii="Arial" w:eastAsia="Times" w:hAnsi="Arial"/>
          <w:sz w:val="20"/>
          <w:szCs w:val="20"/>
        </w:rPr>
        <w:t>, including promoting carer health and wellbeing.</w:t>
      </w:r>
    </w:p>
    <w:p w14:paraId="6A96CE00" w14:textId="77777777" w:rsidR="00565B12" w:rsidRDefault="00565B12" w:rsidP="00565B12">
      <w:pPr>
        <w:pStyle w:val="FootnoteText"/>
        <w:rPr>
          <w:rFonts w:ascii="Arial" w:eastAsia="Times" w:hAnsi="Arial"/>
          <w:sz w:val="20"/>
          <w:szCs w:val="20"/>
        </w:rPr>
      </w:pPr>
      <w:r>
        <w:rPr>
          <w:rStyle w:val="Hyperlink"/>
          <w:rFonts w:ascii="Arial" w:eastAsia="Times" w:hAnsi="Arial"/>
          <w:sz w:val="20"/>
          <w:szCs w:val="20"/>
        </w:rPr>
        <w:t>&lt;</w:t>
      </w:r>
      <w:hyperlink r:id="rId59" w:history="1">
        <w:r w:rsidRPr="009F7EAE">
          <w:rPr>
            <w:rStyle w:val="Hyperlink"/>
            <w:rFonts w:ascii="Arial" w:eastAsia="Times" w:hAnsi="Arial"/>
            <w:sz w:val="20"/>
            <w:szCs w:val="20"/>
          </w:rPr>
          <w:t>https://www.betterhealth.vic.gov.au/health/servicesandsupport/looking-after-yourself-as-a-carer</w:t>
        </w:r>
      </w:hyperlink>
      <w:r>
        <w:rPr>
          <w:rStyle w:val="Hyperlink"/>
          <w:rFonts w:ascii="Arial" w:eastAsia="Times" w:hAnsi="Arial"/>
          <w:sz w:val="20"/>
          <w:szCs w:val="20"/>
        </w:rPr>
        <w:t>&gt;</w:t>
      </w:r>
    </w:p>
    <w:p w14:paraId="3669BADB" w14:textId="77777777" w:rsidR="00565B12" w:rsidRDefault="00565B12" w:rsidP="00565B12">
      <w:pPr>
        <w:pStyle w:val="FootnoteText"/>
        <w:rPr>
          <w:rFonts w:ascii="Arial" w:eastAsia="Times" w:hAnsi="Arial"/>
          <w:sz w:val="20"/>
          <w:szCs w:val="20"/>
        </w:rPr>
      </w:pPr>
    </w:p>
    <w:p w14:paraId="113229C5" w14:textId="77777777" w:rsidR="00565B12" w:rsidRPr="00543CDC" w:rsidRDefault="00565B12" w:rsidP="00565B12">
      <w:pPr>
        <w:pStyle w:val="FootnoteText"/>
        <w:rPr>
          <w:rFonts w:ascii="Arial" w:eastAsia="MS Gothic" w:hAnsi="Arial"/>
          <w:b/>
          <w:bCs/>
          <w:szCs w:val="26"/>
        </w:rPr>
      </w:pPr>
      <w:r w:rsidRPr="00543CDC">
        <w:rPr>
          <w:rFonts w:ascii="Arial" w:eastAsia="MS Gothic" w:hAnsi="Arial"/>
          <w:b/>
          <w:bCs/>
          <w:szCs w:val="26"/>
        </w:rPr>
        <w:t>Primary health networks</w:t>
      </w:r>
      <w:r w:rsidRPr="00585DB5">
        <w:rPr>
          <w:rFonts w:ascii="Arial" w:eastAsia="MS Gothic" w:hAnsi="Arial"/>
          <w:b/>
          <w:bCs/>
          <w:szCs w:val="26"/>
        </w:rPr>
        <w:t xml:space="preserve"> (PHNs)</w:t>
      </w:r>
    </w:p>
    <w:p w14:paraId="4C79259C" w14:textId="77777777" w:rsidR="00A05CDF" w:rsidRDefault="00A05CDF" w:rsidP="00565B12">
      <w:pPr>
        <w:pStyle w:val="FootnoteText"/>
        <w:rPr>
          <w:rFonts w:ascii="Helvetica" w:hAnsi="Helvetica"/>
          <w:color w:val="222222"/>
          <w:sz w:val="20"/>
          <w:szCs w:val="20"/>
          <w:shd w:val="clear" w:color="auto" w:fill="FFFFFF"/>
        </w:rPr>
      </w:pPr>
    </w:p>
    <w:p w14:paraId="5EA4B09B" w14:textId="77777777" w:rsidR="00565B12" w:rsidRDefault="00565B12" w:rsidP="00565B12">
      <w:pPr>
        <w:pStyle w:val="FootnoteText"/>
        <w:rPr>
          <w:rFonts w:ascii="Arial" w:eastAsia="Times" w:hAnsi="Arial"/>
          <w:sz w:val="20"/>
          <w:szCs w:val="20"/>
        </w:rPr>
      </w:pPr>
      <w:r w:rsidRPr="00585DB5">
        <w:rPr>
          <w:rFonts w:ascii="Helvetica" w:hAnsi="Helvetica"/>
          <w:color w:val="222222"/>
          <w:sz w:val="20"/>
          <w:szCs w:val="20"/>
          <w:shd w:val="clear" w:color="auto" w:fill="FFFFFF"/>
        </w:rPr>
        <w:t xml:space="preserve">Primary health networks seek to improve patient outcomes and experiences and deliver appropriate services where they are needed most. PHNs seek to increase the efficiency and effectiveness of medical services, particularly for those at risk of poor health outcomes, and to improve coordination of care </w:t>
      </w:r>
      <w:r>
        <w:rPr>
          <w:rFonts w:ascii="Helvetica" w:hAnsi="Helvetica"/>
          <w:color w:val="222222"/>
          <w:sz w:val="20"/>
          <w:szCs w:val="20"/>
          <w:shd w:val="clear" w:color="auto" w:fill="FFFFFF"/>
        </w:rPr>
        <w:t>so that</w:t>
      </w:r>
      <w:r w:rsidRPr="00585DB5">
        <w:rPr>
          <w:rFonts w:ascii="Helvetica" w:hAnsi="Helvetica"/>
          <w:color w:val="222222"/>
          <w:sz w:val="20"/>
          <w:szCs w:val="20"/>
          <w:shd w:val="clear" w:color="auto" w:fill="FFFFFF"/>
        </w:rPr>
        <w:t xml:space="preserve"> people receive the right care in the right place at the right time. PHNs work directly with general practitioners, other primary health care providers, secondary care providers and hospitals to facilitate improved outcomes for people.</w:t>
      </w:r>
    </w:p>
    <w:p w14:paraId="6F180977" w14:textId="77777777" w:rsidR="00565B12" w:rsidRPr="00543CDC" w:rsidRDefault="00565B12" w:rsidP="00565B12">
      <w:pPr>
        <w:rPr>
          <w:rFonts w:ascii="Arial" w:eastAsia="Times" w:hAnsi="Arial"/>
        </w:rPr>
      </w:pPr>
      <w:bookmarkStart w:id="12" w:name="1"/>
      <w:bookmarkStart w:id="13" w:name="4"/>
      <w:bookmarkEnd w:id="12"/>
      <w:bookmarkEnd w:id="13"/>
      <w:r w:rsidRPr="00543CDC">
        <w:rPr>
          <w:rFonts w:ascii="Arial" w:eastAsia="Times" w:hAnsi="Arial"/>
        </w:rPr>
        <w:br w:type="page"/>
      </w:r>
    </w:p>
    <w:p w14:paraId="08300E4C" w14:textId="77777777" w:rsidR="00847FBE" w:rsidRDefault="00847FBE" w:rsidP="00847FBE">
      <w:pPr>
        <w:rPr>
          <w:rFonts w:ascii="Arial" w:eastAsia="MS Mincho" w:hAnsi="Arial"/>
          <w:b/>
          <w:bCs/>
        </w:rPr>
      </w:pPr>
    </w:p>
    <w:p w14:paraId="36A13B06" w14:textId="77777777" w:rsidR="00847FBE" w:rsidRPr="00213CAA" w:rsidRDefault="00847FBE" w:rsidP="00847FBE">
      <w:pPr>
        <w:numPr>
          <w:ilvl w:val="12"/>
          <w:numId w:val="0"/>
        </w:numPr>
        <w:jc w:val="right"/>
        <w:rPr>
          <w:rFonts w:ascii="Arial" w:eastAsia="MS Mincho" w:hAnsi="Arial"/>
          <w:b/>
          <w:bCs/>
        </w:rPr>
      </w:pPr>
      <w:r>
        <w:rPr>
          <w:rFonts w:ascii="Arial" w:eastAsia="MS Mincho" w:hAnsi="Arial"/>
          <w:b/>
          <w:bCs/>
        </w:rPr>
        <w:t>Appendix</w:t>
      </w:r>
      <w:r w:rsidRPr="00213CAA">
        <w:rPr>
          <w:rFonts w:ascii="Arial" w:eastAsia="MS Mincho" w:hAnsi="Arial"/>
          <w:b/>
          <w:bCs/>
        </w:rPr>
        <w:t xml:space="preserve"> </w:t>
      </w:r>
      <w:r>
        <w:rPr>
          <w:rFonts w:ascii="Arial" w:eastAsia="MS Mincho" w:hAnsi="Arial"/>
          <w:b/>
          <w:bCs/>
        </w:rPr>
        <w:t>2</w:t>
      </w:r>
    </w:p>
    <w:p w14:paraId="62621E9C" w14:textId="77777777" w:rsidR="00847FBE" w:rsidRDefault="00847FBE" w:rsidP="00847FBE">
      <w:pPr>
        <w:tabs>
          <w:tab w:val="left" w:pos="735"/>
          <w:tab w:val="left" w:pos="8009"/>
        </w:tabs>
        <w:ind w:left="5"/>
        <w:jc w:val="center"/>
        <w:rPr>
          <w:rFonts w:ascii="Verdana" w:eastAsia="MS Mincho" w:hAnsi="Verdana"/>
          <w:b/>
          <w:color w:val="000000"/>
          <w:sz w:val="28"/>
          <w:szCs w:val="24"/>
        </w:rPr>
      </w:pPr>
    </w:p>
    <w:p w14:paraId="693D20CF" w14:textId="77777777" w:rsidR="00847FBE" w:rsidRPr="00F124FD" w:rsidRDefault="00847FBE" w:rsidP="00847FBE">
      <w:pPr>
        <w:tabs>
          <w:tab w:val="left" w:pos="735"/>
          <w:tab w:val="left" w:pos="8009"/>
        </w:tabs>
        <w:ind w:left="5"/>
        <w:jc w:val="center"/>
        <w:rPr>
          <w:rFonts w:ascii="Arial" w:hAnsi="Arial"/>
          <w:bCs/>
          <w:color w:val="498080"/>
          <w:sz w:val="44"/>
          <w:szCs w:val="44"/>
        </w:rPr>
      </w:pPr>
      <w:r>
        <w:rPr>
          <w:rFonts w:ascii="Arial" w:hAnsi="Arial"/>
          <w:bCs/>
          <w:color w:val="498080"/>
          <w:sz w:val="44"/>
          <w:szCs w:val="44"/>
        </w:rPr>
        <w:t xml:space="preserve">Victorian </w:t>
      </w:r>
      <w:r w:rsidRPr="00F124FD">
        <w:rPr>
          <w:rFonts w:ascii="Arial" w:hAnsi="Arial"/>
          <w:bCs/>
          <w:color w:val="498080"/>
          <w:sz w:val="44"/>
          <w:szCs w:val="44"/>
        </w:rPr>
        <w:t>Support for Carers Program</w:t>
      </w:r>
    </w:p>
    <w:p w14:paraId="692092BE" w14:textId="77777777" w:rsidR="00847FBE" w:rsidRPr="00F124FD" w:rsidRDefault="00847FBE" w:rsidP="00847FBE">
      <w:pPr>
        <w:tabs>
          <w:tab w:val="left" w:pos="735"/>
          <w:tab w:val="left" w:pos="8009"/>
        </w:tabs>
        <w:ind w:left="5"/>
        <w:jc w:val="center"/>
        <w:rPr>
          <w:rFonts w:ascii="Arial" w:hAnsi="Arial"/>
          <w:bCs/>
          <w:color w:val="498080"/>
          <w:sz w:val="44"/>
          <w:szCs w:val="44"/>
        </w:rPr>
      </w:pPr>
      <w:r>
        <w:rPr>
          <w:rFonts w:ascii="Arial" w:hAnsi="Arial"/>
          <w:bCs/>
          <w:color w:val="498080"/>
          <w:sz w:val="44"/>
          <w:szCs w:val="44"/>
        </w:rPr>
        <w:t>s</w:t>
      </w:r>
      <w:r w:rsidRPr="00F124FD">
        <w:rPr>
          <w:rFonts w:ascii="Arial" w:hAnsi="Arial"/>
          <w:bCs/>
          <w:color w:val="498080"/>
          <w:sz w:val="44"/>
          <w:szCs w:val="44"/>
        </w:rPr>
        <w:t>ervice providers</w:t>
      </w:r>
    </w:p>
    <w:p w14:paraId="21AA724B" w14:textId="77777777" w:rsidR="00847FBE" w:rsidRDefault="00847FBE" w:rsidP="00847FBE">
      <w:pPr>
        <w:pStyle w:val="DHHSbody"/>
      </w:pPr>
    </w:p>
    <w:tbl>
      <w:tblPr>
        <w:tblW w:w="86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2858"/>
      </w:tblGrid>
      <w:tr w:rsidR="00847FBE" w14:paraId="2C764DE9" w14:textId="77777777" w:rsidTr="00847FBE">
        <w:trPr>
          <w:tblHeader/>
        </w:trPr>
        <w:tc>
          <w:tcPr>
            <w:tcW w:w="5812" w:type="dxa"/>
            <w:shd w:val="clear" w:color="auto" w:fill="auto"/>
          </w:tcPr>
          <w:p w14:paraId="22EF76F9" w14:textId="77777777" w:rsidR="00847FBE" w:rsidRPr="008D5EE0" w:rsidRDefault="00847FBE" w:rsidP="00847FBE">
            <w:pPr>
              <w:pStyle w:val="DHHStablecolhead"/>
              <w:jc w:val="center"/>
            </w:pPr>
            <w:r>
              <w:t>Name</w:t>
            </w:r>
          </w:p>
        </w:tc>
        <w:tc>
          <w:tcPr>
            <w:tcW w:w="2858" w:type="dxa"/>
            <w:shd w:val="clear" w:color="auto" w:fill="auto"/>
          </w:tcPr>
          <w:p w14:paraId="57B3EC1F" w14:textId="77777777" w:rsidR="00847FBE" w:rsidRPr="00A157B1" w:rsidRDefault="00847FBE" w:rsidP="00847FBE">
            <w:pPr>
              <w:pStyle w:val="DHHStablecolhead"/>
              <w:jc w:val="center"/>
            </w:pPr>
            <w:r>
              <w:t>Area</w:t>
            </w:r>
          </w:p>
        </w:tc>
      </w:tr>
      <w:tr w:rsidR="00847FBE" w14:paraId="3CE95601" w14:textId="77777777" w:rsidTr="00847FBE">
        <w:tc>
          <w:tcPr>
            <w:tcW w:w="5812" w:type="dxa"/>
            <w:shd w:val="clear" w:color="auto" w:fill="FFFF00"/>
          </w:tcPr>
          <w:p w14:paraId="5197A5A8" w14:textId="77777777" w:rsidR="00847FBE" w:rsidRPr="00464670" w:rsidRDefault="00847FBE" w:rsidP="00847FBE">
            <w:pPr>
              <w:pStyle w:val="DHHStabletext"/>
            </w:pPr>
            <w:r w:rsidRPr="00464670">
              <w:t>Alfred Health – C</w:t>
            </w:r>
            <w:r>
              <w:t>arer Services</w:t>
            </w:r>
          </w:p>
        </w:tc>
        <w:tc>
          <w:tcPr>
            <w:tcW w:w="2858" w:type="dxa"/>
            <w:shd w:val="clear" w:color="auto" w:fill="FFFF00"/>
          </w:tcPr>
          <w:p w14:paraId="41BAF8D8" w14:textId="77777777" w:rsidR="00847FBE" w:rsidRPr="00464670" w:rsidRDefault="00847FBE" w:rsidP="00847FBE">
            <w:pPr>
              <w:pStyle w:val="DHHStabletext"/>
            </w:pPr>
            <w:r w:rsidRPr="00464670">
              <w:t xml:space="preserve">Southern </w:t>
            </w:r>
            <w:r>
              <w:t>m</w:t>
            </w:r>
            <w:r w:rsidRPr="00464670">
              <w:t>etropolitan</w:t>
            </w:r>
          </w:p>
        </w:tc>
      </w:tr>
      <w:tr w:rsidR="00847FBE" w14:paraId="2D3E548E" w14:textId="77777777" w:rsidTr="00847FBE">
        <w:tc>
          <w:tcPr>
            <w:tcW w:w="5812" w:type="dxa"/>
            <w:shd w:val="clear" w:color="auto" w:fill="auto"/>
          </w:tcPr>
          <w:p w14:paraId="5E952E8A" w14:textId="77777777" w:rsidR="00847FBE" w:rsidRPr="00464670" w:rsidRDefault="00847FBE" w:rsidP="00847FBE">
            <w:pPr>
              <w:pStyle w:val="DHHStabletext"/>
            </w:pPr>
            <w:proofErr w:type="spellStart"/>
            <w:r w:rsidRPr="00464670">
              <w:t>annecto</w:t>
            </w:r>
            <w:proofErr w:type="spellEnd"/>
            <w:r w:rsidRPr="00464670">
              <w:t xml:space="preserve"> Inc</w:t>
            </w:r>
          </w:p>
        </w:tc>
        <w:tc>
          <w:tcPr>
            <w:tcW w:w="2858" w:type="dxa"/>
            <w:shd w:val="clear" w:color="auto" w:fill="auto"/>
          </w:tcPr>
          <w:p w14:paraId="1C275D98" w14:textId="77777777" w:rsidR="00847FBE" w:rsidRPr="00464670" w:rsidRDefault="00847FBE" w:rsidP="00847FBE">
            <w:pPr>
              <w:pStyle w:val="DHHStabletext"/>
            </w:pPr>
            <w:r>
              <w:t>Grampians</w:t>
            </w:r>
          </w:p>
        </w:tc>
      </w:tr>
      <w:tr w:rsidR="00847FBE" w14:paraId="67101BB2" w14:textId="77777777" w:rsidTr="00847FBE">
        <w:tc>
          <w:tcPr>
            <w:tcW w:w="5812" w:type="dxa"/>
            <w:shd w:val="clear" w:color="auto" w:fill="FFFF00"/>
          </w:tcPr>
          <w:p w14:paraId="4B3E983D" w14:textId="77777777" w:rsidR="00847FBE" w:rsidRPr="00464670" w:rsidRDefault="00847FBE" w:rsidP="00847FBE">
            <w:pPr>
              <w:pStyle w:val="DHHStabletext"/>
            </w:pPr>
            <w:r w:rsidRPr="00464670">
              <w:t xml:space="preserve">Ballarat Health Services Carer Respite and </w:t>
            </w:r>
            <w:r>
              <w:t>Support Services</w:t>
            </w:r>
          </w:p>
        </w:tc>
        <w:tc>
          <w:tcPr>
            <w:tcW w:w="2858" w:type="dxa"/>
            <w:shd w:val="clear" w:color="auto" w:fill="FFFF00"/>
          </w:tcPr>
          <w:p w14:paraId="3B632F08" w14:textId="77777777" w:rsidR="00847FBE" w:rsidRPr="00464670" w:rsidRDefault="00847FBE" w:rsidP="00847FBE">
            <w:pPr>
              <w:pStyle w:val="DHHStabletext"/>
            </w:pPr>
            <w:r>
              <w:t>Grampians</w:t>
            </w:r>
          </w:p>
        </w:tc>
      </w:tr>
      <w:tr w:rsidR="00847FBE" w14:paraId="5E9F2774" w14:textId="77777777" w:rsidTr="00847FBE">
        <w:tc>
          <w:tcPr>
            <w:tcW w:w="5812" w:type="dxa"/>
            <w:shd w:val="clear" w:color="auto" w:fill="auto"/>
          </w:tcPr>
          <w:p w14:paraId="70037B0A" w14:textId="77777777" w:rsidR="00847FBE" w:rsidRPr="00464670" w:rsidRDefault="00847FBE" w:rsidP="00847FBE">
            <w:pPr>
              <w:pStyle w:val="DHHStabletext"/>
            </w:pPr>
            <w:r w:rsidRPr="00464670">
              <w:t>Banyule City Council</w:t>
            </w:r>
          </w:p>
        </w:tc>
        <w:tc>
          <w:tcPr>
            <w:tcW w:w="2858" w:type="dxa"/>
            <w:shd w:val="clear" w:color="auto" w:fill="auto"/>
          </w:tcPr>
          <w:p w14:paraId="509426BE" w14:textId="77777777" w:rsidR="00847FBE" w:rsidRPr="00464670" w:rsidRDefault="00847FBE" w:rsidP="00847FBE">
            <w:pPr>
              <w:pStyle w:val="DHHStabletext"/>
            </w:pPr>
            <w:r>
              <w:t>Northern metropolitan</w:t>
            </w:r>
          </w:p>
        </w:tc>
      </w:tr>
      <w:tr w:rsidR="00847FBE" w14:paraId="155819C3" w14:textId="77777777" w:rsidTr="00847FBE">
        <w:tc>
          <w:tcPr>
            <w:tcW w:w="5812" w:type="dxa"/>
            <w:shd w:val="clear" w:color="auto" w:fill="auto"/>
          </w:tcPr>
          <w:p w14:paraId="1AB98494" w14:textId="77777777" w:rsidR="00847FBE" w:rsidRPr="00464670" w:rsidRDefault="00847FBE" w:rsidP="00847FBE">
            <w:pPr>
              <w:pStyle w:val="DHHStabletext"/>
            </w:pPr>
            <w:proofErr w:type="spellStart"/>
            <w:r w:rsidRPr="00464670">
              <w:t>Baptcare</w:t>
            </w:r>
            <w:proofErr w:type="spellEnd"/>
            <w:r w:rsidRPr="00464670">
              <w:t xml:space="preserve"> Southaven</w:t>
            </w:r>
          </w:p>
        </w:tc>
        <w:tc>
          <w:tcPr>
            <w:tcW w:w="2858" w:type="dxa"/>
            <w:shd w:val="clear" w:color="auto" w:fill="auto"/>
          </w:tcPr>
          <w:p w14:paraId="5A1FE9C5" w14:textId="77777777" w:rsidR="00847FBE" w:rsidRPr="00464670" w:rsidRDefault="00847FBE" w:rsidP="00847FBE">
            <w:pPr>
              <w:pStyle w:val="DHHStabletext"/>
            </w:pPr>
            <w:r w:rsidRPr="00464670">
              <w:t xml:space="preserve">Southern </w:t>
            </w:r>
            <w:r>
              <w:t>m</w:t>
            </w:r>
            <w:r w:rsidRPr="00464670">
              <w:t>etropolitan</w:t>
            </w:r>
          </w:p>
        </w:tc>
      </w:tr>
      <w:tr w:rsidR="00847FBE" w14:paraId="3203DB92" w14:textId="77777777" w:rsidTr="00847FBE">
        <w:tc>
          <w:tcPr>
            <w:tcW w:w="5812" w:type="dxa"/>
            <w:shd w:val="clear" w:color="auto" w:fill="FFFF00"/>
          </w:tcPr>
          <w:p w14:paraId="6FE11698" w14:textId="77777777" w:rsidR="00847FBE" w:rsidRPr="00464670" w:rsidRDefault="00847FBE" w:rsidP="00847FBE">
            <w:pPr>
              <w:pStyle w:val="DHHStabletext"/>
            </w:pPr>
            <w:r w:rsidRPr="00464670">
              <w:t>Barwon Health</w:t>
            </w:r>
            <w:r>
              <w:t xml:space="preserve"> Carer Support</w:t>
            </w:r>
          </w:p>
        </w:tc>
        <w:tc>
          <w:tcPr>
            <w:tcW w:w="2858" w:type="dxa"/>
            <w:shd w:val="clear" w:color="auto" w:fill="FFFF00"/>
          </w:tcPr>
          <w:p w14:paraId="292CAD5F" w14:textId="77777777" w:rsidR="00847FBE" w:rsidRPr="00464670" w:rsidRDefault="00847FBE" w:rsidP="00847FBE">
            <w:pPr>
              <w:pStyle w:val="DHHStabletext"/>
            </w:pPr>
            <w:r w:rsidRPr="00464670">
              <w:t xml:space="preserve">Barwon </w:t>
            </w:r>
            <w:proofErr w:type="gramStart"/>
            <w:r w:rsidRPr="00464670">
              <w:t>South Western</w:t>
            </w:r>
            <w:proofErr w:type="gramEnd"/>
            <w:r>
              <w:t xml:space="preserve"> </w:t>
            </w:r>
          </w:p>
        </w:tc>
      </w:tr>
      <w:tr w:rsidR="00847FBE" w14:paraId="7BBA82D3" w14:textId="77777777" w:rsidTr="00847FBE">
        <w:tc>
          <w:tcPr>
            <w:tcW w:w="5812" w:type="dxa"/>
            <w:shd w:val="clear" w:color="auto" w:fill="auto"/>
          </w:tcPr>
          <w:p w14:paraId="590B4382" w14:textId="77777777" w:rsidR="00847FBE" w:rsidRPr="00464670" w:rsidRDefault="00847FBE" w:rsidP="00847FBE">
            <w:pPr>
              <w:pStyle w:val="DHHStabletext"/>
            </w:pPr>
            <w:r w:rsidRPr="00464670">
              <w:t>Bass Coast Shire Council</w:t>
            </w:r>
          </w:p>
        </w:tc>
        <w:tc>
          <w:tcPr>
            <w:tcW w:w="2858" w:type="dxa"/>
            <w:shd w:val="clear" w:color="auto" w:fill="auto"/>
          </w:tcPr>
          <w:p w14:paraId="2029B968" w14:textId="77777777" w:rsidR="00847FBE" w:rsidRPr="00464670" w:rsidRDefault="00847FBE" w:rsidP="00847FBE">
            <w:pPr>
              <w:pStyle w:val="DHHStabletext"/>
            </w:pPr>
            <w:r>
              <w:t>Gippsland</w:t>
            </w:r>
          </w:p>
        </w:tc>
      </w:tr>
      <w:tr w:rsidR="00847FBE" w14:paraId="650D3F20" w14:textId="77777777" w:rsidTr="00847FBE">
        <w:tc>
          <w:tcPr>
            <w:tcW w:w="5812" w:type="dxa"/>
            <w:shd w:val="clear" w:color="auto" w:fill="auto"/>
          </w:tcPr>
          <w:p w14:paraId="3D39D3C3" w14:textId="77777777" w:rsidR="00847FBE" w:rsidRPr="00464670" w:rsidRDefault="00847FBE" w:rsidP="00847FBE">
            <w:pPr>
              <w:pStyle w:val="DHHStabletext"/>
            </w:pPr>
            <w:r w:rsidRPr="00464670">
              <w:t xml:space="preserve">Baw </w:t>
            </w:r>
            <w:proofErr w:type="spellStart"/>
            <w:r>
              <w:t>Baw</w:t>
            </w:r>
            <w:proofErr w:type="spellEnd"/>
            <w:r>
              <w:t xml:space="preserve"> </w:t>
            </w:r>
            <w:r w:rsidRPr="00464670">
              <w:t>Shire Council</w:t>
            </w:r>
          </w:p>
        </w:tc>
        <w:tc>
          <w:tcPr>
            <w:tcW w:w="2858" w:type="dxa"/>
            <w:shd w:val="clear" w:color="auto" w:fill="auto"/>
          </w:tcPr>
          <w:p w14:paraId="6E7DA419" w14:textId="77777777" w:rsidR="00847FBE" w:rsidRPr="00464670" w:rsidRDefault="00847FBE" w:rsidP="00847FBE">
            <w:pPr>
              <w:pStyle w:val="DHHStabletext"/>
            </w:pPr>
            <w:r>
              <w:t>Gippsland</w:t>
            </w:r>
          </w:p>
        </w:tc>
      </w:tr>
      <w:tr w:rsidR="00847FBE" w14:paraId="2F087144" w14:textId="77777777" w:rsidTr="00847FBE">
        <w:tc>
          <w:tcPr>
            <w:tcW w:w="5812" w:type="dxa"/>
            <w:shd w:val="clear" w:color="auto" w:fill="auto"/>
          </w:tcPr>
          <w:p w14:paraId="483BAC21" w14:textId="77777777" w:rsidR="00847FBE" w:rsidRPr="00464670" w:rsidRDefault="00847FBE" w:rsidP="00847FBE">
            <w:pPr>
              <w:pStyle w:val="DHHStabletext"/>
            </w:pPr>
            <w:r w:rsidRPr="00464670">
              <w:t>Bayside City Council</w:t>
            </w:r>
          </w:p>
        </w:tc>
        <w:tc>
          <w:tcPr>
            <w:tcW w:w="2858" w:type="dxa"/>
            <w:shd w:val="clear" w:color="auto" w:fill="auto"/>
          </w:tcPr>
          <w:p w14:paraId="34475158" w14:textId="77777777" w:rsidR="00847FBE" w:rsidRPr="00464670" w:rsidRDefault="00847FBE" w:rsidP="00847FBE">
            <w:pPr>
              <w:pStyle w:val="DHHStabletext"/>
            </w:pPr>
            <w:r w:rsidRPr="00464670">
              <w:t xml:space="preserve">Southern </w:t>
            </w:r>
            <w:r>
              <w:t>m</w:t>
            </w:r>
            <w:r w:rsidRPr="00464670">
              <w:t>etropolitan</w:t>
            </w:r>
          </w:p>
        </w:tc>
      </w:tr>
      <w:tr w:rsidR="00847FBE" w14:paraId="0AB716B8" w14:textId="77777777" w:rsidTr="00847FBE">
        <w:tc>
          <w:tcPr>
            <w:tcW w:w="5812" w:type="dxa"/>
            <w:shd w:val="clear" w:color="auto" w:fill="FFFF00"/>
          </w:tcPr>
          <w:p w14:paraId="71EDFE70" w14:textId="77777777" w:rsidR="00847FBE" w:rsidRPr="00464670" w:rsidRDefault="00847FBE" w:rsidP="00847FBE">
            <w:pPr>
              <w:pStyle w:val="DHHStabletext"/>
            </w:pPr>
            <w:r w:rsidRPr="00464670">
              <w:t>Bendigo Health</w:t>
            </w:r>
            <w:r>
              <w:t xml:space="preserve"> Carer Support Services</w:t>
            </w:r>
          </w:p>
        </w:tc>
        <w:tc>
          <w:tcPr>
            <w:tcW w:w="2858" w:type="dxa"/>
            <w:shd w:val="clear" w:color="auto" w:fill="FFFF00"/>
          </w:tcPr>
          <w:p w14:paraId="52470C7E" w14:textId="77777777" w:rsidR="00847FBE" w:rsidRPr="00464670" w:rsidRDefault="00847FBE" w:rsidP="00847FBE">
            <w:pPr>
              <w:pStyle w:val="DHHStabletext"/>
            </w:pPr>
            <w:r w:rsidRPr="00464670">
              <w:t>Loddon Mallee</w:t>
            </w:r>
          </w:p>
        </w:tc>
      </w:tr>
      <w:tr w:rsidR="00847FBE" w14:paraId="4106973C" w14:textId="77777777" w:rsidTr="00847FBE">
        <w:tc>
          <w:tcPr>
            <w:tcW w:w="5812" w:type="dxa"/>
            <w:shd w:val="clear" w:color="auto" w:fill="auto"/>
          </w:tcPr>
          <w:p w14:paraId="2CEF3543" w14:textId="77777777" w:rsidR="00847FBE" w:rsidRPr="00464670" w:rsidRDefault="00847FBE" w:rsidP="00847FBE">
            <w:pPr>
              <w:pStyle w:val="DHHStabletext"/>
            </w:pPr>
            <w:proofErr w:type="spellStart"/>
            <w:r w:rsidRPr="00464670">
              <w:t>BrainLink</w:t>
            </w:r>
            <w:proofErr w:type="spellEnd"/>
            <w:r w:rsidRPr="00464670">
              <w:t xml:space="preserve"> Services L</w:t>
            </w:r>
            <w:r>
              <w:t>imi</w:t>
            </w:r>
            <w:r w:rsidRPr="00464670">
              <w:t>t</w:t>
            </w:r>
            <w:r>
              <w:t>e</w:t>
            </w:r>
            <w:r w:rsidRPr="00464670">
              <w:t>d</w:t>
            </w:r>
          </w:p>
        </w:tc>
        <w:tc>
          <w:tcPr>
            <w:tcW w:w="2858" w:type="dxa"/>
            <w:shd w:val="clear" w:color="auto" w:fill="auto"/>
          </w:tcPr>
          <w:p w14:paraId="6FDB0974" w14:textId="77777777" w:rsidR="00847FBE" w:rsidRPr="00464670" w:rsidRDefault="00847FBE" w:rsidP="00847FBE">
            <w:pPr>
              <w:pStyle w:val="DHHStabletext"/>
            </w:pPr>
            <w:r w:rsidRPr="00464670">
              <w:t xml:space="preserve">Southern </w:t>
            </w:r>
            <w:r>
              <w:t>m</w:t>
            </w:r>
            <w:r w:rsidRPr="00464670">
              <w:t>etropolitan</w:t>
            </w:r>
          </w:p>
        </w:tc>
      </w:tr>
      <w:tr w:rsidR="00847FBE" w14:paraId="167BE4BA" w14:textId="77777777" w:rsidTr="00847FBE">
        <w:tc>
          <w:tcPr>
            <w:tcW w:w="5812" w:type="dxa"/>
            <w:shd w:val="clear" w:color="auto" w:fill="auto"/>
          </w:tcPr>
          <w:p w14:paraId="34E4A872" w14:textId="77777777" w:rsidR="00847FBE" w:rsidRPr="00464670" w:rsidRDefault="00847FBE" w:rsidP="00847FBE">
            <w:pPr>
              <w:pStyle w:val="DHHStabletext"/>
            </w:pPr>
            <w:r w:rsidRPr="00464670">
              <w:t>Brimbank City Council</w:t>
            </w:r>
          </w:p>
        </w:tc>
        <w:tc>
          <w:tcPr>
            <w:tcW w:w="2858" w:type="dxa"/>
            <w:shd w:val="clear" w:color="auto" w:fill="auto"/>
          </w:tcPr>
          <w:p w14:paraId="431EFA7A" w14:textId="77777777" w:rsidR="00847FBE" w:rsidRPr="00464670" w:rsidRDefault="00847FBE" w:rsidP="00847FBE">
            <w:pPr>
              <w:pStyle w:val="DHHStabletext"/>
            </w:pPr>
            <w:r>
              <w:t>Western metropolitan</w:t>
            </w:r>
          </w:p>
        </w:tc>
      </w:tr>
      <w:tr w:rsidR="00847FBE" w14:paraId="1FBB7EA2" w14:textId="77777777" w:rsidTr="00847FBE">
        <w:tc>
          <w:tcPr>
            <w:tcW w:w="5812" w:type="dxa"/>
            <w:shd w:val="clear" w:color="auto" w:fill="auto"/>
          </w:tcPr>
          <w:p w14:paraId="2A027536" w14:textId="77777777" w:rsidR="00847FBE" w:rsidRPr="00464670" w:rsidRDefault="00847FBE" w:rsidP="00847FBE">
            <w:pPr>
              <w:pStyle w:val="DHHStabletext"/>
            </w:pPr>
            <w:r w:rsidRPr="00464670">
              <w:t>Brotherhood of St Laurence</w:t>
            </w:r>
            <w:r>
              <w:t xml:space="preserve"> Banksia Services</w:t>
            </w:r>
          </w:p>
        </w:tc>
        <w:tc>
          <w:tcPr>
            <w:tcW w:w="2858" w:type="dxa"/>
            <w:shd w:val="clear" w:color="auto" w:fill="auto"/>
          </w:tcPr>
          <w:p w14:paraId="3B575097" w14:textId="77777777" w:rsidR="00847FBE" w:rsidRPr="00464670" w:rsidRDefault="00847FBE" w:rsidP="00847FBE">
            <w:pPr>
              <w:pStyle w:val="DHHStabletext"/>
            </w:pPr>
            <w:r w:rsidRPr="00464670">
              <w:t xml:space="preserve">Southern </w:t>
            </w:r>
            <w:r>
              <w:t>m</w:t>
            </w:r>
            <w:r w:rsidRPr="00464670">
              <w:t>etropolitan</w:t>
            </w:r>
          </w:p>
        </w:tc>
      </w:tr>
      <w:tr w:rsidR="00847FBE" w14:paraId="0EE9906F" w14:textId="77777777" w:rsidTr="00847FBE">
        <w:tc>
          <w:tcPr>
            <w:tcW w:w="5812" w:type="dxa"/>
            <w:shd w:val="clear" w:color="auto" w:fill="auto"/>
          </w:tcPr>
          <w:p w14:paraId="76F5D528" w14:textId="77777777" w:rsidR="00847FBE" w:rsidRPr="00464670" w:rsidRDefault="00847FBE" w:rsidP="00847FBE">
            <w:pPr>
              <w:pStyle w:val="DHHStabletext"/>
            </w:pPr>
            <w:r w:rsidRPr="00464670">
              <w:t>Calvary Health Care Bethlehem</w:t>
            </w:r>
          </w:p>
        </w:tc>
        <w:tc>
          <w:tcPr>
            <w:tcW w:w="2858" w:type="dxa"/>
            <w:shd w:val="clear" w:color="auto" w:fill="auto"/>
          </w:tcPr>
          <w:p w14:paraId="4FFF443C" w14:textId="77777777" w:rsidR="00847FBE" w:rsidRPr="00464670" w:rsidRDefault="00847FBE" w:rsidP="00847FBE">
            <w:pPr>
              <w:pStyle w:val="DHHStabletext"/>
            </w:pPr>
            <w:r w:rsidRPr="00464670">
              <w:t xml:space="preserve">Southern </w:t>
            </w:r>
            <w:r>
              <w:t>m</w:t>
            </w:r>
            <w:r w:rsidRPr="00464670">
              <w:t>etropolitan</w:t>
            </w:r>
          </w:p>
        </w:tc>
      </w:tr>
      <w:tr w:rsidR="00847FBE" w14:paraId="24415AC3" w14:textId="77777777" w:rsidTr="00847FBE">
        <w:tc>
          <w:tcPr>
            <w:tcW w:w="5812" w:type="dxa"/>
            <w:shd w:val="clear" w:color="auto" w:fill="FFFF00"/>
          </w:tcPr>
          <w:p w14:paraId="3156B59C" w14:textId="77777777" w:rsidR="00847FBE" w:rsidRPr="00464670" w:rsidRDefault="00847FBE" w:rsidP="00847FBE">
            <w:pPr>
              <w:pStyle w:val="DHHStabletext"/>
            </w:pPr>
            <w:r>
              <w:t>Carers Victoria</w:t>
            </w:r>
          </w:p>
        </w:tc>
        <w:tc>
          <w:tcPr>
            <w:tcW w:w="2858" w:type="dxa"/>
            <w:shd w:val="clear" w:color="auto" w:fill="FFFF00"/>
          </w:tcPr>
          <w:p w14:paraId="6681FFDB" w14:textId="77777777" w:rsidR="00847FBE" w:rsidRPr="00464670" w:rsidRDefault="00847FBE" w:rsidP="00847FBE">
            <w:pPr>
              <w:pStyle w:val="DHHStabletext"/>
            </w:pPr>
            <w:r>
              <w:t>Western metropolitan</w:t>
            </w:r>
          </w:p>
        </w:tc>
      </w:tr>
      <w:tr w:rsidR="00847FBE" w14:paraId="16F52534" w14:textId="77777777" w:rsidTr="00847FBE">
        <w:tc>
          <w:tcPr>
            <w:tcW w:w="5812" w:type="dxa"/>
            <w:shd w:val="clear" w:color="auto" w:fill="auto"/>
          </w:tcPr>
          <w:p w14:paraId="7A43BB62" w14:textId="77777777" w:rsidR="00847FBE" w:rsidRPr="00464670" w:rsidRDefault="00847FBE" w:rsidP="00847FBE">
            <w:pPr>
              <w:pStyle w:val="DHHStabletext"/>
            </w:pPr>
            <w:r w:rsidRPr="00464670">
              <w:t>Central Gippsland Health Service</w:t>
            </w:r>
            <w:r>
              <w:t xml:space="preserve"> – Carer Services</w:t>
            </w:r>
          </w:p>
        </w:tc>
        <w:tc>
          <w:tcPr>
            <w:tcW w:w="2858" w:type="dxa"/>
            <w:shd w:val="clear" w:color="auto" w:fill="auto"/>
          </w:tcPr>
          <w:p w14:paraId="1378A8EC" w14:textId="77777777" w:rsidR="00847FBE" w:rsidRPr="00464670" w:rsidRDefault="00847FBE" w:rsidP="00847FBE">
            <w:pPr>
              <w:pStyle w:val="DHHStabletext"/>
            </w:pPr>
            <w:r>
              <w:t>Gippsland</w:t>
            </w:r>
          </w:p>
        </w:tc>
      </w:tr>
      <w:tr w:rsidR="00847FBE" w14:paraId="23DD0A19" w14:textId="77777777" w:rsidTr="00847FBE">
        <w:tc>
          <w:tcPr>
            <w:tcW w:w="5812" w:type="dxa"/>
            <w:shd w:val="clear" w:color="auto" w:fill="auto"/>
          </w:tcPr>
          <w:p w14:paraId="55A0E999" w14:textId="77777777" w:rsidR="00847FBE" w:rsidRPr="00464670" w:rsidRDefault="00847FBE" w:rsidP="00847FBE">
            <w:pPr>
              <w:pStyle w:val="DHHStabletext"/>
            </w:pPr>
            <w:r>
              <w:t>Centre for Participation</w:t>
            </w:r>
          </w:p>
        </w:tc>
        <w:tc>
          <w:tcPr>
            <w:tcW w:w="2858" w:type="dxa"/>
            <w:shd w:val="clear" w:color="auto" w:fill="auto"/>
          </w:tcPr>
          <w:p w14:paraId="192E64C8" w14:textId="77777777" w:rsidR="00847FBE" w:rsidRDefault="00847FBE" w:rsidP="00847FBE">
            <w:pPr>
              <w:pStyle w:val="DHHStabletext"/>
            </w:pPr>
            <w:r>
              <w:t>Grampians</w:t>
            </w:r>
          </w:p>
        </w:tc>
      </w:tr>
      <w:tr w:rsidR="00847FBE" w14:paraId="1C447762" w14:textId="77777777" w:rsidTr="00847FBE">
        <w:tc>
          <w:tcPr>
            <w:tcW w:w="5812" w:type="dxa"/>
            <w:shd w:val="clear" w:color="auto" w:fill="auto"/>
          </w:tcPr>
          <w:p w14:paraId="71D938D2" w14:textId="77777777" w:rsidR="00847FBE" w:rsidRPr="00464670" w:rsidRDefault="00847FBE" w:rsidP="00847FBE">
            <w:pPr>
              <w:pStyle w:val="DHHStabletext"/>
            </w:pPr>
            <w:r w:rsidRPr="00464670">
              <w:t>City of Darebin</w:t>
            </w:r>
          </w:p>
        </w:tc>
        <w:tc>
          <w:tcPr>
            <w:tcW w:w="2858" w:type="dxa"/>
            <w:shd w:val="clear" w:color="auto" w:fill="auto"/>
          </w:tcPr>
          <w:p w14:paraId="3565C507" w14:textId="77777777" w:rsidR="00847FBE" w:rsidRPr="00464670" w:rsidRDefault="00847FBE" w:rsidP="00847FBE">
            <w:pPr>
              <w:pStyle w:val="DHHStabletext"/>
            </w:pPr>
            <w:r>
              <w:t>Northern metropolitan</w:t>
            </w:r>
          </w:p>
        </w:tc>
      </w:tr>
      <w:tr w:rsidR="00847FBE" w14:paraId="5E8E2083" w14:textId="77777777" w:rsidTr="00847FBE">
        <w:tc>
          <w:tcPr>
            <w:tcW w:w="5812" w:type="dxa"/>
            <w:shd w:val="clear" w:color="auto" w:fill="auto"/>
          </w:tcPr>
          <w:p w14:paraId="09A4BC47" w14:textId="77777777" w:rsidR="00847FBE" w:rsidRPr="00464670" w:rsidRDefault="00847FBE" w:rsidP="00847FBE">
            <w:pPr>
              <w:pStyle w:val="DHHStabletext"/>
            </w:pPr>
            <w:r>
              <w:t>City of Melbourne</w:t>
            </w:r>
          </w:p>
        </w:tc>
        <w:tc>
          <w:tcPr>
            <w:tcW w:w="2858" w:type="dxa"/>
            <w:shd w:val="clear" w:color="auto" w:fill="auto"/>
          </w:tcPr>
          <w:p w14:paraId="0FD7A2D3" w14:textId="77777777" w:rsidR="00847FBE" w:rsidRDefault="00847FBE" w:rsidP="00847FBE">
            <w:pPr>
              <w:pStyle w:val="DHHStabletext"/>
            </w:pPr>
            <w:r>
              <w:t>Western metropolitan</w:t>
            </w:r>
          </w:p>
        </w:tc>
      </w:tr>
      <w:tr w:rsidR="00847FBE" w14:paraId="2D6C50D1" w14:textId="77777777" w:rsidTr="00847FBE">
        <w:tc>
          <w:tcPr>
            <w:tcW w:w="5812" w:type="dxa"/>
            <w:shd w:val="clear" w:color="auto" w:fill="auto"/>
          </w:tcPr>
          <w:p w14:paraId="0D8233B6" w14:textId="77777777" w:rsidR="00847FBE" w:rsidRPr="00464670" w:rsidRDefault="00847FBE" w:rsidP="00847FBE">
            <w:pPr>
              <w:pStyle w:val="DHHStabletext"/>
            </w:pPr>
            <w:r w:rsidRPr="00464670">
              <w:t>City of Whittlesea</w:t>
            </w:r>
          </w:p>
        </w:tc>
        <w:tc>
          <w:tcPr>
            <w:tcW w:w="2858" w:type="dxa"/>
            <w:shd w:val="clear" w:color="auto" w:fill="auto"/>
          </w:tcPr>
          <w:p w14:paraId="570672BB" w14:textId="77777777" w:rsidR="00847FBE" w:rsidRPr="00464670" w:rsidRDefault="00847FBE" w:rsidP="00847FBE">
            <w:pPr>
              <w:pStyle w:val="DHHStabletext"/>
            </w:pPr>
            <w:r>
              <w:t>Northern metropolitan</w:t>
            </w:r>
          </w:p>
        </w:tc>
      </w:tr>
      <w:tr w:rsidR="00847FBE" w14:paraId="1F24CF88" w14:textId="77777777" w:rsidTr="00847FBE">
        <w:tc>
          <w:tcPr>
            <w:tcW w:w="5812" w:type="dxa"/>
            <w:shd w:val="clear" w:color="auto" w:fill="auto"/>
          </w:tcPr>
          <w:p w14:paraId="2F653672" w14:textId="77777777" w:rsidR="00847FBE" w:rsidRPr="00464670" w:rsidRDefault="00847FBE" w:rsidP="00847FBE">
            <w:pPr>
              <w:pStyle w:val="DHHStabletext"/>
            </w:pPr>
            <w:r w:rsidRPr="00464670">
              <w:t xml:space="preserve">Gateway </w:t>
            </w:r>
            <w:r>
              <w:t>Social Support Options Inc</w:t>
            </w:r>
          </w:p>
        </w:tc>
        <w:tc>
          <w:tcPr>
            <w:tcW w:w="2858" w:type="dxa"/>
            <w:shd w:val="clear" w:color="auto" w:fill="auto"/>
          </w:tcPr>
          <w:p w14:paraId="58E6890E" w14:textId="77777777" w:rsidR="00847FBE" w:rsidRPr="00464670" w:rsidRDefault="00847FBE" w:rsidP="00847FBE">
            <w:pPr>
              <w:pStyle w:val="DHHStabletext"/>
            </w:pPr>
            <w:r>
              <w:t>Western metropolitan</w:t>
            </w:r>
          </w:p>
        </w:tc>
      </w:tr>
      <w:tr w:rsidR="00847FBE" w14:paraId="64D3AB19" w14:textId="77777777" w:rsidTr="00847FBE">
        <w:tc>
          <w:tcPr>
            <w:tcW w:w="5812" w:type="dxa"/>
            <w:shd w:val="clear" w:color="auto" w:fill="auto"/>
          </w:tcPr>
          <w:p w14:paraId="623A4808" w14:textId="77777777" w:rsidR="00847FBE" w:rsidRPr="00464670" w:rsidRDefault="00847FBE" w:rsidP="00847FBE">
            <w:pPr>
              <w:pStyle w:val="DHHStabletext"/>
            </w:pPr>
            <w:r w:rsidRPr="00464670">
              <w:t>Gippsland Lakes Community Health</w:t>
            </w:r>
          </w:p>
        </w:tc>
        <w:tc>
          <w:tcPr>
            <w:tcW w:w="2858" w:type="dxa"/>
            <w:shd w:val="clear" w:color="auto" w:fill="auto"/>
          </w:tcPr>
          <w:p w14:paraId="70EA3A83" w14:textId="77777777" w:rsidR="00847FBE" w:rsidRPr="00464670" w:rsidRDefault="00847FBE" w:rsidP="00847FBE">
            <w:pPr>
              <w:pStyle w:val="DHHStabletext"/>
            </w:pPr>
            <w:r>
              <w:t>Gippsland</w:t>
            </w:r>
          </w:p>
        </w:tc>
      </w:tr>
      <w:tr w:rsidR="00847FBE" w14:paraId="56C968EF" w14:textId="77777777" w:rsidTr="00847FBE">
        <w:tc>
          <w:tcPr>
            <w:tcW w:w="5812" w:type="dxa"/>
            <w:shd w:val="clear" w:color="auto" w:fill="FFFF00"/>
          </w:tcPr>
          <w:p w14:paraId="2757D37F" w14:textId="77777777" w:rsidR="00847FBE" w:rsidRPr="00464670" w:rsidRDefault="00847FBE" w:rsidP="00847FBE">
            <w:pPr>
              <w:pStyle w:val="DHHStabletext"/>
            </w:pPr>
            <w:r w:rsidRPr="00464670">
              <w:t>Goulburn Valley Family Care Inc</w:t>
            </w:r>
          </w:p>
        </w:tc>
        <w:tc>
          <w:tcPr>
            <w:tcW w:w="2858" w:type="dxa"/>
            <w:shd w:val="clear" w:color="auto" w:fill="FFFF00"/>
          </w:tcPr>
          <w:p w14:paraId="6F597AD0" w14:textId="77777777" w:rsidR="00847FBE" w:rsidRPr="00464670" w:rsidRDefault="00847FBE" w:rsidP="00847FBE">
            <w:pPr>
              <w:pStyle w:val="DHHStabletext"/>
            </w:pPr>
            <w:r>
              <w:t>Hume</w:t>
            </w:r>
          </w:p>
        </w:tc>
      </w:tr>
      <w:tr w:rsidR="00847FBE" w14:paraId="245121F4" w14:textId="77777777" w:rsidTr="00847FBE">
        <w:tc>
          <w:tcPr>
            <w:tcW w:w="5812" w:type="dxa"/>
            <w:shd w:val="clear" w:color="auto" w:fill="auto"/>
          </w:tcPr>
          <w:p w14:paraId="07CB7DE8" w14:textId="77777777" w:rsidR="00847FBE" w:rsidRPr="00464670" w:rsidRDefault="00847FBE" w:rsidP="00847FBE">
            <w:pPr>
              <w:pStyle w:val="DHHStabletext"/>
            </w:pPr>
            <w:r w:rsidRPr="00464670">
              <w:t>Grampians Community Health</w:t>
            </w:r>
            <w:r>
              <w:t xml:space="preserve"> (Ballarat Health Services)</w:t>
            </w:r>
          </w:p>
        </w:tc>
        <w:tc>
          <w:tcPr>
            <w:tcW w:w="2858" w:type="dxa"/>
            <w:shd w:val="clear" w:color="auto" w:fill="auto"/>
          </w:tcPr>
          <w:p w14:paraId="24A9E208" w14:textId="77777777" w:rsidR="00847FBE" w:rsidRPr="00464670" w:rsidRDefault="00847FBE" w:rsidP="00847FBE">
            <w:pPr>
              <w:pStyle w:val="DHHStabletext"/>
            </w:pPr>
            <w:r>
              <w:t>Grampians</w:t>
            </w:r>
          </w:p>
        </w:tc>
      </w:tr>
      <w:tr w:rsidR="00847FBE" w14:paraId="0261285C" w14:textId="77777777" w:rsidTr="00847FBE">
        <w:tc>
          <w:tcPr>
            <w:tcW w:w="5812" w:type="dxa"/>
            <w:shd w:val="clear" w:color="auto" w:fill="auto"/>
          </w:tcPr>
          <w:p w14:paraId="57904756" w14:textId="77777777" w:rsidR="00847FBE" w:rsidRPr="00464670" w:rsidRDefault="00847FBE" w:rsidP="00847FBE">
            <w:pPr>
              <w:pStyle w:val="DHHStabletext"/>
            </w:pPr>
            <w:r w:rsidRPr="00464670">
              <w:t>Hobsons Bay City Council</w:t>
            </w:r>
          </w:p>
        </w:tc>
        <w:tc>
          <w:tcPr>
            <w:tcW w:w="2858" w:type="dxa"/>
            <w:shd w:val="clear" w:color="auto" w:fill="auto"/>
          </w:tcPr>
          <w:p w14:paraId="550D82D6" w14:textId="77777777" w:rsidR="00847FBE" w:rsidRPr="00464670" w:rsidRDefault="00847FBE" w:rsidP="00847FBE">
            <w:pPr>
              <w:pStyle w:val="DHHStabletext"/>
            </w:pPr>
            <w:r>
              <w:t>Western metropolitan</w:t>
            </w:r>
          </w:p>
        </w:tc>
      </w:tr>
      <w:tr w:rsidR="00847FBE" w14:paraId="37460E04" w14:textId="77777777" w:rsidTr="00847FBE">
        <w:tc>
          <w:tcPr>
            <w:tcW w:w="5812" w:type="dxa"/>
            <w:shd w:val="clear" w:color="auto" w:fill="auto"/>
          </w:tcPr>
          <w:p w14:paraId="6455F204" w14:textId="77777777" w:rsidR="00847FBE" w:rsidRPr="00464670" w:rsidRDefault="00847FBE" w:rsidP="00847FBE">
            <w:pPr>
              <w:pStyle w:val="DHHStabletext"/>
            </w:pPr>
            <w:r w:rsidRPr="00464670">
              <w:t>Jewish Care (Victoria) Inc</w:t>
            </w:r>
          </w:p>
        </w:tc>
        <w:tc>
          <w:tcPr>
            <w:tcW w:w="2858" w:type="dxa"/>
            <w:shd w:val="clear" w:color="auto" w:fill="auto"/>
          </w:tcPr>
          <w:p w14:paraId="50325DD1" w14:textId="77777777" w:rsidR="00847FBE" w:rsidRPr="00464670" w:rsidRDefault="00847FBE" w:rsidP="00847FBE">
            <w:pPr>
              <w:pStyle w:val="DHHStabletext"/>
            </w:pPr>
            <w:r w:rsidRPr="00464670">
              <w:t xml:space="preserve">Southern </w:t>
            </w:r>
            <w:r>
              <w:t>m</w:t>
            </w:r>
            <w:r w:rsidRPr="00464670">
              <w:t>etropolitan</w:t>
            </w:r>
          </w:p>
        </w:tc>
      </w:tr>
      <w:tr w:rsidR="00847FBE" w14:paraId="56C5B7C2" w14:textId="77777777" w:rsidTr="00847FBE">
        <w:tc>
          <w:tcPr>
            <w:tcW w:w="5812" w:type="dxa"/>
            <w:shd w:val="clear" w:color="auto" w:fill="auto"/>
          </w:tcPr>
          <w:p w14:paraId="1594894C" w14:textId="77777777" w:rsidR="00847FBE" w:rsidRPr="00464670" w:rsidRDefault="00847FBE" w:rsidP="00847FBE">
            <w:pPr>
              <w:pStyle w:val="DHHStabletext"/>
            </w:pPr>
            <w:r>
              <w:t>Karingal St Lawrence Limited</w:t>
            </w:r>
          </w:p>
        </w:tc>
        <w:tc>
          <w:tcPr>
            <w:tcW w:w="2858" w:type="dxa"/>
            <w:shd w:val="clear" w:color="auto" w:fill="auto"/>
          </w:tcPr>
          <w:p w14:paraId="7E63D3EA" w14:textId="77777777" w:rsidR="00847FBE" w:rsidRDefault="00847FBE" w:rsidP="00847FBE">
            <w:pPr>
              <w:pStyle w:val="DHHStabletext"/>
            </w:pPr>
            <w:r>
              <w:t xml:space="preserve">Barwon </w:t>
            </w:r>
            <w:proofErr w:type="gramStart"/>
            <w:r>
              <w:t>South Western</w:t>
            </w:r>
            <w:proofErr w:type="gramEnd"/>
          </w:p>
        </w:tc>
      </w:tr>
      <w:tr w:rsidR="00847FBE" w14:paraId="36F28D54" w14:textId="77777777" w:rsidTr="00847FBE">
        <w:tc>
          <w:tcPr>
            <w:tcW w:w="5812" w:type="dxa"/>
            <w:shd w:val="clear" w:color="auto" w:fill="auto"/>
          </w:tcPr>
          <w:p w14:paraId="7A278223" w14:textId="77777777" w:rsidR="00847FBE" w:rsidRPr="00464670" w:rsidRDefault="00847FBE" w:rsidP="00847FBE">
            <w:pPr>
              <w:pStyle w:val="DHHStabletext"/>
            </w:pPr>
            <w:r w:rsidRPr="00464670">
              <w:t>Latrobe City Council</w:t>
            </w:r>
          </w:p>
        </w:tc>
        <w:tc>
          <w:tcPr>
            <w:tcW w:w="2858" w:type="dxa"/>
            <w:shd w:val="clear" w:color="auto" w:fill="auto"/>
          </w:tcPr>
          <w:p w14:paraId="58B871CC" w14:textId="77777777" w:rsidR="00847FBE" w:rsidRPr="00464670" w:rsidRDefault="00847FBE" w:rsidP="00847FBE">
            <w:pPr>
              <w:pStyle w:val="DHHStabletext"/>
            </w:pPr>
            <w:r>
              <w:t>Gippsland</w:t>
            </w:r>
          </w:p>
        </w:tc>
      </w:tr>
      <w:tr w:rsidR="00847FBE" w14:paraId="6CC5A77F" w14:textId="77777777" w:rsidTr="00847FBE">
        <w:tc>
          <w:tcPr>
            <w:tcW w:w="5812" w:type="dxa"/>
            <w:shd w:val="clear" w:color="auto" w:fill="FFFF00"/>
          </w:tcPr>
          <w:p w14:paraId="1224B0C7" w14:textId="77777777" w:rsidR="00847FBE" w:rsidRPr="00464670" w:rsidRDefault="00847FBE" w:rsidP="00847FBE">
            <w:pPr>
              <w:pStyle w:val="DHHStabletext"/>
            </w:pPr>
            <w:r w:rsidRPr="00464670">
              <w:t>Latrobe Community Health Service</w:t>
            </w:r>
          </w:p>
        </w:tc>
        <w:tc>
          <w:tcPr>
            <w:tcW w:w="2858" w:type="dxa"/>
            <w:shd w:val="clear" w:color="auto" w:fill="FFFF00"/>
          </w:tcPr>
          <w:p w14:paraId="249E6CEE" w14:textId="77777777" w:rsidR="00847FBE" w:rsidRPr="00464670" w:rsidRDefault="00847FBE" w:rsidP="00847FBE">
            <w:pPr>
              <w:pStyle w:val="DHHStabletext"/>
            </w:pPr>
            <w:r>
              <w:t>Gippsland</w:t>
            </w:r>
          </w:p>
        </w:tc>
      </w:tr>
      <w:tr w:rsidR="00847FBE" w14:paraId="4C1451EF" w14:textId="77777777" w:rsidTr="00847FBE">
        <w:tc>
          <w:tcPr>
            <w:tcW w:w="5812" w:type="dxa"/>
            <w:shd w:val="clear" w:color="auto" w:fill="auto"/>
          </w:tcPr>
          <w:p w14:paraId="75B7A673" w14:textId="77777777" w:rsidR="00847FBE" w:rsidRPr="00464670" w:rsidRDefault="00847FBE" w:rsidP="00847FBE">
            <w:pPr>
              <w:pStyle w:val="DHHStabletext"/>
            </w:pPr>
            <w:r w:rsidRPr="00464670">
              <w:lastRenderedPageBreak/>
              <w:t>Maribyrnong City Council</w:t>
            </w:r>
          </w:p>
        </w:tc>
        <w:tc>
          <w:tcPr>
            <w:tcW w:w="2858" w:type="dxa"/>
            <w:shd w:val="clear" w:color="auto" w:fill="auto"/>
          </w:tcPr>
          <w:p w14:paraId="21797899" w14:textId="77777777" w:rsidR="00847FBE" w:rsidRPr="00464670" w:rsidRDefault="00847FBE" w:rsidP="00847FBE">
            <w:pPr>
              <w:pStyle w:val="DHHStabletext"/>
            </w:pPr>
            <w:r>
              <w:t>Western metropolitan</w:t>
            </w:r>
          </w:p>
        </w:tc>
      </w:tr>
      <w:tr w:rsidR="00847FBE" w14:paraId="217B1437" w14:textId="77777777" w:rsidTr="00847FBE">
        <w:tc>
          <w:tcPr>
            <w:tcW w:w="5812" w:type="dxa"/>
            <w:shd w:val="clear" w:color="auto" w:fill="auto"/>
          </w:tcPr>
          <w:p w14:paraId="42981B2F" w14:textId="77777777" w:rsidR="00847FBE" w:rsidRPr="00464670" w:rsidRDefault="00847FBE" w:rsidP="00847FBE">
            <w:pPr>
              <w:pStyle w:val="DHHStabletext"/>
            </w:pPr>
            <w:proofErr w:type="spellStart"/>
            <w:r w:rsidRPr="00464670">
              <w:t>mecwacare</w:t>
            </w:r>
            <w:proofErr w:type="spellEnd"/>
          </w:p>
        </w:tc>
        <w:tc>
          <w:tcPr>
            <w:tcW w:w="2858" w:type="dxa"/>
            <w:shd w:val="clear" w:color="auto" w:fill="auto"/>
          </w:tcPr>
          <w:p w14:paraId="6057C05A" w14:textId="77777777" w:rsidR="00847FBE" w:rsidRPr="00464670" w:rsidRDefault="00847FBE" w:rsidP="00847FBE">
            <w:pPr>
              <w:pStyle w:val="DHHStabletext"/>
            </w:pPr>
            <w:r w:rsidRPr="00464670">
              <w:t xml:space="preserve">Southern </w:t>
            </w:r>
            <w:r>
              <w:t>m</w:t>
            </w:r>
            <w:r w:rsidRPr="00464670">
              <w:t>etropolitan</w:t>
            </w:r>
          </w:p>
        </w:tc>
      </w:tr>
      <w:tr w:rsidR="00847FBE" w14:paraId="3FDCFDFE" w14:textId="77777777" w:rsidTr="00847FBE">
        <w:tc>
          <w:tcPr>
            <w:tcW w:w="5812" w:type="dxa"/>
            <w:shd w:val="clear" w:color="auto" w:fill="auto"/>
          </w:tcPr>
          <w:p w14:paraId="09C33B74" w14:textId="77777777" w:rsidR="00847FBE" w:rsidRPr="00464670" w:rsidRDefault="00847FBE" w:rsidP="00847FBE">
            <w:pPr>
              <w:pStyle w:val="DHHStabletext"/>
            </w:pPr>
            <w:r w:rsidRPr="00464670">
              <w:t xml:space="preserve">Melton </w:t>
            </w:r>
            <w:r>
              <w:t>City</w:t>
            </w:r>
            <w:r w:rsidRPr="00464670">
              <w:t xml:space="preserve"> Council</w:t>
            </w:r>
          </w:p>
        </w:tc>
        <w:tc>
          <w:tcPr>
            <w:tcW w:w="2858" w:type="dxa"/>
            <w:shd w:val="clear" w:color="auto" w:fill="auto"/>
          </w:tcPr>
          <w:p w14:paraId="21CC90D5" w14:textId="77777777" w:rsidR="00847FBE" w:rsidRPr="00464670" w:rsidRDefault="00847FBE" w:rsidP="00847FBE">
            <w:pPr>
              <w:pStyle w:val="DHHStabletext"/>
            </w:pPr>
            <w:r>
              <w:t>Western metropolitan</w:t>
            </w:r>
          </w:p>
        </w:tc>
      </w:tr>
      <w:tr w:rsidR="00847FBE" w14:paraId="6CD146D5" w14:textId="77777777" w:rsidTr="00847FBE">
        <w:tc>
          <w:tcPr>
            <w:tcW w:w="5812" w:type="dxa"/>
            <w:shd w:val="clear" w:color="auto" w:fill="FFFF00"/>
          </w:tcPr>
          <w:p w14:paraId="1C08BF1C" w14:textId="77777777" w:rsidR="00847FBE" w:rsidRPr="00464670" w:rsidRDefault="00847FBE" w:rsidP="00847FBE">
            <w:pPr>
              <w:pStyle w:val="DHHStabletext"/>
            </w:pPr>
            <w:r w:rsidRPr="00464670">
              <w:t>Merri Health</w:t>
            </w:r>
            <w:r>
              <w:t xml:space="preserve"> Community Health Services Ltd</w:t>
            </w:r>
          </w:p>
        </w:tc>
        <w:tc>
          <w:tcPr>
            <w:tcW w:w="2858" w:type="dxa"/>
            <w:shd w:val="clear" w:color="auto" w:fill="FFFF00"/>
          </w:tcPr>
          <w:p w14:paraId="169853BD" w14:textId="77777777" w:rsidR="00847FBE" w:rsidRPr="00464670" w:rsidRDefault="00847FBE" w:rsidP="00847FBE">
            <w:pPr>
              <w:pStyle w:val="DHHStabletext"/>
            </w:pPr>
            <w:r>
              <w:t>Northern metropolitan</w:t>
            </w:r>
          </w:p>
        </w:tc>
      </w:tr>
      <w:tr w:rsidR="00847FBE" w14:paraId="24A1CAB5" w14:textId="77777777" w:rsidTr="00847FBE">
        <w:tc>
          <w:tcPr>
            <w:tcW w:w="5812" w:type="dxa"/>
            <w:shd w:val="clear" w:color="auto" w:fill="auto"/>
          </w:tcPr>
          <w:p w14:paraId="33975D07" w14:textId="77777777" w:rsidR="00847FBE" w:rsidRPr="00464670" w:rsidRDefault="00847FBE" w:rsidP="00847FBE">
            <w:pPr>
              <w:pStyle w:val="DHHStabletext"/>
            </w:pPr>
            <w:r w:rsidRPr="00464670">
              <w:t>MOIRA Inc</w:t>
            </w:r>
          </w:p>
        </w:tc>
        <w:tc>
          <w:tcPr>
            <w:tcW w:w="2858" w:type="dxa"/>
            <w:shd w:val="clear" w:color="auto" w:fill="auto"/>
          </w:tcPr>
          <w:p w14:paraId="50D8B4ED" w14:textId="77777777" w:rsidR="00847FBE" w:rsidRPr="00464670" w:rsidRDefault="00847FBE" w:rsidP="00847FBE">
            <w:pPr>
              <w:pStyle w:val="DHHStabletext"/>
            </w:pPr>
            <w:r w:rsidRPr="00464670">
              <w:t xml:space="preserve">Southern </w:t>
            </w:r>
            <w:r>
              <w:t>m</w:t>
            </w:r>
            <w:r w:rsidRPr="00464670">
              <w:t>etropolitan</w:t>
            </w:r>
          </w:p>
        </w:tc>
      </w:tr>
      <w:tr w:rsidR="00847FBE" w14:paraId="078A2D2A" w14:textId="77777777" w:rsidTr="00847FBE">
        <w:tc>
          <w:tcPr>
            <w:tcW w:w="5812" w:type="dxa"/>
            <w:shd w:val="clear" w:color="auto" w:fill="auto"/>
          </w:tcPr>
          <w:p w14:paraId="6DEA36BA" w14:textId="77777777" w:rsidR="00847FBE" w:rsidRPr="00464670" w:rsidRDefault="00847FBE" w:rsidP="00847FBE">
            <w:pPr>
              <w:pStyle w:val="DHHStabletext"/>
            </w:pPr>
            <w:r w:rsidRPr="00464670">
              <w:t xml:space="preserve">Monash Health Community </w:t>
            </w:r>
            <w:r>
              <w:t>Support Options/ Kingston Centre</w:t>
            </w:r>
          </w:p>
        </w:tc>
        <w:tc>
          <w:tcPr>
            <w:tcW w:w="2858" w:type="dxa"/>
            <w:shd w:val="clear" w:color="auto" w:fill="auto"/>
          </w:tcPr>
          <w:p w14:paraId="4D426785" w14:textId="77777777" w:rsidR="00847FBE" w:rsidRPr="00464670" w:rsidRDefault="00847FBE" w:rsidP="00847FBE">
            <w:pPr>
              <w:pStyle w:val="DHHStabletext"/>
            </w:pPr>
            <w:r w:rsidRPr="00464670">
              <w:t xml:space="preserve">Southern </w:t>
            </w:r>
            <w:r>
              <w:t>m</w:t>
            </w:r>
            <w:r w:rsidRPr="00464670">
              <w:t>etropolitan</w:t>
            </w:r>
          </w:p>
        </w:tc>
      </w:tr>
      <w:tr w:rsidR="00847FBE" w14:paraId="75F66B28" w14:textId="77777777" w:rsidTr="00847FBE">
        <w:tc>
          <w:tcPr>
            <w:tcW w:w="5812" w:type="dxa"/>
            <w:shd w:val="clear" w:color="auto" w:fill="auto"/>
          </w:tcPr>
          <w:p w14:paraId="5AF3618C" w14:textId="77777777" w:rsidR="00847FBE" w:rsidRPr="00464670" w:rsidRDefault="00847FBE" w:rsidP="00847FBE">
            <w:pPr>
              <w:pStyle w:val="DHHStabletext"/>
            </w:pPr>
            <w:r w:rsidRPr="00464670">
              <w:t>Moonee Valley City Council</w:t>
            </w:r>
          </w:p>
        </w:tc>
        <w:tc>
          <w:tcPr>
            <w:tcW w:w="2858" w:type="dxa"/>
            <w:shd w:val="clear" w:color="auto" w:fill="auto"/>
          </w:tcPr>
          <w:p w14:paraId="45F22807" w14:textId="77777777" w:rsidR="00847FBE" w:rsidRPr="00464670" w:rsidRDefault="00847FBE" w:rsidP="00847FBE">
            <w:pPr>
              <w:pStyle w:val="DHHStabletext"/>
            </w:pPr>
            <w:r>
              <w:t>Western metropolitan</w:t>
            </w:r>
          </w:p>
        </w:tc>
      </w:tr>
      <w:tr w:rsidR="00847FBE" w14:paraId="2F315AAB" w14:textId="77777777" w:rsidTr="00847FBE">
        <w:tc>
          <w:tcPr>
            <w:tcW w:w="5812" w:type="dxa"/>
            <w:shd w:val="clear" w:color="auto" w:fill="auto"/>
          </w:tcPr>
          <w:p w14:paraId="0979DCD7" w14:textId="77777777" w:rsidR="00847FBE" w:rsidRPr="00464670" w:rsidRDefault="00847FBE" w:rsidP="00847FBE">
            <w:pPr>
              <w:pStyle w:val="DHHStabletext"/>
            </w:pPr>
            <w:r w:rsidRPr="00464670">
              <w:t>MPOWER Inc</w:t>
            </w:r>
          </w:p>
        </w:tc>
        <w:tc>
          <w:tcPr>
            <w:tcW w:w="2858" w:type="dxa"/>
            <w:shd w:val="clear" w:color="auto" w:fill="auto"/>
          </w:tcPr>
          <w:p w14:paraId="2319C899" w14:textId="77777777" w:rsidR="00847FBE" w:rsidRPr="00464670" w:rsidRDefault="00847FBE" w:rsidP="00847FBE">
            <w:pPr>
              <w:pStyle w:val="DHHStabletext"/>
            </w:pPr>
            <w:r>
              <w:t xml:space="preserve">Barwon </w:t>
            </w:r>
            <w:proofErr w:type="gramStart"/>
            <w:r>
              <w:t>South Western</w:t>
            </w:r>
            <w:proofErr w:type="gramEnd"/>
          </w:p>
        </w:tc>
      </w:tr>
      <w:tr w:rsidR="00847FBE" w14:paraId="35A2008B" w14:textId="77777777" w:rsidTr="00847FBE">
        <w:tc>
          <w:tcPr>
            <w:tcW w:w="5812" w:type="dxa"/>
            <w:shd w:val="clear" w:color="auto" w:fill="auto"/>
          </w:tcPr>
          <w:p w14:paraId="137017BC" w14:textId="77777777" w:rsidR="00847FBE" w:rsidRPr="00464670" w:rsidRDefault="00847FBE" w:rsidP="00847FBE">
            <w:pPr>
              <w:pStyle w:val="DHHStabletext"/>
            </w:pPr>
            <w:proofErr w:type="spellStart"/>
            <w:r w:rsidRPr="00464670">
              <w:t>Sandybeach</w:t>
            </w:r>
            <w:proofErr w:type="spellEnd"/>
            <w:r w:rsidRPr="00464670">
              <w:t xml:space="preserve"> Community Co-operative Society L</w:t>
            </w:r>
            <w:r>
              <w:t>imi</w:t>
            </w:r>
            <w:r w:rsidRPr="00464670">
              <w:t>t</w:t>
            </w:r>
            <w:r>
              <w:t>e</w:t>
            </w:r>
            <w:r w:rsidRPr="00464670">
              <w:t>d</w:t>
            </w:r>
          </w:p>
        </w:tc>
        <w:tc>
          <w:tcPr>
            <w:tcW w:w="2858" w:type="dxa"/>
            <w:shd w:val="clear" w:color="auto" w:fill="auto"/>
          </w:tcPr>
          <w:p w14:paraId="4E4B30F5" w14:textId="77777777" w:rsidR="00847FBE" w:rsidRPr="00464670" w:rsidRDefault="00847FBE" w:rsidP="00847FBE">
            <w:pPr>
              <w:pStyle w:val="DHHStabletext"/>
            </w:pPr>
            <w:r w:rsidRPr="00464670">
              <w:t xml:space="preserve">Southern </w:t>
            </w:r>
            <w:r>
              <w:t>m</w:t>
            </w:r>
            <w:r w:rsidRPr="00464670">
              <w:t>etropolitan</w:t>
            </w:r>
          </w:p>
        </w:tc>
      </w:tr>
      <w:tr w:rsidR="00847FBE" w14:paraId="37D6BF02" w14:textId="77777777" w:rsidTr="00847FBE">
        <w:tc>
          <w:tcPr>
            <w:tcW w:w="5812" w:type="dxa"/>
            <w:shd w:val="clear" w:color="auto" w:fill="auto"/>
          </w:tcPr>
          <w:p w14:paraId="22FBB0A9" w14:textId="77777777" w:rsidR="00847FBE" w:rsidRPr="00464670" w:rsidRDefault="00847FBE" w:rsidP="00847FBE">
            <w:pPr>
              <w:pStyle w:val="DHHStabletext"/>
            </w:pPr>
            <w:r w:rsidRPr="00464670">
              <w:t>Southern Migrant and Refugee Centre Inc</w:t>
            </w:r>
          </w:p>
        </w:tc>
        <w:tc>
          <w:tcPr>
            <w:tcW w:w="2858" w:type="dxa"/>
            <w:shd w:val="clear" w:color="auto" w:fill="auto"/>
          </w:tcPr>
          <w:p w14:paraId="2CB506E8" w14:textId="77777777" w:rsidR="00847FBE" w:rsidRPr="00464670" w:rsidRDefault="00847FBE" w:rsidP="00847FBE">
            <w:pPr>
              <w:pStyle w:val="DHHStabletext"/>
            </w:pPr>
            <w:r w:rsidRPr="00464670">
              <w:t xml:space="preserve">Southern </w:t>
            </w:r>
            <w:r>
              <w:t>m</w:t>
            </w:r>
            <w:r w:rsidRPr="00464670">
              <w:t>etropolitan</w:t>
            </w:r>
          </w:p>
        </w:tc>
      </w:tr>
      <w:tr w:rsidR="00847FBE" w14:paraId="2D399CB9" w14:textId="77777777" w:rsidTr="00847FBE">
        <w:tc>
          <w:tcPr>
            <w:tcW w:w="5812" w:type="dxa"/>
            <w:shd w:val="clear" w:color="auto" w:fill="auto"/>
          </w:tcPr>
          <w:p w14:paraId="446A8991" w14:textId="77777777" w:rsidR="00847FBE" w:rsidRPr="00E75D65" w:rsidRDefault="00847FBE" w:rsidP="00847FBE">
            <w:pPr>
              <w:pStyle w:val="DHHStabletext"/>
            </w:pPr>
            <w:r>
              <w:t>Southern Peninsula Community Care Inc (39+)</w:t>
            </w:r>
          </w:p>
        </w:tc>
        <w:tc>
          <w:tcPr>
            <w:tcW w:w="2858" w:type="dxa"/>
            <w:shd w:val="clear" w:color="auto" w:fill="auto"/>
          </w:tcPr>
          <w:p w14:paraId="462C5159" w14:textId="77777777" w:rsidR="00847FBE" w:rsidRDefault="00847FBE" w:rsidP="00847FBE">
            <w:pPr>
              <w:pStyle w:val="DHHStabletext"/>
            </w:pPr>
            <w:r w:rsidRPr="00464670">
              <w:t xml:space="preserve">Southern </w:t>
            </w:r>
            <w:r>
              <w:t>m</w:t>
            </w:r>
            <w:r w:rsidRPr="00464670">
              <w:t>etropolitan</w:t>
            </w:r>
          </w:p>
        </w:tc>
      </w:tr>
      <w:tr w:rsidR="00847FBE" w14:paraId="4291CC3E" w14:textId="77777777" w:rsidTr="00847FBE">
        <w:tc>
          <w:tcPr>
            <w:tcW w:w="5812" w:type="dxa"/>
            <w:tcBorders>
              <w:bottom w:val="single" w:sz="4" w:space="0" w:color="auto"/>
            </w:tcBorders>
            <w:shd w:val="clear" w:color="auto" w:fill="auto"/>
          </w:tcPr>
          <w:p w14:paraId="163E336F" w14:textId="77777777" w:rsidR="00847FBE" w:rsidRPr="00E75D65" w:rsidRDefault="00847FBE" w:rsidP="00847FBE">
            <w:pPr>
              <w:pStyle w:val="DHHStabletext"/>
            </w:pPr>
            <w:r w:rsidRPr="00E75D65">
              <w:t>Spectrum Migrant Resource Centre Inc</w:t>
            </w:r>
          </w:p>
        </w:tc>
        <w:tc>
          <w:tcPr>
            <w:tcW w:w="2858" w:type="dxa"/>
            <w:tcBorders>
              <w:bottom w:val="single" w:sz="4" w:space="0" w:color="auto"/>
            </w:tcBorders>
            <w:shd w:val="clear" w:color="auto" w:fill="auto"/>
          </w:tcPr>
          <w:p w14:paraId="6B47F513" w14:textId="77777777" w:rsidR="00847FBE" w:rsidRPr="00464670" w:rsidRDefault="00847FBE" w:rsidP="00847FBE">
            <w:pPr>
              <w:pStyle w:val="DHHStabletext"/>
            </w:pPr>
            <w:r>
              <w:t>Northern metropolitan</w:t>
            </w:r>
          </w:p>
        </w:tc>
      </w:tr>
      <w:tr w:rsidR="00847FBE" w14:paraId="1813748D" w14:textId="77777777" w:rsidTr="00847FBE">
        <w:tc>
          <w:tcPr>
            <w:tcW w:w="5812" w:type="dxa"/>
            <w:tcBorders>
              <w:bottom w:val="nil"/>
            </w:tcBorders>
            <w:shd w:val="clear" w:color="auto" w:fill="auto"/>
          </w:tcPr>
          <w:p w14:paraId="6E55478E" w14:textId="77777777" w:rsidR="00847FBE" w:rsidRPr="00464670" w:rsidRDefault="00847FBE" w:rsidP="00847FBE">
            <w:pPr>
              <w:pStyle w:val="DHHStabletext"/>
            </w:pPr>
            <w:r w:rsidRPr="00464670">
              <w:t>Uniting</w:t>
            </w:r>
            <w:r>
              <w:t xml:space="preserve"> (Victoria and Tasmania) Limited</w:t>
            </w:r>
          </w:p>
        </w:tc>
        <w:tc>
          <w:tcPr>
            <w:tcW w:w="2858" w:type="dxa"/>
            <w:tcBorders>
              <w:bottom w:val="nil"/>
            </w:tcBorders>
            <w:shd w:val="clear" w:color="auto" w:fill="auto"/>
          </w:tcPr>
          <w:p w14:paraId="58A6F50A" w14:textId="77777777" w:rsidR="00847FBE" w:rsidRDefault="00847FBE" w:rsidP="00847FBE">
            <w:pPr>
              <w:pStyle w:val="DHHStabletext"/>
            </w:pPr>
          </w:p>
        </w:tc>
      </w:tr>
      <w:tr w:rsidR="00847FBE" w14:paraId="26B48E87" w14:textId="77777777" w:rsidTr="00847FBE">
        <w:tc>
          <w:tcPr>
            <w:tcW w:w="5812" w:type="dxa"/>
            <w:tcBorders>
              <w:top w:val="nil"/>
              <w:bottom w:val="nil"/>
            </w:tcBorders>
            <w:shd w:val="clear" w:color="auto" w:fill="auto"/>
          </w:tcPr>
          <w:p w14:paraId="3D6AF8A0" w14:textId="77777777" w:rsidR="00847FBE" w:rsidRPr="00464670" w:rsidRDefault="00847FBE" w:rsidP="00847FBE">
            <w:pPr>
              <w:pStyle w:val="DHHStabletext"/>
              <w:numPr>
                <w:ilvl w:val="0"/>
                <w:numId w:val="63"/>
              </w:numPr>
            </w:pPr>
            <w:r w:rsidRPr="00464670">
              <w:t>Uniting</w:t>
            </w:r>
            <w:r>
              <w:t xml:space="preserve"> (Victoria and Tasmania) Limited (</w:t>
            </w:r>
            <w:r w:rsidRPr="00464670">
              <w:t>Ararat</w:t>
            </w:r>
            <w:r>
              <w:t>)</w:t>
            </w:r>
          </w:p>
        </w:tc>
        <w:tc>
          <w:tcPr>
            <w:tcW w:w="2858" w:type="dxa"/>
            <w:tcBorders>
              <w:top w:val="nil"/>
              <w:bottom w:val="nil"/>
            </w:tcBorders>
            <w:shd w:val="clear" w:color="auto" w:fill="auto"/>
          </w:tcPr>
          <w:p w14:paraId="4BD0DCD4" w14:textId="77777777" w:rsidR="00847FBE" w:rsidRDefault="00847FBE" w:rsidP="00847FBE">
            <w:pPr>
              <w:pStyle w:val="DHHStabletext"/>
            </w:pPr>
            <w:r>
              <w:t>Grampians</w:t>
            </w:r>
          </w:p>
        </w:tc>
      </w:tr>
      <w:tr w:rsidR="00847FBE" w14:paraId="7C4B63F6" w14:textId="77777777" w:rsidTr="00847FBE">
        <w:tc>
          <w:tcPr>
            <w:tcW w:w="5812" w:type="dxa"/>
            <w:tcBorders>
              <w:top w:val="nil"/>
              <w:bottom w:val="nil"/>
            </w:tcBorders>
            <w:shd w:val="clear" w:color="auto" w:fill="auto"/>
          </w:tcPr>
          <w:p w14:paraId="77CC9EE4" w14:textId="77777777" w:rsidR="00847FBE" w:rsidRPr="00464670" w:rsidRDefault="00847FBE" w:rsidP="00847FBE">
            <w:pPr>
              <w:pStyle w:val="DHHStabletext"/>
              <w:numPr>
                <w:ilvl w:val="0"/>
                <w:numId w:val="63"/>
              </w:numPr>
            </w:pPr>
            <w:r w:rsidRPr="00464670">
              <w:t>Uniting</w:t>
            </w:r>
            <w:r>
              <w:t xml:space="preserve"> (Victoria and Tasmania) Limited</w:t>
            </w:r>
            <w:r w:rsidRPr="00464670">
              <w:t xml:space="preserve"> </w:t>
            </w:r>
            <w:r>
              <w:t>(</w:t>
            </w:r>
            <w:r w:rsidRPr="00464670">
              <w:t>Ballarat</w:t>
            </w:r>
            <w:r>
              <w:t>)</w:t>
            </w:r>
          </w:p>
        </w:tc>
        <w:tc>
          <w:tcPr>
            <w:tcW w:w="2858" w:type="dxa"/>
            <w:tcBorders>
              <w:top w:val="nil"/>
              <w:bottom w:val="nil"/>
            </w:tcBorders>
            <w:shd w:val="clear" w:color="auto" w:fill="auto"/>
          </w:tcPr>
          <w:p w14:paraId="7FF88676" w14:textId="77777777" w:rsidR="00847FBE" w:rsidRPr="00464670" w:rsidRDefault="00847FBE" w:rsidP="00847FBE">
            <w:pPr>
              <w:pStyle w:val="DHHStabletext"/>
            </w:pPr>
            <w:r>
              <w:t>Grampians</w:t>
            </w:r>
          </w:p>
        </w:tc>
      </w:tr>
      <w:tr w:rsidR="00847FBE" w14:paraId="4FE83971" w14:textId="77777777" w:rsidTr="00847FBE">
        <w:tc>
          <w:tcPr>
            <w:tcW w:w="5812" w:type="dxa"/>
            <w:tcBorders>
              <w:top w:val="nil"/>
              <w:bottom w:val="nil"/>
            </w:tcBorders>
            <w:shd w:val="clear" w:color="auto" w:fill="auto"/>
          </w:tcPr>
          <w:p w14:paraId="7346C163" w14:textId="77777777" w:rsidR="00847FBE" w:rsidRPr="00464670" w:rsidRDefault="00847FBE" w:rsidP="00847FBE">
            <w:pPr>
              <w:pStyle w:val="DHHStabletext"/>
              <w:numPr>
                <w:ilvl w:val="0"/>
                <w:numId w:val="63"/>
              </w:numPr>
            </w:pPr>
            <w:r w:rsidRPr="00464670">
              <w:t>Uniting</w:t>
            </w:r>
            <w:r>
              <w:t xml:space="preserve"> (Victoria and Tasmania) Limited (</w:t>
            </w:r>
            <w:r w:rsidRPr="00464670">
              <w:t xml:space="preserve">Goulburn </w:t>
            </w:r>
            <w:proofErr w:type="gramStart"/>
            <w:r w:rsidRPr="00464670">
              <w:t>North East</w:t>
            </w:r>
            <w:proofErr w:type="gramEnd"/>
            <w:r>
              <w:t>)</w:t>
            </w:r>
          </w:p>
        </w:tc>
        <w:tc>
          <w:tcPr>
            <w:tcW w:w="2858" w:type="dxa"/>
            <w:tcBorders>
              <w:top w:val="nil"/>
              <w:bottom w:val="nil"/>
            </w:tcBorders>
            <w:shd w:val="clear" w:color="auto" w:fill="auto"/>
          </w:tcPr>
          <w:p w14:paraId="7C75D7E4" w14:textId="77777777" w:rsidR="00847FBE" w:rsidRPr="00464670" w:rsidRDefault="00847FBE" w:rsidP="00847FBE">
            <w:pPr>
              <w:pStyle w:val="DHHStabletext"/>
            </w:pPr>
            <w:r>
              <w:t>Hume</w:t>
            </w:r>
          </w:p>
        </w:tc>
      </w:tr>
      <w:tr w:rsidR="00847FBE" w14:paraId="3936A195" w14:textId="77777777" w:rsidTr="00847FBE">
        <w:tc>
          <w:tcPr>
            <w:tcW w:w="5812" w:type="dxa"/>
            <w:tcBorders>
              <w:top w:val="nil"/>
            </w:tcBorders>
            <w:shd w:val="clear" w:color="auto" w:fill="auto"/>
          </w:tcPr>
          <w:p w14:paraId="1AF08862" w14:textId="77777777" w:rsidR="00847FBE" w:rsidRPr="00464670" w:rsidRDefault="00847FBE" w:rsidP="00847FBE">
            <w:pPr>
              <w:pStyle w:val="DHHStabletext"/>
              <w:numPr>
                <w:ilvl w:val="0"/>
                <w:numId w:val="63"/>
              </w:numPr>
            </w:pPr>
            <w:r w:rsidRPr="00464670">
              <w:t>Uniting</w:t>
            </w:r>
            <w:r>
              <w:t xml:space="preserve"> (Victoria and Tasmania) Limited (</w:t>
            </w:r>
            <w:r w:rsidRPr="00E75D65">
              <w:t>Wesley Mission</w:t>
            </w:r>
            <w:r>
              <w:t>)</w:t>
            </w:r>
          </w:p>
        </w:tc>
        <w:tc>
          <w:tcPr>
            <w:tcW w:w="2858" w:type="dxa"/>
            <w:tcBorders>
              <w:top w:val="nil"/>
            </w:tcBorders>
            <w:shd w:val="clear" w:color="auto" w:fill="auto"/>
          </w:tcPr>
          <w:p w14:paraId="18ACD366" w14:textId="77777777" w:rsidR="00847FBE" w:rsidRDefault="00847FBE" w:rsidP="00847FBE">
            <w:pPr>
              <w:pStyle w:val="DHHStabletext"/>
            </w:pPr>
            <w:r w:rsidRPr="00464670">
              <w:t xml:space="preserve">Southern </w:t>
            </w:r>
            <w:r>
              <w:t>m</w:t>
            </w:r>
            <w:r w:rsidRPr="00464670">
              <w:t>etropolitan</w:t>
            </w:r>
          </w:p>
        </w:tc>
      </w:tr>
      <w:tr w:rsidR="00847FBE" w14:paraId="7758880E" w14:textId="77777777" w:rsidTr="00847FBE">
        <w:tc>
          <w:tcPr>
            <w:tcW w:w="5812" w:type="dxa"/>
            <w:shd w:val="clear" w:color="auto" w:fill="FFFF00"/>
          </w:tcPr>
          <w:p w14:paraId="7FE1AD70" w14:textId="77777777" w:rsidR="00847FBE" w:rsidRPr="00464670" w:rsidRDefault="00847FBE" w:rsidP="00847FBE">
            <w:pPr>
              <w:pStyle w:val="DHHStabletext"/>
            </w:pPr>
            <w:r w:rsidRPr="00464670">
              <w:t>Upper Murray Family Care Inc</w:t>
            </w:r>
          </w:p>
        </w:tc>
        <w:tc>
          <w:tcPr>
            <w:tcW w:w="2858" w:type="dxa"/>
            <w:shd w:val="clear" w:color="auto" w:fill="FFFF00"/>
          </w:tcPr>
          <w:p w14:paraId="0FC79980" w14:textId="77777777" w:rsidR="00847FBE" w:rsidRPr="00464670" w:rsidRDefault="00847FBE" w:rsidP="00847FBE">
            <w:pPr>
              <w:pStyle w:val="DHHStabletext"/>
            </w:pPr>
            <w:r>
              <w:t>Hume</w:t>
            </w:r>
          </w:p>
        </w:tc>
      </w:tr>
      <w:tr w:rsidR="00847FBE" w14:paraId="7FE60C74" w14:textId="77777777" w:rsidTr="00847FBE">
        <w:tc>
          <w:tcPr>
            <w:tcW w:w="5812" w:type="dxa"/>
            <w:shd w:val="clear" w:color="auto" w:fill="FFFF00"/>
          </w:tcPr>
          <w:p w14:paraId="1A688902" w14:textId="77777777" w:rsidR="00847FBE" w:rsidRPr="00464670" w:rsidRDefault="00847FBE" w:rsidP="00847FBE">
            <w:pPr>
              <w:pStyle w:val="DHHStabletext"/>
            </w:pPr>
            <w:r w:rsidRPr="00464670">
              <w:t xml:space="preserve">Villa Maria </w:t>
            </w:r>
            <w:r>
              <w:t>Catholic Homes</w:t>
            </w:r>
            <w:r w:rsidRPr="00464670">
              <w:t xml:space="preserve"> </w:t>
            </w:r>
          </w:p>
        </w:tc>
        <w:tc>
          <w:tcPr>
            <w:tcW w:w="2858" w:type="dxa"/>
            <w:shd w:val="clear" w:color="auto" w:fill="FFFF00"/>
          </w:tcPr>
          <w:p w14:paraId="375CD863" w14:textId="77777777" w:rsidR="00847FBE" w:rsidRPr="00464670" w:rsidRDefault="00847FBE" w:rsidP="00847FBE">
            <w:pPr>
              <w:pStyle w:val="DHHStabletext"/>
            </w:pPr>
            <w:r>
              <w:t xml:space="preserve">Eastern metropolitan </w:t>
            </w:r>
          </w:p>
        </w:tc>
      </w:tr>
      <w:tr w:rsidR="00847FBE" w14:paraId="67C3787B" w14:textId="77777777" w:rsidTr="00847FBE">
        <w:tc>
          <w:tcPr>
            <w:tcW w:w="5812" w:type="dxa"/>
            <w:shd w:val="clear" w:color="auto" w:fill="auto"/>
          </w:tcPr>
          <w:p w14:paraId="3778AAB6" w14:textId="77777777" w:rsidR="00847FBE" w:rsidRPr="00464670" w:rsidRDefault="00847FBE" w:rsidP="00847FBE">
            <w:pPr>
              <w:pStyle w:val="DHHStabletext"/>
            </w:pPr>
            <w:r w:rsidRPr="00464670">
              <w:t>Warrnambool City Council</w:t>
            </w:r>
          </w:p>
        </w:tc>
        <w:tc>
          <w:tcPr>
            <w:tcW w:w="2858" w:type="dxa"/>
            <w:shd w:val="clear" w:color="auto" w:fill="auto"/>
          </w:tcPr>
          <w:p w14:paraId="2B39E99A" w14:textId="77777777" w:rsidR="00847FBE" w:rsidRPr="00464670" w:rsidRDefault="00847FBE" w:rsidP="00847FBE">
            <w:pPr>
              <w:pStyle w:val="DHHStabletext"/>
            </w:pPr>
            <w:r>
              <w:t xml:space="preserve">Barwon </w:t>
            </w:r>
            <w:proofErr w:type="gramStart"/>
            <w:r>
              <w:t>South Western</w:t>
            </w:r>
            <w:proofErr w:type="gramEnd"/>
          </w:p>
        </w:tc>
      </w:tr>
      <w:tr w:rsidR="00847FBE" w14:paraId="09B52A5C" w14:textId="77777777" w:rsidTr="00847FBE">
        <w:tc>
          <w:tcPr>
            <w:tcW w:w="5812" w:type="dxa"/>
            <w:shd w:val="clear" w:color="auto" w:fill="auto"/>
          </w:tcPr>
          <w:p w14:paraId="50F20816" w14:textId="77777777" w:rsidR="00847FBE" w:rsidRPr="00464670" w:rsidRDefault="00847FBE" w:rsidP="00847FBE">
            <w:pPr>
              <w:pStyle w:val="DHHStabletext"/>
            </w:pPr>
            <w:r w:rsidRPr="00464670">
              <w:t>Wimmera Health Care Group</w:t>
            </w:r>
            <w:r>
              <w:t xml:space="preserve"> (Ballarat Health Services)</w:t>
            </w:r>
          </w:p>
        </w:tc>
        <w:tc>
          <w:tcPr>
            <w:tcW w:w="2858" w:type="dxa"/>
            <w:shd w:val="clear" w:color="auto" w:fill="auto"/>
          </w:tcPr>
          <w:p w14:paraId="702D0211" w14:textId="77777777" w:rsidR="00847FBE" w:rsidRPr="00464670" w:rsidRDefault="00847FBE" w:rsidP="00847FBE">
            <w:pPr>
              <w:pStyle w:val="DHHStabletext"/>
            </w:pPr>
            <w:r>
              <w:t>Grampians</w:t>
            </w:r>
          </w:p>
        </w:tc>
      </w:tr>
      <w:tr w:rsidR="00847FBE" w14:paraId="506FA18D" w14:textId="77777777" w:rsidTr="00847FBE">
        <w:tc>
          <w:tcPr>
            <w:tcW w:w="5812" w:type="dxa"/>
            <w:shd w:val="clear" w:color="auto" w:fill="auto"/>
          </w:tcPr>
          <w:p w14:paraId="0626B95B" w14:textId="77777777" w:rsidR="00847FBE" w:rsidRPr="00464670" w:rsidRDefault="00847FBE" w:rsidP="00847FBE">
            <w:pPr>
              <w:pStyle w:val="DHHStabletext"/>
            </w:pPr>
            <w:r w:rsidRPr="00464670">
              <w:t>Wyndham City Council</w:t>
            </w:r>
          </w:p>
        </w:tc>
        <w:tc>
          <w:tcPr>
            <w:tcW w:w="2858" w:type="dxa"/>
            <w:shd w:val="clear" w:color="auto" w:fill="auto"/>
          </w:tcPr>
          <w:p w14:paraId="16A198CD" w14:textId="77777777" w:rsidR="00847FBE" w:rsidRPr="00464670" w:rsidRDefault="00847FBE" w:rsidP="00847FBE">
            <w:pPr>
              <w:pStyle w:val="DHHStabletext"/>
            </w:pPr>
            <w:r>
              <w:t>Western metropolitan</w:t>
            </w:r>
          </w:p>
        </w:tc>
      </w:tr>
      <w:tr w:rsidR="00847FBE" w14:paraId="3C3040DC" w14:textId="77777777" w:rsidTr="00847FBE">
        <w:tc>
          <w:tcPr>
            <w:tcW w:w="5812" w:type="dxa"/>
            <w:shd w:val="clear" w:color="auto" w:fill="auto"/>
          </w:tcPr>
          <w:p w14:paraId="65957716" w14:textId="77777777" w:rsidR="00847FBE" w:rsidRPr="00464670" w:rsidRDefault="00847FBE" w:rsidP="00847FBE">
            <w:pPr>
              <w:pStyle w:val="DHHStabletext"/>
            </w:pPr>
            <w:r w:rsidRPr="00464670">
              <w:t>Yarra City Council</w:t>
            </w:r>
          </w:p>
        </w:tc>
        <w:tc>
          <w:tcPr>
            <w:tcW w:w="2858" w:type="dxa"/>
            <w:shd w:val="clear" w:color="auto" w:fill="auto"/>
          </w:tcPr>
          <w:p w14:paraId="3206712B" w14:textId="77777777" w:rsidR="00847FBE" w:rsidRPr="00464670" w:rsidRDefault="00847FBE" w:rsidP="00847FBE">
            <w:pPr>
              <w:pStyle w:val="DHHStabletext"/>
            </w:pPr>
            <w:r>
              <w:t>Northern metropolitan</w:t>
            </w:r>
          </w:p>
        </w:tc>
      </w:tr>
    </w:tbl>
    <w:p w14:paraId="22350147" w14:textId="77777777" w:rsidR="00847FBE" w:rsidRDefault="00847FBE" w:rsidP="00847FBE">
      <w:pPr>
        <w:pStyle w:val="DHHSbody"/>
      </w:pPr>
    </w:p>
    <w:p w14:paraId="667ED3F6" w14:textId="77777777" w:rsidR="00847FBE" w:rsidRPr="00543CDC" w:rsidRDefault="00847FBE" w:rsidP="00847FBE">
      <w:pPr>
        <w:pStyle w:val="DHHStablefigurenote"/>
        <w:rPr>
          <w:i w:val="0"/>
        </w:rPr>
      </w:pPr>
      <w:r w:rsidRPr="00543CDC">
        <w:rPr>
          <w:i w:val="0"/>
          <w:highlight w:val="yellow"/>
        </w:rPr>
        <w:t>The ten service providers with specific funding historically provided to support carers of people with dementia including younger people.</w:t>
      </w:r>
    </w:p>
    <w:p w14:paraId="2A967609" w14:textId="77777777" w:rsidR="00847FBE" w:rsidRDefault="00847FBE" w:rsidP="00847FBE">
      <w:pPr>
        <w:rPr>
          <w:rFonts w:ascii="Arial" w:eastAsia="Times" w:hAnsi="Arial"/>
        </w:rPr>
      </w:pPr>
      <w:r>
        <w:br w:type="page"/>
      </w:r>
    </w:p>
    <w:p w14:paraId="693AFFCC" w14:textId="77777777" w:rsidR="00565B12" w:rsidRDefault="00565B12">
      <w:pPr>
        <w:rPr>
          <w:rFonts w:ascii="Arial" w:eastAsia="MS Mincho" w:hAnsi="Arial"/>
          <w:b/>
          <w:bCs/>
        </w:rPr>
      </w:pPr>
    </w:p>
    <w:p w14:paraId="17742EB9" w14:textId="77777777" w:rsidR="0002639D" w:rsidRDefault="007676FC" w:rsidP="005C3B7B">
      <w:pPr>
        <w:tabs>
          <w:tab w:val="left" w:pos="735"/>
          <w:tab w:val="left" w:pos="8009"/>
        </w:tabs>
        <w:ind w:left="5"/>
        <w:jc w:val="right"/>
        <w:rPr>
          <w:rFonts w:ascii="Arial" w:hAnsi="Arial"/>
          <w:bCs/>
          <w:color w:val="498080"/>
          <w:sz w:val="44"/>
          <w:szCs w:val="44"/>
        </w:rPr>
      </w:pPr>
      <w:r>
        <w:rPr>
          <w:rFonts w:ascii="Arial" w:eastAsia="MS Mincho" w:hAnsi="Arial"/>
          <w:b/>
          <w:bCs/>
        </w:rPr>
        <w:t>Appendix</w:t>
      </w:r>
      <w:r w:rsidR="0002639D" w:rsidRPr="005C3B7B">
        <w:rPr>
          <w:rFonts w:ascii="Arial" w:eastAsia="MS Mincho" w:hAnsi="Arial"/>
          <w:b/>
          <w:bCs/>
        </w:rPr>
        <w:t xml:space="preserve"> </w:t>
      </w:r>
      <w:r w:rsidR="00D37E4E">
        <w:rPr>
          <w:rFonts w:ascii="Arial" w:eastAsia="MS Mincho" w:hAnsi="Arial"/>
          <w:b/>
          <w:bCs/>
        </w:rPr>
        <w:t>3</w:t>
      </w:r>
    </w:p>
    <w:p w14:paraId="5F311B1D" w14:textId="77777777" w:rsidR="001553C6" w:rsidRDefault="001553C6" w:rsidP="00543CDC">
      <w:pPr>
        <w:jc w:val="center"/>
        <w:rPr>
          <w:rFonts w:ascii="Arial" w:hAnsi="Arial"/>
          <w:bCs/>
          <w:color w:val="498080"/>
          <w:sz w:val="44"/>
          <w:szCs w:val="44"/>
        </w:rPr>
      </w:pPr>
      <w:r>
        <w:rPr>
          <w:rFonts w:ascii="Arial" w:hAnsi="Arial"/>
          <w:bCs/>
          <w:color w:val="498080"/>
          <w:sz w:val="44"/>
          <w:szCs w:val="44"/>
        </w:rPr>
        <w:t>2019 Revisions to the</w:t>
      </w:r>
    </w:p>
    <w:p w14:paraId="79EA124E" w14:textId="77777777" w:rsidR="001553C6" w:rsidRDefault="00247AEF" w:rsidP="00543CDC">
      <w:pPr>
        <w:jc w:val="center"/>
        <w:rPr>
          <w:rFonts w:ascii="Arial" w:hAnsi="Arial"/>
          <w:bCs/>
          <w:color w:val="498080"/>
          <w:sz w:val="44"/>
          <w:szCs w:val="44"/>
        </w:rPr>
      </w:pPr>
      <w:r>
        <w:rPr>
          <w:rFonts w:ascii="Arial" w:hAnsi="Arial"/>
          <w:bCs/>
          <w:color w:val="498080"/>
          <w:sz w:val="44"/>
          <w:szCs w:val="44"/>
        </w:rPr>
        <w:t xml:space="preserve">Victorian </w:t>
      </w:r>
      <w:r w:rsidR="001553C6">
        <w:rPr>
          <w:rFonts w:ascii="Arial" w:hAnsi="Arial"/>
          <w:bCs/>
          <w:color w:val="498080"/>
          <w:sz w:val="44"/>
          <w:szCs w:val="44"/>
        </w:rPr>
        <w:t>Support for Carers Program guidelines</w:t>
      </w:r>
    </w:p>
    <w:p w14:paraId="23CD3452" w14:textId="77777777" w:rsidR="001553C6" w:rsidRDefault="001553C6" w:rsidP="00543CDC">
      <w:pPr>
        <w:jc w:val="center"/>
        <w:rPr>
          <w:rFonts w:ascii="Arial" w:hAnsi="Arial"/>
          <w:bCs/>
          <w:color w:val="498080"/>
          <w:sz w:val="44"/>
          <w:szCs w:val="44"/>
        </w:rPr>
      </w:pPr>
    </w:p>
    <w:p w14:paraId="125CFC8B" w14:textId="77777777" w:rsidR="001553C6" w:rsidRDefault="001553C6" w:rsidP="001553C6">
      <w:pPr>
        <w:autoSpaceDE w:val="0"/>
        <w:autoSpaceDN w:val="0"/>
        <w:adjustRightInd w:val="0"/>
        <w:rPr>
          <w:rFonts w:ascii="Arial" w:hAnsi="Arial" w:cs="Arial"/>
          <w:color w:val="000000"/>
        </w:rPr>
      </w:pPr>
      <w:r>
        <w:rPr>
          <w:rFonts w:ascii="Arial" w:hAnsi="Arial" w:cs="Arial"/>
          <w:color w:val="000000"/>
        </w:rPr>
        <w:t xml:space="preserve">Following the 2017 review of the </w:t>
      </w:r>
      <w:r w:rsidR="005062CD">
        <w:rPr>
          <w:rFonts w:ascii="Arial" w:hAnsi="Arial" w:cs="Arial"/>
          <w:color w:val="000000"/>
        </w:rPr>
        <w:t xml:space="preserve">Victorian </w:t>
      </w:r>
      <w:r>
        <w:rPr>
          <w:rFonts w:ascii="Arial" w:hAnsi="Arial" w:cs="Arial"/>
          <w:color w:val="000000"/>
        </w:rPr>
        <w:t xml:space="preserve">Support for Carers Program and the release of the Victorian carer strategy 2018-22 on 26 July 2018, </w:t>
      </w:r>
      <w:r>
        <w:rPr>
          <w:rFonts w:ascii="Arial" w:hAnsi="Arial" w:cs="Arial"/>
        </w:rPr>
        <w:t xml:space="preserve">the </w:t>
      </w:r>
      <w:r w:rsidR="00D734D0">
        <w:rPr>
          <w:rFonts w:ascii="Arial" w:hAnsi="Arial" w:cs="Arial"/>
          <w:color w:val="000000"/>
        </w:rPr>
        <w:t>SCP</w:t>
      </w:r>
      <w:r>
        <w:rPr>
          <w:rFonts w:ascii="Arial" w:hAnsi="Arial" w:cs="Arial"/>
          <w:color w:val="000000"/>
        </w:rPr>
        <w:t xml:space="preserve"> guidelines have been </w:t>
      </w:r>
      <w:r>
        <w:rPr>
          <w:rFonts w:ascii="Arial" w:hAnsi="Arial" w:cs="Arial"/>
        </w:rPr>
        <w:t xml:space="preserve">revised </w:t>
      </w:r>
      <w:r>
        <w:rPr>
          <w:rFonts w:ascii="Arial" w:hAnsi="Arial" w:cs="Arial"/>
          <w:color w:val="000000"/>
        </w:rPr>
        <w:t xml:space="preserve">based on input from departmental program and area contacts, service providers and Carers Victoria. </w:t>
      </w:r>
      <w:r>
        <w:rPr>
          <w:rFonts w:ascii="Arial" w:hAnsi="Arial" w:cs="Arial"/>
        </w:rPr>
        <w:t>T</w:t>
      </w:r>
      <w:r>
        <w:rPr>
          <w:rFonts w:ascii="Arial" w:hAnsi="Arial" w:cs="Arial"/>
          <w:color w:val="000000"/>
        </w:rPr>
        <w:t>he revised guidelines</w:t>
      </w:r>
      <w:r>
        <w:rPr>
          <w:rFonts w:ascii="Arial" w:hAnsi="Arial" w:cs="Arial"/>
        </w:rPr>
        <w:t xml:space="preserve"> </w:t>
      </w:r>
      <w:r w:rsidR="00D734D0">
        <w:rPr>
          <w:rFonts w:ascii="Arial" w:hAnsi="Arial" w:cs="Arial"/>
        </w:rPr>
        <w:t>were</w:t>
      </w:r>
      <w:r>
        <w:rPr>
          <w:rFonts w:ascii="Arial" w:hAnsi="Arial" w:cs="Arial"/>
          <w:color w:val="000000"/>
        </w:rPr>
        <w:t xml:space="preserve"> effective </w:t>
      </w:r>
      <w:r w:rsidR="00D734D0">
        <w:rPr>
          <w:rFonts w:ascii="Arial" w:hAnsi="Arial" w:cs="Arial"/>
          <w:color w:val="000000"/>
        </w:rPr>
        <w:t>from</w:t>
      </w:r>
      <w:r>
        <w:rPr>
          <w:rFonts w:ascii="Arial" w:hAnsi="Arial" w:cs="Arial"/>
          <w:color w:val="000000"/>
        </w:rPr>
        <w:t xml:space="preserve"> 1 January 2019.</w:t>
      </w:r>
      <w:r w:rsidR="00134F36">
        <w:rPr>
          <w:rFonts w:ascii="Arial" w:hAnsi="Arial" w:cs="Arial"/>
          <w:color w:val="000000"/>
        </w:rPr>
        <w:t xml:space="preserve"> </w:t>
      </w:r>
      <w:r w:rsidR="00C7444E">
        <w:rPr>
          <w:rFonts w:ascii="Arial" w:hAnsi="Arial" w:cs="Arial"/>
          <w:color w:val="000000"/>
        </w:rPr>
        <w:t>Below are example actions that service providers can initiate to implement the revised guidelines.</w:t>
      </w:r>
    </w:p>
    <w:p w14:paraId="1451104E" w14:textId="77777777" w:rsidR="006D6BA9" w:rsidRDefault="006D6BA9" w:rsidP="001553C6">
      <w:pPr>
        <w:autoSpaceDE w:val="0"/>
        <w:autoSpaceDN w:val="0"/>
        <w:adjustRightInd w:val="0"/>
        <w:rPr>
          <w:rFonts w:ascii="Arial" w:hAnsi="Arial" w:cs="Arial"/>
          <w:color w:val="000000"/>
        </w:rPr>
      </w:pPr>
    </w:p>
    <w:p w14:paraId="04EB2F78" w14:textId="77777777" w:rsidR="001553C6" w:rsidRPr="00134F36" w:rsidRDefault="006D6BA9" w:rsidP="006D6BA9">
      <w:pPr>
        <w:autoSpaceDE w:val="0"/>
        <w:autoSpaceDN w:val="0"/>
        <w:adjustRightInd w:val="0"/>
        <w:rPr>
          <w:rFonts w:ascii="Arial" w:hAnsi="Arial" w:cs="Arial"/>
          <w:b/>
          <w:color w:val="000000"/>
        </w:rPr>
      </w:pPr>
      <w:r w:rsidRPr="00134F36">
        <w:rPr>
          <w:rFonts w:ascii="Arial" w:hAnsi="Arial" w:cs="Arial"/>
          <w:b/>
        </w:rPr>
        <w:t>E</w:t>
      </w:r>
      <w:r w:rsidR="001553C6" w:rsidRPr="00134F36">
        <w:rPr>
          <w:rFonts w:ascii="Arial" w:hAnsi="Arial" w:cs="Arial"/>
          <w:b/>
        </w:rPr>
        <w:t xml:space="preserve">xpanded </w:t>
      </w:r>
      <w:r w:rsidR="001553C6" w:rsidRPr="00134F36">
        <w:rPr>
          <w:rFonts w:ascii="Arial" w:hAnsi="Arial" w:cs="Arial"/>
          <w:b/>
          <w:color w:val="000000"/>
        </w:rPr>
        <w:t xml:space="preserve">eligibility to </w:t>
      </w:r>
      <w:r w:rsidR="001553C6" w:rsidRPr="00134F36">
        <w:rPr>
          <w:rFonts w:ascii="Arial" w:hAnsi="Arial" w:cs="Arial"/>
          <w:b/>
        </w:rPr>
        <w:t xml:space="preserve">include </w:t>
      </w:r>
      <w:r w:rsidR="001553C6" w:rsidRPr="00134F36">
        <w:rPr>
          <w:rFonts w:ascii="Arial" w:hAnsi="Arial" w:cs="Arial"/>
          <w:b/>
          <w:color w:val="000000"/>
        </w:rPr>
        <w:t>carers of all ages</w:t>
      </w:r>
    </w:p>
    <w:p w14:paraId="4D88CBBC" w14:textId="77777777" w:rsidR="00134F36" w:rsidRDefault="00134F36" w:rsidP="006D6BA9">
      <w:pPr>
        <w:autoSpaceDE w:val="0"/>
        <w:autoSpaceDN w:val="0"/>
        <w:adjustRightInd w:val="0"/>
        <w:rPr>
          <w:rFonts w:ascii="Arial" w:hAnsi="Arial" w:cs="Arial"/>
          <w:color w:val="000000"/>
        </w:rPr>
      </w:pPr>
    </w:p>
    <w:p w14:paraId="13FCCD88" w14:textId="77777777" w:rsidR="00134F36" w:rsidRPr="00134F36" w:rsidRDefault="00134F36" w:rsidP="00BC6A26">
      <w:pPr>
        <w:pStyle w:val="ListParagraph"/>
        <w:numPr>
          <w:ilvl w:val="0"/>
          <w:numId w:val="56"/>
        </w:numPr>
        <w:autoSpaceDE w:val="0"/>
        <w:autoSpaceDN w:val="0"/>
        <w:adjustRightInd w:val="0"/>
        <w:rPr>
          <w:rFonts w:ascii="Arial" w:hAnsi="Arial" w:cs="Arial"/>
          <w:color w:val="000000"/>
        </w:rPr>
      </w:pPr>
      <w:r w:rsidRPr="00134F36">
        <w:rPr>
          <w:rFonts w:ascii="Arial" w:hAnsi="Arial" w:cs="Arial"/>
          <w:color w:val="000000"/>
        </w:rPr>
        <w:t>Use social media to promote carer services to a wide range of carers</w:t>
      </w:r>
    </w:p>
    <w:p w14:paraId="646592E6" w14:textId="77777777" w:rsidR="00134F36" w:rsidRPr="00134F36" w:rsidRDefault="00134F36" w:rsidP="00BC6A26">
      <w:pPr>
        <w:pStyle w:val="ListParagraph"/>
        <w:numPr>
          <w:ilvl w:val="0"/>
          <w:numId w:val="56"/>
        </w:numPr>
        <w:autoSpaceDE w:val="0"/>
        <w:autoSpaceDN w:val="0"/>
        <w:adjustRightInd w:val="0"/>
        <w:rPr>
          <w:rFonts w:ascii="Arial" w:hAnsi="Arial" w:cs="Arial"/>
          <w:color w:val="000000"/>
        </w:rPr>
      </w:pPr>
      <w:r w:rsidRPr="00134F36">
        <w:rPr>
          <w:rFonts w:ascii="Arial" w:hAnsi="Arial" w:cs="Arial"/>
          <w:color w:val="000000"/>
        </w:rPr>
        <w:t>Inform other service</w:t>
      </w:r>
      <w:r w:rsidR="00C7444E">
        <w:rPr>
          <w:rFonts w:ascii="Arial" w:hAnsi="Arial" w:cs="Arial"/>
          <w:color w:val="000000"/>
        </w:rPr>
        <w:t xml:space="preserve"> provider</w:t>
      </w:r>
      <w:r w:rsidRPr="00134F36">
        <w:rPr>
          <w:rFonts w:ascii="Arial" w:hAnsi="Arial" w:cs="Arial"/>
          <w:color w:val="000000"/>
        </w:rPr>
        <w:t xml:space="preserve">s </w:t>
      </w:r>
      <w:r w:rsidR="00B066A8">
        <w:rPr>
          <w:rFonts w:ascii="Arial" w:hAnsi="Arial" w:cs="Arial"/>
          <w:color w:val="000000"/>
        </w:rPr>
        <w:t xml:space="preserve">that work or are in contact with carers of a range of ages, </w:t>
      </w:r>
      <w:r w:rsidRPr="00134F36">
        <w:rPr>
          <w:rFonts w:ascii="Arial" w:hAnsi="Arial" w:cs="Arial"/>
          <w:color w:val="000000"/>
        </w:rPr>
        <w:t xml:space="preserve">for example hospitals and </w:t>
      </w:r>
      <w:r w:rsidR="000644A7">
        <w:rPr>
          <w:rFonts w:ascii="Arial" w:hAnsi="Arial" w:cs="Arial"/>
          <w:color w:val="000000"/>
        </w:rPr>
        <w:t xml:space="preserve">local </w:t>
      </w:r>
      <w:r w:rsidRPr="00134F36">
        <w:rPr>
          <w:rFonts w:ascii="Arial" w:hAnsi="Arial" w:cs="Arial"/>
          <w:color w:val="000000"/>
        </w:rPr>
        <w:t>councils</w:t>
      </w:r>
    </w:p>
    <w:p w14:paraId="27C1801C" w14:textId="77777777" w:rsidR="00134F36" w:rsidRPr="00134F36" w:rsidRDefault="00134F36" w:rsidP="00BC6A26">
      <w:pPr>
        <w:pStyle w:val="ListParagraph"/>
        <w:numPr>
          <w:ilvl w:val="0"/>
          <w:numId w:val="56"/>
        </w:numPr>
        <w:autoSpaceDE w:val="0"/>
        <w:autoSpaceDN w:val="0"/>
        <w:adjustRightInd w:val="0"/>
        <w:rPr>
          <w:rFonts w:ascii="Arial" w:hAnsi="Arial" w:cs="Arial"/>
          <w:color w:val="000000"/>
        </w:rPr>
      </w:pPr>
      <w:r w:rsidRPr="00134F36">
        <w:rPr>
          <w:rFonts w:ascii="Arial" w:hAnsi="Arial" w:cs="Arial"/>
          <w:color w:val="000000"/>
        </w:rPr>
        <w:t>Inform local schools</w:t>
      </w:r>
    </w:p>
    <w:p w14:paraId="455C83FE" w14:textId="77777777" w:rsidR="006D6BA9" w:rsidRDefault="006D6BA9" w:rsidP="006D6BA9">
      <w:pPr>
        <w:autoSpaceDE w:val="0"/>
        <w:autoSpaceDN w:val="0"/>
        <w:adjustRightInd w:val="0"/>
        <w:rPr>
          <w:rFonts w:ascii="Arial" w:hAnsi="Arial" w:cs="Arial"/>
          <w:color w:val="000000"/>
        </w:rPr>
      </w:pPr>
    </w:p>
    <w:p w14:paraId="09408E9A" w14:textId="77777777" w:rsidR="001553C6" w:rsidRPr="00134F36" w:rsidRDefault="006D6BA9" w:rsidP="006D6BA9">
      <w:pPr>
        <w:autoSpaceDE w:val="0"/>
        <w:autoSpaceDN w:val="0"/>
        <w:adjustRightInd w:val="0"/>
        <w:rPr>
          <w:rFonts w:ascii="Arial" w:hAnsi="Arial" w:cs="Arial"/>
          <w:b/>
          <w:color w:val="000000"/>
        </w:rPr>
      </w:pPr>
      <w:r w:rsidRPr="00134F36">
        <w:rPr>
          <w:rFonts w:ascii="Arial" w:hAnsi="Arial" w:cs="Arial"/>
          <w:b/>
          <w:color w:val="000000"/>
        </w:rPr>
        <w:t>I</w:t>
      </w:r>
      <w:r w:rsidR="001553C6" w:rsidRPr="00134F36">
        <w:rPr>
          <w:rFonts w:ascii="Arial" w:hAnsi="Arial" w:cs="Arial"/>
          <w:b/>
          <w:color w:val="000000"/>
        </w:rPr>
        <w:t>ncreas</w:t>
      </w:r>
      <w:r w:rsidR="001553C6" w:rsidRPr="00134F36">
        <w:rPr>
          <w:rFonts w:ascii="Arial" w:hAnsi="Arial" w:cs="Arial"/>
          <w:b/>
        </w:rPr>
        <w:t>ed</w:t>
      </w:r>
      <w:r w:rsidR="001553C6" w:rsidRPr="00134F36">
        <w:rPr>
          <w:rFonts w:ascii="Arial" w:hAnsi="Arial" w:cs="Arial"/>
          <w:b/>
          <w:color w:val="000000"/>
        </w:rPr>
        <w:t xml:space="preserve"> opportunities for carers to participate in physical and social activities and </w:t>
      </w:r>
      <w:r w:rsidR="001553C6" w:rsidRPr="00134F36">
        <w:rPr>
          <w:rFonts w:ascii="Arial" w:hAnsi="Arial" w:cs="Arial"/>
          <w:b/>
        </w:rPr>
        <w:t xml:space="preserve">other support </w:t>
      </w:r>
      <w:r w:rsidRPr="00134F36">
        <w:rPr>
          <w:rFonts w:ascii="Arial" w:hAnsi="Arial" w:cs="Arial"/>
          <w:b/>
          <w:color w:val="000000"/>
        </w:rPr>
        <w:t>programs</w:t>
      </w:r>
    </w:p>
    <w:p w14:paraId="0CAB6FEF" w14:textId="77777777" w:rsidR="006D6BA9" w:rsidRDefault="006D6BA9" w:rsidP="006D6BA9">
      <w:pPr>
        <w:autoSpaceDE w:val="0"/>
        <w:autoSpaceDN w:val="0"/>
        <w:adjustRightInd w:val="0"/>
        <w:rPr>
          <w:rFonts w:ascii="Arial" w:hAnsi="Arial" w:cs="Arial"/>
          <w:color w:val="000000"/>
        </w:rPr>
      </w:pPr>
    </w:p>
    <w:p w14:paraId="27F1C9F7" w14:textId="77777777" w:rsidR="00252A35" w:rsidRDefault="00252A35" w:rsidP="006D6BA9">
      <w:pPr>
        <w:autoSpaceDE w:val="0"/>
        <w:autoSpaceDN w:val="0"/>
        <w:adjustRightInd w:val="0"/>
        <w:rPr>
          <w:rFonts w:ascii="Arial" w:hAnsi="Arial" w:cs="Arial"/>
          <w:color w:val="000000"/>
        </w:rPr>
      </w:pPr>
      <w:r>
        <w:rPr>
          <w:rFonts w:ascii="Arial" w:hAnsi="Arial" w:cs="Arial"/>
          <w:color w:val="000000"/>
        </w:rPr>
        <w:t>While providing respite for people being cared for:</w:t>
      </w:r>
    </w:p>
    <w:p w14:paraId="01DDCDAB" w14:textId="77777777" w:rsidR="00252A35" w:rsidRDefault="00252A35" w:rsidP="006D6BA9">
      <w:pPr>
        <w:autoSpaceDE w:val="0"/>
        <w:autoSpaceDN w:val="0"/>
        <w:adjustRightInd w:val="0"/>
        <w:rPr>
          <w:rFonts w:ascii="Arial" w:hAnsi="Arial" w:cs="Arial"/>
          <w:color w:val="000000"/>
        </w:rPr>
      </w:pPr>
    </w:p>
    <w:p w14:paraId="3527D0CB" w14:textId="77777777" w:rsidR="000644A7" w:rsidRPr="000644A7" w:rsidRDefault="00252A35" w:rsidP="00BC6A26">
      <w:pPr>
        <w:pStyle w:val="ListParagraph"/>
        <w:numPr>
          <w:ilvl w:val="0"/>
          <w:numId w:val="57"/>
        </w:numPr>
        <w:autoSpaceDE w:val="0"/>
        <w:autoSpaceDN w:val="0"/>
        <w:adjustRightInd w:val="0"/>
        <w:rPr>
          <w:rFonts w:ascii="Arial" w:hAnsi="Arial" w:cs="Arial"/>
          <w:color w:val="000000"/>
        </w:rPr>
      </w:pPr>
      <w:r>
        <w:rPr>
          <w:rFonts w:ascii="Arial" w:hAnsi="Arial" w:cs="Arial"/>
          <w:color w:val="000000"/>
        </w:rPr>
        <w:t>o</w:t>
      </w:r>
      <w:r w:rsidR="000644A7" w:rsidRPr="000644A7">
        <w:rPr>
          <w:rFonts w:ascii="Arial" w:hAnsi="Arial" w:cs="Arial"/>
          <w:color w:val="000000"/>
        </w:rPr>
        <w:t>rganise a monthly walking carers group stopping at a café at the end of the walk</w:t>
      </w:r>
    </w:p>
    <w:p w14:paraId="5381D403" w14:textId="77777777" w:rsidR="000644A7" w:rsidRPr="000644A7" w:rsidRDefault="00252A35" w:rsidP="00BC6A26">
      <w:pPr>
        <w:pStyle w:val="ListParagraph"/>
        <w:numPr>
          <w:ilvl w:val="0"/>
          <w:numId w:val="57"/>
        </w:numPr>
        <w:autoSpaceDE w:val="0"/>
        <w:autoSpaceDN w:val="0"/>
        <w:adjustRightInd w:val="0"/>
        <w:rPr>
          <w:rFonts w:ascii="Arial" w:hAnsi="Arial" w:cs="Arial"/>
          <w:color w:val="000000"/>
        </w:rPr>
      </w:pPr>
      <w:r>
        <w:rPr>
          <w:rFonts w:ascii="Arial" w:hAnsi="Arial" w:cs="Arial"/>
          <w:color w:val="000000"/>
        </w:rPr>
        <w:t>n</w:t>
      </w:r>
      <w:r w:rsidR="000644A7" w:rsidRPr="000644A7">
        <w:rPr>
          <w:rFonts w:ascii="Arial" w:hAnsi="Arial" w:cs="Arial"/>
          <w:color w:val="000000"/>
        </w:rPr>
        <w:t>egotiate with a local gym for carers to access the gym together at certain times or pay for gym memberships for carers</w:t>
      </w:r>
    </w:p>
    <w:p w14:paraId="36AF66E2" w14:textId="77777777" w:rsidR="000644A7" w:rsidRPr="000644A7" w:rsidRDefault="00252A35" w:rsidP="00BC6A26">
      <w:pPr>
        <w:pStyle w:val="ListParagraph"/>
        <w:numPr>
          <w:ilvl w:val="0"/>
          <w:numId w:val="57"/>
        </w:numPr>
        <w:autoSpaceDE w:val="0"/>
        <w:autoSpaceDN w:val="0"/>
        <w:adjustRightInd w:val="0"/>
        <w:rPr>
          <w:rFonts w:ascii="Arial" w:hAnsi="Arial" w:cs="Arial"/>
          <w:color w:val="000000"/>
        </w:rPr>
      </w:pPr>
      <w:r>
        <w:rPr>
          <w:rFonts w:ascii="Arial" w:hAnsi="Arial" w:cs="Arial"/>
          <w:color w:val="000000"/>
        </w:rPr>
        <w:t>p</w:t>
      </w:r>
      <w:r w:rsidR="000644A7" w:rsidRPr="000644A7">
        <w:rPr>
          <w:rFonts w:ascii="Arial" w:hAnsi="Arial" w:cs="Arial"/>
          <w:color w:val="000000"/>
        </w:rPr>
        <w:t>ay for carers to learn painting together in a group</w:t>
      </w:r>
    </w:p>
    <w:p w14:paraId="020AC63F" w14:textId="77777777" w:rsidR="000644A7" w:rsidRPr="000644A7" w:rsidRDefault="00252A35" w:rsidP="00BC6A26">
      <w:pPr>
        <w:pStyle w:val="ListParagraph"/>
        <w:numPr>
          <w:ilvl w:val="0"/>
          <w:numId w:val="57"/>
        </w:numPr>
        <w:autoSpaceDE w:val="0"/>
        <w:autoSpaceDN w:val="0"/>
        <w:adjustRightInd w:val="0"/>
        <w:rPr>
          <w:rFonts w:ascii="Arial" w:hAnsi="Arial" w:cs="Arial"/>
          <w:color w:val="000000"/>
        </w:rPr>
      </w:pPr>
      <w:r>
        <w:rPr>
          <w:rFonts w:ascii="Arial" w:hAnsi="Arial" w:cs="Arial"/>
          <w:color w:val="000000"/>
        </w:rPr>
        <w:t>f</w:t>
      </w:r>
      <w:r w:rsidR="000644A7" w:rsidRPr="000644A7">
        <w:rPr>
          <w:rFonts w:ascii="Arial" w:hAnsi="Arial" w:cs="Arial"/>
          <w:color w:val="000000"/>
        </w:rPr>
        <w:t>und carer access to physical activities run by the local council</w:t>
      </w:r>
    </w:p>
    <w:p w14:paraId="7263FFB4" w14:textId="77777777" w:rsidR="000644A7" w:rsidRPr="000644A7" w:rsidRDefault="00252A35" w:rsidP="00BC6A26">
      <w:pPr>
        <w:pStyle w:val="ListParagraph"/>
        <w:numPr>
          <w:ilvl w:val="0"/>
          <w:numId w:val="57"/>
        </w:numPr>
        <w:autoSpaceDE w:val="0"/>
        <w:autoSpaceDN w:val="0"/>
        <w:adjustRightInd w:val="0"/>
        <w:rPr>
          <w:rFonts w:ascii="Arial" w:hAnsi="Arial" w:cs="Arial"/>
          <w:color w:val="000000"/>
        </w:rPr>
      </w:pPr>
      <w:r>
        <w:rPr>
          <w:rFonts w:ascii="Arial" w:hAnsi="Arial" w:cs="Arial"/>
          <w:color w:val="000000"/>
        </w:rPr>
        <w:t>f</w:t>
      </w:r>
      <w:r w:rsidR="000644A7" w:rsidRPr="000644A7">
        <w:rPr>
          <w:rFonts w:ascii="Arial" w:hAnsi="Arial" w:cs="Arial"/>
          <w:color w:val="000000"/>
        </w:rPr>
        <w:t>und carer access to attend art galleries or sporting events</w:t>
      </w:r>
    </w:p>
    <w:p w14:paraId="01558BAA" w14:textId="77777777" w:rsidR="000644A7" w:rsidRDefault="000644A7" w:rsidP="00134F36">
      <w:pPr>
        <w:autoSpaceDE w:val="0"/>
        <w:autoSpaceDN w:val="0"/>
        <w:adjustRightInd w:val="0"/>
        <w:rPr>
          <w:rFonts w:ascii="Arial" w:hAnsi="Arial" w:cs="Arial"/>
          <w:color w:val="000000"/>
        </w:rPr>
      </w:pPr>
    </w:p>
    <w:p w14:paraId="49DBB91F" w14:textId="77777777" w:rsidR="001553C6" w:rsidRPr="000644A7" w:rsidRDefault="006D6BA9" w:rsidP="006D6BA9">
      <w:pPr>
        <w:autoSpaceDE w:val="0"/>
        <w:autoSpaceDN w:val="0"/>
        <w:adjustRightInd w:val="0"/>
        <w:rPr>
          <w:rFonts w:ascii="Arial" w:hAnsi="Arial" w:cs="Arial"/>
          <w:b/>
          <w:color w:val="000000"/>
        </w:rPr>
      </w:pPr>
      <w:r w:rsidRPr="000644A7">
        <w:rPr>
          <w:rFonts w:ascii="Arial" w:hAnsi="Arial" w:cs="Arial"/>
          <w:b/>
          <w:color w:val="000000"/>
        </w:rPr>
        <w:t>S</w:t>
      </w:r>
      <w:r w:rsidR="001553C6" w:rsidRPr="000644A7">
        <w:rPr>
          <w:rFonts w:ascii="Arial" w:hAnsi="Arial" w:cs="Arial"/>
          <w:b/>
          <w:color w:val="000000"/>
        </w:rPr>
        <w:t>upport programs for carers to connect with each other close to where they live</w:t>
      </w:r>
    </w:p>
    <w:p w14:paraId="0D59B53B" w14:textId="77777777" w:rsidR="006D6BA9" w:rsidRDefault="006D6BA9" w:rsidP="006D6BA9">
      <w:pPr>
        <w:autoSpaceDE w:val="0"/>
        <w:autoSpaceDN w:val="0"/>
        <w:adjustRightInd w:val="0"/>
        <w:rPr>
          <w:rFonts w:ascii="Arial" w:hAnsi="Arial" w:cs="Arial"/>
          <w:color w:val="000000"/>
        </w:rPr>
      </w:pPr>
    </w:p>
    <w:p w14:paraId="458A44A4" w14:textId="77777777" w:rsidR="00252A35" w:rsidRDefault="00777149" w:rsidP="00BC6A26">
      <w:pPr>
        <w:pStyle w:val="ListParagraph"/>
        <w:numPr>
          <w:ilvl w:val="0"/>
          <w:numId w:val="58"/>
        </w:numPr>
        <w:autoSpaceDE w:val="0"/>
        <w:autoSpaceDN w:val="0"/>
        <w:adjustRightInd w:val="0"/>
        <w:rPr>
          <w:rFonts w:ascii="Arial" w:hAnsi="Arial" w:cs="Arial"/>
          <w:color w:val="000000"/>
        </w:rPr>
      </w:pPr>
      <w:r>
        <w:rPr>
          <w:rFonts w:ascii="Arial" w:hAnsi="Arial" w:cs="Arial"/>
          <w:color w:val="000000"/>
        </w:rPr>
        <w:t>E</w:t>
      </w:r>
      <w:r w:rsidR="00252A35">
        <w:rPr>
          <w:rFonts w:ascii="Arial" w:hAnsi="Arial" w:cs="Arial"/>
          <w:color w:val="000000"/>
        </w:rPr>
        <w:t xml:space="preserve">stablish </w:t>
      </w:r>
      <w:r>
        <w:rPr>
          <w:rFonts w:ascii="Arial" w:hAnsi="Arial" w:cs="Arial"/>
          <w:color w:val="000000"/>
        </w:rPr>
        <w:t xml:space="preserve">local carer groups in a local venue </w:t>
      </w:r>
      <w:r w:rsidR="00E278DB">
        <w:rPr>
          <w:rFonts w:ascii="Arial" w:hAnsi="Arial" w:cs="Arial"/>
          <w:color w:val="000000"/>
        </w:rPr>
        <w:t xml:space="preserve">by </w:t>
      </w:r>
      <w:r>
        <w:rPr>
          <w:rFonts w:ascii="Arial" w:hAnsi="Arial" w:cs="Arial"/>
          <w:color w:val="000000"/>
        </w:rPr>
        <w:t>suggest</w:t>
      </w:r>
      <w:r w:rsidR="00E278DB">
        <w:rPr>
          <w:rFonts w:ascii="Arial" w:hAnsi="Arial" w:cs="Arial"/>
          <w:color w:val="000000"/>
        </w:rPr>
        <w:t>ing</w:t>
      </w:r>
      <w:r>
        <w:rPr>
          <w:rFonts w:ascii="Arial" w:hAnsi="Arial" w:cs="Arial"/>
          <w:color w:val="000000"/>
        </w:rPr>
        <w:t xml:space="preserve"> a venue where carers can get together</w:t>
      </w:r>
    </w:p>
    <w:p w14:paraId="647827DC" w14:textId="77777777" w:rsidR="000644A7" w:rsidRPr="002D62C1" w:rsidRDefault="00777149" w:rsidP="00BC6A26">
      <w:pPr>
        <w:pStyle w:val="ListParagraph"/>
        <w:numPr>
          <w:ilvl w:val="0"/>
          <w:numId w:val="58"/>
        </w:numPr>
        <w:autoSpaceDE w:val="0"/>
        <w:autoSpaceDN w:val="0"/>
        <w:adjustRightInd w:val="0"/>
        <w:rPr>
          <w:rFonts w:ascii="Arial" w:hAnsi="Arial" w:cs="Arial"/>
          <w:color w:val="000000"/>
        </w:rPr>
      </w:pPr>
      <w:r>
        <w:rPr>
          <w:rFonts w:ascii="Arial" w:hAnsi="Arial" w:cs="Arial"/>
          <w:color w:val="000000"/>
        </w:rPr>
        <w:t>P</w:t>
      </w:r>
      <w:r w:rsidR="000644A7" w:rsidRPr="002D62C1">
        <w:rPr>
          <w:rFonts w:ascii="Arial" w:hAnsi="Arial" w:cs="Arial"/>
          <w:color w:val="000000"/>
        </w:rPr>
        <w:t xml:space="preserve">romote </w:t>
      </w:r>
      <w:r w:rsidR="00252A35">
        <w:rPr>
          <w:rFonts w:ascii="Arial" w:hAnsi="Arial" w:cs="Arial"/>
          <w:color w:val="000000"/>
        </w:rPr>
        <w:t xml:space="preserve">existing </w:t>
      </w:r>
      <w:r w:rsidR="000644A7" w:rsidRPr="002D62C1">
        <w:rPr>
          <w:rFonts w:ascii="Arial" w:hAnsi="Arial" w:cs="Arial"/>
          <w:color w:val="000000"/>
        </w:rPr>
        <w:t>local carer groups in local media</w:t>
      </w:r>
    </w:p>
    <w:p w14:paraId="709E0C6B" w14:textId="77777777" w:rsidR="00777149" w:rsidRPr="00777149" w:rsidRDefault="00777149" w:rsidP="00BC6A26">
      <w:pPr>
        <w:pStyle w:val="ListParagraph"/>
        <w:numPr>
          <w:ilvl w:val="0"/>
          <w:numId w:val="58"/>
        </w:numPr>
        <w:autoSpaceDE w:val="0"/>
        <w:autoSpaceDN w:val="0"/>
        <w:adjustRightInd w:val="0"/>
        <w:rPr>
          <w:rFonts w:ascii="Arial" w:hAnsi="Arial" w:cs="Arial"/>
          <w:color w:val="000000"/>
        </w:rPr>
      </w:pPr>
      <w:r w:rsidRPr="00777149">
        <w:rPr>
          <w:rFonts w:ascii="Arial" w:hAnsi="Arial" w:cs="Arial"/>
          <w:color w:val="000000"/>
        </w:rPr>
        <w:t>F</w:t>
      </w:r>
      <w:r w:rsidR="002D62C1" w:rsidRPr="00777149">
        <w:rPr>
          <w:rFonts w:ascii="Arial" w:hAnsi="Arial" w:cs="Arial"/>
          <w:color w:val="000000"/>
        </w:rPr>
        <w:t xml:space="preserve">und </w:t>
      </w:r>
      <w:r w:rsidR="006631BF" w:rsidRPr="00777149">
        <w:rPr>
          <w:rFonts w:ascii="Arial" w:hAnsi="Arial" w:cs="Arial"/>
          <w:color w:val="000000"/>
        </w:rPr>
        <w:t>outings</w:t>
      </w:r>
      <w:r w:rsidR="002D62C1" w:rsidRPr="00777149">
        <w:rPr>
          <w:rFonts w:ascii="Arial" w:hAnsi="Arial" w:cs="Arial"/>
          <w:color w:val="000000"/>
        </w:rPr>
        <w:t xml:space="preserve"> and other get togethers of local </w:t>
      </w:r>
      <w:r w:rsidR="006631BF" w:rsidRPr="00777149">
        <w:rPr>
          <w:rFonts w:ascii="Arial" w:hAnsi="Arial" w:cs="Arial"/>
          <w:color w:val="000000"/>
        </w:rPr>
        <w:t>carer</w:t>
      </w:r>
      <w:r w:rsidR="002D62C1" w:rsidRPr="00777149">
        <w:rPr>
          <w:rFonts w:ascii="Arial" w:hAnsi="Arial" w:cs="Arial"/>
          <w:color w:val="000000"/>
        </w:rPr>
        <w:t xml:space="preserve"> groups</w:t>
      </w:r>
      <w:r w:rsidRPr="00777149">
        <w:rPr>
          <w:rFonts w:ascii="Arial" w:hAnsi="Arial" w:cs="Arial"/>
          <w:color w:val="000000"/>
        </w:rPr>
        <w:t xml:space="preserve"> while providing respite for people being cared for</w:t>
      </w:r>
    </w:p>
    <w:p w14:paraId="7A4F5B7B" w14:textId="77777777" w:rsidR="000644A7" w:rsidRPr="002D62C1" w:rsidRDefault="00777149" w:rsidP="00BC6A26">
      <w:pPr>
        <w:pStyle w:val="ListParagraph"/>
        <w:numPr>
          <w:ilvl w:val="0"/>
          <w:numId w:val="58"/>
        </w:numPr>
        <w:autoSpaceDE w:val="0"/>
        <w:autoSpaceDN w:val="0"/>
        <w:adjustRightInd w:val="0"/>
        <w:rPr>
          <w:rFonts w:ascii="Arial" w:hAnsi="Arial" w:cs="Arial"/>
          <w:color w:val="000000"/>
        </w:rPr>
      </w:pPr>
      <w:r>
        <w:rPr>
          <w:rFonts w:ascii="Arial" w:hAnsi="Arial" w:cs="Arial"/>
          <w:color w:val="000000"/>
        </w:rPr>
        <w:t>I</w:t>
      </w:r>
      <w:r w:rsidR="000644A7" w:rsidRPr="002D62C1">
        <w:rPr>
          <w:rFonts w:ascii="Arial" w:hAnsi="Arial" w:cs="Arial"/>
          <w:color w:val="000000"/>
        </w:rPr>
        <w:t xml:space="preserve">nvite a </w:t>
      </w:r>
      <w:r w:rsidR="006631BF" w:rsidRPr="002D62C1">
        <w:rPr>
          <w:rFonts w:ascii="Arial" w:hAnsi="Arial" w:cs="Arial"/>
          <w:color w:val="000000"/>
        </w:rPr>
        <w:t>range</w:t>
      </w:r>
      <w:r w:rsidR="000644A7" w:rsidRPr="002D62C1">
        <w:rPr>
          <w:rFonts w:ascii="Arial" w:hAnsi="Arial" w:cs="Arial"/>
          <w:color w:val="000000"/>
        </w:rPr>
        <w:t xml:space="preserve"> of service providers </w:t>
      </w:r>
      <w:r w:rsidR="002D62C1" w:rsidRPr="002D62C1">
        <w:rPr>
          <w:rFonts w:ascii="Arial" w:hAnsi="Arial" w:cs="Arial"/>
          <w:color w:val="000000"/>
        </w:rPr>
        <w:t>and other speakers of interest to address local carer groups</w:t>
      </w:r>
    </w:p>
    <w:p w14:paraId="51756C34" w14:textId="77777777" w:rsidR="002D62C1" w:rsidRDefault="002D62C1" w:rsidP="006D6BA9">
      <w:pPr>
        <w:autoSpaceDE w:val="0"/>
        <w:autoSpaceDN w:val="0"/>
        <w:adjustRightInd w:val="0"/>
        <w:rPr>
          <w:rFonts w:ascii="Arial" w:hAnsi="Arial" w:cs="Arial"/>
          <w:color w:val="000000"/>
        </w:rPr>
      </w:pPr>
    </w:p>
    <w:p w14:paraId="20C4DDBC" w14:textId="77777777" w:rsidR="001553C6" w:rsidRPr="002D62C1" w:rsidRDefault="006D6BA9" w:rsidP="006D6BA9">
      <w:pPr>
        <w:autoSpaceDE w:val="0"/>
        <w:autoSpaceDN w:val="0"/>
        <w:adjustRightInd w:val="0"/>
        <w:rPr>
          <w:rFonts w:ascii="Arial" w:hAnsi="Arial" w:cs="Arial"/>
          <w:b/>
          <w:color w:val="000000"/>
        </w:rPr>
      </w:pPr>
      <w:r w:rsidRPr="002D62C1">
        <w:rPr>
          <w:rFonts w:ascii="Arial" w:hAnsi="Arial" w:cs="Arial"/>
          <w:b/>
          <w:color w:val="000000"/>
        </w:rPr>
        <w:t>I</w:t>
      </w:r>
      <w:r w:rsidR="001553C6" w:rsidRPr="002D62C1">
        <w:rPr>
          <w:rFonts w:ascii="Arial" w:hAnsi="Arial" w:cs="Arial"/>
          <w:b/>
          <w:color w:val="000000"/>
        </w:rPr>
        <w:t>ncreased access to time-limited support for those who are no longer carers (extended to six months)</w:t>
      </w:r>
    </w:p>
    <w:p w14:paraId="3B7B3CC7" w14:textId="77777777" w:rsidR="006D6BA9" w:rsidRDefault="006D6BA9" w:rsidP="006D6BA9">
      <w:pPr>
        <w:autoSpaceDE w:val="0"/>
        <w:autoSpaceDN w:val="0"/>
        <w:adjustRightInd w:val="0"/>
        <w:rPr>
          <w:rFonts w:ascii="Arial" w:hAnsi="Arial" w:cs="Arial"/>
          <w:color w:val="000000"/>
        </w:rPr>
      </w:pPr>
    </w:p>
    <w:p w14:paraId="01D78313" w14:textId="77777777" w:rsidR="002D62C1" w:rsidRPr="009B20F3" w:rsidRDefault="002D62C1" w:rsidP="00BC6A26">
      <w:pPr>
        <w:pStyle w:val="ListParagraph"/>
        <w:numPr>
          <w:ilvl w:val="0"/>
          <w:numId w:val="59"/>
        </w:numPr>
        <w:autoSpaceDE w:val="0"/>
        <w:autoSpaceDN w:val="0"/>
        <w:adjustRightInd w:val="0"/>
        <w:rPr>
          <w:rFonts w:ascii="Arial" w:hAnsi="Arial" w:cs="Arial"/>
          <w:color w:val="000000"/>
        </w:rPr>
      </w:pPr>
      <w:r w:rsidRPr="009B20F3">
        <w:rPr>
          <w:rFonts w:ascii="Arial" w:hAnsi="Arial" w:cs="Arial"/>
          <w:color w:val="000000"/>
        </w:rPr>
        <w:t>Let carers know they can still access support up to six months after their care role ends</w:t>
      </w:r>
    </w:p>
    <w:p w14:paraId="43CC2F24" w14:textId="77777777" w:rsidR="002D62C1" w:rsidRPr="009B20F3" w:rsidRDefault="002D62C1" w:rsidP="00BC6A26">
      <w:pPr>
        <w:pStyle w:val="ListParagraph"/>
        <w:numPr>
          <w:ilvl w:val="0"/>
          <w:numId w:val="59"/>
        </w:numPr>
        <w:autoSpaceDE w:val="0"/>
        <w:autoSpaceDN w:val="0"/>
        <w:adjustRightInd w:val="0"/>
        <w:rPr>
          <w:rFonts w:ascii="Arial" w:hAnsi="Arial" w:cs="Arial"/>
          <w:color w:val="000000"/>
        </w:rPr>
      </w:pPr>
      <w:r w:rsidRPr="009B20F3">
        <w:rPr>
          <w:rFonts w:ascii="Arial" w:hAnsi="Arial" w:cs="Arial"/>
          <w:color w:val="000000"/>
        </w:rPr>
        <w:t>Contact carers monthly over the next six months and offer support that may assist the carer</w:t>
      </w:r>
    </w:p>
    <w:p w14:paraId="0B395D9D" w14:textId="77777777" w:rsidR="002D62C1" w:rsidRPr="009B20F3" w:rsidRDefault="002D62C1" w:rsidP="00BC6A26">
      <w:pPr>
        <w:pStyle w:val="ListParagraph"/>
        <w:numPr>
          <w:ilvl w:val="0"/>
          <w:numId w:val="59"/>
        </w:numPr>
        <w:autoSpaceDE w:val="0"/>
        <w:autoSpaceDN w:val="0"/>
        <w:adjustRightInd w:val="0"/>
        <w:rPr>
          <w:rFonts w:ascii="Arial" w:hAnsi="Arial" w:cs="Arial"/>
          <w:color w:val="000000"/>
        </w:rPr>
      </w:pPr>
      <w:r w:rsidRPr="009B20F3">
        <w:rPr>
          <w:rFonts w:ascii="Arial" w:hAnsi="Arial" w:cs="Arial"/>
          <w:color w:val="000000"/>
        </w:rPr>
        <w:t xml:space="preserve">Enable carers to </w:t>
      </w:r>
      <w:r w:rsidR="006631BF" w:rsidRPr="009B20F3">
        <w:rPr>
          <w:rFonts w:ascii="Arial" w:hAnsi="Arial" w:cs="Arial"/>
          <w:color w:val="000000"/>
        </w:rPr>
        <w:t>continue</w:t>
      </w:r>
      <w:r w:rsidRPr="009B20F3">
        <w:rPr>
          <w:rFonts w:ascii="Arial" w:hAnsi="Arial" w:cs="Arial"/>
          <w:color w:val="000000"/>
        </w:rPr>
        <w:t xml:space="preserve"> to be part of support groups </w:t>
      </w:r>
      <w:r w:rsidR="008F1117" w:rsidRPr="009B20F3">
        <w:rPr>
          <w:rFonts w:ascii="Arial" w:hAnsi="Arial" w:cs="Arial"/>
          <w:color w:val="000000"/>
        </w:rPr>
        <w:t>for up to six months</w:t>
      </w:r>
    </w:p>
    <w:p w14:paraId="32C8F8DF" w14:textId="77777777" w:rsidR="002D62C1" w:rsidRDefault="002D62C1" w:rsidP="006D6BA9">
      <w:pPr>
        <w:autoSpaceDE w:val="0"/>
        <w:autoSpaceDN w:val="0"/>
        <w:adjustRightInd w:val="0"/>
        <w:rPr>
          <w:rFonts w:ascii="Arial" w:hAnsi="Arial" w:cs="Arial"/>
          <w:color w:val="000000"/>
        </w:rPr>
      </w:pPr>
    </w:p>
    <w:p w14:paraId="63005CA0" w14:textId="77777777" w:rsidR="001553C6" w:rsidRPr="009B20F3" w:rsidRDefault="006D6BA9" w:rsidP="006D6BA9">
      <w:pPr>
        <w:autoSpaceDE w:val="0"/>
        <w:autoSpaceDN w:val="0"/>
        <w:adjustRightInd w:val="0"/>
        <w:rPr>
          <w:rFonts w:ascii="Arial" w:hAnsi="Arial" w:cs="Arial"/>
          <w:b/>
          <w:color w:val="000000"/>
        </w:rPr>
      </w:pPr>
      <w:r w:rsidRPr="009B20F3">
        <w:rPr>
          <w:rFonts w:ascii="Arial" w:hAnsi="Arial" w:cs="Arial"/>
          <w:b/>
          <w:color w:val="000000"/>
        </w:rPr>
        <w:t>F</w:t>
      </w:r>
      <w:r w:rsidR="001553C6" w:rsidRPr="009B20F3">
        <w:rPr>
          <w:rFonts w:ascii="Arial" w:hAnsi="Arial" w:cs="Arial"/>
          <w:b/>
          <w:color w:val="000000"/>
        </w:rPr>
        <w:t xml:space="preserve">ocus on services to support Aboriginal carers, </w:t>
      </w:r>
      <w:r w:rsidR="001553C6" w:rsidRPr="009B20F3">
        <w:rPr>
          <w:rFonts w:ascii="Arial" w:hAnsi="Arial" w:cs="Arial"/>
          <w:b/>
        </w:rPr>
        <w:t>carers</w:t>
      </w:r>
      <w:r w:rsidR="001553C6" w:rsidRPr="009B20F3">
        <w:rPr>
          <w:rFonts w:ascii="Arial" w:hAnsi="Arial" w:cs="Arial"/>
          <w:b/>
          <w:color w:val="000000"/>
        </w:rPr>
        <w:t xml:space="preserve"> in LGBTI communities, younger carers, carers of culturally diverse backgrounds and rural and regional carers </w:t>
      </w:r>
    </w:p>
    <w:p w14:paraId="1FEE4942" w14:textId="77777777" w:rsidR="006D6BA9" w:rsidRDefault="006D6BA9" w:rsidP="006D6BA9">
      <w:pPr>
        <w:autoSpaceDE w:val="0"/>
        <w:autoSpaceDN w:val="0"/>
        <w:adjustRightInd w:val="0"/>
        <w:rPr>
          <w:rFonts w:ascii="Arial" w:hAnsi="Arial" w:cs="Arial"/>
          <w:color w:val="000000"/>
        </w:rPr>
      </w:pPr>
    </w:p>
    <w:p w14:paraId="137D285E" w14:textId="77777777" w:rsidR="009B20F3" w:rsidRDefault="009B20F3" w:rsidP="00BC6A26">
      <w:pPr>
        <w:pStyle w:val="ListParagraph"/>
        <w:numPr>
          <w:ilvl w:val="0"/>
          <w:numId w:val="55"/>
        </w:numPr>
        <w:autoSpaceDE w:val="0"/>
        <w:autoSpaceDN w:val="0"/>
        <w:adjustRightInd w:val="0"/>
        <w:rPr>
          <w:rFonts w:ascii="Arial" w:hAnsi="Arial" w:cs="Arial"/>
          <w:color w:val="000000"/>
        </w:rPr>
      </w:pPr>
      <w:r>
        <w:rPr>
          <w:rFonts w:ascii="Arial" w:hAnsi="Arial" w:cs="Arial"/>
          <w:color w:val="000000"/>
        </w:rPr>
        <w:t xml:space="preserve">Contact </w:t>
      </w:r>
      <w:r w:rsidR="006631BF">
        <w:rPr>
          <w:rFonts w:ascii="Arial" w:hAnsi="Arial" w:cs="Arial"/>
          <w:color w:val="000000"/>
        </w:rPr>
        <w:t xml:space="preserve">the </w:t>
      </w:r>
      <w:r>
        <w:rPr>
          <w:rFonts w:ascii="Arial" w:hAnsi="Arial" w:cs="Arial"/>
          <w:color w:val="000000"/>
        </w:rPr>
        <w:t xml:space="preserve">Victorian Aboriginal Community Controlled Health Organisation (VACCHO) or the local ACCHO to </w:t>
      </w:r>
      <w:r w:rsidRPr="0032392B">
        <w:rPr>
          <w:rFonts w:ascii="Arial" w:hAnsi="Arial" w:cs="Arial"/>
          <w:color w:val="000000"/>
        </w:rPr>
        <w:t xml:space="preserve">engage with local Aboriginal elders and communities </w:t>
      </w:r>
      <w:r>
        <w:rPr>
          <w:rFonts w:ascii="Arial" w:hAnsi="Arial" w:cs="Arial"/>
          <w:color w:val="000000"/>
        </w:rPr>
        <w:t>and</w:t>
      </w:r>
      <w:r w:rsidRPr="0032392B">
        <w:rPr>
          <w:rFonts w:ascii="Arial" w:hAnsi="Arial" w:cs="Arial"/>
          <w:color w:val="000000"/>
        </w:rPr>
        <w:t xml:space="preserve"> identify how best to support carers in Aboriginal communities</w:t>
      </w:r>
    </w:p>
    <w:p w14:paraId="43826B40" w14:textId="77777777" w:rsidR="006631BF" w:rsidRDefault="006631BF" w:rsidP="00BC6A26">
      <w:pPr>
        <w:pStyle w:val="ListParagraph"/>
        <w:numPr>
          <w:ilvl w:val="0"/>
          <w:numId w:val="55"/>
        </w:numPr>
        <w:autoSpaceDE w:val="0"/>
        <w:autoSpaceDN w:val="0"/>
        <w:adjustRightInd w:val="0"/>
        <w:rPr>
          <w:rFonts w:ascii="Arial" w:hAnsi="Arial" w:cs="Arial"/>
          <w:color w:val="000000"/>
        </w:rPr>
      </w:pPr>
      <w:r>
        <w:rPr>
          <w:rFonts w:ascii="Arial" w:hAnsi="Arial" w:cs="Arial"/>
          <w:color w:val="000000"/>
        </w:rPr>
        <w:t xml:space="preserve">Contact the council regarding their initiatives supporting Aboriginal people, and seek to better support carers by building on council </w:t>
      </w:r>
      <w:r w:rsidR="00693248">
        <w:rPr>
          <w:rFonts w:ascii="Arial" w:hAnsi="Arial" w:cs="Arial"/>
          <w:color w:val="000000"/>
        </w:rPr>
        <w:t>services</w:t>
      </w:r>
    </w:p>
    <w:p w14:paraId="7D594C90" w14:textId="77777777" w:rsidR="00777149" w:rsidRDefault="00777149" w:rsidP="00BC6A26">
      <w:pPr>
        <w:pStyle w:val="ListParagraph"/>
        <w:numPr>
          <w:ilvl w:val="0"/>
          <w:numId w:val="55"/>
        </w:numPr>
        <w:autoSpaceDE w:val="0"/>
        <w:autoSpaceDN w:val="0"/>
        <w:adjustRightInd w:val="0"/>
        <w:rPr>
          <w:rFonts w:ascii="Arial" w:hAnsi="Arial" w:cs="Arial"/>
          <w:color w:val="000000"/>
        </w:rPr>
      </w:pPr>
      <w:r>
        <w:rPr>
          <w:rFonts w:ascii="Arial" w:hAnsi="Arial" w:cs="Arial"/>
          <w:color w:val="000000"/>
        </w:rPr>
        <w:lastRenderedPageBreak/>
        <w:t xml:space="preserve">Contact Little Dreamers or local schools </w:t>
      </w:r>
      <w:r w:rsidR="00693248">
        <w:rPr>
          <w:rFonts w:ascii="Arial" w:hAnsi="Arial" w:cs="Arial"/>
          <w:color w:val="000000"/>
        </w:rPr>
        <w:t>who can</w:t>
      </w:r>
      <w:r>
        <w:rPr>
          <w:rFonts w:ascii="Arial" w:hAnsi="Arial" w:cs="Arial"/>
          <w:color w:val="000000"/>
        </w:rPr>
        <w:t xml:space="preserve"> </w:t>
      </w:r>
      <w:r w:rsidR="00515B01">
        <w:rPr>
          <w:rFonts w:ascii="Arial" w:hAnsi="Arial" w:cs="Arial"/>
          <w:color w:val="000000"/>
        </w:rPr>
        <w:t>inform</w:t>
      </w:r>
      <w:r>
        <w:rPr>
          <w:rFonts w:ascii="Arial" w:hAnsi="Arial" w:cs="Arial"/>
          <w:color w:val="000000"/>
        </w:rPr>
        <w:t xml:space="preserve"> young carers </w:t>
      </w:r>
      <w:r w:rsidR="00693248">
        <w:rPr>
          <w:rFonts w:ascii="Arial" w:hAnsi="Arial" w:cs="Arial"/>
          <w:color w:val="000000"/>
        </w:rPr>
        <w:t xml:space="preserve">of the </w:t>
      </w:r>
      <w:r w:rsidR="00D734D0">
        <w:rPr>
          <w:rFonts w:ascii="Arial" w:hAnsi="Arial" w:cs="Arial"/>
          <w:color w:val="000000"/>
        </w:rPr>
        <w:t xml:space="preserve">Victorian </w:t>
      </w:r>
      <w:r w:rsidR="00693248">
        <w:rPr>
          <w:rFonts w:ascii="Arial" w:hAnsi="Arial" w:cs="Arial"/>
          <w:color w:val="000000"/>
        </w:rPr>
        <w:t>Support for Carers Program</w:t>
      </w:r>
      <w:r>
        <w:rPr>
          <w:rFonts w:ascii="Arial" w:hAnsi="Arial" w:cs="Arial"/>
          <w:color w:val="000000"/>
        </w:rPr>
        <w:t xml:space="preserve">, and </w:t>
      </w:r>
      <w:r w:rsidR="00693248">
        <w:rPr>
          <w:rFonts w:ascii="Arial" w:hAnsi="Arial" w:cs="Arial"/>
          <w:color w:val="000000"/>
        </w:rPr>
        <w:t>suggest</w:t>
      </w:r>
      <w:r w:rsidRPr="0032392B">
        <w:rPr>
          <w:rFonts w:ascii="Arial" w:hAnsi="Arial" w:cs="Arial"/>
          <w:color w:val="000000"/>
        </w:rPr>
        <w:t xml:space="preserve"> how best to support</w:t>
      </w:r>
      <w:r>
        <w:rPr>
          <w:rFonts w:ascii="Arial" w:hAnsi="Arial" w:cs="Arial"/>
          <w:color w:val="000000"/>
        </w:rPr>
        <w:t xml:space="preserve"> </w:t>
      </w:r>
      <w:r w:rsidR="00693248">
        <w:rPr>
          <w:rFonts w:ascii="Arial" w:hAnsi="Arial" w:cs="Arial"/>
          <w:color w:val="000000"/>
        </w:rPr>
        <w:t>young carers</w:t>
      </w:r>
    </w:p>
    <w:p w14:paraId="65DB3A1B" w14:textId="77777777" w:rsidR="00777149" w:rsidRDefault="00777149" w:rsidP="00BC6A26">
      <w:pPr>
        <w:pStyle w:val="ListParagraph"/>
        <w:numPr>
          <w:ilvl w:val="0"/>
          <w:numId w:val="55"/>
        </w:numPr>
        <w:autoSpaceDE w:val="0"/>
        <w:autoSpaceDN w:val="0"/>
        <w:adjustRightInd w:val="0"/>
        <w:rPr>
          <w:rFonts w:ascii="Arial" w:hAnsi="Arial" w:cs="Arial"/>
          <w:color w:val="000000"/>
        </w:rPr>
      </w:pPr>
      <w:r>
        <w:rPr>
          <w:rFonts w:ascii="Arial" w:hAnsi="Arial" w:cs="Arial"/>
          <w:color w:val="000000"/>
        </w:rPr>
        <w:t xml:space="preserve">Contact the council or Carers Victoria to </w:t>
      </w:r>
      <w:r w:rsidR="00693248">
        <w:rPr>
          <w:rFonts w:ascii="Arial" w:hAnsi="Arial" w:cs="Arial"/>
          <w:color w:val="000000"/>
        </w:rPr>
        <w:t>inform</w:t>
      </w:r>
      <w:r>
        <w:rPr>
          <w:rFonts w:ascii="Arial" w:hAnsi="Arial" w:cs="Arial"/>
          <w:color w:val="000000"/>
        </w:rPr>
        <w:t xml:space="preserve"> local LGBTI groups</w:t>
      </w:r>
      <w:r w:rsidR="00693248">
        <w:rPr>
          <w:rFonts w:ascii="Arial" w:hAnsi="Arial" w:cs="Arial"/>
          <w:color w:val="000000"/>
        </w:rPr>
        <w:t xml:space="preserve"> about the </w:t>
      </w:r>
      <w:r w:rsidR="00D734D0">
        <w:rPr>
          <w:rFonts w:ascii="Arial" w:hAnsi="Arial" w:cs="Arial"/>
          <w:color w:val="000000"/>
        </w:rPr>
        <w:t>SCP</w:t>
      </w:r>
      <w:r>
        <w:rPr>
          <w:rFonts w:ascii="Arial" w:hAnsi="Arial" w:cs="Arial"/>
          <w:color w:val="000000"/>
        </w:rPr>
        <w:t>, and</w:t>
      </w:r>
      <w:r w:rsidRPr="0032392B">
        <w:rPr>
          <w:rFonts w:ascii="Arial" w:hAnsi="Arial" w:cs="Arial"/>
          <w:color w:val="000000"/>
        </w:rPr>
        <w:t xml:space="preserve"> </w:t>
      </w:r>
      <w:r w:rsidR="00693248">
        <w:rPr>
          <w:rFonts w:ascii="Arial" w:hAnsi="Arial" w:cs="Arial"/>
          <w:color w:val="000000"/>
        </w:rPr>
        <w:t xml:space="preserve">ask LGBTI carers </w:t>
      </w:r>
      <w:r w:rsidRPr="0032392B">
        <w:rPr>
          <w:rFonts w:ascii="Arial" w:hAnsi="Arial" w:cs="Arial"/>
          <w:color w:val="000000"/>
        </w:rPr>
        <w:t>how best to support</w:t>
      </w:r>
      <w:r>
        <w:rPr>
          <w:rFonts w:ascii="Arial" w:hAnsi="Arial" w:cs="Arial"/>
          <w:color w:val="000000"/>
        </w:rPr>
        <w:t xml:space="preserve"> </w:t>
      </w:r>
      <w:r w:rsidR="00693248">
        <w:rPr>
          <w:rFonts w:ascii="Arial" w:hAnsi="Arial" w:cs="Arial"/>
          <w:color w:val="000000"/>
        </w:rPr>
        <w:t>them</w:t>
      </w:r>
    </w:p>
    <w:p w14:paraId="2650F926" w14:textId="77777777" w:rsidR="00777149" w:rsidRPr="0032392B" w:rsidRDefault="00777149" w:rsidP="00BC6A26">
      <w:pPr>
        <w:pStyle w:val="ListParagraph"/>
        <w:numPr>
          <w:ilvl w:val="0"/>
          <w:numId w:val="55"/>
        </w:numPr>
        <w:autoSpaceDE w:val="0"/>
        <w:autoSpaceDN w:val="0"/>
        <w:adjustRightInd w:val="0"/>
        <w:rPr>
          <w:rFonts w:ascii="Arial" w:hAnsi="Arial" w:cs="Arial"/>
          <w:color w:val="000000"/>
        </w:rPr>
      </w:pPr>
      <w:r>
        <w:rPr>
          <w:rFonts w:ascii="Arial" w:hAnsi="Arial" w:cs="Arial"/>
          <w:color w:val="000000"/>
        </w:rPr>
        <w:t xml:space="preserve">Promote your services in local media to carers, encouraging them to contact </w:t>
      </w:r>
      <w:r w:rsidR="003B7188">
        <w:rPr>
          <w:rFonts w:ascii="Arial" w:hAnsi="Arial" w:cs="Arial"/>
          <w:color w:val="000000"/>
        </w:rPr>
        <w:t>you for support</w:t>
      </w:r>
    </w:p>
    <w:p w14:paraId="0B72EA65" w14:textId="77777777" w:rsidR="009B20F3" w:rsidRDefault="009B20F3" w:rsidP="006D6BA9">
      <w:pPr>
        <w:autoSpaceDE w:val="0"/>
        <w:autoSpaceDN w:val="0"/>
        <w:adjustRightInd w:val="0"/>
        <w:rPr>
          <w:rFonts w:ascii="Arial" w:hAnsi="Arial" w:cs="Arial"/>
          <w:color w:val="000000"/>
        </w:rPr>
      </w:pPr>
    </w:p>
    <w:p w14:paraId="5296D206" w14:textId="77777777" w:rsidR="001553C6" w:rsidRPr="006631BF" w:rsidRDefault="006D6BA9" w:rsidP="006D6BA9">
      <w:pPr>
        <w:autoSpaceDE w:val="0"/>
        <w:autoSpaceDN w:val="0"/>
        <w:adjustRightInd w:val="0"/>
        <w:rPr>
          <w:rFonts w:ascii="Arial" w:hAnsi="Arial" w:cs="Arial"/>
          <w:b/>
          <w:color w:val="000000"/>
        </w:rPr>
      </w:pPr>
      <w:r w:rsidRPr="006631BF">
        <w:rPr>
          <w:rFonts w:ascii="Arial" w:hAnsi="Arial" w:cs="Arial"/>
          <w:b/>
          <w:color w:val="000000"/>
        </w:rPr>
        <w:t>F</w:t>
      </w:r>
      <w:r w:rsidR="001553C6" w:rsidRPr="006631BF">
        <w:rPr>
          <w:rFonts w:ascii="Arial" w:hAnsi="Arial" w:cs="Arial"/>
          <w:b/>
          <w:color w:val="000000"/>
        </w:rPr>
        <w:t>inancial counselling as</w:t>
      </w:r>
      <w:r w:rsidR="006631BF">
        <w:rPr>
          <w:rFonts w:ascii="Arial" w:hAnsi="Arial" w:cs="Arial"/>
          <w:b/>
          <w:color w:val="000000"/>
        </w:rPr>
        <w:t xml:space="preserve"> a support accessible to carers</w:t>
      </w:r>
    </w:p>
    <w:p w14:paraId="7F0405E5" w14:textId="77777777" w:rsidR="001553C6" w:rsidRDefault="001553C6" w:rsidP="00543CDC">
      <w:pPr>
        <w:autoSpaceDE w:val="0"/>
        <w:autoSpaceDN w:val="0"/>
        <w:adjustRightInd w:val="0"/>
        <w:rPr>
          <w:rFonts w:ascii="Arial" w:hAnsi="Arial" w:cs="Arial"/>
          <w:color w:val="000000"/>
        </w:rPr>
      </w:pPr>
    </w:p>
    <w:p w14:paraId="58631A9A" w14:textId="77777777" w:rsidR="006631BF" w:rsidRDefault="0032392B" w:rsidP="00BC6A26">
      <w:pPr>
        <w:pStyle w:val="ListParagraph"/>
        <w:numPr>
          <w:ilvl w:val="0"/>
          <w:numId w:val="55"/>
        </w:numPr>
        <w:autoSpaceDE w:val="0"/>
        <w:autoSpaceDN w:val="0"/>
        <w:adjustRightInd w:val="0"/>
        <w:rPr>
          <w:rFonts w:ascii="Arial" w:hAnsi="Arial" w:cs="Arial"/>
          <w:color w:val="000000"/>
        </w:rPr>
      </w:pPr>
      <w:r w:rsidRPr="0032392B">
        <w:rPr>
          <w:rFonts w:ascii="Arial" w:hAnsi="Arial" w:cs="Arial"/>
          <w:color w:val="000000"/>
        </w:rPr>
        <w:t>include financial counselling in the range of services an</w:t>
      </w:r>
      <w:r w:rsidR="006631BF">
        <w:rPr>
          <w:rFonts w:ascii="Arial" w:hAnsi="Arial" w:cs="Arial"/>
          <w:color w:val="000000"/>
        </w:rPr>
        <w:t xml:space="preserve">d supports </w:t>
      </w:r>
      <w:r w:rsidR="003B7188">
        <w:rPr>
          <w:rFonts w:ascii="Arial" w:hAnsi="Arial" w:cs="Arial"/>
          <w:color w:val="000000"/>
        </w:rPr>
        <w:t>you provide</w:t>
      </w:r>
      <w:r w:rsidR="006631BF">
        <w:rPr>
          <w:rFonts w:ascii="Arial" w:hAnsi="Arial" w:cs="Arial"/>
          <w:color w:val="000000"/>
        </w:rPr>
        <w:t xml:space="preserve"> to carers</w:t>
      </w:r>
    </w:p>
    <w:p w14:paraId="6D005BE3" w14:textId="77777777" w:rsidR="0032392B" w:rsidRPr="0032392B" w:rsidRDefault="003B7188" w:rsidP="00BC6A26">
      <w:pPr>
        <w:pStyle w:val="ListParagraph"/>
        <w:numPr>
          <w:ilvl w:val="0"/>
          <w:numId w:val="55"/>
        </w:numPr>
        <w:autoSpaceDE w:val="0"/>
        <w:autoSpaceDN w:val="0"/>
        <w:adjustRightInd w:val="0"/>
        <w:rPr>
          <w:rFonts w:ascii="Arial" w:hAnsi="Arial" w:cs="Arial"/>
          <w:color w:val="000000"/>
        </w:rPr>
      </w:pPr>
      <w:r>
        <w:rPr>
          <w:rFonts w:ascii="Arial" w:hAnsi="Arial" w:cs="Arial"/>
          <w:color w:val="000000"/>
        </w:rPr>
        <w:t>pay</w:t>
      </w:r>
      <w:r w:rsidR="0032392B" w:rsidRPr="0032392B">
        <w:rPr>
          <w:rFonts w:ascii="Arial" w:hAnsi="Arial" w:cs="Arial"/>
          <w:color w:val="000000"/>
        </w:rPr>
        <w:t xml:space="preserve"> for a financial counsellor to provide infor</w:t>
      </w:r>
      <w:r w:rsidR="006A6A01">
        <w:rPr>
          <w:rFonts w:ascii="Arial" w:hAnsi="Arial" w:cs="Arial"/>
          <w:color w:val="000000"/>
        </w:rPr>
        <w:t>mation at a carer support group</w:t>
      </w:r>
    </w:p>
    <w:p w14:paraId="41D1FA6B" w14:textId="77777777" w:rsidR="003B7188" w:rsidRDefault="003B7188" w:rsidP="00BC6A26">
      <w:pPr>
        <w:pStyle w:val="ListParagraph"/>
        <w:numPr>
          <w:ilvl w:val="0"/>
          <w:numId w:val="55"/>
        </w:numPr>
        <w:autoSpaceDE w:val="0"/>
        <w:autoSpaceDN w:val="0"/>
        <w:adjustRightInd w:val="0"/>
        <w:spacing w:after="120"/>
        <w:rPr>
          <w:rFonts w:ascii="Arial" w:hAnsi="Arial" w:cs="Arial"/>
          <w:color w:val="000000"/>
        </w:rPr>
      </w:pPr>
      <w:r w:rsidRPr="003B7188">
        <w:rPr>
          <w:rFonts w:ascii="Arial" w:hAnsi="Arial" w:cs="Arial"/>
          <w:color w:val="000000"/>
        </w:rPr>
        <w:t xml:space="preserve">pay for </w:t>
      </w:r>
      <w:r>
        <w:rPr>
          <w:rFonts w:ascii="Arial" w:hAnsi="Arial" w:cs="Arial"/>
          <w:color w:val="000000"/>
        </w:rPr>
        <w:t xml:space="preserve">individual </w:t>
      </w:r>
      <w:r w:rsidRPr="003B7188">
        <w:rPr>
          <w:rFonts w:ascii="Arial" w:hAnsi="Arial" w:cs="Arial"/>
          <w:color w:val="000000"/>
        </w:rPr>
        <w:t>carer referrals to local financial counselling services</w:t>
      </w:r>
    </w:p>
    <w:p w14:paraId="2F80A487" w14:textId="77777777" w:rsidR="00C80855" w:rsidRDefault="00C80855" w:rsidP="00C80855">
      <w:pPr>
        <w:autoSpaceDE w:val="0"/>
        <w:autoSpaceDN w:val="0"/>
        <w:adjustRightInd w:val="0"/>
        <w:spacing w:after="120"/>
        <w:rPr>
          <w:rFonts w:ascii="Arial" w:hAnsi="Arial" w:cs="Arial"/>
          <w:color w:val="000000"/>
        </w:rPr>
      </w:pPr>
      <w:r w:rsidRPr="00C80855">
        <w:rPr>
          <w:rStyle w:val="Hyperlink"/>
        </w:rPr>
        <w:t>&lt;</w:t>
      </w:r>
      <w:hyperlink r:id="rId60" w:history="1">
        <w:r w:rsidRPr="009F7EAE">
          <w:rPr>
            <w:rStyle w:val="Hyperlink"/>
            <w:rFonts w:ascii="Arial" w:hAnsi="Arial" w:cs="Arial"/>
          </w:rPr>
          <w:t>https://www2.health.vic.gov.au/about/news-and-events/news/victorian-carer-strategy-2018-2022</w:t>
        </w:r>
      </w:hyperlink>
      <w:r w:rsidRPr="00C80855">
        <w:rPr>
          <w:rStyle w:val="Hyperlink"/>
        </w:rPr>
        <w:t>&gt;</w:t>
      </w:r>
    </w:p>
    <w:p w14:paraId="753497B8" w14:textId="77777777" w:rsidR="00C80855" w:rsidRPr="00C80855" w:rsidRDefault="00C80855" w:rsidP="00C80855">
      <w:pPr>
        <w:autoSpaceDE w:val="0"/>
        <w:autoSpaceDN w:val="0"/>
        <w:adjustRightInd w:val="0"/>
        <w:spacing w:after="120"/>
        <w:rPr>
          <w:rFonts w:ascii="Arial" w:hAnsi="Arial" w:cs="Arial"/>
          <w:color w:val="000000"/>
        </w:rPr>
      </w:pPr>
    </w:p>
    <w:p w14:paraId="7DAD7563" w14:textId="77777777" w:rsidR="00DD11C5" w:rsidRPr="00543CDC" w:rsidRDefault="00DD11C5">
      <w:pPr>
        <w:rPr>
          <w:rFonts w:ascii="Arial" w:eastAsia="Times" w:hAnsi="Arial"/>
        </w:rPr>
      </w:pPr>
      <w:r w:rsidRPr="00543CDC">
        <w:rPr>
          <w:rFonts w:ascii="Arial" w:eastAsia="Times" w:hAnsi="Arial"/>
        </w:rPr>
        <w:br w:type="page"/>
      </w:r>
    </w:p>
    <w:p w14:paraId="027D4770" w14:textId="77777777" w:rsidR="00E525C0" w:rsidRPr="005C3B7B" w:rsidRDefault="007676FC" w:rsidP="005C3B7B">
      <w:pPr>
        <w:jc w:val="right"/>
        <w:rPr>
          <w:rFonts w:ascii="Arial" w:eastAsia="Times" w:hAnsi="Arial"/>
          <w:b/>
        </w:rPr>
      </w:pPr>
      <w:r w:rsidRPr="005C3B7B">
        <w:rPr>
          <w:rFonts w:ascii="Arial" w:eastAsia="Times" w:hAnsi="Arial"/>
          <w:b/>
        </w:rPr>
        <w:lastRenderedPageBreak/>
        <w:t>Appendix</w:t>
      </w:r>
      <w:r w:rsidR="00E525C0" w:rsidRPr="005C3B7B">
        <w:rPr>
          <w:rFonts w:ascii="Arial" w:eastAsia="Times" w:hAnsi="Arial"/>
          <w:b/>
        </w:rPr>
        <w:t xml:space="preserve"> </w:t>
      </w:r>
      <w:r w:rsidR="00DD11C5">
        <w:rPr>
          <w:rFonts w:ascii="Arial" w:eastAsia="Times" w:hAnsi="Arial"/>
          <w:b/>
        </w:rPr>
        <w:t>4</w:t>
      </w:r>
    </w:p>
    <w:p w14:paraId="1B2A3987" w14:textId="77777777" w:rsidR="00E525C0" w:rsidRPr="005C3B7B" w:rsidRDefault="00D37E4E" w:rsidP="00E525C0">
      <w:pPr>
        <w:jc w:val="center"/>
        <w:rPr>
          <w:rFonts w:ascii="Arial" w:hAnsi="Arial"/>
          <w:bCs/>
          <w:color w:val="498080"/>
          <w:sz w:val="44"/>
          <w:szCs w:val="44"/>
        </w:rPr>
      </w:pPr>
      <w:r>
        <w:rPr>
          <w:rFonts w:ascii="Arial" w:hAnsi="Arial"/>
          <w:bCs/>
          <w:color w:val="498080"/>
          <w:sz w:val="44"/>
          <w:szCs w:val="44"/>
        </w:rPr>
        <w:t>R</w:t>
      </w:r>
      <w:r w:rsidR="00E525C0" w:rsidRPr="005C3B7B">
        <w:rPr>
          <w:rFonts w:ascii="Arial" w:hAnsi="Arial"/>
          <w:bCs/>
          <w:color w:val="498080"/>
          <w:sz w:val="44"/>
          <w:szCs w:val="44"/>
        </w:rPr>
        <w:t>esources for carers</w:t>
      </w:r>
    </w:p>
    <w:p w14:paraId="3DEDBF78" w14:textId="77777777" w:rsidR="00E525C0" w:rsidRDefault="00E525C0" w:rsidP="00E525C0"/>
    <w:tbl>
      <w:tblPr>
        <w:tblStyle w:val="TableGrid"/>
        <w:tblW w:w="9356" w:type="dxa"/>
        <w:tblLayout w:type="fixed"/>
        <w:tblLook w:val="04A0" w:firstRow="1" w:lastRow="0" w:firstColumn="1" w:lastColumn="0" w:noHBand="0" w:noVBand="1"/>
      </w:tblPr>
      <w:tblGrid>
        <w:gridCol w:w="2977"/>
        <w:gridCol w:w="6379"/>
      </w:tblGrid>
      <w:tr w:rsidR="00E525C0" w:rsidRPr="00663A57" w14:paraId="42D22D43" w14:textId="77777777" w:rsidTr="009215C0">
        <w:tc>
          <w:tcPr>
            <w:tcW w:w="2977" w:type="dxa"/>
          </w:tcPr>
          <w:p w14:paraId="64D73DC0" w14:textId="77777777" w:rsidR="00E525C0" w:rsidRPr="00663A57" w:rsidDel="009D35F5" w:rsidRDefault="00E525C0" w:rsidP="006405FA">
            <w:pPr>
              <w:rPr>
                <w:rFonts w:ascii="Arial" w:hAnsi="Arial"/>
              </w:rPr>
            </w:pPr>
            <w:r>
              <w:rPr>
                <w:rFonts w:ascii="Arial" w:hAnsi="Arial"/>
              </w:rPr>
              <w:t>Victorian Carer Card</w:t>
            </w:r>
          </w:p>
        </w:tc>
        <w:tc>
          <w:tcPr>
            <w:tcW w:w="6379" w:type="dxa"/>
          </w:tcPr>
          <w:p w14:paraId="3068E2D1" w14:textId="77777777" w:rsidR="00E525C0" w:rsidRPr="009D35F5" w:rsidRDefault="00741CE1" w:rsidP="006405FA">
            <w:pPr>
              <w:pStyle w:val="DHbody"/>
            </w:pPr>
            <w:r>
              <w:rPr>
                <w:rStyle w:val="Hyperlink"/>
              </w:rPr>
              <w:t>&lt;</w:t>
            </w:r>
            <w:hyperlink r:id="rId61" w:history="1">
              <w:r w:rsidR="00F23AFF" w:rsidRPr="009F7EAE">
                <w:rPr>
                  <w:rStyle w:val="Hyperlink"/>
                </w:rPr>
                <w:t>https://www.carercard.vic.gov.au/</w:t>
              </w:r>
            </w:hyperlink>
            <w:r>
              <w:rPr>
                <w:rStyle w:val="Hyperlink"/>
              </w:rPr>
              <w:t>&gt;</w:t>
            </w:r>
          </w:p>
        </w:tc>
      </w:tr>
      <w:tr w:rsidR="00E525C0" w:rsidRPr="00663A57" w14:paraId="64DB461F" w14:textId="77777777" w:rsidTr="009215C0">
        <w:tc>
          <w:tcPr>
            <w:tcW w:w="2977" w:type="dxa"/>
          </w:tcPr>
          <w:p w14:paraId="141F4C2B" w14:textId="77777777" w:rsidR="00E525C0" w:rsidRDefault="00E525C0" w:rsidP="006405FA">
            <w:pPr>
              <w:rPr>
                <w:rFonts w:ascii="Arial" w:hAnsi="Arial"/>
              </w:rPr>
            </w:pPr>
            <w:r>
              <w:rPr>
                <w:rFonts w:ascii="Arial" w:hAnsi="Arial"/>
              </w:rPr>
              <w:t>Victorian Companion Card</w:t>
            </w:r>
          </w:p>
        </w:tc>
        <w:tc>
          <w:tcPr>
            <w:tcW w:w="6379" w:type="dxa"/>
          </w:tcPr>
          <w:p w14:paraId="0FB9C585" w14:textId="77777777" w:rsidR="00B0472A" w:rsidRDefault="00741CE1" w:rsidP="006405FA">
            <w:pPr>
              <w:pStyle w:val="DHbody"/>
            </w:pPr>
            <w:r>
              <w:rPr>
                <w:rStyle w:val="Hyperlink"/>
              </w:rPr>
              <w:t>&lt;</w:t>
            </w:r>
            <w:hyperlink r:id="rId62" w:history="1">
              <w:r w:rsidRPr="009F7EAE">
                <w:rPr>
                  <w:rStyle w:val="Hyperlink"/>
                </w:rPr>
                <w:t>https://www.companioncard.org.au/</w:t>
              </w:r>
            </w:hyperlink>
            <w:r>
              <w:rPr>
                <w:rStyle w:val="Hyperlink"/>
              </w:rPr>
              <w:t>&gt;</w:t>
            </w:r>
          </w:p>
        </w:tc>
      </w:tr>
      <w:tr w:rsidR="00E525C0" w:rsidRPr="00663A57" w14:paraId="425DA5E1" w14:textId="77777777" w:rsidTr="009215C0">
        <w:tc>
          <w:tcPr>
            <w:tcW w:w="2977" w:type="dxa"/>
          </w:tcPr>
          <w:p w14:paraId="4B1E060D" w14:textId="77777777" w:rsidR="00E525C0" w:rsidRDefault="00E525C0" w:rsidP="006405FA">
            <w:pPr>
              <w:rPr>
                <w:rFonts w:ascii="Arial" w:hAnsi="Arial"/>
              </w:rPr>
            </w:pPr>
            <w:r>
              <w:rPr>
                <w:rFonts w:ascii="Arial" w:hAnsi="Arial"/>
              </w:rPr>
              <w:t>Victorian Seniors Card</w:t>
            </w:r>
          </w:p>
        </w:tc>
        <w:tc>
          <w:tcPr>
            <w:tcW w:w="6379" w:type="dxa"/>
          </w:tcPr>
          <w:p w14:paraId="59DB050D" w14:textId="77777777" w:rsidR="00B0472A" w:rsidRDefault="00741CE1" w:rsidP="006405FA">
            <w:pPr>
              <w:pStyle w:val="DHbody"/>
              <w:rPr>
                <w:rFonts w:ascii="Helv" w:hAnsi="Helv" w:cs="Helv"/>
                <w:color w:val="000000"/>
                <w:lang w:eastAsia="en-AU"/>
              </w:rPr>
            </w:pPr>
            <w:r>
              <w:rPr>
                <w:rStyle w:val="Hyperlink"/>
                <w:rFonts w:ascii="Helv" w:hAnsi="Helv" w:cs="Helv"/>
                <w:lang w:eastAsia="en-AU"/>
              </w:rPr>
              <w:t>&lt;</w:t>
            </w:r>
            <w:hyperlink r:id="rId63" w:history="1">
              <w:r w:rsidRPr="009F7EAE">
                <w:rPr>
                  <w:rStyle w:val="Hyperlink"/>
                  <w:rFonts w:ascii="Helv" w:hAnsi="Helv" w:cs="Helv"/>
                  <w:lang w:eastAsia="en-AU"/>
                </w:rPr>
                <w:t>https://www.seniorsonline.vic.gov.au/seniors-card</w:t>
              </w:r>
            </w:hyperlink>
            <w:r>
              <w:rPr>
                <w:rStyle w:val="Hyperlink"/>
                <w:rFonts w:ascii="Helv" w:hAnsi="Helv" w:cs="Helv"/>
                <w:lang w:eastAsia="en-AU"/>
              </w:rPr>
              <w:t>&gt;</w:t>
            </w:r>
          </w:p>
        </w:tc>
      </w:tr>
      <w:tr w:rsidR="00E525C0" w:rsidRPr="00663A57" w14:paraId="50E095EB" w14:textId="77777777" w:rsidTr="009215C0">
        <w:tc>
          <w:tcPr>
            <w:tcW w:w="2977" w:type="dxa"/>
          </w:tcPr>
          <w:p w14:paraId="1DB180A2" w14:textId="77777777" w:rsidR="00E525C0" w:rsidRDefault="00E525C0" w:rsidP="006405FA">
            <w:pPr>
              <w:rPr>
                <w:rFonts w:ascii="Arial" w:hAnsi="Arial"/>
              </w:rPr>
            </w:pPr>
            <w:r>
              <w:rPr>
                <w:rFonts w:ascii="Arial" w:hAnsi="Arial"/>
              </w:rPr>
              <w:t>Victorian and Commonwealth</w:t>
            </w:r>
            <w:r w:rsidR="000945FF">
              <w:rPr>
                <w:rFonts w:ascii="Arial" w:hAnsi="Arial"/>
              </w:rPr>
              <w:t xml:space="preserve"> Government</w:t>
            </w:r>
            <w:r>
              <w:rPr>
                <w:rFonts w:ascii="Arial" w:hAnsi="Arial"/>
              </w:rPr>
              <w:t xml:space="preserve"> concessions and benefits</w:t>
            </w:r>
          </w:p>
        </w:tc>
        <w:tc>
          <w:tcPr>
            <w:tcW w:w="6379" w:type="dxa"/>
          </w:tcPr>
          <w:p w14:paraId="3DA07CCD" w14:textId="77777777" w:rsidR="00B0472A" w:rsidRPr="00B0472A" w:rsidRDefault="00741CE1" w:rsidP="006405FA">
            <w:pPr>
              <w:pStyle w:val="DHbody"/>
              <w:rPr>
                <w:rFonts w:ascii="Helv" w:hAnsi="Helv" w:cs="Helv"/>
                <w:color w:val="000000"/>
                <w:lang w:eastAsia="en-AU"/>
              </w:rPr>
            </w:pPr>
            <w:r>
              <w:rPr>
                <w:rStyle w:val="Hyperlink"/>
                <w:rFonts w:ascii="Helv" w:hAnsi="Helv" w:cs="Helv"/>
                <w:lang w:eastAsia="en-AU"/>
              </w:rPr>
              <w:t>&lt;</w:t>
            </w:r>
            <w:hyperlink r:id="rId64" w:history="1">
              <w:r w:rsidR="00F23AFF" w:rsidRPr="009F7EAE">
                <w:rPr>
                  <w:rStyle w:val="Hyperlink"/>
                  <w:rFonts w:ascii="Helv" w:hAnsi="Helv" w:cs="Helv"/>
                  <w:lang w:eastAsia="en-AU"/>
                </w:rPr>
                <w:t>https://www.services.dhhs.vic.gov.au/sites/default/files/2017-09/Victorian-concession.pdf</w:t>
              </w:r>
            </w:hyperlink>
            <w:r>
              <w:rPr>
                <w:rStyle w:val="Hyperlink"/>
                <w:rFonts w:ascii="Helv" w:hAnsi="Helv" w:cs="Helv"/>
                <w:lang w:eastAsia="en-AU"/>
              </w:rPr>
              <w:t>&gt;</w:t>
            </w:r>
          </w:p>
        </w:tc>
      </w:tr>
      <w:tr w:rsidR="00E525C0" w14:paraId="30CBBC74" w14:textId="77777777" w:rsidTr="009215C0">
        <w:tc>
          <w:tcPr>
            <w:tcW w:w="2977" w:type="dxa"/>
          </w:tcPr>
          <w:p w14:paraId="52E44338" w14:textId="77777777" w:rsidR="00E525C0" w:rsidRPr="005C3B7B" w:rsidRDefault="00E525C0" w:rsidP="006405FA">
            <w:pPr>
              <w:rPr>
                <w:rFonts w:ascii="Arial" w:hAnsi="Arial"/>
              </w:rPr>
            </w:pPr>
            <w:r w:rsidRPr="005C3B7B">
              <w:rPr>
                <w:rFonts w:ascii="Arial" w:hAnsi="Arial"/>
              </w:rPr>
              <w:t>Housing Options Finder</w:t>
            </w:r>
          </w:p>
        </w:tc>
        <w:tc>
          <w:tcPr>
            <w:tcW w:w="6379" w:type="dxa"/>
          </w:tcPr>
          <w:p w14:paraId="19F395EF" w14:textId="77777777" w:rsidR="00B0472A" w:rsidRPr="00B0472A" w:rsidRDefault="00741CE1" w:rsidP="006405FA">
            <w:pPr>
              <w:rPr>
                <w:rFonts w:ascii="Helv" w:hAnsi="Helv" w:cs="Helv"/>
                <w:color w:val="000000"/>
                <w:lang w:eastAsia="en-AU"/>
              </w:rPr>
            </w:pPr>
            <w:r>
              <w:rPr>
                <w:rStyle w:val="Hyperlink"/>
                <w:rFonts w:ascii="Helv" w:hAnsi="Helv" w:cs="Helv"/>
                <w:lang w:eastAsia="en-AU"/>
              </w:rPr>
              <w:t>&lt;</w:t>
            </w:r>
            <w:hyperlink r:id="rId65" w:history="1">
              <w:r w:rsidR="00F23AFF" w:rsidRPr="009F7EAE">
                <w:rPr>
                  <w:rStyle w:val="Hyperlink"/>
                  <w:rFonts w:ascii="Helv" w:hAnsi="Helv" w:cs="Helv"/>
                  <w:lang w:eastAsia="en-AU"/>
                </w:rPr>
                <w:t>https://www.services.dhhs.vic.gov.au/housing-options-finder</w:t>
              </w:r>
            </w:hyperlink>
            <w:r>
              <w:rPr>
                <w:rStyle w:val="Hyperlink"/>
                <w:rFonts w:ascii="Helv" w:hAnsi="Helv" w:cs="Helv"/>
                <w:lang w:eastAsia="en-AU"/>
              </w:rPr>
              <w:t>&gt;</w:t>
            </w:r>
          </w:p>
        </w:tc>
      </w:tr>
      <w:tr w:rsidR="00E525C0" w14:paraId="38DF6CC2" w14:textId="77777777" w:rsidTr="009215C0">
        <w:tc>
          <w:tcPr>
            <w:tcW w:w="2977" w:type="dxa"/>
          </w:tcPr>
          <w:p w14:paraId="130984B0" w14:textId="77777777" w:rsidR="00E525C0" w:rsidRPr="005C3B7B" w:rsidRDefault="00E525C0" w:rsidP="006405FA">
            <w:pPr>
              <w:rPr>
                <w:rFonts w:ascii="Arial" w:hAnsi="Arial"/>
              </w:rPr>
            </w:pPr>
            <w:r w:rsidRPr="005C3B7B">
              <w:rPr>
                <w:rFonts w:ascii="Arial" w:hAnsi="Arial"/>
              </w:rPr>
              <w:t xml:space="preserve">State-wide </w:t>
            </w:r>
            <w:r w:rsidR="002814D9">
              <w:rPr>
                <w:rFonts w:ascii="Arial" w:hAnsi="Arial"/>
              </w:rPr>
              <w:t>E</w:t>
            </w:r>
            <w:r w:rsidRPr="005C3B7B">
              <w:rPr>
                <w:rFonts w:ascii="Arial" w:hAnsi="Arial"/>
              </w:rPr>
              <w:t xml:space="preserve">quipment </w:t>
            </w:r>
            <w:r w:rsidR="002814D9">
              <w:rPr>
                <w:rFonts w:ascii="Arial" w:hAnsi="Arial"/>
              </w:rPr>
              <w:t>P</w:t>
            </w:r>
            <w:r w:rsidRPr="005C3B7B">
              <w:rPr>
                <w:rFonts w:ascii="Arial" w:hAnsi="Arial"/>
              </w:rPr>
              <w:t>rogram (SWEP)</w:t>
            </w:r>
          </w:p>
        </w:tc>
        <w:tc>
          <w:tcPr>
            <w:tcW w:w="6379" w:type="dxa"/>
          </w:tcPr>
          <w:p w14:paraId="6F33FF8B" w14:textId="77777777" w:rsidR="00B0472A" w:rsidRPr="00885B80" w:rsidRDefault="00741CE1" w:rsidP="006405FA">
            <w:pPr>
              <w:rPr>
                <w:rFonts w:ascii="Arial" w:hAnsi="Arial"/>
              </w:rPr>
            </w:pPr>
            <w:r>
              <w:rPr>
                <w:rStyle w:val="Hyperlink"/>
                <w:rFonts w:ascii="Arial" w:hAnsi="Arial"/>
              </w:rPr>
              <w:t>&lt;</w:t>
            </w:r>
            <w:hyperlink r:id="rId66" w:history="1">
              <w:r w:rsidR="00A62B6F" w:rsidRPr="009F7EAE">
                <w:rPr>
                  <w:rStyle w:val="Hyperlink"/>
                  <w:rFonts w:ascii="Arial" w:hAnsi="Arial"/>
                </w:rPr>
                <w:t>https://www.swep.bhs.org.au/</w:t>
              </w:r>
            </w:hyperlink>
            <w:r>
              <w:rPr>
                <w:rStyle w:val="Hyperlink"/>
                <w:rFonts w:ascii="Arial" w:hAnsi="Arial"/>
              </w:rPr>
              <w:t>&gt;</w:t>
            </w:r>
          </w:p>
        </w:tc>
      </w:tr>
      <w:tr w:rsidR="00E525C0" w14:paraId="21581663" w14:textId="77777777" w:rsidTr="009215C0">
        <w:tc>
          <w:tcPr>
            <w:tcW w:w="2977" w:type="dxa"/>
          </w:tcPr>
          <w:p w14:paraId="6E5C32A7" w14:textId="77777777" w:rsidR="00E525C0" w:rsidRPr="00663A57" w:rsidRDefault="00E525C0" w:rsidP="006405FA">
            <w:r w:rsidRPr="00663A57">
              <w:rPr>
                <w:rFonts w:ascii="Arial" w:hAnsi="Arial"/>
              </w:rPr>
              <w:t>Continence Aids Payment Scheme (CAPS)</w:t>
            </w:r>
          </w:p>
        </w:tc>
        <w:tc>
          <w:tcPr>
            <w:tcW w:w="6379" w:type="dxa"/>
          </w:tcPr>
          <w:p w14:paraId="62102B40" w14:textId="77777777" w:rsidR="00B0472A" w:rsidRPr="00885B80" w:rsidRDefault="00741CE1" w:rsidP="006405FA">
            <w:pPr>
              <w:rPr>
                <w:rFonts w:ascii="Arial" w:hAnsi="Arial"/>
              </w:rPr>
            </w:pPr>
            <w:r>
              <w:rPr>
                <w:rStyle w:val="Hyperlink"/>
                <w:rFonts w:ascii="Arial" w:hAnsi="Arial"/>
              </w:rPr>
              <w:t>&lt;</w:t>
            </w:r>
            <w:hyperlink r:id="rId67" w:history="1">
              <w:r w:rsidRPr="009F7EAE">
                <w:rPr>
                  <w:rStyle w:val="Hyperlink"/>
                  <w:rFonts w:ascii="Arial" w:hAnsi="Arial"/>
                </w:rPr>
                <w:t>https://www.humanservices.gov.au/individuals/services/medicare/continence-aids-payment-scheme</w:t>
              </w:r>
            </w:hyperlink>
            <w:r>
              <w:rPr>
                <w:rStyle w:val="Hyperlink"/>
                <w:rFonts w:ascii="Arial" w:hAnsi="Arial"/>
              </w:rPr>
              <w:t>&gt;</w:t>
            </w:r>
          </w:p>
        </w:tc>
      </w:tr>
      <w:tr w:rsidR="00E525C0" w14:paraId="3576D515" w14:textId="77777777" w:rsidTr="009215C0">
        <w:tc>
          <w:tcPr>
            <w:tcW w:w="2977" w:type="dxa"/>
          </w:tcPr>
          <w:p w14:paraId="4B5F892A" w14:textId="77777777" w:rsidR="00E525C0" w:rsidRPr="00663A57" w:rsidRDefault="00E525C0" w:rsidP="006405FA">
            <w:pPr>
              <w:rPr>
                <w:rFonts w:ascii="Arial" w:hAnsi="Arial"/>
              </w:rPr>
            </w:pPr>
            <w:r>
              <w:rPr>
                <w:rFonts w:ascii="Arial" w:hAnsi="Arial"/>
              </w:rPr>
              <w:t xml:space="preserve">Commonwealth </w:t>
            </w:r>
            <w:r w:rsidR="000945FF">
              <w:rPr>
                <w:rFonts w:ascii="Arial" w:hAnsi="Arial"/>
              </w:rPr>
              <w:t xml:space="preserve">Government </w:t>
            </w:r>
            <w:r w:rsidRPr="00663A57">
              <w:rPr>
                <w:rFonts w:ascii="Arial" w:hAnsi="Arial"/>
              </w:rPr>
              <w:t>Concession and Health Care Cards</w:t>
            </w:r>
          </w:p>
        </w:tc>
        <w:tc>
          <w:tcPr>
            <w:tcW w:w="6379" w:type="dxa"/>
          </w:tcPr>
          <w:p w14:paraId="2B1DE8C0" w14:textId="77777777" w:rsidR="00B0472A" w:rsidRPr="00885B80" w:rsidRDefault="00B0472A" w:rsidP="006405FA">
            <w:pPr>
              <w:rPr>
                <w:rFonts w:ascii="Arial" w:hAnsi="Arial"/>
              </w:rPr>
            </w:pPr>
            <w:hyperlink r:id="rId68" w:history="1">
              <w:r w:rsidRPr="008051E9">
                <w:rPr>
                  <w:rStyle w:val="Hyperlink"/>
                  <w:rFonts w:ascii="Arial" w:hAnsi="Arial"/>
                </w:rPr>
                <w:t>https://www.dss.gov.au/about-the-department/benefits-payments/concession-and-health-cards</w:t>
              </w:r>
            </w:hyperlink>
          </w:p>
        </w:tc>
      </w:tr>
      <w:tr w:rsidR="00E525C0" w14:paraId="55C00AF6" w14:textId="77777777" w:rsidTr="009215C0">
        <w:tc>
          <w:tcPr>
            <w:tcW w:w="2977" w:type="dxa"/>
          </w:tcPr>
          <w:p w14:paraId="2AD95D79" w14:textId="77777777" w:rsidR="00E525C0" w:rsidRDefault="00E525C0" w:rsidP="006405FA">
            <w:pPr>
              <w:rPr>
                <w:rFonts w:ascii="Arial" w:hAnsi="Arial"/>
              </w:rPr>
            </w:pPr>
            <w:r w:rsidRPr="00663A57">
              <w:rPr>
                <w:rFonts w:ascii="Arial" w:hAnsi="Arial"/>
              </w:rPr>
              <w:t>Centrelink</w:t>
            </w:r>
            <w:r w:rsidR="002975BA">
              <w:rPr>
                <w:rFonts w:ascii="Arial" w:hAnsi="Arial"/>
              </w:rPr>
              <w:t>:</w:t>
            </w:r>
          </w:p>
          <w:p w14:paraId="6FE3B270" w14:textId="77777777" w:rsidR="002975BA" w:rsidRDefault="002975BA" w:rsidP="006405FA">
            <w:pPr>
              <w:rPr>
                <w:rFonts w:ascii="Arial" w:hAnsi="Arial"/>
              </w:rPr>
            </w:pPr>
            <w:r>
              <w:rPr>
                <w:rFonts w:ascii="Arial" w:hAnsi="Arial"/>
              </w:rPr>
              <w:t>Carer Payment</w:t>
            </w:r>
          </w:p>
          <w:p w14:paraId="0D415778" w14:textId="77777777" w:rsidR="002975BA" w:rsidRDefault="002975BA" w:rsidP="006405FA">
            <w:pPr>
              <w:rPr>
                <w:rFonts w:ascii="Arial" w:hAnsi="Arial"/>
              </w:rPr>
            </w:pPr>
            <w:r>
              <w:rPr>
                <w:rFonts w:ascii="Arial" w:hAnsi="Arial"/>
              </w:rPr>
              <w:t>Carer Allowance</w:t>
            </w:r>
          </w:p>
          <w:p w14:paraId="1EC555E9" w14:textId="77777777" w:rsidR="002975BA" w:rsidRDefault="002975BA" w:rsidP="006405FA">
            <w:pPr>
              <w:rPr>
                <w:rFonts w:ascii="Arial" w:hAnsi="Arial"/>
              </w:rPr>
            </w:pPr>
            <w:r>
              <w:rPr>
                <w:rFonts w:ascii="Arial" w:hAnsi="Arial"/>
              </w:rPr>
              <w:t>Age Pension</w:t>
            </w:r>
          </w:p>
          <w:p w14:paraId="137D91C8" w14:textId="77777777" w:rsidR="002975BA" w:rsidRDefault="002975BA" w:rsidP="006405FA">
            <w:pPr>
              <w:rPr>
                <w:rFonts w:ascii="Arial" w:hAnsi="Arial"/>
              </w:rPr>
            </w:pPr>
            <w:r>
              <w:rPr>
                <w:rFonts w:ascii="Arial" w:hAnsi="Arial"/>
              </w:rPr>
              <w:t>Disability Support Pension</w:t>
            </w:r>
          </w:p>
          <w:p w14:paraId="534E59BB" w14:textId="77777777" w:rsidR="002975BA" w:rsidRDefault="002975BA" w:rsidP="006405FA">
            <w:pPr>
              <w:rPr>
                <w:rFonts w:ascii="Arial" w:hAnsi="Arial"/>
              </w:rPr>
            </w:pPr>
            <w:r>
              <w:rPr>
                <w:rFonts w:ascii="Arial" w:hAnsi="Arial"/>
              </w:rPr>
              <w:t>Newstart Allowance</w:t>
            </w:r>
          </w:p>
          <w:p w14:paraId="7FD53DFC" w14:textId="77777777" w:rsidR="002975BA" w:rsidRPr="00663A57" w:rsidRDefault="002975BA" w:rsidP="002717A7">
            <w:pPr>
              <w:rPr>
                <w:rFonts w:ascii="Arial" w:hAnsi="Arial"/>
              </w:rPr>
            </w:pPr>
            <w:r>
              <w:rPr>
                <w:rFonts w:ascii="Arial" w:hAnsi="Arial"/>
              </w:rPr>
              <w:t>Rent Assistance</w:t>
            </w:r>
          </w:p>
        </w:tc>
        <w:tc>
          <w:tcPr>
            <w:tcW w:w="6379" w:type="dxa"/>
          </w:tcPr>
          <w:p w14:paraId="32B7F1B2" w14:textId="77777777" w:rsidR="00B0472A" w:rsidRPr="00885B80" w:rsidRDefault="00741CE1" w:rsidP="006405FA">
            <w:pPr>
              <w:rPr>
                <w:rFonts w:ascii="Arial" w:hAnsi="Arial"/>
              </w:rPr>
            </w:pPr>
            <w:r>
              <w:rPr>
                <w:rStyle w:val="Hyperlink"/>
                <w:rFonts w:ascii="Arial" w:hAnsi="Arial"/>
              </w:rPr>
              <w:t>&lt;</w:t>
            </w:r>
            <w:hyperlink r:id="rId69" w:history="1">
              <w:r w:rsidRPr="009F7EAE">
                <w:rPr>
                  <w:rStyle w:val="Hyperlink"/>
                  <w:rFonts w:ascii="Arial" w:hAnsi="Arial"/>
                </w:rPr>
                <w:t>https://www.humanservices.gov.au/individuals/centrelink</w:t>
              </w:r>
            </w:hyperlink>
            <w:r>
              <w:rPr>
                <w:rStyle w:val="Hyperlink"/>
                <w:rFonts w:ascii="Arial" w:hAnsi="Arial"/>
              </w:rPr>
              <w:t>&gt;</w:t>
            </w:r>
          </w:p>
        </w:tc>
      </w:tr>
      <w:tr w:rsidR="00E525C0" w14:paraId="3981AE01" w14:textId="77777777" w:rsidTr="009215C0">
        <w:tc>
          <w:tcPr>
            <w:tcW w:w="2977" w:type="dxa"/>
          </w:tcPr>
          <w:p w14:paraId="43715C47" w14:textId="77777777" w:rsidR="00E525C0" w:rsidRPr="00663A57" w:rsidRDefault="00E525C0" w:rsidP="006405FA">
            <w:r w:rsidRPr="00663A57">
              <w:rPr>
                <w:rFonts w:ascii="Arial" w:hAnsi="Arial"/>
              </w:rPr>
              <w:t>Department of Veterans</w:t>
            </w:r>
            <w:r>
              <w:rPr>
                <w:rFonts w:ascii="Arial" w:hAnsi="Arial"/>
              </w:rPr>
              <w:t>’</w:t>
            </w:r>
            <w:r w:rsidRPr="00663A57">
              <w:rPr>
                <w:rFonts w:ascii="Arial" w:hAnsi="Arial"/>
              </w:rPr>
              <w:t xml:space="preserve"> Affairs</w:t>
            </w:r>
            <w:r>
              <w:rPr>
                <w:rFonts w:ascii="Arial" w:hAnsi="Arial"/>
              </w:rPr>
              <w:t xml:space="preserve"> (DVA)</w:t>
            </w:r>
          </w:p>
        </w:tc>
        <w:tc>
          <w:tcPr>
            <w:tcW w:w="6379" w:type="dxa"/>
          </w:tcPr>
          <w:p w14:paraId="6EEDF29F" w14:textId="77777777" w:rsidR="00B0472A" w:rsidRPr="00885B80" w:rsidRDefault="00741CE1" w:rsidP="006405FA">
            <w:pPr>
              <w:rPr>
                <w:rFonts w:ascii="Arial" w:hAnsi="Arial"/>
              </w:rPr>
            </w:pPr>
            <w:r>
              <w:rPr>
                <w:rStyle w:val="Hyperlink"/>
                <w:rFonts w:ascii="Arial" w:hAnsi="Arial"/>
              </w:rPr>
              <w:t>&lt;</w:t>
            </w:r>
            <w:hyperlink r:id="rId70" w:history="1">
              <w:r w:rsidRPr="009F7EAE">
                <w:rPr>
                  <w:rStyle w:val="Hyperlink"/>
                  <w:rFonts w:ascii="Arial" w:hAnsi="Arial"/>
                </w:rPr>
                <w:t>https://www.dva.gov.au/</w:t>
              </w:r>
            </w:hyperlink>
            <w:r>
              <w:rPr>
                <w:rStyle w:val="Hyperlink"/>
                <w:rFonts w:ascii="Arial" w:hAnsi="Arial"/>
              </w:rPr>
              <w:t>&gt;</w:t>
            </w:r>
          </w:p>
        </w:tc>
      </w:tr>
      <w:tr w:rsidR="00BF07EE" w14:paraId="16C20205" w14:textId="77777777" w:rsidTr="009215C0">
        <w:tc>
          <w:tcPr>
            <w:tcW w:w="2977" w:type="dxa"/>
          </w:tcPr>
          <w:p w14:paraId="3EFD3A19" w14:textId="77777777" w:rsidR="00BF07EE" w:rsidRPr="00663A57" w:rsidRDefault="00BF07EE" w:rsidP="006405FA">
            <w:pPr>
              <w:rPr>
                <w:rFonts w:ascii="Arial" w:hAnsi="Arial"/>
              </w:rPr>
            </w:pPr>
            <w:r>
              <w:rPr>
                <w:rFonts w:ascii="Arial" w:hAnsi="Arial"/>
              </w:rPr>
              <w:t>C</w:t>
            </w:r>
            <w:r w:rsidR="00137CA7">
              <w:rPr>
                <w:rFonts w:ascii="Arial" w:hAnsi="Arial"/>
              </w:rPr>
              <w:t>arer G</w:t>
            </w:r>
            <w:r>
              <w:rPr>
                <w:rFonts w:ascii="Arial" w:hAnsi="Arial"/>
              </w:rPr>
              <w:t>ateway/</w:t>
            </w:r>
            <w:r w:rsidR="002B715B">
              <w:rPr>
                <w:rFonts w:ascii="Arial" w:hAnsi="Arial"/>
              </w:rPr>
              <w:t xml:space="preserve"> </w:t>
            </w:r>
            <w:r>
              <w:rPr>
                <w:rFonts w:ascii="Arial" w:hAnsi="Arial"/>
              </w:rPr>
              <w:t xml:space="preserve">Commonwealth Respite and </w:t>
            </w:r>
            <w:proofErr w:type="spellStart"/>
            <w:r>
              <w:rPr>
                <w:rFonts w:ascii="Arial" w:hAnsi="Arial"/>
              </w:rPr>
              <w:t>Carelink</w:t>
            </w:r>
            <w:proofErr w:type="spellEnd"/>
            <w:r>
              <w:rPr>
                <w:rFonts w:ascii="Arial" w:hAnsi="Arial"/>
              </w:rPr>
              <w:t xml:space="preserve"> Centres</w:t>
            </w:r>
          </w:p>
        </w:tc>
        <w:tc>
          <w:tcPr>
            <w:tcW w:w="6379" w:type="dxa"/>
          </w:tcPr>
          <w:p w14:paraId="13AAB3D7" w14:textId="77777777" w:rsidR="00B0472A" w:rsidRPr="00B0472A" w:rsidRDefault="00741CE1" w:rsidP="006405FA">
            <w:pPr>
              <w:rPr>
                <w:rFonts w:ascii="Arial" w:hAnsi="Arial"/>
              </w:rPr>
            </w:pPr>
            <w:r>
              <w:rPr>
                <w:rStyle w:val="Hyperlink"/>
                <w:rFonts w:ascii="Arial" w:hAnsi="Arial"/>
              </w:rPr>
              <w:t>&lt;</w:t>
            </w:r>
            <w:hyperlink r:id="rId71" w:history="1">
              <w:r w:rsidRPr="009F7EAE">
                <w:rPr>
                  <w:rStyle w:val="Hyperlink"/>
                  <w:rFonts w:ascii="Arial" w:hAnsi="Arial"/>
                </w:rPr>
                <w:t>https://www.carergateway.gov.au/</w:t>
              </w:r>
            </w:hyperlink>
            <w:r>
              <w:rPr>
                <w:rStyle w:val="Hyperlink"/>
                <w:rFonts w:ascii="Arial" w:hAnsi="Arial"/>
              </w:rPr>
              <w:t>&gt;</w:t>
            </w:r>
          </w:p>
        </w:tc>
      </w:tr>
      <w:tr w:rsidR="00201915" w14:paraId="61B2EA47" w14:textId="77777777" w:rsidTr="009215C0">
        <w:tc>
          <w:tcPr>
            <w:tcW w:w="2977" w:type="dxa"/>
          </w:tcPr>
          <w:p w14:paraId="2BD43529" w14:textId="77777777" w:rsidR="00201915" w:rsidRDefault="00201915" w:rsidP="006405FA">
            <w:pPr>
              <w:rPr>
                <w:rFonts w:ascii="Arial" w:hAnsi="Arial"/>
              </w:rPr>
            </w:pPr>
            <w:r>
              <w:rPr>
                <w:rFonts w:ascii="Arial" w:eastAsia="Times" w:hAnsi="Arial"/>
              </w:rPr>
              <w:t>Child FIRST</w:t>
            </w:r>
          </w:p>
        </w:tc>
        <w:tc>
          <w:tcPr>
            <w:tcW w:w="6379" w:type="dxa"/>
          </w:tcPr>
          <w:p w14:paraId="07083A58" w14:textId="77777777" w:rsidR="00B0472A" w:rsidRPr="00201915" w:rsidRDefault="00741CE1" w:rsidP="006405FA">
            <w:pPr>
              <w:rPr>
                <w:rFonts w:ascii="Arial" w:hAnsi="Arial"/>
              </w:rPr>
            </w:pPr>
            <w:r>
              <w:rPr>
                <w:rStyle w:val="Hyperlink"/>
                <w:rFonts w:ascii="Arial" w:hAnsi="Arial"/>
              </w:rPr>
              <w:t>&lt;</w:t>
            </w:r>
            <w:hyperlink r:id="rId72" w:history="1">
              <w:r w:rsidR="00F23AFF" w:rsidRPr="009F7EAE">
                <w:rPr>
                  <w:rStyle w:val="Hyperlink"/>
                  <w:rFonts w:ascii="Arial" w:hAnsi="Arial"/>
                </w:rPr>
                <w:t>https://www.providers.dhhs.vic.gov.au/making-referral-child-first</w:t>
              </w:r>
            </w:hyperlink>
            <w:r>
              <w:rPr>
                <w:rStyle w:val="Hyperlink"/>
                <w:rFonts w:ascii="Arial" w:hAnsi="Arial"/>
              </w:rPr>
              <w:t>&gt;</w:t>
            </w:r>
          </w:p>
        </w:tc>
      </w:tr>
      <w:tr w:rsidR="00E525C0" w14:paraId="47F8689D" w14:textId="77777777" w:rsidTr="009215C0">
        <w:tc>
          <w:tcPr>
            <w:tcW w:w="2977" w:type="dxa"/>
          </w:tcPr>
          <w:p w14:paraId="27D29B5B" w14:textId="77777777" w:rsidR="00E525C0" w:rsidRPr="00004D63" w:rsidRDefault="004B553F" w:rsidP="00004D63">
            <w:pPr>
              <w:numPr>
                <w:ilvl w:val="12"/>
                <w:numId w:val="0"/>
              </w:numPr>
              <w:rPr>
                <w:rFonts w:ascii="Arial" w:eastAsia="Times" w:hAnsi="Arial"/>
              </w:rPr>
            </w:pPr>
            <w:r>
              <w:rPr>
                <w:rFonts w:ascii="Arial" w:eastAsia="Times" w:hAnsi="Arial"/>
              </w:rPr>
              <w:t>Dementia Australia</w:t>
            </w:r>
          </w:p>
        </w:tc>
        <w:tc>
          <w:tcPr>
            <w:tcW w:w="6379" w:type="dxa"/>
          </w:tcPr>
          <w:p w14:paraId="559ECBAC" w14:textId="77777777" w:rsidR="00B0472A" w:rsidRPr="00004D63" w:rsidRDefault="00741CE1" w:rsidP="001F2106">
            <w:pPr>
              <w:rPr>
                <w:color w:val="3366FF"/>
                <w:u w:val="dotted"/>
              </w:rPr>
            </w:pPr>
            <w:r>
              <w:rPr>
                <w:rStyle w:val="Hyperlink"/>
                <w:rFonts w:ascii="Arial" w:hAnsi="Arial"/>
              </w:rPr>
              <w:t>&lt;</w:t>
            </w:r>
            <w:r w:rsidR="00B0472A" w:rsidRPr="00B0472A">
              <w:rPr>
                <w:rStyle w:val="Hyperlink"/>
                <w:rFonts w:ascii="Arial" w:hAnsi="Arial"/>
              </w:rPr>
              <w:t>https://www.dementia.org.au/</w:t>
            </w:r>
            <w:r>
              <w:rPr>
                <w:rStyle w:val="Hyperlink"/>
                <w:rFonts w:ascii="Arial" w:hAnsi="Arial"/>
              </w:rPr>
              <w:t>&gt;</w:t>
            </w:r>
          </w:p>
        </w:tc>
      </w:tr>
      <w:tr w:rsidR="00004D63" w14:paraId="56DFC95D" w14:textId="77777777" w:rsidTr="009215C0">
        <w:tc>
          <w:tcPr>
            <w:tcW w:w="2977" w:type="dxa"/>
          </w:tcPr>
          <w:p w14:paraId="1FD234CA" w14:textId="77777777" w:rsidR="00004D63" w:rsidRDefault="00004D63" w:rsidP="006405FA">
            <w:pPr>
              <w:numPr>
                <w:ilvl w:val="12"/>
                <w:numId w:val="0"/>
              </w:numPr>
              <w:rPr>
                <w:rFonts w:ascii="Arial" w:eastAsia="Times" w:hAnsi="Arial"/>
              </w:rPr>
            </w:pPr>
            <w:r>
              <w:rPr>
                <w:rFonts w:ascii="Arial" w:eastAsia="Times" w:hAnsi="Arial"/>
              </w:rPr>
              <w:t>Dementia Support Australia</w:t>
            </w:r>
          </w:p>
        </w:tc>
        <w:tc>
          <w:tcPr>
            <w:tcW w:w="6379" w:type="dxa"/>
          </w:tcPr>
          <w:p w14:paraId="5E3FF67C" w14:textId="77777777" w:rsidR="00004D63" w:rsidRPr="00004D63" w:rsidRDefault="00004D63" w:rsidP="006405FA">
            <w:pPr>
              <w:rPr>
                <w:rStyle w:val="Hyperlink"/>
              </w:rPr>
            </w:pPr>
            <w:r>
              <w:rPr>
                <w:rStyle w:val="Hyperlink"/>
                <w:rFonts w:ascii="Arial" w:hAnsi="Arial"/>
              </w:rPr>
              <w:t>&lt;</w:t>
            </w:r>
            <w:r w:rsidRPr="00B0472A">
              <w:rPr>
                <w:rStyle w:val="Hyperlink"/>
                <w:rFonts w:ascii="Arial" w:hAnsi="Arial"/>
              </w:rPr>
              <w:t>https://www.dementia.com.au/</w:t>
            </w:r>
            <w:r>
              <w:rPr>
                <w:rStyle w:val="Hyperlink"/>
                <w:rFonts w:ascii="Arial" w:hAnsi="Arial"/>
              </w:rPr>
              <w:t>&gt;</w:t>
            </w:r>
          </w:p>
        </w:tc>
      </w:tr>
      <w:tr w:rsidR="00D62E8C" w14:paraId="36D25EAE" w14:textId="77777777" w:rsidTr="009215C0">
        <w:tc>
          <w:tcPr>
            <w:tcW w:w="2977" w:type="dxa"/>
          </w:tcPr>
          <w:p w14:paraId="623CD837" w14:textId="77777777" w:rsidR="00D62E8C" w:rsidRDefault="004B553F" w:rsidP="006405FA">
            <w:pPr>
              <w:numPr>
                <w:ilvl w:val="12"/>
                <w:numId w:val="0"/>
              </w:numPr>
              <w:rPr>
                <w:rFonts w:ascii="Arial" w:eastAsia="Times" w:hAnsi="Arial"/>
              </w:rPr>
            </w:pPr>
            <w:r>
              <w:rPr>
                <w:rFonts w:ascii="Arial" w:eastAsia="Times" w:hAnsi="Arial"/>
              </w:rPr>
              <w:t>National Disability Insurance Scheme (NDIS)</w:t>
            </w:r>
          </w:p>
        </w:tc>
        <w:tc>
          <w:tcPr>
            <w:tcW w:w="6379" w:type="dxa"/>
          </w:tcPr>
          <w:p w14:paraId="533F913E" w14:textId="77777777" w:rsidR="00D62E8C" w:rsidRDefault="00004D63" w:rsidP="006405FA">
            <w:pPr>
              <w:rPr>
                <w:rFonts w:ascii="Arial" w:eastAsia="Times" w:hAnsi="Arial"/>
              </w:rPr>
            </w:pPr>
            <w:r>
              <w:rPr>
                <w:rStyle w:val="Hyperlink"/>
                <w:rFonts w:ascii="Arial" w:eastAsia="Times" w:hAnsi="Arial"/>
              </w:rPr>
              <w:t>&lt;</w:t>
            </w:r>
            <w:hyperlink r:id="rId73" w:history="1">
              <w:r w:rsidRPr="009F7EAE">
                <w:rPr>
                  <w:rStyle w:val="Hyperlink"/>
                  <w:rFonts w:ascii="Arial" w:eastAsia="Times" w:hAnsi="Arial"/>
                </w:rPr>
                <w:t>https://www.ndis.gov.au/about-us/what-ndis.html</w:t>
              </w:r>
            </w:hyperlink>
            <w:r>
              <w:rPr>
                <w:rStyle w:val="Hyperlink"/>
                <w:rFonts w:ascii="Arial" w:eastAsia="Times" w:hAnsi="Arial"/>
              </w:rPr>
              <w:t>&gt;</w:t>
            </w:r>
          </w:p>
          <w:p w14:paraId="48B3DA81" w14:textId="77777777" w:rsidR="00B0472A" w:rsidRDefault="00B0472A" w:rsidP="006405FA"/>
        </w:tc>
      </w:tr>
      <w:tr w:rsidR="00D62E8C" w14:paraId="0F2549A5" w14:textId="77777777" w:rsidTr="009215C0">
        <w:tc>
          <w:tcPr>
            <w:tcW w:w="2977" w:type="dxa"/>
          </w:tcPr>
          <w:p w14:paraId="3F870E8E" w14:textId="77777777" w:rsidR="00D62E8C" w:rsidRDefault="004B553F" w:rsidP="006405FA">
            <w:pPr>
              <w:numPr>
                <w:ilvl w:val="12"/>
                <w:numId w:val="0"/>
              </w:numPr>
              <w:rPr>
                <w:rFonts w:ascii="Arial" w:eastAsia="Times" w:hAnsi="Arial"/>
              </w:rPr>
            </w:pPr>
            <w:r>
              <w:rPr>
                <w:rFonts w:ascii="Arial" w:eastAsia="Times" w:hAnsi="Arial"/>
              </w:rPr>
              <w:t>Mind Australia</w:t>
            </w:r>
          </w:p>
        </w:tc>
        <w:tc>
          <w:tcPr>
            <w:tcW w:w="6379" w:type="dxa"/>
          </w:tcPr>
          <w:p w14:paraId="3B463328" w14:textId="77777777" w:rsidR="00B0472A" w:rsidRPr="00B0472A" w:rsidRDefault="00004D63" w:rsidP="006405FA">
            <w:pPr>
              <w:rPr>
                <w:rFonts w:ascii="Helv" w:hAnsi="Helv" w:cs="Helv"/>
                <w:color w:val="000000"/>
                <w:lang w:eastAsia="en-AU"/>
              </w:rPr>
            </w:pPr>
            <w:r>
              <w:rPr>
                <w:rStyle w:val="Hyperlink"/>
                <w:rFonts w:ascii="Helv" w:hAnsi="Helv" w:cs="Helv"/>
                <w:lang w:eastAsia="en-AU"/>
              </w:rPr>
              <w:t>&lt;</w:t>
            </w:r>
            <w:hyperlink r:id="rId74" w:history="1">
              <w:r w:rsidRPr="009F7EAE">
                <w:rPr>
                  <w:rStyle w:val="Hyperlink"/>
                  <w:rFonts w:ascii="Helv" w:hAnsi="Helv" w:cs="Helv"/>
                  <w:lang w:eastAsia="en-AU"/>
                </w:rPr>
                <w:t>https://www.mindaustralia.org.au/resources/carers</w:t>
              </w:r>
            </w:hyperlink>
            <w:r>
              <w:rPr>
                <w:rStyle w:val="Hyperlink"/>
                <w:rFonts w:ascii="Helv" w:hAnsi="Helv" w:cs="Helv"/>
                <w:lang w:eastAsia="en-AU"/>
              </w:rPr>
              <w:t>&gt;</w:t>
            </w:r>
          </w:p>
        </w:tc>
      </w:tr>
      <w:tr w:rsidR="00D62E8C" w:rsidRPr="004B553F" w14:paraId="08626B40" w14:textId="77777777" w:rsidTr="009215C0">
        <w:tc>
          <w:tcPr>
            <w:tcW w:w="2977" w:type="dxa"/>
          </w:tcPr>
          <w:p w14:paraId="2486F6B1" w14:textId="77777777" w:rsidR="00D62E8C" w:rsidRDefault="004B553F" w:rsidP="001E63F3">
            <w:pPr>
              <w:numPr>
                <w:ilvl w:val="12"/>
                <w:numId w:val="0"/>
              </w:numPr>
              <w:rPr>
                <w:rFonts w:ascii="Arial" w:eastAsia="Times" w:hAnsi="Arial"/>
              </w:rPr>
            </w:pPr>
            <w:r>
              <w:rPr>
                <w:rFonts w:ascii="Arial" w:eastAsia="Times" w:hAnsi="Arial"/>
              </w:rPr>
              <w:t>Pal</w:t>
            </w:r>
            <w:r w:rsidR="001E63F3">
              <w:rPr>
                <w:rFonts w:ascii="Arial" w:eastAsia="Times" w:hAnsi="Arial"/>
              </w:rPr>
              <w:t>li</w:t>
            </w:r>
            <w:r>
              <w:rPr>
                <w:rFonts w:ascii="Arial" w:eastAsia="Times" w:hAnsi="Arial"/>
              </w:rPr>
              <w:t>at</w:t>
            </w:r>
            <w:r w:rsidR="001E63F3">
              <w:rPr>
                <w:rFonts w:ascii="Arial" w:eastAsia="Times" w:hAnsi="Arial"/>
              </w:rPr>
              <w:t>ive Care S</w:t>
            </w:r>
            <w:r>
              <w:rPr>
                <w:rFonts w:ascii="Arial" w:eastAsia="Times" w:hAnsi="Arial"/>
              </w:rPr>
              <w:t>ervices</w:t>
            </w:r>
            <w:r w:rsidR="00004D63">
              <w:rPr>
                <w:rFonts w:ascii="Arial" w:eastAsia="Times" w:hAnsi="Arial"/>
              </w:rPr>
              <w:t xml:space="preserve"> and support</w:t>
            </w:r>
          </w:p>
        </w:tc>
        <w:tc>
          <w:tcPr>
            <w:tcW w:w="6379" w:type="dxa"/>
          </w:tcPr>
          <w:p w14:paraId="68B29D2B" w14:textId="77777777" w:rsidR="00D62E8C" w:rsidRDefault="00004D63" w:rsidP="006405FA">
            <w:pPr>
              <w:rPr>
                <w:rStyle w:val="Hyperlink"/>
                <w:rFonts w:ascii="Arial" w:eastAsia="Times" w:hAnsi="Arial"/>
              </w:rPr>
            </w:pPr>
            <w:r>
              <w:rPr>
                <w:rStyle w:val="Hyperlink"/>
                <w:rFonts w:ascii="Arial" w:eastAsia="Times" w:hAnsi="Arial"/>
              </w:rPr>
              <w:t>&lt;</w:t>
            </w:r>
            <w:hyperlink r:id="rId75" w:history="1">
              <w:r w:rsidRPr="009F7EAE">
                <w:rPr>
                  <w:rStyle w:val="Hyperlink"/>
                  <w:rFonts w:ascii="Arial" w:eastAsia="Times" w:hAnsi="Arial"/>
                </w:rPr>
                <w:t>https://www2.health.vic.gov.au/hospitals-and-health-services/patient-care/end-of-life-care/palliative-care</w:t>
              </w:r>
            </w:hyperlink>
            <w:r>
              <w:rPr>
                <w:rStyle w:val="Hyperlink"/>
                <w:rFonts w:ascii="Arial" w:eastAsia="Times" w:hAnsi="Arial"/>
              </w:rPr>
              <w:t>&gt;</w:t>
            </w:r>
          </w:p>
          <w:p w14:paraId="274475A8" w14:textId="77777777" w:rsidR="00004D63" w:rsidRPr="00543CDC" w:rsidRDefault="00004D63" w:rsidP="006405FA">
            <w:pPr>
              <w:rPr>
                <w:rFonts w:ascii="Arial" w:eastAsia="Times" w:hAnsi="Arial"/>
              </w:rPr>
            </w:pPr>
            <w:r w:rsidRPr="00004D63">
              <w:rPr>
                <w:rStyle w:val="Hyperlink"/>
                <w:rFonts w:eastAsia="Times"/>
              </w:rPr>
              <w:t>&lt;</w:t>
            </w:r>
            <w:hyperlink r:id="rId76" w:history="1">
              <w:r w:rsidRPr="009F7EAE">
                <w:rPr>
                  <w:rStyle w:val="Hyperlink"/>
                  <w:rFonts w:ascii="Arial" w:eastAsia="Times" w:hAnsi="Arial"/>
                </w:rPr>
                <w:t>https://www.caresearch.com.au/caresearch/PatientsCarersAndFamilies/tabid/64/Default.aspx</w:t>
              </w:r>
            </w:hyperlink>
            <w:r w:rsidRPr="00004D63">
              <w:rPr>
                <w:rStyle w:val="Hyperlink"/>
                <w:rFonts w:eastAsia="Times"/>
              </w:rPr>
              <w:t>&gt;</w:t>
            </w:r>
          </w:p>
        </w:tc>
      </w:tr>
      <w:tr w:rsidR="004B553F" w:rsidRPr="004B553F" w14:paraId="7F2D6D7F" w14:textId="77777777" w:rsidTr="009215C0">
        <w:tc>
          <w:tcPr>
            <w:tcW w:w="2977" w:type="dxa"/>
          </w:tcPr>
          <w:p w14:paraId="42B93916" w14:textId="77777777" w:rsidR="004B553F" w:rsidRDefault="004B553F" w:rsidP="006405FA">
            <w:pPr>
              <w:numPr>
                <w:ilvl w:val="12"/>
                <w:numId w:val="0"/>
              </w:numPr>
              <w:rPr>
                <w:rFonts w:ascii="Arial" w:eastAsia="Times" w:hAnsi="Arial"/>
              </w:rPr>
            </w:pPr>
            <w:r>
              <w:rPr>
                <w:rFonts w:ascii="Arial" w:eastAsia="Times" w:hAnsi="Arial"/>
              </w:rPr>
              <w:t>Better Health Channel</w:t>
            </w:r>
          </w:p>
        </w:tc>
        <w:tc>
          <w:tcPr>
            <w:tcW w:w="6379" w:type="dxa"/>
          </w:tcPr>
          <w:p w14:paraId="56CFDBBB" w14:textId="77777777" w:rsidR="004B553F" w:rsidRDefault="00004D63" w:rsidP="006405FA">
            <w:pPr>
              <w:rPr>
                <w:rFonts w:ascii="Arial" w:eastAsia="Times" w:hAnsi="Arial"/>
              </w:rPr>
            </w:pPr>
            <w:r>
              <w:rPr>
                <w:rStyle w:val="Hyperlink"/>
                <w:rFonts w:ascii="Arial" w:eastAsia="Times" w:hAnsi="Arial"/>
              </w:rPr>
              <w:t>&lt;</w:t>
            </w:r>
            <w:hyperlink r:id="rId77" w:history="1">
              <w:r w:rsidRPr="009F7EAE">
                <w:rPr>
                  <w:rStyle w:val="Hyperlink"/>
                  <w:rFonts w:ascii="Arial" w:eastAsia="Times" w:hAnsi="Arial"/>
                </w:rPr>
                <w:t>https://www.betterhealth.vic.gov.au/health/servicesandsupport/carer-services-home-help-and-support</w:t>
              </w:r>
            </w:hyperlink>
            <w:r>
              <w:rPr>
                <w:rStyle w:val="Hyperlink"/>
                <w:rFonts w:ascii="Arial" w:eastAsia="Times" w:hAnsi="Arial"/>
              </w:rPr>
              <w:t>&gt;</w:t>
            </w:r>
          </w:p>
        </w:tc>
      </w:tr>
      <w:tr w:rsidR="00CC696F" w:rsidRPr="004B553F" w14:paraId="2DBEA1E4" w14:textId="77777777" w:rsidTr="009215C0">
        <w:tc>
          <w:tcPr>
            <w:tcW w:w="2977" w:type="dxa"/>
          </w:tcPr>
          <w:p w14:paraId="0CCE95CE" w14:textId="77777777" w:rsidR="00CC696F" w:rsidRDefault="00CC696F" w:rsidP="006405FA">
            <w:pPr>
              <w:numPr>
                <w:ilvl w:val="12"/>
                <w:numId w:val="0"/>
              </w:numPr>
              <w:rPr>
                <w:rFonts w:ascii="Arial" w:eastAsia="Times" w:hAnsi="Arial"/>
              </w:rPr>
            </w:pPr>
            <w:r>
              <w:rPr>
                <w:rFonts w:ascii="Arial" w:eastAsia="Times" w:hAnsi="Arial"/>
              </w:rPr>
              <w:t>Fare reductions for carers on domestic flights</w:t>
            </w:r>
          </w:p>
        </w:tc>
        <w:tc>
          <w:tcPr>
            <w:tcW w:w="6379" w:type="dxa"/>
          </w:tcPr>
          <w:p w14:paraId="6C55AC44" w14:textId="77777777" w:rsidR="00B0472A" w:rsidRDefault="00187D78" w:rsidP="00CC696F">
            <w:pPr>
              <w:rPr>
                <w:rFonts w:ascii="Arial" w:eastAsia="Times" w:hAnsi="Arial"/>
              </w:rPr>
            </w:pPr>
            <w:r>
              <w:rPr>
                <w:rStyle w:val="Hyperlink"/>
                <w:rFonts w:ascii="Arial" w:eastAsia="Times" w:hAnsi="Arial"/>
              </w:rPr>
              <w:t>&lt;</w:t>
            </w:r>
            <w:hyperlink r:id="rId78" w:history="1">
              <w:r w:rsidRPr="009F7EAE">
                <w:rPr>
                  <w:rStyle w:val="Hyperlink"/>
                  <w:rFonts w:ascii="Arial" w:eastAsia="Times" w:hAnsi="Arial"/>
                </w:rPr>
                <w:t>https://www.qantas.com/travel/airlines/travelling-with-an-escort-or-carer/global/en</w:t>
              </w:r>
            </w:hyperlink>
            <w:r>
              <w:rPr>
                <w:rStyle w:val="Hyperlink"/>
                <w:rFonts w:ascii="Arial" w:eastAsia="Times" w:hAnsi="Arial"/>
              </w:rPr>
              <w:t>&gt;</w:t>
            </w:r>
          </w:p>
        </w:tc>
      </w:tr>
      <w:tr w:rsidR="00CC696F" w:rsidRPr="004B553F" w14:paraId="3061CE53" w14:textId="77777777" w:rsidTr="009215C0">
        <w:tc>
          <w:tcPr>
            <w:tcW w:w="2977" w:type="dxa"/>
          </w:tcPr>
          <w:p w14:paraId="055584F8" w14:textId="77777777" w:rsidR="00CC696F" w:rsidRDefault="00250C37" w:rsidP="006405FA">
            <w:pPr>
              <w:numPr>
                <w:ilvl w:val="12"/>
                <w:numId w:val="0"/>
              </w:numPr>
              <w:rPr>
                <w:rFonts w:ascii="Arial" w:eastAsia="Times" w:hAnsi="Arial"/>
              </w:rPr>
            </w:pPr>
            <w:r>
              <w:rPr>
                <w:rFonts w:ascii="Arial" w:eastAsia="Times" w:hAnsi="Arial"/>
              </w:rPr>
              <w:t>Victorian Housing Register</w:t>
            </w:r>
          </w:p>
        </w:tc>
        <w:tc>
          <w:tcPr>
            <w:tcW w:w="6379" w:type="dxa"/>
          </w:tcPr>
          <w:p w14:paraId="3CDAC91A" w14:textId="77777777" w:rsidR="00B0472A" w:rsidRDefault="00187D78" w:rsidP="006405FA">
            <w:pPr>
              <w:rPr>
                <w:rFonts w:ascii="Arial" w:eastAsia="Times" w:hAnsi="Arial"/>
              </w:rPr>
            </w:pPr>
            <w:r>
              <w:rPr>
                <w:rStyle w:val="Hyperlink"/>
                <w:rFonts w:ascii="Arial" w:eastAsia="Times" w:hAnsi="Arial"/>
              </w:rPr>
              <w:t>&lt;</w:t>
            </w:r>
            <w:hyperlink r:id="rId79" w:history="1">
              <w:r w:rsidR="00F23AFF" w:rsidRPr="009F7EAE">
                <w:rPr>
                  <w:rStyle w:val="Hyperlink"/>
                  <w:rFonts w:ascii="Arial" w:eastAsia="Times" w:hAnsi="Arial"/>
                </w:rPr>
                <w:t>https://www.my.gov.au/LoginServices/main/login?execution=e1s1</w:t>
              </w:r>
            </w:hyperlink>
            <w:r>
              <w:rPr>
                <w:rStyle w:val="Hyperlink"/>
                <w:rFonts w:ascii="Arial" w:eastAsia="Times" w:hAnsi="Arial"/>
              </w:rPr>
              <w:t>&gt;</w:t>
            </w:r>
          </w:p>
        </w:tc>
      </w:tr>
    </w:tbl>
    <w:p w14:paraId="333524DD" w14:textId="77777777" w:rsidR="00E525C0" w:rsidRPr="00543CDC" w:rsidRDefault="00E525C0" w:rsidP="00E525C0">
      <w:pPr>
        <w:rPr>
          <w:rFonts w:ascii="Arial" w:eastAsia="Times" w:hAnsi="Arial"/>
        </w:rPr>
      </w:pPr>
    </w:p>
    <w:p w14:paraId="18D3FC8B" w14:textId="77777777" w:rsidR="00D62E8C" w:rsidRDefault="00D62E8C">
      <w:pPr>
        <w:rPr>
          <w:rFonts w:ascii="Arial" w:hAnsi="Arial"/>
          <w:bCs/>
          <w:color w:val="498080"/>
          <w:sz w:val="44"/>
          <w:szCs w:val="44"/>
        </w:rPr>
      </w:pPr>
      <w:r>
        <w:rPr>
          <w:rFonts w:ascii="Arial" w:hAnsi="Arial"/>
          <w:bCs/>
          <w:color w:val="498080"/>
          <w:sz w:val="44"/>
          <w:szCs w:val="44"/>
        </w:rPr>
        <w:br w:type="page"/>
      </w:r>
    </w:p>
    <w:p w14:paraId="178C1433" w14:textId="77777777" w:rsidR="007676FC" w:rsidRDefault="00FE4ACA" w:rsidP="00E525C0">
      <w:pPr>
        <w:jc w:val="center"/>
        <w:rPr>
          <w:rFonts w:ascii="Arial" w:hAnsi="Arial"/>
          <w:bCs/>
          <w:color w:val="498080"/>
          <w:sz w:val="44"/>
          <w:szCs w:val="44"/>
        </w:rPr>
      </w:pPr>
      <w:r>
        <w:rPr>
          <w:rFonts w:ascii="Arial" w:hAnsi="Arial"/>
          <w:bCs/>
          <w:color w:val="498080"/>
          <w:sz w:val="44"/>
          <w:szCs w:val="44"/>
        </w:rPr>
        <w:lastRenderedPageBreak/>
        <w:t>Ways to support</w:t>
      </w:r>
      <w:r w:rsidR="00E525C0" w:rsidRPr="005C3B7B">
        <w:rPr>
          <w:rFonts w:ascii="Arial" w:hAnsi="Arial"/>
          <w:bCs/>
          <w:color w:val="498080"/>
          <w:sz w:val="44"/>
          <w:szCs w:val="44"/>
        </w:rPr>
        <w:t xml:space="preserve"> </w:t>
      </w:r>
    </w:p>
    <w:p w14:paraId="73EFA8BD" w14:textId="77777777" w:rsidR="00E525C0" w:rsidRPr="005C3B7B" w:rsidRDefault="00E525C0" w:rsidP="00E525C0">
      <w:pPr>
        <w:jc w:val="center"/>
        <w:rPr>
          <w:rFonts w:ascii="Arial" w:hAnsi="Arial"/>
          <w:bCs/>
          <w:color w:val="498080"/>
          <w:sz w:val="44"/>
          <w:szCs w:val="44"/>
        </w:rPr>
      </w:pPr>
      <w:r w:rsidRPr="005C3B7B">
        <w:rPr>
          <w:rFonts w:ascii="Arial" w:hAnsi="Arial"/>
          <w:bCs/>
          <w:color w:val="498080"/>
          <w:sz w:val="44"/>
          <w:szCs w:val="44"/>
        </w:rPr>
        <w:t>health and wellbeing</w:t>
      </w:r>
    </w:p>
    <w:p w14:paraId="4C294E0D" w14:textId="77777777" w:rsidR="00E525C0" w:rsidRDefault="00E525C0" w:rsidP="00E525C0">
      <w:pPr>
        <w:jc w:val="center"/>
      </w:pPr>
    </w:p>
    <w:tbl>
      <w:tblPr>
        <w:tblStyle w:val="TableGrid"/>
        <w:tblW w:w="9356" w:type="dxa"/>
        <w:tblLayout w:type="fixed"/>
        <w:tblLook w:val="04A0" w:firstRow="1" w:lastRow="0" w:firstColumn="1" w:lastColumn="0" w:noHBand="0" w:noVBand="1"/>
      </w:tblPr>
      <w:tblGrid>
        <w:gridCol w:w="3828"/>
        <w:gridCol w:w="5528"/>
      </w:tblGrid>
      <w:tr w:rsidR="000B456F" w:rsidRPr="00663A57" w14:paraId="2E26173F" w14:textId="77777777" w:rsidTr="009215C0">
        <w:tc>
          <w:tcPr>
            <w:tcW w:w="3828" w:type="dxa"/>
          </w:tcPr>
          <w:p w14:paraId="67A41812" w14:textId="77777777" w:rsidR="000B456F" w:rsidRPr="00663A57" w:rsidDel="009D35F5" w:rsidRDefault="000B456F" w:rsidP="000B456F">
            <w:pPr>
              <w:rPr>
                <w:rFonts w:ascii="Arial" w:hAnsi="Arial"/>
              </w:rPr>
            </w:pPr>
            <w:r w:rsidRPr="00885B80">
              <w:rPr>
                <w:rFonts w:ascii="Arial" w:hAnsi="Arial"/>
              </w:rPr>
              <w:t xml:space="preserve">Carers Victoria </w:t>
            </w:r>
            <w:r>
              <w:rPr>
                <w:rFonts w:ascii="Arial" w:hAnsi="Arial"/>
              </w:rPr>
              <w:t xml:space="preserve">counselling, planning and </w:t>
            </w:r>
            <w:r w:rsidRPr="00885B80">
              <w:rPr>
                <w:rFonts w:ascii="Arial" w:hAnsi="Arial"/>
              </w:rPr>
              <w:t>advice on carer health and wellbeing</w:t>
            </w:r>
          </w:p>
        </w:tc>
        <w:tc>
          <w:tcPr>
            <w:tcW w:w="5528" w:type="dxa"/>
          </w:tcPr>
          <w:p w14:paraId="1D3C5218" w14:textId="77777777" w:rsidR="00B0472A" w:rsidRPr="009D35F5" w:rsidRDefault="003251E0" w:rsidP="000B456F">
            <w:pPr>
              <w:pStyle w:val="DHbody"/>
            </w:pPr>
            <w:hyperlink r:id="rId80" w:history="1">
              <w:r w:rsidRPr="009F7EAE">
                <w:rPr>
                  <w:rStyle w:val="Hyperlink"/>
                </w:rPr>
                <w:t>https://www.carersvictoria.org.au/</w:t>
              </w:r>
            </w:hyperlink>
          </w:p>
        </w:tc>
      </w:tr>
      <w:tr w:rsidR="000B456F" w:rsidRPr="00663A57" w14:paraId="4FA51D6A" w14:textId="77777777" w:rsidTr="009215C0">
        <w:tc>
          <w:tcPr>
            <w:tcW w:w="3828" w:type="dxa"/>
          </w:tcPr>
          <w:p w14:paraId="06568C07" w14:textId="77777777" w:rsidR="000B456F" w:rsidRDefault="000B456F" w:rsidP="000B456F">
            <w:pPr>
              <w:rPr>
                <w:rFonts w:ascii="Arial" w:hAnsi="Arial"/>
              </w:rPr>
            </w:pPr>
            <w:r>
              <w:rPr>
                <w:rFonts w:ascii="Helv" w:hAnsi="Helv" w:cs="Helv"/>
                <w:color w:val="000000"/>
                <w:lang w:eastAsia="en-AU"/>
              </w:rPr>
              <w:t>YMCA</w:t>
            </w:r>
          </w:p>
        </w:tc>
        <w:tc>
          <w:tcPr>
            <w:tcW w:w="5528" w:type="dxa"/>
          </w:tcPr>
          <w:p w14:paraId="4146AE9A" w14:textId="77777777" w:rsidR="00B0472A" w:rsidRPr="00B0472A" w:rsidRDefault="00F23AFF" w:rsidP="000B456F">
            <w:pPr>
              <w:pStyle w:val="DHbody"/>
              <w:rPr>
                <w:rFonts w:ascii="Helv" w:hAnsi="Helv" w:cs="Helv"/>
                <w:color w:val="000000"/>
                <w:lang w:eastAsia="en-AU"/>
              </w:rPr>
            </w:pPr>
            <w:hyperlink r:id="rId81" w:history="1">
              <w:r w:rsidRPr="009F7EAE">
                <w:rPr>
                  <w:rStyle w:val="Hyperlink"/>
                  <w:rFonts w:ascii="Helv" w:hAnsi="Helv" w:cs="Helv"/>
                  <w:lang w:eastAsia="en-AU"/>
                </w:rPr>
                <w:t>https://www.victoria.ymca.org.au/locate.html</w:t>
              </w:r>
            </w:hyperlink>
          </w:p>
        </w:tc>
      </w:tr>
      <w:tr w:rsidR="000B456F" w:rsidRPr="00663A57" w14:paraId="3AB0554B" w14:textId="77777777" w:rsidTr="009215C0">
        <w:tc>
          <w:tcPr>
            <w:tcW w:w="3828" w:type="dxa"/>
          </w:tcPr>
          <w:p w14:paraId="0C6652B0" w14:textId="77777777" w:rsidR="000B456F" w:rsidRDefault="00D76586" w:rsidP="000B456F">
            <w:pPr>
              <w:rPr>
                <w:rFonts w:ascii="Arial" w:hAnsi="Arial"/>
              </w:rPr>
            </w:pPr>
            <w:r>
              <w:rPr>
                <w:rFonts w:ascii="Helv" w:hAnsi="Helv" w:cs="Helv"/>
                <w:color w:val="000000"/>
                <w:lang w:eastAsia="en-AU"/>
              </w:rPr>
              <w:t>Heart Foundation Walking Groups in Victoria</w:t>
            </w:r>
          </w:p>
        </w:tc>
        <w:tc>
          <w:tcPr>
            <w:tcW w:w="5528" w:type="dxa"/>
          </w:tcPr>
          <w:p w14:paraId="4C7EE1FC" w14:textId="77777777" w:rsidR="000028FD" w:rsidRPr="000028FD" w:rsidRDefault="00F23AFF" w:rsidP="000B456F">
            <w:pPr>
              <w:pStyle w:val="DHbody"/>
              <w:rPr>
                <w:rFonts w:ascii="Helv" w:hAnsi="Helv" w:cs="Helv"/>
                <w:color w:val="000000"/>
                <w:lang w:eastAsia="en-AU"/>
              </w:rPr>
            </w:pPr>
            <w:hyperlink r:id="rId82" w:history="1">
              <w:r w:rsidRPr="009F7EAE">
                <w:rPr>
                  <w:rStyle w:val="Hyperlink"/>
                  <w:rFonts w:ascii="Helv" w:hAnsi="Helv" w:cs="Helv"/>
                  <w:lang w:eastAsia="en-AU"/>
                </w:rPr>
                <w:t>https://www.walking.heartfoundation.org.au/walking/victoria</w:t>
              </w:r>
            </w:hyperlink>
          </w:p>
        </w:tc>
      </w:tr>
      <w:tr w:rsidR="000B456F" w:rsidRPr="00663A57" w14:paraId="059009C0" w14:textId="77777777" w:rsidTr="009215C0">
        <w:tc>
          <w:tcPr>
            <w:tcW w:w="3828" w:type="dxa"/>
          </w:tcPr>
          <w:p w14:paraId="19C4E26F" w14:textId="77777777" w:rsidR="000B456F" w:rsidRDefault="00D76586" w:rsidP="000B456F">
            <w:pPr>
              <w:rPr>
                <w:rFonts w:ascii="Arial" w:hAnsi="Arial"/>
              </w:rPr>
            </w:pPr>
            <w:r>
              <w:rPr>
                <w:rFonts w:ascii="Helv" w:hAnsi="Helv" w:cs="Helv"/>
                <w:color w:val="000000"/>
                <w:lang w:eastAsia="en-AU"/>
              </w:rPr>
              <w:t xml:space="preserve">Seniors </w:t>
            </w:r>
            <w:proofErr w:type="gramStart"/>
            <w:r>
              <w:rPr>
                <w:rFonts w:ascii="Helv" w:hAnsi="Helv" w:cs="Helv"/>
                <w:color w:val="000000"/>
                <w:lang w:eastAsia="en-AU"/>
              </w:rPr>
              <w:t>on line</w:t>
            </w:r>
            <w:proofErr w:type="gramEnd"/>
            <w:r>
              <w:rPr>
                <w:rFonts w:ascii="Helv" w:hAnsi="Helv" w:cs="Helv"/>
                <w:color w:val="000000"/>
                <w:lang w:eastAsia="en-AU"/>
              </w:rPr>
              <w:t xml:space="preserve"> walking groups</w:t>
            </w:r>
          </w:p>
        </w:tc>
        <w:tc>
          <w:tcPr>
            <w:tcW w:w="5528" w:type="dxa"/>
          </w:tcPr>
          <w:p w14:paraId="312F7B0A" w14:textId="77777777" w:rsidR="000028FD" w:rsidRPr="000028FD" w:rsidRDefault="000028FD" w:rsidP="000B456F">
            <w:pPr>
              <w:pStyle w:val="DHbody"/>
              <w:rPr>
                <w:rFonts w:ascii="Helv" w:hAnsi="Helv" w:cs="Helv"/>
                <w:color w:val="000000"/>
                <w:lang w:eastAsia="en-AU"/>
              </w:rPr>
            </w:pPr>
            <w:hyperlink r:id="rId83" w:history="1">
              <w:r w:rsidRPr="008051E9">
                <w:rPr>
                  <w:rStyle w:val="Hyperlink"/>
                  <w:rFonts w:ascii="Helv" w:hAnsi="Helv" w:cs="Helv"/>
                  <w:lang w:eastAsia="en-AU"/>
                </w:rPr>
                <w:t>https://www.seniorsonline.vic.gov.au/goldclass/articles/walking-groups</w:t>
              </w:r>
            </w:hyperlink>
          </w:p>
        </w:tc>
      </w:tr>
      <w:tr w:rsidR="000B456F" w:rsidRPr="00663A57" w14:paraId="58684169" w14:textId="77777777" w:rsidTr="009215C0">
        <w:tc>
          <w:tcPr>
            <w:tcW w:w="3828" w:type="dxa"/>
          </w:tcPr>
          <w:p w14:paraId="01D2B96F" w14:textId="77777777" w:rsidR="000B456F" w:rsidRDefault="00D76586" w:rsidP="000B456F">
            <w:pPr>
              <w:rPr>
                <w:rFonts w:ascii="Arial" w:hAnsi="Arial"/>
              </w:rPr>
            </w:pPr>
            <w:r>
              <w:rPr>
                <w:rFonts w:ascii="Helv" w:hAnsi="Helv" w:cs="Helv"/>
                <w:color w:val="000000"/>
                <w:lang w:eastAsia="en-AU"/>
              </w:rPr>
              <w:t>Options for women and girls</w:t>
            </w:r>
          </w:p>
        </w:tc>
        <w:tc>
          <w:tcPr>
            <w:tcW w:w="5528" w:type="dxa"/>
          </w:tcPr>
          <w:p w14:paraId="0C209106" w14:textId="77777777" w:rsidR="000B456F" w:rsidRDefault="00F23AFF" w:rsidP="000B456F">
            <w:pPr>
              <w:pStyle w:val="DHbody"/>
            </w:pPr>
            <w:hyperlink r:id="rId84" w:history="1">
              <w:r w:rsidRPr="009F7EAE">
                <w:rPr>
                  <w:rStyle w:val="Hyperlink"/>
                  <w:rFonts w:ascii="Helv" w:hAnsi="Helv" w:cs="Helv"/>
                  <w:lang w:eastAsia="en-AU"/>
                </w:rPr>
                <w:t>https://www.thisgirlcan.com.au/ways-to-get-active/</w:t>
              </w:r>
            </w:hyperlink>
          </w:p>
        </w:tc>
      </w:tr>
      <w:tr w:rsidR="000B456F" w:rsidRPr="00663A57" w14:paraId="6DAB09EE" w14:textId="77777777" w:rsidTr="009215C0">
        <w:tc>
          <w:tcPr>
            <w:tcW w:w="3828" w:type="dxa"/>
          </w:tcPr>
          <w:p w14:paraId="32A24CC0" w14:textId="77777777" w:rsidR="000B456F" w:rsidRDefault="00D76586" w:rsidP="000B456F">
            <w:pPr>
              <w:rPr>
                <w:rFonts w:ascii="Arial" w:hAnsi="Arial"/>
              </w:rPr>
            </w:pPr>
            <w:r>
              <w:rPr>
                <w:rFonts w:ascii="Helv" w:hAnsi="Helv" w:cs="Helv"/>
                <w:color w:val="000000"/>
                <w:lang w:eastAsia="en-AU"/>
              </w:rPr>
              <w:t>Neighbourhood Houses</w:t>
            </w:r>
          </w:p>
        </w:tc>
        <w:tc>
          <w:tcPr>
            <w:tcW w:w="5528" w:type="dxa"/>
          </w:tcPr>
          <w:p w14:paraId="176736B9" w14:textId="77777777" w:rsidR="000028FD" w:rsidRPr="000028FD" w:rsidRDefault="000028FD" w:rsidP="000B456F">
            <w:pPr>
              <w:pStyle w:val="DHbody"/>
              <w:rPr>
                <w:rFonts w:ascii="Helv" w:hAnsi="Helv" w:cs="Helv"/>
                <w:color w:val="000000"/>
                <w:lang w:eastAsia="en-AU"/>
              </w:rPr>
            </w:pPr>
            <w:hyperlink r:id="rId85" w:history="1">
              <w:r w:rsidRPr="008051E9">
                <w:rPr>
                  <w:rStyle w:val="Hyperlink"/>
                  <w:rFonts w:ascii="Helv" w:hAnsi="Helv" w:cs="Helv"/>
                  <w:lang w:eastAsia="en-AU"/>
                </w:rPr>
                <w:t>https://www.nhvic.org.au/</w:t>
              </w:r>
            </w:hyperlink>
          </w:p>
        </w:tc>
      </w:tr>
      <w:tr w:rsidR="000B456F" w:rsidRPr="00663A57" w14:paraId="7C1F06FD" w14:textId="77777777" w:rsidTr="009215C0">
        <w:tc>
          <w:tcPr>
            <w:tcW w:w="3828" w:type="dxa"/>
          </w:tcPr>
          <w:p w14:paraId="55A8EE8A" w14:textId="77777777" w:rsidR="000B456F" w:rsidRDefault="00D76586" w:rsidP="000B456F">
            <w:pPr>
              <w:rPr>
                <w:rFonts w:ascii="Arial" w:hAnsi="Arial"/>
              </w:rPr>
            </w:pPr>
            <w:r>
              <w:rPr>
                <w:rFonts w:ascii="Helv" w:hAnsi="Helv" w:cs="Helv"/>
                <w:color w:val="000000"/>
                <w:lang w:eastAsia="en-AU"/>
              </w:rPr>
              <w:t>Men's sheds</w:t>
            </w:r>
          </w:p>
        </w:tc>
        <w:tc>
          <w:tcPr>
            <w:tcW w:w="5528" w:type="dxa"/>
          </w:tcPr>
          <w:p w14:paraId="4CD4005E" w14:textId="77777777" w:rsidR="000B456F" w:rsidRDefault="003251E0" w:rsidP="000B456F">
            <w:pPr>
              <w:pStyle w:val="DHbody"/>
            </w:pPr>
            <w:hyperlink r:id="rId86" w:history="1">
              <w:r w:rsidRPr="009F7EAE">
                <w:rPr>
                  <w:rStyle w:val="Hyperlink"/>
                  <w:rFonts w:ascii="Helv" w:hAnsi="Helv" w:cs="Helv"/>
                  <w:lang w:eastAsia="en-AU"/>
                </w:rPr>
                <w:t>https://www.vmsa.org.au/</w:t>
              </w:r>
            </w:hyperlink>
          </w:p>
        </w:tc>
      </w:tr>
      <w:tr w:rsidR="000B456F" w:rsidRPr="00663A57" w14:paraId="0C53A1AA" w14:textId="77777777" w:rsidTr="009215C0">
        <w:tc>
          <w:tcPr>
            <w:tcW w:w="3828" w:type="dxa"/>
          </w:tcPr>
          <w:p w14:paraId="4D5C06E1" w14:textId="77777777" w:rsidR="000B456F" w:rsidRDefault="00D76586" w:rsidP="000B456F">
            <w:pPr>
              <w:rPr>
                <w:rFonts w:ascii="Arial" w:hAnsi="Arial"/>
              </w:rPr>
            </w:pPr>
            <w:r>
              <w:rPr>
                <w:rFonts w:ascii="Helv" w:hAnsi="Helv" w:cs="Helv"/>
                <w:color w:val="000000"/>
                <w:lang w:eastAsia="en-AU"/>
              </w:rPr>
              <w:t>Musculoskeletal Australia peer support groups</w:t>
            </w:r>
          </w:p>
        </w:tc>
        <w:tc>
          <w:tcPr>
            <w:tcW w:w="5528" w:type="dxa"/>
          </w:tcPr>
          <w:p w14:paraId="5E80C006" w14:textId="77777777" w:rsidR="000028FD" w:rsidRPr="000028FD" w:rsidRDefault="000028FD" w:rsidP="000B456F">
            <w:pPr>
              <w:pStyle w:val="DHbody"/>
              <w:rPr>
                <w:rFonts w:ascii="Helv" w:hAnsi="Helv" w:cs="Helv"/>
                <w:color w:val="000000"/>
                <w:lang w:eastAsia="en-AU"/>
              </w:rPr>
            </w:pPr>
            <w:hyperlink r:id="rId87" w:history="1">
              <w:r w:rsidRPr="008051E9">
                <w:rPr>
                  <w:rStyle w:val="Hyperlink"/>
                  <w:rFonts w:ascii="Helv" w:hAnsi="Helv" w:cs="Helv"/>
                  <w:lang w:eastAsia="en-AU"/>
                </w:rPr>
                <w:t>https://www.msk.org.au/</w:t>
              </w:r>
            </w:hyperlink>
          </w:p>
        </w:tc>
      </w:tr>
      <w:tr w:rsidR="00D76586" w:rsidRPr="00663A57" w14:paraId="58CA4EE3" w14:textId="77777777" w:rsidTr="009215C0">
        <w:tc>
          <w:tcPr>
            <w:tcW w:w="3828" w:type="dxa"/>
          </w:tcPr>
          <w:p w14:paraId="7F6DB76B" w14:textId="77777777" w:rsidR="00D76586" w:rsidRDefault="00D76586" w:rsidP="00D76586">
            <w:pPr>
              <w:rPr>
                <w:rFonts w:ascii="Helv" w:hAnsi="Helv" w:cs="Helv"/>
                <w:color w:val="000000"/>
                <w:lang w:eastAsia="en-AU"/>
              </w:rPr>
            </w:pPr>
            <w:r>
              <w:rPr>
                <w:rFonts w:ascii="Helv" w:hAnsi="Helv" w:cs="Helv"/>
                <w:color w:val="000000"/>
                <w:lang w:eastAsia="en-AU"/>
              </w:rPr>
              <w:t>Living Longer Living Stronger</w:t>
            </w:r>
          </w:p>
        </w:tc>
        <w:tc>
          <w:tcPr>
            <w:tcW w:w="5528" w:type="dxa"/>
          </w:tcPr>
          <w:p w14:paraId="2F227AB5" w14:textId="77777777" w:rsidR="000028FD" w:rsidRPr="000028FD" w:rsidRDefault="00F23AFF" w:rsidP="00D76586">
            <w:pPr>
              <w:pStyle w:val="DHbody"/>
              <w:rPr>
                <w:rFonts w:ascii="Helv" w:hAnsi="Helv" w:cs="Helv"/>
                <w:color w:val="000000"/>
                <w:lang w:eastAsia="en-AU"/>
              </w:rPr>
            </w:pPr>
            <w:hyperlink r:id="rId88" w:history="1">
              <w:r w:rsidRPr="009F7EAE">
                <w:rPr>
                  <w:rStyle w:val="Hyperlink"/>
                  <w:rFonts w:ascii="Helv" w:hAnsi="Helv" w:cs="Helv"/>
                  <w:lang w:eastAsia="en-AU"/>
                </w:rPr>
                <w:t>https://www.cotavic.org.au/</w:t>
              </w:r>
            </w:hyperlink>
          </w:p>
        </w:tc>
      </w:tr>
      <w:tr w:rsidR="00D76586" w:rsidRPr="00663A57" w14:paraId="1C953E7E" w14:textId="77777777" w:rsidTr="009215C0">
        <w:tc>
          <w:tcPr>
            <w:tcW w:w="3828" w:type="dxa"/>
          </w:tcPr>
          <w:p w14:paraId="64415233" w14:textId="77777777" w:rsidR="00D76586" w:rsidRDefault="00D76586" w:rsidP="00D76586">
            <w:pPr>
              <w:rPr>
                <w:rFonts w:ascii="Arial" w:hAnsi="Arial"/>
              </w:rPr>
            </w:pPr>
            <w:r>
              <w:rPr>
                <w:rFonts w:ascii="Helv" w:hAnsi="Helv" w:cs="Helv"/>
                <w:color w:val="000000"/>
                <w:lang w:eastAsia="en-AU"/>
              </w:rPr>
              <w:t>Healthy parks healthy people</w:t>
            </w:r>
          </w:p>
        </w:tc>
        <w:tc>
          <w:tcPr>
            <w:tcW w:w="5528" w:type="dxa"/>
          </w:tcPr>
          <w:p w14:paraId="38FB5268" w14:textId="77777777" w:rsidR="000028FD" w:rsidRPr="000028FD" w:rsidRDefault="00F23AFF" w:rsidP="00D76586">
            <w:pPr>
              <w:pStyle w:val="DHbody"/>
              <w:rPr>
                <w:rFonts w:ascii="Helv" w:hAnsi="Helv" w:cs="Helv"/>
                <w:color w:val="000000"/>
                <w:lang w:eastAsia="en-AU"/>
              </w:rPr>
            </w:pPr>
            <w:hyperlink r:id="rId89" w:history="1">
              <w:r w:rsidRPr="009F7EAE">
                <w:rPr>
                  <w:rStyle w:val="Hyperlink"/>
                  <w:rFonts w:ascii="Helv" w:hAnsi="Helv" w:cs="Helv"/>
                  <w:lang w:eastAsia="en-AU"/>
                </w:rPr>
                <w:t>https://www.parkweb.vic.gov.au/</w:t>
              </w:r>
            </w:hyperlink>
          </w:p>
        </w:tc>
      </w:tr>
      <w:tr w:rsidR="00D76586" w:rsidRPr="00663A57" w14:paraId="4288F0E3" w14:textId="77777777" w:rsidTr="009215C0">
        <w:tc>
          <w:tcPr>
            <w:tcW w:w="3828" w:type="dxa"/>
          </w:tcPr>
          <w:p w14:paraId="248B3208" w14:textId="77777777" w:rsidR="00D76586" w:rsidRDefault="00D76586" w:rsidP="00D76586">
            <w:pPr>
              <w:rPr>
                <w:rFonts w:ascii="Arial" w:hAnsi="Arial"/>
              </w:rPr>
            </w:pPr>
            <w:r>
              <w:rPr>
                <w:rFonts w:ascii="Helv" w:hAnsi="Helv" w:cs="Helv"/>
                <w:color w:val="000000"/>
                <w:lang w:eastAsia="en-AU"/>
              </w:rPr>
              <w:t>Park walks</w:t>
            </w:r>
          </w:p>
        </w:tc>
        <w:tc>
          <w:tcPr>
            <w:tcW w:w="5528" w:type="dxa"/>
          </w:tcPr>
          <w:p w14:paraId="0B0B109C" w14:textId="77777777" w:rsidR="00D76586" w:rsidRDefault="003251E0" w:rsidP="00D76586">
            <w:pPr>
              <w:pStyle w:val="DHbody"/>
            </w:pPr>
            <w:hyperlink r:id="rId90" w:history="1">
              <w:r w:rsidRPr="009F7EAE">
                <w:rPr>
                  <w:rStyle w:val="Hyperlink"/>
                  <w:rFonts w:ascii="Helv" w:hAnsi="Helv" w:cs="Helv"/>
                  <w:lang w:eastAsia="en-AU"/>
                </w:rPr>
                <w:t>https://www.victoriawalks.org.au/</w:t>
              </w:r>
            </w:hyperlink>
          </w:p>
        </w:tc>
      </w:tr>
      <w:tr w:rsidR="00D76586" w:rsidRPr="00663A57" w14:paraId="1916A2D1" w14:textId="77777777" w:rsidTr="009215C0">
        <w:tc>
          <w:tcPr>
            <w:tcW w:w="3828" w:type="dxa"/>
          </w:tcPr>
          <w:p w14:paraId="1A8E017E" w14:textId="77777777" w:rsidR="00D76586" w:rsidRDefault="00D76586" w:rsidP="00D76586">
            <w:pPr>
              <w:rPr>
                <w:rFonts w:ascii="Helv" w:hAnsi="Helv" w:cs="Helv"/>
                <w:color w:val="000000"/>
                <w:lang w:eastAsia="en-AU"/>
              </w:rPr>
            </w:pPr>
            <w:r>
              <w:rPr>
                <w:rFonts w:ascii="Helv" w:hAnsi="Helv" w:cs="Helv"/>
                <w:color w:val="000000"/>
                <w:lang w:eastAsia="en-AU"/>
              </w:rPr>
              <w:t>Parks Victoria: volunteering</w:t>
            </w:r>
          </w:p>
        </w:tc>
        <w:tc>
          <w:tcPr>
            <w:tcW w:w="5528" w:type="dxa"/>
          </w:tcPr>
          <w:p w14:paraId="54DC0E1F" w14:textId="77777777" w:rsidR="00D76586" w:rsidRDefault="00F23AFF" w:rsidP="00D76586">
            <w:pPr>
              <w:pStyle w:val="DHbody"/>
              <w:rPr>
                <w:rFonts w:ascii="Helv" w:hAnsi="Helv" w:cs="Helv"/>
                <w:color w:val="000000"/>
                <w:lang w:eastAsia="en-AU"/>
              </w:rPr>
            </w:pPr>
            <w:hyperlink r:id="rId91" w:history="1">
              <w:r w:rsidRPr="009F7EAE">
                <w:rPr>
                  <w:rStyle w:val="Hyperlink"/>
                  <w:rFonts w:ascii="Helv" w:hAnsi="Helv" w:cs="Helv"/>
                  <w:lang w:eastAsia="en-AU"/>
                </w:rPr>
                <w:t>https://www.parkweb.vic.gov.au/get-involved/volunteer</w:t>
              </w:r>
            </w:hyperlink>
          </w:p>
        </w:tc>
      </w:tr>
      <w:tr w:rsidR="00D76586" w:rsidRPr="00663A57" w14:paraId="7015CA36" w14:textId="77777777" w:rsidTr="009215C0">
        <w:tc>
          <w:tcPr>
            <w:tcW w:w="3828" w:type="dxa"/>
          </w:tcPr>
          <w:p w14:paraId="1470E074" w14:textId="77777777" w:rsidR="00D76586" w:rsidRDefault="00D76586" w:rsidP="00D76586">
            <w:pPr>
              <w:rPr>
                <w:rFonts w:ascii="Helv" w:hAnsi="Helv" w:cs="Helv"/>
                <w:color w:val="000000"/>
                <w:lang w:eastAsia="en-AU"/>
              </w:rPr>
            </w:pPr>
            <w:r>
              <w:rPr>
                <w:rFonts w:ascii="Helv" w:hAnsi="Helv" w:cs="Helv"/>
                <w:color w:val="000000"/>
                <w:lang w:eastAsia="en-AU"/>
              </w:rPr>
              <w:t>Life activities clubs</w:t>
            </w:r>
          </w:p>
        </w:tc>
        <w:tc>
          <w:tcPr>
            <w:tcW w:w="5528" w:type="dxa"/>
          </w:tcPr>
          <w:p w14:paraId="495F8247" w14:textId="77777777" w:rsidR="00D76586" w:rsidRDefault="00F23AFF" w:rsidP="00D76586">
            <w:pPr>
              <w:pStyle w:val="DHbody"/>
              <w:rPr>
                <w:rFonts w:ascii="Helv" w:hAnsi="Helv" w:cs="Helv"/>
                <w:color w:val="000000"/>
                <w:lang w:eastAsia="en-AU"/>
              </w:rPr>
            </w:pPr>
            <w:hyperlink r:id="rId92" w:history="1">
              <w:r w:rsidRPr="009F7EAE">
                <w:rPr>
                  <w:rStyle w:val="Hyperlink"/>
                  <w:rFonts w:ascii="Helv" w:hAnsi="Helv" w:cs="Helv"/>
                  <w:lang w:eastAsia="en-AU"/>
                </w:rPr>
                <w:t>https://www.life.org.au/</w:t>
              </w:r>
            </w:hyperlink>
          </w:p>
        </w:tc>
      </w:tr>
      <w:tr w:rsidR="00D76586" w:rsidRPr="00663A57" w14:paraId="2289D3CB" w14:textId="77777777" w:rsidTr="009215C0">
        <w:tc>
          <w:tcPr>
            <w:tcW w:w="3828" w:type="dxa"/>
          </w:tcPr>
          <w:p w14:paraId="0EFB7374" w14:textId="77777777" w:rsidR="00D76586" w:rsidRDefault="00D76586" w:rsidP="00D76586">
            <w:pPr>
              <w:rPr>
                <w:rFonts w:ascii="Helv" w:hAnsi="Helv" w:cs="Helv"/>
                <w:color w:val="000000"/>
                <w:lang w:eastAsia="en-AU"/>
              </w:rPr>
            </w:pPr>
            <w:r>
              <w:rPr>
                <w:rFonts w:ascii="Helv" w:hAnsi="Helv" w:cs="Helv"/>
                <w:color w:val="000000"/>
                <w:lang w:eastAsia="en-AU"/>
              </w:rPr>
              <w:t>U3A Network Victoria</w:t>
            </w:r>
          </w:p>
        </w:tc>
        <w:tc>
          <w:tcPr>
            <w:tcW w:w="5528" w:type="dxa"/>
          </w:tcPr>
          <w:p w14:paraId="5F88EA1A" w14:textId="77777777" w:rsidR="00D76586" w:rsidRDefault="00D76586" w:rsidP="00D76586">
            <w:pPr>
              <w:pStyle w:val="DHbody"/>
              <w:rPr>
                <w:rFonts w:ascii="Helv" w:hAnsi="Helv" w:cs="Helv"/>
                <w:color w:val="000000"/>
                <w:lang w:eastAsia="en-AU"/>
              </w:rPr>
            </w:pPr>
            <w:hyperlink r:id="rId93" w:history="1">
              <w:r w:rsidRPr="00EC3032">
                <w:rPr>
                  <w:rStyle w:val="Hyperlink"/>
                  <w:rFonts w:ascii="Helv" w:hAnsi="Helv" w:cs="Helv"/>
                  <w:lang w:eastAsia="en-AU"/>
                </w:rPr>
                <w:t>https://www.u3avictoria.com.au/</w:t>
              </w:r>
            </w:hyperlink>
          </w:p>
        </w:tc>
      </w:tr>
      <w:tr w:rsidR="00D76586" w:rsidRPr="00663A57" w14:paraId="4A5F4670" w14:textId="77777777" w:rsidTr="009215C0">
        <w:tc>
          <w:tcPr>
            <w:tcW w:w="3828" w:type="dxa"/>
          </w:tcPr>
          <w:p w14:paraId="1C8EDF40" w14:textId="77777777" w:rsidR="00D76586" w:rsidRPr="00543CDC" w:rsidRDefault="00D76586" w:rsidP="00D76586">
            <w:pPr>
              <w:rPr>
                <w:rFonts w:ascii="Helv" w:hAnsi="Helv" w:cs="Helv"/>
                <w:color w:val="000000"/>
                <w:lang w:eastAsia="en-AU"/>
              </w:rPr>
            </w:pPr>
            <w:r w:rsidRPr="00543CDC">
              <w:rPr>
                <w:rFonts w:ascii="Helv" w:hAnsi="Helv" w:cs="Helv"/>
                <w:color w:val="000000"/>
                <w:lang w:eastAsia="en-AU"/>
              </w:rPr>
              <w:t>Looking after yourself as a carer</w:t>
            </w:r>
          </w:p>
          <w:p w14:paraId="30175F2F" w14:textId="77777777" w:rsidR="00D76586" w:rsidRDefault="00D76586" w:rsidP="00D76586">
            <w:pPr>
              <w:rPr>
                <w:rFonts w:ascii="Helv" w:hAnsi="Helv" w:cs="Helv"/>
                <w:color w:val="000000"/>
                <w:lang w:eastAsia="en-AU"/>
              </w:rPr>
            </w:pPr>
            <w:r w:rsidRPr="00543CDC">
              <w:rPr>
                <w:rFonts w:ascii="Helv" w:hAnsi="Helv" w:cs="Helv"/>
                <w:color w:val="000000"/>
                <w:lang w:eastAsia="en-AU"/>
              </w:rPr>
              <w:t>Better health Channel</w:t>
            </w:r>
          </w:p>
        </w:tc>
        <w:tc>
          <w:tcPr>
            <w:tcW w:w="5528" w:type="dxa"/>
          </w:tcPr>
          <w:p w14:paraId="0BAB6C1D" w14:textId="77777777" w:rsidR="000028FD" w:rsidRPr="000028FD" w:rsidRDefault="000028FD" w:rsidP="00D76586">
            <w:pPr>
              <w:pStyle w:val="DHbody"/>
            </w:pPr>
            <w:hyperlink r:id="rId94" w:history="1">
              <w:r w:rsidRPr="008051E9">
                <w:rPr>
                  <w:rStyle w:val="Hyperlink"/>
                </w:rPr>
                <w:t>https://www.betterhealth.vic.gov.au/health/servicesandsupport/looking-after-yourself-as-a-carer</w:t>
              </w:r>
            </w:hyperlink>
          </w:p>
        </w:tc>
      </w:tr>
      <w:tr w:rsidR="00D76586" w:rsidRPr="00663A57" w14:paraId="6CC5A365" w14:textId="77777777" w:rsidTr="009215C0">
        <w:tc>
          <w:tcPr>
            <w:tcW w:w="3828" w:type="dxa"/>
          </w:tcPr>
          <w:p w14:paraId="441E0F7A" w14:textId="77777777" w:rsidR="00D76586" w:rsidRPr="00543CDC" w:rsidRDefault="00D76586" w:rsidP="00D76586">
            <w:pPr>
              <w:rPr>
                <w:rFonts w:ascii="Helv" w:hAnsi="Helv" w:cs="Helv"/>
                <w:color w:val="000000"/>
                <w:lang w:eastAsia="en-AU"/>
              </w:rPr>
            </w:pPr>
            <w:r w:rsidRPr="00543CDC">
              <w:rPr>
                <w:rFonts w:ascii="Helv" w:hAnsi="Helv" w:cs="Helv"/>
                <w:color w:val="000000"/>
                <w:lang w:eastAsia="en-AU"/>
              </w:rPr>
              <w:t>Me well. Support for carers</w:t>
            </w:r>
          </w:p>
          <w:p w14:paraId="50449E86" w14:textId="77777777" w:rsidR="00D76586" w:rsidRDefault="00D76586" w:rsidP="00D76586">
            <w:pPr>
              <w:rPr>
                <w:rFonts w:ascii="Helv" w:hAnsi="Helv" w:cs="Helv"/>
                <w:color w:val="000000"/>
                <w:lang w:eastAsia="en-AU"/>
              </w:rPr>
            </w:pPr>
            <w:r w:rsidRPr="00543CDC">
              <w:rPr>
                <w:rFonts w:ascii="Helv" w:hAnsi="Helv" w:cs="Helv"/>
                <w:color w:val="000000"/>
                <w:lang w:eastAsia="en-AU"/>
              </w:rPr>
              <w:t>Carers of people with a disability</w:t>
            </w:r>
          </w:p>
        </w:tc>
        <w:tc>
          <w:tcPr>
            <w:tcW w:w="5528" w:type="dxa"/>
          </w:tcPr>
          <w:p w14:paraId="73826766" w14:textId="77777777" w:rsidR="00D76586" w:rsidRDefault="00F23AFF" w:rsidP="00D76586">
            <w:pPr>
              <w:pStyle w:val="DHbody"/>
              <w:rPr>
                <w:rFonts w:ascii="Helv" w:hAnsi="Helv" w:cs="Helv"/>
                <w:color w:val="000000"/>
                <w:lang w:eastAsia="en-AU"/>
              </w:rPr>
            </w:pPr>
            <w:hyperlink r:id="rId95" w:history="1">
              <w:r w:rsidRPr="009F7EAE">
                <w:rPr>
                  <w:rStyle w:val="Hyperlink"/>
                  <w:rFonts w:ascii="Helv" w:hAnsi="Helv" w:cs="Helv"/>
                  <w:lang w:eastAsia="en-AU"/>
                </w:rPr>
                <w:t>https://www.me-well.org.au/get-support/support-for-carers/</w:t>
              </w:r>
            </w:hyperlink>
          </w:p>
        </w:tc>
      </w:tr>
      <w:tr w:rsidR="00D76586" w:rsidRPr="00663A57" w14:paraId="0BC086FF" w14:textId="77777777" w:rsidTr="009215C0">
        <w:tc>
          <w:tcPr>
            <w:tcW w:w="3828" w:type="dxa"/>
          </w:tcPr>
          <w:p w14:paraId="751A56E5" w14:textId="77777777" w:rsidR="00D76586" w:rsidRPr="00543CDC" w:rsidRDefault="00D76586" w:rsidP="00D76586">
            <w:pPr>
              <w:rPr>
                <w:rFonts w:ascii="Helv" w:hAnsi="Helv" w:cs="Helv"/>
                <w:color w:val="000000"/>
                <w:lang w:eastAsia="en-AU"/>
              </w:rPr>
            </w:pPr>
            <w:r w:rsidRPr="00543CDC">
              <w:rPr>
                <w:rFonts w:ascii="Helv" w:hAnsi="Helv" w:cs="Helv"/>
                <w:color w:val="000000"/>
                <w:lang w:eastAsia="en-AU"/>
              </w:rPr>
              <w:t>A support guide for the Wellbeing of Parents and Carers Resource</w:t>
            </w:r>
            <w:r w:rsidR="00207522" w:rsidRPr="00543CDC">
              <w:rPr>
                <w:rFonts w:ascii="Helv" w:hAnsi="Helv" w:cs="Helv"/>
                <w:color w:val="000000"/>
                <w:lang w:eastAsia="en-AU"/>
              </w:rPr>
              <w:t xml:space="preserve"> </w:t>
            </w:r>
            <w:r w:rsidR="0096699E">
              <w:rPr>
                <w:rFonts w:ascii="Helv" w:hAnsi="Helv" w:cs="Helv"/>
                <w:color w:val="000000"/>
                <w:lang w:eastAsia="en-AU"/>
              </w:rPr>
              <w:t>f</w:t>
            </w:r>
            <w:r w:rsidR="00207522" w:rsidRPr="00543CDC">
              <w:rPr>
                <w:rFonts w:ascii="Helv" w:hAnsi="Helv" w:cs="Helv"/>
                <w:color w:val="000000"/>
                <w:lang w:eastAsia="en-AU"/>
              </w:rPr>
              <w:t>or staff</w:t>
            </w:r>
            <w:r w:rsidRPr="00543CDC">
              <w:rPr>
                <w:rFonts w:ascii="Helv" w:hAnsi="Helv" w:cs="Helv"/>
                <w:color w:val="000000"/>
                <w:lang w:eastAsia="en-AU"/>
              </w:rPr>
              <w:t>. N</w:t>
            </w:r>
            <w:r w:rsidR="00BC6A26">
              <w:rPr>
                <w:rFonts w:ascii="Helv" w:hAnsi="Helv" w:cs="Helv"/>
                <w:color w:val="000000"/>
                <w:lang w:eastAsia="en-AU"/>
              </w:rPr>
              <w:t xml:space="preserve">ational </w:t>
            </w:r>
            <w:r w:rsidRPr="00543CDC">
              <w:rPr>
                <w:rFonts w:ascii="Helv" w:hAnsi="Helv" w:cs="Helv"/>
                <w:color w:val="000000"/>
                <w:lang w:eastAsia="en-AU"/>
              </w:rPr>
              <w:t>D</w:t>
            </w:r>
            <w:r w:rsidR="00BC6A26">
              <w:rPr>
                <w:rFonts w:ascii="Helv" w:hAnsi="Helv" w:cs="Helv"/>
                <w:color w:val="000000"/>
                <w:lang w:eastAsia="en-AU"/>
              </w:rPr>
              <w:t xml:space="preserve">isability </w:t>
            </w:r>
            <w:r w:rsidRPr="00543CDC">
              <w:rPr>
                <w:rFonts w:ascii="Helv" w:hAnsi="Helv" w:cs="Helv"/>
                <w:color w:val="000000"/>
                <w:lang w:eastAsia="en-AU"/>
              </w:rPr>
              <w:t>I</w:t>
            </w:r>
            <w:r w:rsidR="00BC6A26">
              <w:rPr>
                <w:rFonts w:ascii="Helv" w:hAnsi="Helv" w:cs="Helv"/>
                <w:color w:val="000000"/>
                <w:lang w:eastAsia="en-AU"/>
              </w:rPr>
              <w:t xml:space="preserve">nsurance </w:t>
            </w:r>
            <w:r w:rsidRPr="00543CDC">
              <w:rPr>
                <w:rFonts w:ascii="Helv" w:hAnsi="Helv" w:cs="Helv"/>
                <w:color w:val="000000"/>
                <w:lang w:eastAsia="en-AU"/>
              </w:rPr>
              <w:t>S</w:t>
            </w:r>
            <w:r w:rsidR="00BC6A26">
              <w:rPr>
                <w:rFonts w:ascii="Helv" w:hAnsi="Helv" w:cs="Helv"/>
                <w:color w:val="000000"/>
                <w:lang w:eastAsia="en-AU"/>
              </w:rPr>
              <w:t>cheme</w:t>
            </w:r>
          </w:p>
        </w:tc>
        <w:tc>
          <w:tcPr>
            <w:tcW w:w="5528" w:type="dxa"/>
          </w:tcPr>
          <w:p w14:paraId="0E847D1D" w14:textId="77777777" w:rsidR="00D76586" w:rsidRDefault="000028FD" w:rsidP="000028FD">
            <w:pPr>
              <w:rPr>
                <w:rFonts w:ascii="Helv" w:hAnsi="Helv" w:cs="Helv"/>
                <w:color w:val="000000"/>
                <w:lang w:eastAsia="en-AU"/>
              </w:rPr>
            </w:pPr>
            <w:hyperlink r:id="rId96" w:history="1">
              <w:r w:rsidRPr="008051E9">
                <w:rPr>
                  <w:rStyle w:val="Hyperlink"/>
                  <w:rFonts w:ascii="Helv" w:hAnsi="Helv" w:cs="Helv"/>
                  <w:lang w:eastAsia="en-AU"/>
                </w:rPr>
                <w:t>https://www.ndis.gov.au/html/sites/default/files/documents/Support%20Guide%20Resource_LACs.pdf</w:t>
              </w:r>
            </w:hyperlink>
            <w:r w:rsidRPr="000028FD">
              <w:rPr>
                <w:rFonts w:ascii="Helv" w:hAnsi="Helv" w:cs="Helv"/>
                <w:color w:val="000000"/>
                <w:lang w:eastAsia="en-AU"/>
              </w:rPr>
              <w:t xml:space="preserve"> </w:t>
            </w:r>
          </w:p>
        </w:tc>
      </w:tr>
      <w:tr w:rsidR="00D76586" w:rsidRPr="00663A57" w14:paraId="195E0D66" w14:textId="77777777" w:rsidTr="009215C0">
        <w:tc>
          <w:tcPr>
            <w:tcW w:w="3828" w:type="dxa"/>
          </w:tcPr>
          <w:p w14:paraId="7407A6B8" w14:textId="77777777" w:rsidR="00D76586" w:rsidRPr="00543CDC" w:rsidRDefault="00D76586" w:rsidP="00D76586">
            <w:pPr>
              <w:rPr>
                <w:rFonts w:ascii="Helv" w:hAnsi="Helv" w:cs="Helv"/>
                <w:color w:val="000000"/>
                <w:lang w:eastAsia="en-AU"/>
              </w:rPr>
            </w:pPr>
            <w:r w:rsidRPr="00543CDC">
              <w:rPr>
                <w:rFonts w:ascii="Helv" w:hAnsi="Helv" w:cs="Helv"/>
                <w:color w:val="000000"/>
                <w:lang w:eastAsia="en-AU"/>
              </w:rPr>
              <w:t>Carers of people with a mental illness</w:t>
            </w:r>
          </w:p>
        </w:tc>
        <w:tc>
          <w:tcPr>
            <w:tcW w:w="5528" w:type="dxa"/>
          </w:tcPr>
          <w:p w14:paraId="6493E8FD" w14:textId="77777777" w:rsidR="000028FD" w:rsidRPr="000028FD" w:rsidRDefault="000028FD" w:rsidP="00D76586">
            <w:pPr>
              <w:pStyle w:val="DHbody"/>
            </w:pPr>
            <w:hyperlink r:id="rId97" w:history="1">
              <w:r w:rsidRPr="008051E9">
                <w:rPr>
                  <w:rStyle w:val="Hyperlink"/>
                </w:rPr>
                <w:t>https://www.wellways.org/understanding-mental-health/information-and-resources/support-family-friends-and-carers/family</w:t>
              </w:r>
            </w:hyperlink>
          </w:p>
        </w:tc>
      </w:tr>
      <w:tr w:rsidR="00D76586" w:rsidRPr="00663A57" w14:paraId="16A8A892" w14:textId="77777777" w:rsidTr="009215C0">
        <w:tc>
          <w:tcPr>
            <w:tcW w:w="3828" w:type="dxa"/>
          </w:tcPr>
          <w:p w14:paraId="4834D394" w14:textId="77777777" w:rsidR="00D76586" w:rsidRDefault="00D76586" w:rsidP="00D76586">
            <w:pPr>
              <w:rPr>
                <w:rFonts w:ascii="Helv" w:hAnsi="Helv" w:cs="Helv"/>
                <w:color w:val="000000"/>
                <w:lang w:eastAsia="en-AU"/>
              </w:rPr>
            </w:pPr>
            <w:r>
              <w:rPr>
                <w:rFonts w:ascii="Helv" w:hAnsi="Helv" w:cs="Helv"/>
                <w:color w:val="000000"/>
                <w:lang w:eastAsia="en-AU"/>
              </w:rPr>
              <w:t xml:space="preserve">Pathways for carers </w:t>
            </w:r>
          </w:p>
          <w:p w14:paraId="2DA5A038" w14:textId="77777777" w:rsidR="00D76586" w:rsidRPr="00543CDC" w:rsidRDefault="00D76586" w:rsidP="00D76586">
            <w:pPr>
              <w:rPr>
                <w:rFonts w:ascii="Helv" w:hAnsi="Helv" w:cs="Helv"/>
                <w:color w:val="000000"/>
                <w:lang w:eastAsia="en-AU"/>
              </w:rPr>
            </w:pPr>
            <w:r>
              <w:rPr>
                <w:rFonts w:ascii="Helv" w:hAnsi="Helv" w:cs="Helv"/>
                <w:color w:val="000000"/>
                <w:lang w:eastAsia="en-AU"/>
              </w:rPr>
              <w:t xml:space="preserve">Uniting </w:t>
            </w:r>
            <w:proofErr w:type="spellStart"/>
            <w:r>
              <w:rPr>
                <w:rFonts w:ascii="Helv" w:hAnsi="Helv" w:cs="Helv"/>
                <w:color w:val="000000"/>
                <w:lang w:eastAsia="en-AU"/>
              </w:rPr>
              <w:t>lifeAssist</w:t>
            </w:r>
            <w:proofErr w:type="spellEnd"/>
          </w:p>
        </w:tc>
        <w:tc>
          <w:tcPr>
            <w:tcW w:w="5528" w:type="dxa"/>
          </w:tcPr>
          <w:p w14:paraId="46005AD0" w14:textId="77777777" w:rsidR="000028FD" w:rsidRPr="00543CDC" w:rsidRDefault="003251E0" w:rsidP="00D76586">
            <w:pPr>
              <w:pStyle w:val="DHbody"/>
              <w:rPr>
                <w:rFonts w:ascii="Helv" w:hAnsi="Helv" w:cs="Helv"/>
                <w:color w:val="000000"/>
                <w:lang w:eastAsia="en-AU"/>
              </w:rPr>
            </w:pPr>
            <w:hyperlink r:id="rId98" w:history="1">
              <w:r w:rsidRPr="009F7EAE">
                <w:rPr>
                  <w:rStyle w:val="Hyperlink"/>
                  <w:rFonts w:ascii="Helv" w:hAnsi="Helv" w:cs="Helv"/>
                  <w:lang w:eastAsia="en-AU"/>
                </w:rPr>
                <w:t>https://www.unitinglifeassist.org.au/</w:t>
              </w:r>
            </w:hyperlink>
          </w:p>
        </w:tc>
      </w:tr>
      <w:tr w:rsidR="00D76586" w:rsidRPr="00663A57" w14:paraId="07A04078" w14:textId="77777777" w:rsidTr="009215C0">
        <w:tc>
          <w:tcPr>
            <w:tcW w:w="3828" w:type="dxa"/>
          </w:tcPr>
          <w:p w14:paraId="5F5795B2" w14:textId="77777777" w:rsidR="00D76586" w:rsidRDefault="00D76586" w:rsidP="00D76586">
            <w:pPr>
              <w:rPr>
                <w:rFonts w:ascii="Helv" w:hAnsi="Helv" w:cs="Helv"/>
                <w:color w:val="000000"/>
                <w:lang w:eastAsia="en-AU"/>
              </w:rPr>
            </w:pPr>
            <w:r>
              <w:rPr>
                <w:rFonts w:ascii="Helv" w:hAnsi="Helv" w:cs="Helv"/>
                <w:color w:val="000000"/>
                <w:lang w:eastAsia="en-AU"/>
              </w:rPr>
              <w:t>Stroke Association Victoria</w:t>
            </w:r>
          </w:p>
        </w:tc>
        <w:tc>
          <w:tcPr>
            <w:tcW w:w="5528" w:type="dxa"/>
          </w:tcPr>
          <w:p w14:paraId="3E16B165" w14:textId="77777777" w:rsidR="000028FD" w:rsidRDefault="003251E0" w:rsidP="00D76586">
            <w:pPr>
              <w:pStyle w:val="DHbody"/>
              <w:rPr>
                <w:rFonts w:ascii="Helv" w:hAnsi="Helv" w:cs="Helv"/>
                <w:color w:val="000000"/>
                <w:lang w:eastAsia="en-AU"/>
              </w:rPr>
            </w:pPr>
            <w:hyperlink r:id="rId99" w:history="1">
              <w:r w:rsidRPr="009F7EAE">
                <w:rPr>
                  <w:rStyle w:val="Hyperlink"/>
                  <w:rFonts w:ascii="Helv" w:hAnsi="Helv" w:cs="Helv"/>
                  <w:lang w:eastAsia="en-AU"/>
                </w:rPr>
                <w:t>https://www.strokeassociation.com.au/</w:t>
              </w:r>
            </w:hyperlink>
          </w:p>
        </w:tc>
      </w:tr>
      <w:tr w:rsidR="00D76586" w:rsidRPr="00663A57" w14:paraId="21C702B9" w14:textId="77777777" w:rsidTr="009215C0">
        <w:tc>
          <w:tcPr>
            <w:tcW w:w="3828" w:type="dxa"/>
          </w:tcPr>
          <w:p w14:paraId="29D5E7BA" w14:textId="77777777" w:rsidR="00D76586" w:rsidRDefault="00D76586" w:rsidP="00D76586">
            <w:pPr>
              <w:rPr>
                <w:rFonts w:ascii="Helv" w:hAnsi="Helv" w:cs="Helv"/>
                <w:color w:val="000000"/>
                <w:lang w:eastAsia="en-AU"/>
              </w:rPr>
            </w:pPr>
            <w:r>
              <w:rPr>
                <w:rFonts w:ascii="Helv" w:hAnsi="Helv" w:cs="Helv"/>
                <w:color w:val="000000"/>
                <w:lang w:eastAsia="en-AU"/>
              </w:rPr>
              <w:t>Boroondara Stroke Support</w:t>
            </w:r>
          </w:p>
        </w:tc>
        <w:tc>
          <w:tcPr>
            <w:tcW w:w="5528" w:type="dxa"/>
          </w:tcPr>
          <w:p w14:paraId="0E27A3E3" w14:textId="77777777" w:rsidR="000028FD" w:rsidRDefault="003251E0" w:rsidP="00D76586">
            <w:pPr>
              <w:pStyle w:val="DHbody"/>
              <w:rPr>
                <w:rFonts w:ascii="Helv" w:hAnsi="Helv" w:cs="Helv"/>
                <w:color w:val="000000"/>
                <w:lang w:eastAsia="en-AU"/>
              </w:rPr>
            </w:pPr>
            <w:hyperlink r:id="rId100" w:history="1">
              <w:r w:rsidRPr="009F7EAE">
                <w:rPr>
                  <w:rStyle w:val="Hyperlink"/>
                  <w:rFonts w:ascii="Helv" w:hAnsi="Helv" w:cs="Helv"/>
                  <w:lang w:eastAsia="en-AU"/>
                </w:rPr>
                <w:t>https://www.bssg.org.au/</w:t>
              </w:r>
            </w:hyperlink>
          </w:p>
        </w:tc>
      </w:tr>
      <w:tr w:rsidR="00D76586" w:rsidRPr="00663A57" w14:paraId="0D11E3D7" w14:textId="77777777" w:rsidTr="009215C0">
        <w:tc>
          <w:tcPr>
            <w:tcW w:w="3828" w:type="dxa"/>
          </w:tcPr>
          <w:p w14:paraId="6AC04314" w14:textId="77777777" w:rsidR="00D76586" w:rsidRDefault="00D76586" w:rsidP="00D76586">
            <w:pPr>
              <w:rPr>
                <w:rFonts w:ascii="Helv" w:hAnsi="Helv" w:cs="Helv"/>
                <w:color w:val="000000"/>
                <w:lang w:eastAsia="en-AU"/>
              </w:rPr>
            </w:pPr>
            <w:r>
              <w:rPr>
                <w:rFonts w:ascii="Helv" w:hAnsi="Helv" w:cs="Helv"/>
                <w:color w:val="000000"/>
                <w:lang w:eastAsia="en-AU"/>
              </w:rPr>
              <w:t>Some Casserole clubs – check the L</w:t>
            </w:r>
            <w:r w:rsidR="00362B1F">
              <w:rPr>
                <w:rFonts w:ascii="Helv" w:hAnsi="Helv" w:cs="Helv"/>
                <w:color w:val="000000"/>
                <w:lang w:eastAsia="en-AU"/>
              </w:rPr>
              <w:t xml:space="preserve">ocal </w:t>
            </w:r>
            <w:r>
              <w:rPr>
                <w:rFonts w:ascii="Helv" w:hAnsi="Helv" w:cs="Helv"/>
                <w:color w:val="000000"/>
                <w:lang w:eastAsia="en-AU"/>
              </w:rPr>
              <w:t>G</w:t>
            </w:r>
            <w:r w:rsidR="00362B1F">
              <w:rPr>
                <w:rFonts w:ascii="Helv" w:hAnsi="Helv" w:cs="Helv"/>
                <w:color w:val="000000"/>
                <w:lang w:eastAsia="en-AU"/>
              </w:rPr>
              <w:t xml:space="preserve">overnment </w:t>
            </w:r>
            <w:r>
              <w:rPr>
                <w:rFonts w:ascii="Helv" w:hAnsi="Helv" w:cs="Helv"/>
                <w:color w:val="000000"/>
                <w:lang w:eastAsia="en-AU"/>
              </w:rPr>
              <w:t>A</w:t>
            </w:r>
            <w:r w:rsidR="00362B1F">
              <w:rPr>
                <w:rFonts w:ascii="Helv" w:hAnsi="Helv" w:cs="Helv"/>
                <w:color w:val="000000"/>
                <w:lang w:eastAsia="en-AU"/>
              </w:rPr>
              <w:t>rea (LGA)</w:t>
            </w:r>
          </w:p>
        </w:tc>
        <w:tc>
          <w:tcPr>
            <w:tcW w:w="5528" w:type="dxa"/>
          </w:tcPr>
          <w:p w14:paraId="6CDA483B" w14:textId="77777777" w:rsidR="000028FD" w:rsidRDefault="000028FD" w:rsidP="00D76586">
            <w:pPr>
              <w:pStyle w:val="DHbody"/>
              <w:rPr>
                <w:rFonts w:ascii="Helv" w:hAnsi="Helv" w:cs="Helv"/>
                <w:color w:val="000000"/>
                <w:lang w:eastAsia="en-AU"/>
              </w:rPr>
            </w:pPr>
            <w:hyperlink r:id="rId101" w:history="1">
              <w:r w:rsidRPr="008051E9">
                <w:rPr>
                  <w:rStyle w:val="Hyperlink"/>
                  <w:rFonts w:ascii="Helv" w:hAnsi="Helv" w:cs="Helv"/>
                  <w:lang w:eastAsia="en-AU"/>
                </w:rPr>
                <w:t>https://www.vic.gov.au/government-economy/local-councils/victorian-local-councils.html</w:t>
              </w:r>
            </w:hyperlink>
          </w:p>
        </w:tc>
      </w:tr>
    </w:tbl>
    <w:p w14:paraId="025E71DF" w14:textId="77777777" w:rsidR="000B456F" w:rsidRDefault="000B456F" w:rsidP="000B456F"/>
    <w:p w14:paraId="7C43256A" w14:textId="77777777" w:rsidR="00E525C0" w:rsidRDefault="00E525C0" w:rsidP="00E525C0"/>
    <w:p w14:paraId="36FF5690" w14:textId="77777777" w:rsidR="00213CAA" w:rsidRPr="00213CAA" w:rsidRDefault="003878F5" w:rsidP="00D76586">
      <w:pPr>
        <w:jc w:val="right"/>
        <w:rPr>
          <w:rFonts w:ascii="Arial" w:eastAsia="MS Mincho" w:hAnsi="Arial"/>
          <w:b/>
          <w:bCs/>
        </w:rPr>
      </w:pPr>
      <w:r>
        <w:rPr>
          <w:rFonts w:ascii="Arial" w:eastAsia="MS Mincho" w:hAnsi="Arial"/>
          <w:b/>
          <w:bCs/>
        </w:rPr>
        <w:br w:type="page"/>
      </w:r>
      <w:r w:rsidR="007676FC">
        <w:rPr>
          <w:rFonts w:ascii="Arial" w:eastAsia="MS Mincho" w:hAnsi="Arial"/>
          <w:b/>
          <w:bCs/>
        </w:rPr>
        <w:lastRenderedPageBreak/>
        <w:t>Appendix</w:t>
      </w:r>
      <w:r w:rsidR="007676FC" w:rsidRPr="00213CAA">
        <w:rPr>
          <w:rFonts w:ascii="Arial" w:eastAsia="MS Mincho" w:hAnsi="Arial"/>
          <w:b/>
          <w:bCs/>
        </w:rPr>
        <w:t xml:space="preserve"> </w:t>
      </w:r>
      <w:r w:rsidR="00DD11C5">
        <w:rPr>
          <w:rFonts w:ascii="Arial" w:eastAsia="MS Mincho" w:hAnsi="Arial"/>
          <w:b/>
          <w:bCs/>
        </w:rPr>
        <w:t>5</w:t>
      </w:r>
    </w:p>
    <w:p w14:paraId="7CA890E0" w14:textId="77777777" w:rsidR="00213CAA" w:rsidRPr="000717FC" w:rsidRDefault="00213CAA" w:rsidP="00213CAA">
      <w:pPr>
        <w:numPr>
          <w:ilvl w:val="12"/>
          <w:numId w:val="0"/>
        </w:numPr>
        <w:jc w:val="center"/>
        <w:rPr>
          <w:rFonts w:ascii="Verdana" w:eastAsia="MS Mincho" w:hAnsi="Verdana"/>
          <w:b/>
          <w:color w:val="000000"/>
          <w:sz w:val="28"/>
          <w:szCs w:val="24"/>
        </w:rPr>
      </w:pPr>
    </w:p>
    <w:p w14:paraId="69CAD4EA" w14:textId="77777777" w:rsidR="00710A44" w:rsidRDefault="006A66F4" w:rsidP="00710A44">
      <w:pPr>
        <w:numPr>
          <w:ilvl w:val="12"/>
          <w:numId w:val="0"/>
        </w:numPr>
        <w:jc w:val="center"/>
        <w:rPr>
          <w:rFonts w:ascii="Arial" w:hAnsi="Arial"/>
          <w:bCs/>
          <w:color w:val="498080"/>
          <w:sz w:val="44"/>
          <w:szCs w:val="44"/>
        </w:rPr>
      </w:pPr>
      <w:r>
        <w:rPr>
          <w:rFonts w:ascii="Arial" w:hAnsi="Arial"/>
          <w:bCs/>
          <w:color w:val="498080"/>
          <w:sz w:val="44"/>
          <w:szCs w:val="44"/>
        </w:rPr>
        <w:t xml:space="preserve">Victorian </w:t>
      </w:r>
      <w:r w:rsidR="00213CAA" w:rsidRPr="00F83491">
        <w:rPr>
          <w:rFonts w:ascii="Arial" w:hAnsi="Arial"/>
          <w:bCs/>
          <w:color w:val="498080"/>
          <w:sz w:val="44"/>
          <w:szCs w:val="44"/>
        </w:rPr>
        <w:t>Support for Carers Program</w:t>
      </w:r>
    </w:p>
    <w:p w14:paraId="2556F272" w14:textId="77777777" w:rsidR="00710A44" w:rsidRDefault="001456DB" w:rsidP="00710A44">
      <w:pPr>
        <w:numPr>
          <w:ilvl w:val="12"/>
          <w:numId w:val="0"/>
        </w:numPr>
        <w:jc w:val="center"/>
        <w:rPr>
          <w:rFonts w:ascii="Arial" w:hAnsi="Arial"/>
          <w:bCs/>
          <w:color w:val="498080"/>
          <w:sz w:val="44"/>
          <w:szCs w:val="44"/>
        </w:rPr>
      </w:pPr>
      <w:r>
        <w:rPr>
          <w:rFonts w:ascii="Arial" w:hAnsi="Arial"/>
          <w:bCs/>
          <w:color w:val="498080"/>
          <w:sz w:val="44"/>
          <w:szCs w:val="44"/>
        </w:rPr>
        <w:t>r</w:t>
      </w:r>
      <w:r w:rsidR="00753581">
        <w:rPr>
          <w:rFonts w:ascii="Arial" w:hAnsi="Arial"/>
          <w:bCs/>
          <w:color w:val="498080"/>
          <w:sz w:val="44"/>
          <w:szCs w:val="44"/>
        </w:rPr>
        <w:t>ationale</w:t>
      </w:r>
    </w:p>
    <w:p w14:paraId="139FC64D" w14:textId="77777777" w:rsidR="00213CAA" w:rsidRPr="00AC6804" w:rsidRDefault="00213CAA" w:rsidP="00AC6804">
      <w:pPr>
        <w:numPr>
          <w:ilvl w:val="12"/>
          <w:numId w:val="0"/>
        </w:numPr>
        <w:rPr>
          <w:rFonts w:ascii="Arial" w:eastAsia="Times" w:hAnsi="Arial"/>
        </w:rPr>
      </w:pPr>
    </w:p>
    <w:p w14:paraId="73872500" w14:textId="77777777" w:rsidR="00213CAA" w:rsidRPr="00AC6804" w:rsidRDefault="00AC6804" w:rsidP="00213CAA">
      <w:pPr>
        <w:numPr>
          <w:ilvl w:val="12"/>
          <w:numId w:val="0"/>
        </w:numPr>
        <w:rPr>
          <w:rFonts w:ascii="Arial" w:eastAsia="Times" w:hAnsi="Arial"/>
        </w:rPr>
      </w:pPr>
      <w:r>
        <w:rPr>
          <w:rFonts w:ascii="Arial" w:eastAsia="Times" w:hAnsi="Arial"/>
        </w:rPr>
        <w:t xml:space="preserve">The </w:t>
      </w:r>
      <w:r w:rsidR="002B715B">
        <w:rPr>
          <w:rFonts w:ascii="Arial" w:eastAsia="Times" w:hAnsi="Arial"/>
        </w:rPr>
        <w:t xml:space="preserve">Victorian </w:t>
      </w:r>
      <w:r>
        <w:rPr>
          <w:rFonts w:ascii="Arial" w:eastAsia="Times" w:hAnsi="Arial"/>
        </w:rPr>
        <w:t xml:space="preserve">Support for Carers Program seeks to provide support and respite to carers. Sometimes carers do not identify as being a </w:t>
      </w:r>
      <w:proofErr w:type="spellStart"/>
      <w:r>
        <w:rPr>
          <w:rFonts w:ascii="Arial" w:eastAsia="Times" w:hAnsi="Arial"/>
        </w:rPr>
        <w:t>carer</w:t>
      </w:r>
      <w:proofErr w:type="spellEnd"/>
      <w:r>
        <w:rPr>
          <w:rFonts w:ascii="Arial" w:eastAsia="Times" w:hAnsi="Arial"/>
        </w:rPr>
        <w:t>, or do not know about services that could support them, or do not want to use services for different reasons. Sometimes there are gaps in existing support and respite services. Research indicates that caring can be stressful and negatively affect a carer’s health, and that social connections of carers are important to maintain. Research suggests that carers prefer flexibility, innovation and choice regarding support and respite.</w:t>
      </w:r>
    </w:p>
    <w:p w14:paraId="22A37793" w14:textId="77777777" w:rsidR="00AC6804" w:rsidRPr="006A150C" w:rsidRDefault="00AC6804" w:rsidP="00213CAA">
      <w:pPr>
        <w:numPr>
          <w:ilvl w:val="12"/>
          <w:numId w:val="0"/>
        </w:numPr>
        <w:rPr>
          <w:rFonts w:ascii="Arial" w:eastAsia="Times" w:hAnsi="Arial"/>
        </w:rPr>
      </w:pPr>
    </w:p>
    <w:p w14:paraId="742EFE91" w14:textId="77777777" w:rsidR="00213CAA" w:rsidRPr="00F83491" w:rsidRDefault="00213CAA" w:rsidP="00F83491">
      <w:pPr>
        <w:rPr>
          <w:rFonts w:ascii="Arial" w:hAnsi="Arial"/>
          <w:b/>
          <w:color w:val="498080"/>
          <w:sz w:val="28"/>
          <w:szCs w:val="28"/>
        </w:rPr>
      </w:pPr>
      <w:r w:rsidRPr="00F83491">
        <w:rPr>
          <w:rFonts w:ascii="Arial" w:hAnsi="Arial"/>
          <w:b/>
          <w:color w:val="498080"/>
          <w:sz w:val="28"/>
          <w:szCs w:val="28"/>
        </w:rPr>
        <w:t>Barriers, constraints or limitations of other services</w:t>
      </w:r>
    </w:p>
    <w:p w14:paraId="49E8FB68" w14:textId="77777777" w:rsidR="00213CAA" w:rsidRPr="006A150C" w:rsidRDefault="00213CAA" w:rsidP="006A150C">
      <w:pPr>
        <w:numPr>
          <w:ilvl w:val="12"/>
          <w:numId w:val="0"/>
        </w:numPr>
        <w:rPr>
          <w:rFonts w:ascii="Arial" w:eastAsia="Times" w:hAnsi="Arial"/>
        </w:rPr>
      </w:pPr>
    </w:p>
    <w:p w14:paraId="0A01B301" w14:textId="77777777" w:rsidR="00213CAA" w:rsidRDefault="00213CAA" w:rsidP="00213CAA">
      <w:pPr>
        <w:numPr>
          <w:ilvl w:val="12"/>
          <w:numId w:val="0"/>
        </w:numPr>
        <w:rPr>
          <w:rFonts w:ascii="Arial" w:eastAsia="Times" w:hAnsi="Arial"/>
        </w:rPr>
      </w:pPr>
      <w:r w:rsidRPr="003E2195">
        <w:rPr>
          <w:rFonts w:ascii="Arial" w:eastAsia="Times" w:hAnsi="Arial"/>
        </w:rPr>
        <w:t>Doyle (2008) identifies barriers to use of respite, including:</w:t>
      </w:r>
    </w:p>
    <w:p w14:paraId="7E3CE841" w14:textId="77777777" w:rsidR="000028FD" w:rsidRPr="003E2195" w:rsidRDefault="000028FD" w:rsidP="00213CAA">
      <w:pPr>
        <w:numPr>
          <w:ilvl w:val="12"/>
          <w:numId w:val="0"/>
        </w:numPr>
        <w:rPr>
          <w:rFonts w:ascii="Arial" w:eastAsia="Times" w:hAnsi="Arial"/>
        </w:rPr>
      </w:pPr>
    </w:p>
    <w:p w14:paraId="01A6FCFA" w14:textId="77777777" w:rsidR="00213CAA" w:rsidRPr="003E2195" w:rsidRDefault="00213CAA" w:rsidP="00BC6A26">
      <w:pPr>
        <w:widowControl w:val="0"/>
        <w:numPr>
          <w:ilvl w:val="0"/>
          <w:numId w:val="30"/>
        </w:numPr>
        <w:overflowPunct w:val="0"/>
        <w:autoSpaceDE w:val="0"/>
        <w:autoSpaceDN w:val="0"/>
        <w:adjustRightInd w:val="0"/>
        <w:textAlignment w:val="baseline"/>
        <w:rPr>
          <w:rFonts w:ascii="Arial" w:eastAsia="Times" w:hAnsi="Arial"/>
        </w:rPr>
      </w:pPr>
      <w:r w:rsidRPr="003E2195">
        <w:rPr>
          <w:rFonts w:ascii="Arial" w:eastAsia="Times" w:hAnsi="Arial"/>
        </w:rPr>
        <w:t>carer attitudes and experiences with respite, such as feelings of guilt, worry and social attitudes to respite that can make it difficult for a carer to temporarily relinquish the care role</w:t>
      </w:r>
      <w:r w:rsidR="002D684A">
        <w:rPr>
          <w:rFonts w:ascii="Arial" w:eastAsia="Times" w:hAnsi="Arial"/>
        </w:rPr>
        <w:t>,</w:t>
      </w:r>
    </w:p>
    <w:p w14:paraId="7E43C3EE" w14:textId="77777777" w:rsidR="00213CAA" w:rsidRPr="003E2195" w:rsidRDefault="00213CAA" w:rsidP="00BC6A26">
      <w:pPr>
        <w:widowControl w:val="0"/>
        <w:numPr>
          <w:ilvl w:val="0"/>
          <w:numId w:val="30"/>
        </w:numPr>
        <w:overflowPunct w:val="0"/>
        <w:autoSpaceDE w:val="0"/>
        <w:autoSpaceDN w:val="0"/>
        <w:adjustRightInd w:val="0"/>
        <w:textAlignment w:val="baseline"/>
        <w:rPr>
          <w:rFonts w:ascii="Arial" w:eastAsia="Times" w:hAnsi="Arial"/>
        </w:rPr>
      </w:pPr>
      <w:r w:rsidRPr="003E2195">
        <w:rPr>
          <w:rFonts w:ascii="Arial" w:eastAsia="Times" w:hAnsi="Arial"/>
        </w:rPr>
        <w:t xml:space="preserve">reactions </w:t>
      </w:r>
      <w:r w:rsidR="008B2AE0">
        <w:rPr>
          <w:rFonts w:ascii="Arial" w:eastAsia="Times" w:hAnsi="Arial"/>
        </w:rPr>
        <w:t xml:space="preserve">of the </w:t>
      </w:r>
      <w:r w:rsidR="008B2AE0" w:rsidRPr="00543CDC">
        <w:rPr>
          <w:rFonts w:ascii="Arial" w:eastAsia="Times" w:hAnsi="Arial"/>
        </w:rPr>
        <w:t>person receiving care</w:t>
      </w:r>
      <w:r w:rsidR="008B2AE0" w:rsidRPr="003E2195">
        <w:rPr>
          <w:rFonts w:ascii="Arial" w:eastAsia="Times" w:hAnsi="Arial"/>
        </w:rPr>
        <w:t xml:space="preserve"> </w:t>
      </w:r>
      <w:r w:rsidRPr="003E2195">
        <w:rPr>
          <w:rFonts w:ascii="Arial" w:eastAsia="Times" w:hAnsi="Arial"/>
        </w:rPr>
        <w:t>to respite, refusal to attend, and effect of respite on health and behaviour</w:t>
      </w:r>
      <w:r w:rsidR="002D684A">
        <w:rPr>
          <w:rFonts w:ascii="Arial" w:eastAsia="Times" w:hAnsi="Arial"/>
        </w:rPr>
        <w:t>, and</w:t>
      </w:r>
    </w:p>
    <w:p w14:paraId="08C07BC0" w14:textId="77777777" w:rsidR="00213CAA" w:rsidRPr="003E2195" w:rsidRDefault="00213CAA" w:rsidP="00BC6A26">
      <w:pPr>
        <w:widowControl w:val="0"/>
        <w:numPr>
          <w:ilvl w:val="0"/>
          <w:numId w:val="30"/>
        </w:numPr>
        <w:overflowPunct w:val="0"/>
        <w:autoSpaceDE w:val="0"/>
        <w:autoSpaceDN w:val="0"/>
        <w:adjustRightInd w:val="0"/>
        <w:textAlignment w:val="baseline"/>
        <w:rPr>
          <w:rFonts w:ascii="Arial" w:eastAsia="Times" w:hAnsi="Arial"/>
        </w:rPr>
      </w:pPr>
      <w:proofErr w:type="gramStart"/>
      <w:r w:rsidRPr="003E2195">
        <w:rPr>
          <w:rFonts w:ascii="Arial" w:eastAsia="Times" w:hAnsi="Arial"/>
        </w:rPr>
        <w:t>service related</w:t>
      </w:r>
      <w:proofErr w:type="gramEnd"/>
      <w:r w:rsidRPr="003E2195">
        <w:rPr>
          <w:rFonts w:ascii="Arial" w:eastAsia="Times" w:hAnsi="Arial"/>
        </w:rPr>
        <w:t xml:space="preserve"> barriers like inflexibility in service provision to meet diverse needs, staff training issues, service provider attitudes to carers seeking respite, inappropriateness of activities and information availability. Flexibility requires providing </w:t>
      </w:r>
      <w:proofErr w:type="gramStart"/>
      <w:r w:rsidRPr="003E2195">
        <w:rPr>
          <w:rFonts w:ascii="Arial" w:eastAsia="Times" w:hAnsi="Arial"/>
        </w:rPr>
        <w:t>a number of</w:t>
      </w:r>
      <w:proofErr w:type="gramEnd"/>
      <w:r w:rsidRPr="003E2195">
        <w:rPr>
          <w:rFonts w:ascii="Arial" w:eastAsia="Times" w:hAnsi="Arial"/>
        </w:rPr>
        <w:t xml:space="preserve"> options for respite, so the carer and </w:t>
      </w:r>
      <w:r w:rsidR="004B01B8">
        <w:rPr>
          <w:rFonts w:ascii="Arial" w:eastAsia="Times" w:hAnsi="Arial"/>
        </w:rPr>
        <w:t xml:space="preserve">the </w:t>
      </w:r>
      <w:r w:rsidR="004B01B8" w:rsidRPr="00543CDC">
        <w:rPr>
          <w:rFonts w:ascii="Arial" w:eastAsia="Times" w:hAnsi="Arial"/>
        </w:rPr>
        <w:t>person receiving care</w:t>
      </w:r>
      <w:r w:rsidR="004B01B8" w:rsidRPr="003E2195">
        <w:rPr>
          <w:rFonts w:ascii="Arial" w:eastAsia="Times" w:hAnsi="Arial"/>
        </w:rPr>
        <w:t xml:space="preserve"> </w:t>
      </w:r>
      <w:r w:rsidRPr="003E2195">
        <w:rPr>
          <w:rFonts w:ascii="Arial" w:eastAsia="Times" w:hAnsi="Arial"/>
        </w:rPr>
        <w:t>can choose the option that best suits their circumstances – suitable and appropriate activities at a suitable time and location.</w:t>
      </w:r>
    </w:p>
    <w:p w14:paraId="5B581E2F" w14:textId="77777777" w:rsidR="00213CAA" w:rsidRPr="003E2195" w:rsidRDefault="00213CAA" w:rsidP="00213CAA">
      <w:pPr>
        <w:rPr>
          <w:rFonts w:ascii="Arial" w:eastAsia="Times" w:hAnsi="Arial"/>
        </w:rPr>
      </w:pPr>
    </w:p>
    <w:p w14:paraId="5E8ADC12" w14:textId="77777777" w:rsidR="00213CAA" w:rsidRDefault="00213CAA" w:rsidP="00213CAA">
      <w:pPr>
        <w:rPr>
          <w:rFonts w:ascii="Arial" w:eastAsia="Times" w:hAnsi="Arial"/>
        </w:rPr>
      </w:pPr>
      <w:r w:rsidRPr="003E2195">
        <w:rPr>
          <w:rFonts w:ascii="Arial" w:eastAsia="Times" w:hAnsi="Arial"/>
        </w:rPr>
        <w:t>Service gaps identified by the Social Support and Respite Review (HOI, 2011)</w:t>
      </w:r>
      <w:r w:rsidRPr="00BF0E2F">
        <w:rPr>
          <w:rStyle w:val="FootnoteReference"/>
          <w:rFonts w:eastAsia="MS Gothic"/>
          <w:sz w:val="24"/>
          <w:szCs w:val="24"/>
        </w:rPr>
        <w:footnoteReference w:id="2"/>
      </w:r>
      <w:r w:rsidRPr="00BF0E2F">
        <w:rPr>
          <w:rStyle w:val="FootnoteReference"/>
          <w:rFonts w:eastAsia="MS Gothic"/>
          <w:sz w:val="24"/>
          <w:szCs w:val="24"/>
        </w:rPr>
        <w:t xml:space="preserve"> </w:t>
      </w:r>
      <w:r w:rsidR="00133ED0">
        <w:rPr>
          <w:rFonts w:ascii="Arial" w:eastAsia="Times" w:hAnsi="Arial"/>
        </w:rPr>
        <w:t>include:</w:t>
      </w:r>
    </w:p>
    <w:p w14:paraId="10298711" w14:textId="77777777" w:rsidR="000028FD" w:rsidRPr="003E2195" w:rsidRDefault="000028FD" w:rsidP="00213CAA">
      <w:pPr>
        <w:rPr>
          <w:rFonts w:ascii="Arial" w:eastAsia="Times" w:hAnsi="Arial"/>
        </w:rPr>
      </w:pPr>
    </w:p>
    <w:p w14:paraId="242F5990" w14:textId="77777777" w:rsidR="00213CAA" w:rsidRPr="003E2195" w:rsidRDefault="00213CAA" w:rsidP="00BC6A26">
      <w:pPr>
        <w:widowControl w:val="0"/>
        <w:numPr>
          <w:ilvl w:val="0"/>
          <w:numId w:val="30"/>
        </w:numPr>
        <w:overflowPunct w:val="0"/>
        <w:autoSpaceDE w:val="0"/>
        <w:autoSpaceDN w:val="0"/>
        <w:adjustRightInd w:val="0"/>
        <w:textAlignment w:val="baseline"/>
        <w:rPr>
          <w:rFonts w:ascii="Arial" w:eastAsia="Times" w:hAnsi="Arial"/>
        </w:rPr>
      </w:pPr>
      <w:r w:rsidRPr="003E2195">
        <w:rPr>
          <w:rFonts w:ascii="Arial" w:eastAsia="Times" w:hAnsi="Arial"/>
        </w:rPr>
        <w:t>identifying people’s aspirations and preferences, that is</w:t>
      </w:r>
      <w:r w:rsidR="004B4132">
        <w:rPr>
          <w:rFonts w:ascii="Arial" w:eastAsia="Times" w:hAnsi="Arial"/>
        </w:rPr>
        <w:t xml:space="preserve"> </w:t>
      </w:r>
      <w:r w:rsidRPr="003E2195">
        <w:rPr>
          <w:rFonts w:ascii="Arial" w:eastAsia="Times" w:hAnsi="Arial"/>
        </w:rPr>
        <w:t>what people in a care relationship would like to do together, what they would like to do separately, and what they would like to do independ</w:t>
      </w:r>
      <w:r w:rsidR="00133ED0">
        <w:rPr>
          <w:rFonts w:ascii="Arial" w:eastAsia="Times" w:hAnsi="Arial"/>
        </w:rPr>
        <w:t>ently of existing services, and</w:t>
      </w:r>
    </w:p>
    <w:p w14:paraId="478BC09B" w14:textId="77777777" w:rsidR="00213CAA" w:rsidRPr="003E2195" w:rsidRDefault="00213CAA" w:rsidP="00BC6A26">
      <w:pPr>
        <w:widowControl w:val="0"/>
        <w:numPr>
          <w:ilvl w:val="0"/>
          <w:numId w:val="30"/>
        </w:numPr>
        <w:overflowPunct w:val="0"/>
        <w:autoSpaceDE w:val="0"/>
        <w:autoSpaceDN w:val="0"/>
        <w:adjustRightInd w:val="0"/>
        <w:textAlignment w:val="baseline"/>
        <w:rPr>
          <w:rFonts w:ascii="Arial" w:eastAsia="Times" w:hAnsi="Arial"/>
        </w:rPr>
      </w:pPr>
      <w:r w:rsidRPr="003E2195">
        <w:rPr>
          <w:rFonts w:ascii="Arial" w:eastAsia="Times" w:hAnsi="Arial"/>
        </w:rPr>
        <w:t xml:space="preserve">improving mechanisms for feedback about the service being provided, including about staff and volunteer practices. The review suggested that support for care relationships can be improved through using </w:t>
      </w:r>
      <w:proofErr w:type="gramStart"/>
      <w:r w:rsidRPr="003E2195">
        <w:rPr>
          <w:rFonts w:ascii="Arial" w:eastAsia="Times" w:hAnsi="Arial"/>
        </w:rPr>
        <w:t>evidence based</w:t>
      </w:r>
      <w:proofErr w:type="gramEnd"/>
      <w:r w:rsidRPr="003E2195">
        <w:rPr>
          <w:rFonts w:ascii="Arial" w:eastAsia="Times" w:hAnsi="Arial"/>
        </w:rPr>
        <w:t xml:space="preserve"> service models, increasing carer awareness of services, improving access to service pathways, and improving data collection to support service development.</w:t>
      </w:r>
    </w:p>
    <w:p w14:paraId="5768C53C" w14:textId="77777777" w:rsidR="004B4132" w:rsidRPr="000717FC" w:rsidRDefault="004B4132" w:rsidP="00213CAA">
      <w:pPr>
        <w:numPr>
          <w:ilvl w:val="12"/>
          <w:numId w:val="0"/>
        </w:numPr>
        <w:rPr>
          <w:rFonts w:ascii="Verdana" w:hAnsi="Verdana" w:cs="Arial"/>
        </w:rPr>
      </w:pPr>
    </w:p>
    <w:p w14:paraId="69638136" w14:textId="77777777" w:rsidR="00213CAA" w:rsidRPr="00F83491" w:rsidRDefault="00213CAA" w:rsidP="00F83491">
      <w:pPr>
        <w:rPr>
          <w:rFonts w:ascii="Arial" w:hAnsi="Arial"/>
          <w:b/>
          <w:color w:val="498080"/>
          <w:sz w:val="28"/>
          <w:szCs w:val="28"/>
        </w:rPr>
      </w:pPr>
      <w:r w:rsidRPr="00F83491">
        <w:rPr>
          <w:rFonts w:ascii="Arial" w:hAnsi="Arial"/>
          <w:b/>
          <w:color w:val="498080"/>
          <w:sz w:val="28"/>
          <w:szCs w:val="28"/>
        </w:rPr>
        <w:t>Carer experience</w:t>
      </w:r>
    </w:p>
    <w:p w14:paraId="2960DC78" w14:textId="77777777" w:rsidR="00213CAA" w:rsidRPr="000717FC" w:rsidRDefault="00213CAA" w:rsidP="00213CAA">
      <w:pPr>
        <w:numPr>
          <w:ilvl w:val="12"/>
          <w:numId w:val="0"/>
        </w:numPr>
        <w:rPr>
          <w:rFonts w:ascii="Verdana" w:hAnsi="Verdana" w:cs="Arial"/>
        </w:rPr>
      </w:pPr>
    </w:p>
    <w:p w14:paraId="03F6B7FF" w14:textId="77777777" w:rsidR="00213CAA" w:rsidRPr="00905783" w:rsidRDefault="00213CAA" w:rsidP="00213CAA">
      <w:pPr>
        <w:numPr>
          <w:ilvl w:val="12"/>
          <w:numId w:val="0"/>
        </w:numPr>
        <w:rPr>
          <w:rFonts w:ascii="Arial" w:eastAsia="Times" w:hAnsi="Arial"/>
        </w:rPr>
      </w:pPr>
      <w:r w:rsidRPr="00905783">
        <w:rPr>
          <w:rFonts w:ascii="Arial" w:eastAsia="Times" w:hAnsi="Arial"/>
        </w:rPr>
        <w:t>Research indicates that caring for people has a high physical and mental health cost; carers have poorer health, lower life satisfaction, greater stress, and higher rates of anxiety and depression than non-carers (Doyle, 2008)</w:t>
      </w:r>
      <w:r w:rsidRPr="00BF0E2F">
        <w:rPr>
          <w:rStyle w:val="FootnoteReference"/>
          <w:rFonts w:eastAsia="MS Gothic"/>
          <w:sz w:val="24"/>
          <w:szCs w:val="24"/>
        </w:rPr>
        <w:footnoteReference w:id="3"/>
      </w:r>
      <w:r w:rsidRPr="00905783">
        <w:rPr>
          <w:rFonts w:ascii="Arial" w:eastAsia="Times" w:hAnsi="Arial"/>
        </w:rPr>
        <w:t>. Respite can provide decreases in perceived stress, burden, anxiety, and somatic complaints, and increases in morale (Doyle, 2008).</w:t>
      </w:r>
    </w:p>
    <w:p w14:paraId="2AFD614B" w14:textId="77777777" w:rsidR="006A150C" w:rsidRDefault="006A150C">
      <w:pPr>
        <w:rPr>
          <w:rFonts w:ascii="Arial" w:hAnsi="Arial"/>
          <w:b/>
          <w:color w:val="498080"/>
          <w:sz w:val="28"/>
          <w:szCs w:val="28"/>
        </w:rPr>
      </w:pPr>
      <w:r>
        <w:rPr>
          <w:rFonts w:ascii="Arial" w:hAnsi="Arial"/>
          <w:b/>
          <w:color w:val="498080"/>
          <w:sz w:val="28"/>
          <w:szCs w:val="28"/>
        </w:rPr>
        <w:br w:type="page"/>
      </w:r>
    </w:p>
    <w:p w14:paraId="558A41CD" w14:textId="77777777" w:rsidR="00213CAA" w:rsidRPr="00F83491" w:rsidRDefault="00213CAA" w:rsidP="00F83491">
      <w:pPr>
        <w:rPr>
          <w:rFonts w:ascii="Arial" w:hAnsi="Arial"/>
          <w:b/>
          <w:color w:val="498080"/>
          <w:sz w:val="28"/>
          <w:szCs w:val="28"/>
        </w:rPr>
      </w:pPr>
      <w:r w:rsidRPr="00F83491">
        <w:rPr>
          <w:rFonts w:ascii="Arial" w:hAnsi="Arial"/>
          <w:b/>
          <w:color w:val="498080"/>
          <w:sz w:val="28"/>
          <w:szCs w:val="28"/>
        </w:rPr>
        <w:lastRenderedPageBreak/>
        <w:t>Social support</w:t>
      </w:r>
    </w:p>
    <w:p w14:paraId="340B4138" w14:textId="77777777" w:rsidR="00213CAA" w:rsidRPr="000717FC" w:rsidRDefault="00213CAA" w:rsidP="00213CAA">
      <w:pPr>
        <w:numPr>
          <w:ilvl w:val="12"/>
          <w:numId w:val="0"/>
        </w:numPr>
        <w:rPr>
          <w:rFonts w:ascii="Verdana" w:hAnsi="Verdana" w:cs="Arial"/>
        </w:rPr>
      </w:pPr>
    </w:p>
    <w:p w14:paraId="2ED1E2D4" w14:textId="77777777" w:rsidR="00213CAA" w:rsidRDefault="00213CAA" w:rsidP="00213CAA">
      <w:pPr>
        <w:numPr>
          <w:ilvl w:val="12"/>
          <w:numId w:val="0"/>
        </w:numPr>
        <w:rPr>
          <w:rFonts w:ascii="Arial" w:eastAsia="Times" w:hAnsi="Arial"/>
        </w:rPr>
      </w:pPr>
      <w:r w:rsidRPr="00905783">
        <w:rPr>
          <w:rFonts w:ascii="Arial" w:eastAsia="Times" w:hAnsi="Arial"/>
        </w:rPr>
        <w:t>Research by Health Issues Centre et al describes social connectedness as an important component in service delivery. That is people still being part of their community.</w:t>
      </w:r>
      <w:r w:rsidR="00312EFF">
        <w:rPr>
          <w:rFonts w:ascii="Arial" w:eastAsia="Times" w:hAnsi="Arial"/>
        </w:rPr>
        <w:t xml:space="preserve"> </w:t>
      </w:r>
      <w:r w:rsidRPr="00905783">
        <w:rPr>
          <w:rFonts w:ascii="Arial" w:eastAsia="Times" w:hAnsi="Arial"/>
        </w:rPr>
        <w:t>The Social Support and Respite Review (HOI, 2011)</w:t>
      </w:r>
      <w:r w:rsidRPr="00BF0E2F">
        <w:rPr>
          <w:rStyle w:val="FootnoteReference"/>
          <w:rFonts w:eastAsia="MS Gothic"/>
          <w:sz w:val="24"/>
          <w:szCs w:val="24"/>
        </w:rPr>
        <w:footnoteReference w:id="4"/>
      </w:r>
      <w:r w:rsidRPr="00905783">
        <w:rPr>
          <w:rFonts w:ascii="Arial" w:eastAsia="Times" w:hAnsi="Arial"/>
        </w:rPr>
        <w:t xml:space="preserve"> suggested strategies to improve support for social connections</w:t>
      </w:r>
      <w:r w:rsidR="00312EFF">
        <w:rPr>
          <w:rFonts w:ascii="Arial" w:eastAsia="Times" w:hAnsi="Arial"/>
        </w:rPr>
        <w:t>:</w:t>
      </w:r>
    </w:p>
    <w:p w14:paraId="44F79E8E" w14:textId="77777777" w:rsidR="000028FD" w:rsidRPr="00905783" w:rsidRDefault="000028FD" w:rsidP="00213CAA">
      <w:pPr>
        <w:numPr>
          <w:ilvl w:val="12"/>
          <w:numId w:val="0"/>
        </w:numPr>
        <w:rPr>
          <w:rFonts w:ascii="Arial" w:eastAsia="Times" w:hAnsi="Arial"/>
        </w:rPr>
      </w:pPr>
    </w:p>
    <w:p w14:paraId="6A8A889F" w14:textId="77777777" w:rsidR="00213CAA" w:rsidRPr="00905783" w:rsidRDefault="00312EFF" w:rsidP="00BC6A26">
      <w:pPr>
        <w:pStyle w:val="ListParagraph"/>
        <w:numPr>
          <w:ilvl w:val="0"/>
          <w:numId w:val="37"/>
        </w:numPr>
        <w:rPr>
          <w:rFonts w:ascii="Arial" w:eastAsia="Times" w:hAnsi="Arial"/>
        </w:rPr>
      </w:pPr>
      <w:r>
        <w:rPr>
          <w:rFonts w:ascii="Arial" w:eastAsia="Times" w:hAnsi="Arial"/>
        </w:rPr>
        <w:t>review</w:t>
      </w:r>
      <w:r w:rsidR="00213CAA" w:rsidRPr="00905783">
        <w:rPr>
          <w:rFonts w:ascii="Arial" w:eastAsia="Times" w:hAnsi="Arial"/>
        </w:rPr>
        <w:t xml:space="preserve"> activities </w:t>
      </w:r>
      <w:r>
        <w:rPr>
          <w:rFonts w:ascii="Arial" w:eastAsia="Times" w:hAnsi="Arial"/>
        </w:rPr>
        <w:t>to include</w:t>
      </w:r>
      <w:r w:rsidR="00213CAA" w:rsidRPr="00905783">
        <w:rPr>
          <w:rFonts w:ascii="Arial" w:eastAsia="Times" w:hAnsi="Arial"/>
        </w:rPr>
        <w:t xml:space="preserve"> social benchmarks</w:t>
      </w:r>
      <w:r w:rsidR="00BC7944">
        <w:rPr>
          <w:rFonts w:ascii="Arial" w:eastAsia="Times" w:hAnsi="Arial"/>
        </w:rPr>
        <w:t xml:space="preserve">/ </w:t>
      </w:r>
      <w:r w:rsidR="00213CAA" w:rsidRPr="00905783">
        <w:rPr>
          <w:rFonts w:ascii="Arial" w:eastAsia="Times" w:hAnsi="Arial"/>
        </w:rPr>
        <w:t xml:space="preserve">indicators </w:t>
      </w:r>
      <w:r w:rsidR="00BC7944">
        <w:rPr>
          <w:rFonts w:ascii="Arial" w:eastAsia="Times" w:hAnsi="Arial"/>
        </w:rPr>
        <w:t>of</w:t>
      </w:r>
      <w:r w:rsidR="00213CAA" w:rsidRPr="00905783">
        <w:rPr>
          <w:rFonts w:ascii="Arial" w:eastAsia="Times" w:hAnsi="Arial"/>
        </w:rPr>
        <w:t xml:space="preserve"> progress, wellbeing</w:t>
      </w:r>
      <w:r w:rsidR="00BC7944">
        <w:rPr>
          <w:rFonts w:ascii="Arial" w:eastAsia="Times" w:hAnsi="Arial"/>
        </w:rPr>
        <w:t xml:space="preserve"> and</w:t>
      </w:r>
      <w:r w:rsidR="00213CAA" w:rsidRPr="00905783">
        <w:rPr>
          <w:rFonts w:ascii="Arial" w:eastAsia="Times" w:hAnsi="Arial"/>
        </w:rPr>
        <w:t xml:space="preserve"> goal </w:t>
      </w:r>
      <w:r w:rsidR="00BC7944" w:rsidRPr="00905783">
        <w:rPr>
          <w:rFonts w:ascii="Arial" w:eastAsia="Times" w:hAnsi="Arial"/>
        </w:rPr>
        <w:t>setting</w:t>
      </w:r>
      <w:r w:rsidR="002D684A">
        <w:rPr>
          <w:rFonts w:ascii="Arial" w:eastAsia="Times" w:hAnsi="Arial"/>
        </w:rPr>
        <w:t>,</w:t>
      </w:r>
    </w:p>
    <w:p w14:paraId="5FA83033" w14:textId="77777777" w:rsidR="00213CAA" w:rsidRPr="00905783" w:rsidRDefault="00312EFF" w:rsidP="00BC6A26">
      <w:pPr>
        <w:pStyle w:val="ListParagraph"/>
        <w:numPr>
          <w:ilvl w:val="0"/>
          <w:numId w:val="37"/>
        </w:numPr>
        <w:rPr>
          <w:rFonts w:ascii="Arial" w:eastAsia="Times" w:hAnsi="Arial"/>
        </w:rPr>
      </w:pPr>
      <w:r>
        <w:rPr>
          <w:rFonts w:ascii="Arial" w:eastAsia="Times" w:hAnsi="Arial"/>
        </w:rPr>
        <w:t>provide</w:t>
      </w:r>
      <w:r w:rsidR="00213CAA" w:rsidRPr="00905783">
        <w:rPr>
          <w:rFonts w:ascii="Arial" w:eastAsia="Times" w:hAnsi="Arial"/>
        </w:rPr>
        <w:t xml:space="preserve"> community wide social support programs through partnerships of community organisations, government and non-government agencies that can deliver a wide range of strategic approaches, for example community health, education and social support</w:t>
      </w:r>
      <w:r w:rsidR="002D684A">
        <w:rPr>
          <w:rFonts w:ascii="Arial" w:eastAsia="Times" w:hAnsi="Arial"/>
        </w:rPr>
        <w:t>,</w:t>
      </w:r>
    </w:p>
    <w:p w14:paraId="524DF8B5" w14:textId="77777777" w:rsidR="00213CAA" w:rsidRPr="00905783" w:rsidRDefault="00213CAA" w:rsidP="00BC6A26">
      <w:pPr>
        <w:pStyle w:val="ListParagraph"/>
        <w:numPr>
          <w:ilvl w:val="0"/>
          <w:numId w:val="37"/>
        </w:numPr>
        <w:rPr>
          <w:rFonts w:ascii="Arial" w:eastAsia="Times" w:hAnsi="Arial"/>
        </w:rPr>
      </w:pPr>
      <w:r w:rsidRPr="00905783">
        <w:rPr>
          <w:rFonts w:ascii="Arial" w:eastAsia="Times" w:hAnsi="Arial"/>
        </w:rPr>
        <w:t>long term development of programs to address social capital and social inclusion, for example through service provider partnerships involving the public, private and community sectors</w:t>
      </w:r>
      <w:r w:rsidR="002D684A">
        <w:rPr>
          <w:rFonts w:ascii="Arial" w:eastAsia="Times" w:hAnsi="Arial"/>
        </w:rPr>
        <w:t>,</w:t>
      </w:r>
    </w:p>
    <w:p w14:paraId="144B0BFA" w14:textId="77777777" w:rsidR="00213CAA" w:rsidRPr="00905783" w:rsidRDefault="00312EFF" w:rsidP="00BC6A26">
      <w:pPr>
        <w:pStyle w:val="ListParagraph"/>
        <w:numPr>
          <w:ilvl w:val="0"/>
          <w:numId w:val="37"/>
        </w:numPr>
        <w:rPr>
          <w:rFonts w:ascii="Arial" w:eastAsia="Times" w:hAnsi="Arial"/>
        </w:rPr>
      </w:pPr>
      <w:r>
        <w:rPr>
          <w:rFonts w:ascii="Arial" w:eastAsia="Times" w:hAnsi="Arial"/>
        </w:rPr>
        <w:t>increase</w:t>
      </w:r>
      <w:r w:rsidR="00213CAA" w:rsidRPr="00905783">
        <w:rPr>
          <w:rFonts w:ascii="Arial" w:eastAsia="Times" w:hAnsi="Arial"/>
        </w:rPr>
        <w:t xml:space="preserve"> awareness </w:t>
      </w:r>
      <w:r w:rsidR="004B01B8">
        <w:rPr>
          <w:rFonts w:ascii="Arial" w:eastAsia="Times" w:hAnsi="Arial"/>
        </w:rPr>
        <w:t xml:space="preserve">of the </w:t>
      </w:r>
      <w:r w:rsidR="004B01B8" w:rsidRPr="00543CDC">
        <w:rPr>
          <w:rFonts w:ascii="Arial" w:eastAsia="Times" w:hAnsi="Arial"/>
        </w:rPr>
        <w:t>person receiving care</w:t>
      </w:r>
      <w:r w:rsidR="004B01B8" w:rsidRPr="00905783">
        <w:rPr>
          <w:rFonts w:ascii="Arial" w:eastAsia="Times" w:hAnsi="Arial"/>
        </w:rPr>
        <w:t xml:space="preserve"> </w:t>
      </w:r>
      <w:r w:rsidR="004B01B8">
        <w:rPr>
          <w:rFonts w:ascii="Arial" w:eastAsia="Times" w:hAnsi="Arial"/>
        </w:rPr>
        <w:t>about</w:t>
      </w:r>
      <w:r w:rsidR="004B01B8" w:rsidRPr="00905783">
        <w:rPr>
          <w:rFonts w:ascii="Arial" w:eastAsia="Times" w:hAnsi="Arial"/>
        </w:rPr>
        <w:t xml:space="preserve"> </w:t>
      </w:r>
      <w:r w:rsidR="00213CAA" w:rsidRPr="00905783">
        <w:rPr>
          <w:rFonts w:ascii="Arial" w:eastAsia="Times" w:hAnsi="Arial"/>
        </w:rPr>
        <w:t>services by increasing awareness and</w:t>
      </w:r>
      <w:r w:rsidR="00213CAA" w:rsidRPr="00905783">
        <w:rPr>
          <w:rFonts w:ascii="Verdana" w:hAnsi="Verdana" w:cs="Arial"/>
        </w:rPr>
        <w:t xml:space="preserve"> </w:t>
      </w:r>
      <w:r w:rsidR="00213CAA" w:rsidRPr="00905783">
        <w:rPr>
          <w:rFonts w:ascii="Arial" w:eastAsia="Times" w:hAnsi="Arial"/>
        </w:rPr>
        <w:t xml:space="preserve">engagement of health service professionals: </w:t>
      </w:r>
      <w:r w:rsidR="00BC6A26">
        <w:rPr>
          <w:rFonts w:ascii="Arial" w:eastAsia="Times" w:hAnsi="Arial"/>
        </w:rPr>
        <w:t>general practitioners</w:t>
      </w:r>
      <w:r w:rsidR="00213CAA" w:rsidRPr="00905783">
        <w:rPr>
          <w:rFonts w:ascii="Arial" w:eastAsia="Times" w:hAnsi="Arial"/>
        </w:rPr>
        <w:t>, medical specialists, allied health and other professionals</w:t>
      </w:r>
      <w:r w:rsidR="002D684A">
        <w:rPr>
          <w:rFonts w:ascii="Arial" w:eastAsia="Times" w:hAnsi="Arial"/>
        </w:rPr>
        <w:t>,</w:t>
      </w:r>
    </w:p>
    <w:p w14:paraId="1E172F98" w14:textId="77777777" w:rsidR="00213CAA" w:rsidRPr="00905783" w:rsidRDefault="00312EFF" w:rsidP="00BC6A26">
      <w:pPr>
        <w:pStyle w:val="ListParagraph"/>
        <w:numPr>
          <w:ilvl w:val="0"/>
          <w:numId w:val="37"/>
        </w:numPr>
        <w:rPr>
          <w:rFonts w:ascii="Arial" w:eastAsia="Times" w:hAnsi="Arial"/>
        </w:rPr>
      </w:pPr>
      <w:r>
        <w:rPr>
          <w:rFonts w:ascii="Arial" w:eastAsia="Times" w:hAnsi="Arial"/>
        </w:rPr>
        <w:t>increase</w:t>
      </w:r>
      <w:r w:rsidR="00213CAA" w:rsidRPr="00905783">
        <w:rPr>
          <w:rFonts w:ascii="Arial" w:eastAsia="Times" w:hAnsi="Arial"/>
        </w:rPr>
        <w:t xml:space="preserve"> access to information about activities by clarifying service pathways to activities, educating health professionals about services and making appropriate referrals</w:t>
      </w:r>
      <w:r w:rsidR="002D684A">
        <w:rPr>
          <w:rFonts w:ascii="Arial" w:eastAsia="Times" w:hAnsi="Arial"/>
        </w:rPr>
        <w:t>, and</w:t>
      </w:r>
    </w:p>
    <w:p w14:paraId="7A898F6A" w14:textId="77777777" w:rsidR="00213CAA" w:rsidRPr="00905783" w:rsidRDefault="00312EFF" w:rsidP="00BC6A26">
      <w:pPr>
        <w:widowControl w:val="0"/>
        <w:numPr>
          <w:ilvl w:val="0"/>
          <w:numId w:val="31"/>
        </w:numPr>
        <w:overflowPunct w:val="0"/>
        <w:autoSpaceDE w:val="0"/>
        <w:autoSpaceDN w:val="0"/>
        <w:adjustRightInd w:val="0"/>
        <w:textAlignment w:val="baseline"/>
        <w:rPr>
          <w:rFonts w:ascii="Arial" w:eastAsia="Times" w:hAnsi="Arial"/>
        </w:rPr>
      </w:pPr>
      <w:r>
        <w:rPr>
          <w:rFonts w:ascii="Arial" w:eastAsia="Times" w:hAnsi="Arial"/>
        </w:rPr>
        <w:t>respond</w:t>
      </w:r>
      <w:r w:rsidR="00213CAA" w:rsidRPr="00905783">
        <w:rPr>
          <w:rFonts w:ascii="Arial" w:eastAsia="Times" w:hAnsi="Arial"/>
        </w:rPr>
        <w:t xml:space="preserve"> to needs and preferences of Aboriginal people and those of diverse cultural backgrounds, for example: supporting engagement of Aboriginal organisations with mainstream providers, supporting partnerships of and information exchange between mainstream and ethno-specific social support and respite providers, translating quality improvement initiatives like </w:t>
      </w:r>
      <w:r w:rsidR="00D46E80">
        <w:rPr>
          <w:rFonts w:ascii="Arial" w:eastAsia="Times" w:hAnsi="Arial"/>
        </w:rPr>
        <w:t>Wellness and Reablement</w:t>
      </w:r>
      <w:r w:rsidR="00213CAA" w:rsidRPr="00905783">
        <w:rPr>
          <w:rFonts w:ascii="Arial" w:eastAsia="Times" w:hAnsi="Arial"/>
        </w:rPr>
        <w:t xml:space="preserve"> and Well4Life in culturally appropriate ways.</w:t>
      </w:r>
    </w:p>
    <w:p w14:paraId="0A4FD45D" w14:textId="77777777" w:rsidR="00213CAA" w:rsidRPr="000717FC" w:rsidRDefault="00213CAA" w:rsidP="00213CAA">
      <w:pPr>
        <w:numPr>
          <w:ilvl w:val="12"/>
          <w:numId w:val="0"/>
        </w:numPr>
        <w:rPr>
          <w:rFonts w:ascii="Verdana" w:hAnsi="Verdana" w:cs="Arial"/>
        </w:rPr>
      </w:pPr>
    </w:p>
    <w:p w14:paraId="3392BB31" w14:textId="77777777" w:rsidR="00213CAA" w:rsidRPr="00F83491" w:rsidRDefault="00213CAA" w:rsidP="00F83491">
      <w:pPr>
        <w:rPr>
          <w:rFonts w:ascii="Arial" w:hAnsi="Arial"/>
          <w:b/>
          <w:color w:val="498080"/>
          <w:sz w:val="28"/>
          <w:szCs w:val="28"/>
        </w:rPr>
      </w:pPr>
      <w:r w:rsidRPr="00F83491">
        <w:rPr>
          <w:rFonts w:ascii="Arial" w:hAnsi="Arial"/>
          <w:b/>
          <w:color w:val="498080"/>
          <w:sz w:val="28"/>
          <w:szCs w:val="28"/>
        </w:rPr>
        <w:t>Flexibility, innovation and choice</w:t>
      </w:r>
    </w:p>
    <w:p w14:paraId="1F24249D" w14:textId="77777777" w:rsidR="00213CAA" w:rsidRPr="000717FC" w:rsidRDefault="00213CAA" w:rsidP="00213CAA">
      <w:pPr>
        <w:rPr>
          <w:rFonts w:ascii="Verdana" w:hAnsi="Verdana" w:cs="Arial"/>
        </w:rPr>
      </w:pPr>
    </w:p>
    <w:p w14:paraId="489D5E65" w14:textId="77777777" w:rsidR="001963E3" w:rsidRDefault="00213CAA" w:rsidP="001963E3">
      <w:pPr>
        <w:rPr>
          <w:rFonts w:ascii="Arial" w:eastAsia="Times" w:hAnsi="Arial"/>
        </w:rPr>
      </w:pPr>
      <w:r w:rsidRPr="003740C5">
        <w:rPr>
          <w:rFonts w:ascii="Arial" w:eastAsia="Times" w:hAnsi="Arial"/>
        </w:rPr>
        <w:t xml:space="preserve">Research has identified the need for flexible services to meet individual and unique needs and preferences. For </w:t>
      </w:r>
      <w:proofErr w:type="gramStart"/>
      <w:r w:rsidRPr="003740C5">
        <w:rPr>
          <w:rFonts w:ascii="Arial" w:eastAsia="Times" w:hAnsi="Arial"/>
        </w:rPr>
        <w:t>example</w:t>
      </w:r>
      <w:proofErr w:type="gramEnd"/>
      <w:r w:rsidRPr="003740C5">
        <w:rPr>
          <w:rFonts w:ascii="Arial" w:eastAsia="Times" w:hAnsi="Arial"/>
        </w:rPr>
        <w:t xml:space="preserve"> the Social Support and Respite Review (HOI, 2011)</w:t>
      </w:r>
      <w:r w:rsidRPr="00BF0E2F">
        <w:rPr>
          <w:rStyle w:val="FootnoteReference"/>
          <w:rFonts w:eastAsia="MS Gothic"/>
          <w:sz w:val="24"/>
          <w:szCs w:val="24"/>
        </w:rPr>
        <w:footnoteReference w:id="5"/>
      </w:r>
      <w:r w:rsidRPr="003740C5">
        <w:rPr>
          <w:rFonts w:ascii="Arial" w:eastAsia="Times" w:hAnsi="Arial"/>
        </w:rPr>
        <w:t xml:space="preserve"> states social support and respite activities need to be flexible to meet differing personal needs according to age, ethnicity, disease, ageing and geography. A 2004 NARI review</w:t>
      </w:r>
      <w:r w:rsidRPr="00BF0E2F">
        <w:rPr>
          <w:rStyle w:val="FootnoteReference"/>
          <w:rFonts w:eastAsia="MS Gothic"/>
          <w:sz w:val="24"/>
          <w:szCs w:val="24"/>
        </w:rPr>
        <w:footnoteReference w:id="6"/>
      </w:r>
      <w:r w:rsidRPr="003740C5">
        <w:rPr>
          <w:rFonts w:ascii="Arial" w:eastAsia="Times" w:hAnsi="Arial"/>
        </w:rPr>
        <w:t xml:space="preserve"> identified </w:t>
      </w:r>
      <w:r w:rsidR="001963E3">
        <w:rPr>
          <w:rFonts w:ascii="Arial" w:eastAsia="Times" w:hAnsi="Arial"/>
        </w:rPr>
        <w:t>desired features of services as:</w:t>
      </w:r>
    </w:p>
    <w:p w14:paraId="583B2DD8" w14:textId="77777777" w:rsidR="000028FD" w:rsidRDefault="000028FD" w:rsidP="001963E3">
      <w:pPr>
        <w:rPr>
          <w:rFonts w:ascii="Arial" w:eastAsia="Times" w:hAnsi="Arial"/>
        </w:rPr>
      </w:pPr>
    </w:p>
    <w:p w14:paraId="715A998C" w14:textId="77777777" w:rsidR="001963E3" w:rsidRDefault="001963E3" w:rsidP="00BC6A26">
      <w:pPr>
        <w:widowControl w:val="0"/>
        <w:numPr>
          <w:ilvl w:val="0"/>
          <w:numId w:val="33"/>
        </w:numPr>
        <w:tabs>
          <w:tab w:val="clear" w:pos="644"/>
          <w:tab w:val="num" w:pos="284"/>
        </w:tabs>
        <w:overflowPunct w:val="0"/>
        <w:autoSpaceDE w:val="0"/>
        <w:autoSpaceDN w:val="0"/>
        <w:adjustRightInd w:val="0"/>
        <w:ind w:hanging="644"/>
        <w:textAlignment w:val="baseline"/>
        <w:rPr>
          <w:rFonts w:ascii="Arial" w:eastAsia="Times" w:hAnsi="Arial"/>
        </w:rPr>
      </w:pPr>
      <w:r>
        <w:rPr>
          <w:rFonts w:ascii="Arial" w:eastAsia="Times" w:hAnsi="Arial"/>
        </w:rPr>
        <w:t>flexible</w:t>
      </w:r>
      <w:r w:rsidR="002D684A">
        <w:rPr>
          <w:rFonts w:ascii="Arial" w:eastAsia="Times" w:hAnsi="Arial"/>
        </w:rPr>
        <w:t>,</w:t>
      </w:r>
    </w:p>
    <w:p w14:paraId="3BC18725" w14:textId="77777777" w:rsidR="00213CAA" w:rsidRPr="003740C5" w:rsidRDefault="00133ED0" w:rsidP="00BC6A26">
      <w:pPr>
        <w:widowControl w:val="0"/>
        <w:numPr>
          <w:ilvl w:val="0"/>
          <w:numId w:val="33"/>
        </w:numPr>
        <w:tabs>
          <w:tab w:val="clear" w:pos="644"/>
          <w:tab w:val="num" w:pos="284"/>
        </w:tabs>
        <w:overflowPunct w:val="0"/>
        <w:autoSpaceDE w:val="0"/>
        <w:autoSpaceDN w:val="0"/>
        <w:adjustRightInd w:val="0"/>
        <w:ind w:hanging="644"/>
        <w:textAlignment w:val="baseline"/>
        <w:rPr>
          <w:rFonts w:ascii="Arial" w:eastAsia="Times" w:hAnsi="Arial"/>
        </w:rPr>
      </w:pPr>
      <w:r>
        <w:rPr>
          <w:rFonts w:ascii="Arial" w:eastAsia="Times" w:hAnsi="Arial"/>
        </w:rPr>
        <w:t>adaptable</w:t>
      </w:r>
      <w:r w:rsidR="002D684A">
        <w:rPr>
          <w:rFonts w:ascii="Arial" w:eastAsia="Times" w:hAnsi="Arial"/>
        </w:rPr>
        <w:t>,</w:t>
      </w:r>
    </w:p>
    <w:p w14:paraId="0A6A76E1" w14:textId="77777777" w:rsidR="00213CAA" w:rsidRPr="003740C5" w:rsidRDefault="00133ED0" w:rsidP="00BC6A26">
      <w:pPr>
        <w:widowControl w:val="0"/>
        <w:numPr>
          <w:ilvl w:val="0"/>
          <w:numId w:val="33"/>
        </w:numPr>
        <w:tabs>
          <w:tab w:val="clear" w:pos="644"/>
          <w:tab w:val="num" w:pos="284"/>
        </w:tabs>
        <w:overflowPunct w:val="0"/>
        <w:autoSpaceDE w:val="0"/>
        <w:autoSpaceDN w:val="0"/>
        <w:adjustRightInd w:val="0"/>
        <w:ind w:hanging="644"/>
        <w:textAlignment w:val="baseline"/>
        <w:rPr>
          <w:rFonts w:ascii="Arial" w:eastAsia="Times" w:hAnsi="Arial"/>
        </w:rPr>
      </w:pPr>
      <w:r>
        <w:rPr>
          <w:rFonts w:ascii="Arial" w:eastAsia="Times" w:hAnsi="Arial"/>
        </w:rPr>
        <w:t>responsive</w:t>
      </w:r>
      <w:r w:rsidR="002D684A">
        <w:rPr>
          <w:rFonts w:ascii="Arial" w:eastAsia="Times" w:hAnsi="Arial"/>
        </w:rPr>
        <w:t>,</w:t>
      </w:r>
    </w:p>
    <w:p w14:paraId="315F4073" w14:textId="77777777" w:rsidR="00213CAA" w:rsidRPr="003740C5" w:rsidRDefault="00133ED0" w:rsidP="00BC6A26">
      <w:pPr>
        <w:widowControl w:val="0"/>
        <w:numPr>
          <w:ilvl w:val="0"/>
          <w:numId w:val="33"/>
        </w:numPr>
        <w:tabs>
          <w:tab w:val="clear" w:pos="644"/>
          <w:tab w:val="num" w:pos="284"/>
        </w:tabs>
        <w:overflowPunct w:val="0"/>
        <w:autoSpaceDE w:val="0"/>
        <w:autoSpaceDN w:val="0"/>
        <w:adjustRightInd w:val="0"/>
        <w:ind w:hanging="644"/>
        <w:textAlignment w:val="baseline"/>
        <w:rPr>
          <w:rFonts w:ascii="Arial" w:eastAsia="Times" w:hAnsi="Arial"/>
        </w:rPr>
      </w:pPr>
      <w:r>
        <w:rPr>
          <w:rFonts w:ascii="Arial" w:eastAsia="Times" w:hAnsi="Arial"/>
        </w:rPr>
        <w:t>person centred</w:t>
      </w:r>
      <w:r w:rsidR="002D684A">
        <w:rPr>
          <w:rFonts w:ascii="Arial" w:eastAsia="Times" w:hAnsi="Arial"/>
        </w:rPr>
        <w:t>,</w:t>
      </w:r>
      <w:r>
        <w:rPr>
          <w:rFonts w:ascii="Arial" w:eastAsia="Times" w:hAnsi="Arial"/>
        </w:rPr>
        <w:t xml:space="preserve"> and</w:t>
      </w:r>
    </w:p>
    <w:p w14:paraId="2E3843C9" w14:textId="77777777" w:rsidR="00213CAA" w:rsidRPr="003740C5" w:rsidRDefault="00213CAA" w:rsidP="00BC6A26">
      <w:pPr>
        <w:widowControl w:val="0"/>
        <w:numPr>
          <w:ilvl w:val="0"/>
          <w:numId w:val="33"/>
        </w:numPr>
        <w:tabs>
          <w:tab w:val="clear" w:pos="644"/>
          <w:tab w:val="num" w:pos="284"/>
        </w:tabs>
        <w:overflowPunct w:val="0"/>
        <w:autoSpaceDE w:val="0"/>
        <w:autoSpaceDN w:val="0"/>
        <w:adjustRightInd w:val="0"/>
        <w:ind w:hanging="644"/>
        <w:textAlignment w:val="baseline"/>
        <w:rPr>
          <w:rFonts w:ascii="Arial" w:eastAsia="Times" w:hAnsi="Arial"/>
        </w:rPr>
      </w:pPr>
      <w:r w:rsidRPr="003740C5">
        <w:rPr>
          <w:rFonts w:ascii="Arial" w:eastAsia="Times" w:hAnsi="Arial"/>
        </w:rPr>
        <w:t>available after hours, on weekends and overnig</w:t>
      </w:r>
      <w:r w:rsidR="00133ED0">
        <w:rPr>
          <w:rFonts w:ascii="Arial" w:eastAsia="Times" w:hAnsi="Arial"/>
        </w:rPr>
        <w:t>ht.</w:t>
      </w:r>
    </w:p>
    <w:p w14:paraId="3F8D3EDA" w14:textId="77777777" w:rsidR="00213CAA" w:rsidRPr="003740C5" w:rsidRDefault="00213CAA" w:rsidP="00213CAA">
      <w:pPr>
        <w:rPr>
          <w:rFonts w:ascii="Arial" w:eastAsia="Times" w:hAnsi="Arial"/>
        </w:rPr>
      </w:pPr>
    </w:p>
    <w:p w14:paraId="28B0F9F4" w14:textId="77777777" w:rsidR="00213CAA" w:rsidRPr="003740C5" w:rsidRDefault="00213CAA" w:rsidP="00213CAA">
      <w:pPr>
        <w:rPr>
          <w:rFonts w:ascii="Arial" w:eastAsia="Times" w:hAnsi="Arial"/>
        </w:rPr>
      </w:pPr>
      <w:r w:rsidRPr="003740C5">
        <w:rPr>
          <w:rFonts w:ascii="Arial" w:eastAsia="Times" w:hAnsi="Arial"/>
        </w:rPr>
        <w:t xml:space="preserve">Carers want choice about services that suit their needs and innovative supports. Innovative supports and opportunities to get together </w:t>
      </w:r>
      <w:proofErr w:type="gramStart"/>
      <w:r w:rsidRPr="003740C5">
        <w:rPr>
          <w:rFonts w:ascii="Arial" w:eastAsia="Times" w:hAnsi="Arial"/>
        </w:rPr>
        <w:t>include:</w:t>
      </w:r>
      <w:proofErr w:type="gramEnd"/>
      <w:r w:rsidRPr="003740C5">
        <w:rPr>
          <w:rFonts w:ascii="Arial" w:eastAsia="Times" w:hAnsi="Arial"/>
        </w:rPr>
        <w:t xml:space="preserve"> physical activity group choices for carers such as yoga, strength training or Tai Chi; men’s carer support groups where men can share stories and </w:t>
      </w:r>
      <w:proofErr w:type="gramStart"/>
      <w:r w:rsidRPr="003740C5">
        <w:rPr>
          <w:rFonts w:ascii="Arial" w:eastAsia="Times" w:hAnsi="Arial"/>
        </w:rPr>
        <w:t>emotions, and</w:t>
      </w:r>
      <w:proofErr w:type="gramEnd"/>
      <w:r w:rsidRPr="003740C5">
        <w:rPr>
          <w:rFonts w:ascii="Arial" w:eastAsia="Times" w:hAnsi="Arial"/>
        </w:rPr>
        <w:t xml:space="preserve"> have them validated as legitimate and “normal”; information technology like telephone and social media for communication among carers, and between carers and providers.</w:t>
      </w:r>
    </w:p>
    <w:p w14:paraId="2871C76E" w14:textId="77777777" w:rsidR="00213CAA" w:rsidRPr="003740C5" w:rsidRDefault="00213CAA" w:rsidP="00213CAA">
      <w:pPr>
        <w:rPr>
          <w:rFonts w:ascii="Arial" w:eastAsia="Times" w:hAnsi="Arial"/>
        </w:rPr>
      </w:pPr>
    </w:p>
    <w:p w14:paraId="2FFC8CDF" w14:textId="77777777" w:rsidR="00213CAA" w:rsidRPr="003740C5" w:rsidRDefault="00213CAA" w:rsidP="00213CAA">
      <w:pPr>
        <w:pStyle w:val="Healthbody"/>
        <w:spacing w:after="0"/>
        <w:rPr>
          <w:rFonts w:eastAsia="Times"/>
          <w:szCs w:val="20"/>
        </w:rPr>
      </w:pPr>
      <w:r w:rsidRPr="003740C5">
        <w:rPr>
          <w:rFonts w:eastAsia="Times"/>
          <w:szCs w:val="20"/>
        </w:rPr>
        <w:t>Health Issues Centre et al</w:t>
      </w:r>
      <w:r w:rsidRPr="00BF0E2F">
        <w:rPr>
          <w:rStyle w:val="FootnoteReference"/>
          <w:rFonts w:ascii="Cambria" w:eastAsia="MS Gothic" w:hAnsi="Cambria"/>
          <w:sz w:val="24"/>
        </w:rPr>
        <w:footnoteReference w:id="7"/>
      </w:r>
      <w:r w:rsidRPr="003740C5">
        <w:rPr>
          <w:rFonts w:eastAsia="Times"/>
          <w:szCs w:val="20"/>
        </w:rPr>
        <w:t xml:space="preserve"> in "On my terms … alone at home with care needs" identifies </w:t>
      </w:r>
      <w:r w:rsidR="001963E3">
        <w:rPr>
          <w:rFonts w:eastAsia="Times"/>
          <w:szCs w:val="20"/>
        </w:rPr>
        <w:t xml:space="preserve">that </w:t>
      </w:r>
      <w:r w:rsidRPr="003740C5">
        <w:rPr>
          <w:rFonts w:eastAsia="Times"/>
          <w:szCs w:val="20"/>
        </w:rPr>
        <w:t xml:space="preserve">flexible, responsive and tailored services </w:t>
      </w:r>
      <w:r w:rsidR="001963E3">
        <w:rPr>
          <w:rFonts w:eastAsia="Times"/>
          <w:szCs w:val="20"/>
        </w:rPr>
        <w:t>can</w:t>
      </w:r>
      <w:r w:rsidRPr="003740C5">
        <w:rPr>
          <w:rFonts w:eastAsia="Times"/>
          <w:szCs w:val="20"/>
        </w:rPr>
        <w:t xml:space="preserve"> meet diverse and unique needs</w:t>
      </w:r>
      <w:r w:rsidR="001963E3">
        <w:rPr>
          <w:rFonts w:eastAsia="Times"/>
          <w:szCs w:val="20"/>
        </w:rPr>
        <w:t xml:space="preserve">. </w:t>
      </w:r>
      <w:r w:rsidR="00387A13">
        <w:rPr>
          <w:rFonts w:eastAsia="Times"/>
          <w:szCs w:val="20"/>
        </w:rPr>
        <w:t>P</w:t>
      </w:r>
      <w:r w:rsidRPr="003740C5">
        <w:rPr>
          <w:rFonts w:eastAsia="Times"/>
          <w:szCs w:val="20"/>
        </w:rPr>
        <w:t xml:space="preserve">eople </w:t>
      </w:r>
      <w:r w:rsidR="001963E3">
        <w:rPr>
          <w:rFonts w:eastAsia="Times"/>
          <w:szCs w:val="20"/>
        </w:rPr>
        <w:t>should have ongoing involvement in</w:t>
      </w:r>
      <w:r w:rsidRPr="003740C5">
        <w:rPr>
          <w:rFonts w:eastAsia="Times"/>
          <w:szCs w:val="20"/>
        </w:rPr>
        <w:t xml:space="preserve"> develop</w:t>
      </w:r>
      <w:r w:rsidR="001963E3">
        <w:rPr>
          <w:rFonts w:eastAsia="Times"/>
          <w:szCs w:val="20"/>
        </w:rPr>
        <w:t>ing</w:t>
      </w:r>
      <w:r w:rsidRPr="003740C5">
        <w:rPr>
          <w:rFonts w:eastAsia="Times"/>
          <w:szCs w:val="20"/>
        </w:rPr>
        <w:t xml:space="preserve"> flexible and innovative approaches</w:t>
      </w:r>
      <w:r w:rsidR="001963E3">
        <w:rPr>
          <w:rFonts w:eastAsia="Times"/>
          <w:szCs w:val="20"/>
        </w:rPr>
        <w:t xml:space="preserve">, and </w:t>
      </w:r>
      <w:r w:rsidR="001963E3" w:rsidRPr="003740C5">
        <w:rPr>
          <w:rFonts w:eastAsia="Times"/>
          <w:szCs w:val="20"/>
        </w:rPr>
        <w:t>prioritising aspects of care</w:t>
      </w:r>
      <w:r w:rsidRPr="003740C5">
        <w:rPr>
          <w:rFonts w:eastAsia="Times"/>
          <w:szCs w:val="20"/>
        </w:rPr>
        <w:t>. “The process of delivering care requires adaptation to peop</w:t>
      </w:r>
      <w:r w:rsidR="001963E3">
        <w:rPr>
          <w:rFonts w:eastAsia="Times"/>
          <w:szCs w:val="20"/>
        </w:rPr>
        <w:t>le’s experiences and contexts”.</w:t>
      </w:r>
    </w:p>
    <w:p w14:paraId="06B50C8D" w14:textId="77777777" w:rsidR="00CB228D" w:rsidRPr="00CB228D" w:rsidRDefault="001058BA" w:rsidP="00312EFF">
      <w:pPr>
        <w:rPr>
          <w:rFonts w:ascii="Arial" w:hAnsi="Arial" w:cs="Arial"/>
        </w:rPr>
      </w:pPr>
      <w:r>
        <w:rPr>
          <w:rStyle w:val="Hyperlink"/>
          <w:rFonts w:ascii="Arial" w:hAnsi="Arial" w:cs="Arial"/>
        </w:rPr>
        <w:t>&lt;https://</w:t>
      </w:r>
      <w:hyperlink r:id="rId102" w:history="1">
        <w:r w:rsidRPr="009F7EAE">
          <w:rPr>
            <w:rStyle w:val="Hyperlink"/>
            <w:rFonts w:ascii="Arial" w:hAnsi="Arial" w:cs="Arial"/>
          </w:rPr>
          <w:t>www.health.vic.gov.au/archive/archive2011/improvingcareforums/0305/dhs-nari.pdf</w:t>
        </w:r>
      </w:hyperlink>
      <w:r>
        <w:rPr>
          <w:rStyle w:val="Hyperlink"/>
          <w:rFonts w:ascii="Arial" w:hAnsi="Arial" w:cs="Arial"/>
        </w:rPr>
        <w:t>&gt;</w:t>
      </w:r>
    </w:p>
    <w:p w14:paraId="6AAF1FEA" w14:textId="77777777" w:rsidR="003878F5" w:rsidRDefault="001058BA">
      <w:pPr>
        <w:rPr>
          <w:rFonts w:ascii="Arial" w:eastAsia="Times" w:hAnsi="Arial"/>
        </w:rPr>
      </w:pPr>
      <w:r>
        <w:rPr>
          <w:rStyle w:val="Hyperlink"/>
          <w:rFonts w:ascii="Arial" w:hAnsi="Arial" w:cs="Arial"/>
        </w:rPr>
        <w:t>&lt;</w:t>
      </w:r>
      <w:r w:rsidR="005760F0" w:rsidRPr="005760F0">
        <w:rPr>
          <w:rStyle w:val="Hyperlink"/>
          <w:rFonts w:ascii="Arial" w:hAnsi="Arial" w:cs="Arial"/>
        </w:rPr>
        <w:t>https://www2.health.vic.gov.au/ageing-and-aged-care/supporting-independent-living</w:t>
      </w:r>
      <w:r>
        <w:rPr>
          <w:rStyle w:val="Hyperlink"/>
          <w:rFonts w:ascii="Arial" w:hAnsi="Arial" w:cs="Arial"/>
        </w:rPr>
        <w:t>&gt;</w:t>
      </w:r>
      <w:r w:rsidR="003878F5">
        <w:rPr>
          <w:rFonts w:ascii="Arial" w:eastAsia="Times" w:hAnsi="Arial"/>
        </w:rPr>
        <w:br w:type="page"/>
      </w:r>
    </w:p>
    <w:p w14:paraId="5B6831AB" w14:textId="77777777" w:rsidR="00426A29" w:rsidRDefault="007676FC" w:rsidP="00426A29">
      <w:pPr>
        <w:jc w:val="right"/>
        <w:rPr>
          <w:rFonts w:ascii="Arial" w:eastAsia="MS Mincho" w:hAnsi="Arial"/>
          <w:b/>
          <w:bCs/>
        </w:rPr>
      </w:pPr>
      <w:r>
        <w:rPr>
          <w:rFonts w:ascii="Arial" w:eastAsia="MS Mincho" w:hAnsi="Arial"/>
          <w:b/>
          <w:bCs/>
        </w:rPr>
        <w:lastRenderedPageBreak/>
        <w:t xml:space="preserve">Appendix </w:t>
      </w:r>
      <w:r w:rsidR="00DD11C5">
        <w:rPr>
          <w:rFonts w:ascii="Arial" w:eastAsia="MS Mincho" w:hAnsi="Arial"/>
          <w:b/>
          <w:bCs/>
        </w:rPr>
        <w:t>6</w:t>
      </w:r>
    </w:p>
    <w:p w14:paraId="474648E8" w14:textId="77777777" w:rsidR="003A0001" w:rsidRDefault="006A66F4" w:rsidP="00426A29">
      <w:pPr>
        <w:pStyle w:val="DHHSbody"/>
        <w:jc w:val="center"/>
        <w:rPr>
          <w:rFonts w:eastAsia="Times New Roman"/>
          <w:bCs/>
          <w:color w:val="498080"/>
          <w:sz w:val="44"/>
          <w:szCs w:val="44"/>
        </w:rPr>
      </w:pPr>
      <w:r>
        <w:rPr>
          <w:rFonts w:eastAsia="Times New Roman"/>
          <w:bCs/>
          <w:color w:val="498080"/>
          <w:sz w:val="44"/>
          <w:szCs w:val="44"/>
        </w:rPr>
        <w:t xml:space="preserve">Victorian </w:t>
      </w:r>
      <w:r w:rsidR="007676FC" w:rsidRPr="005C3B7B">
        <w:rPr>
          <w:rFonts w:eastAsia="Times New Roman"/>
          <w:bCs/>
          <w:color w:val="498080"/>
          <w:sz w:val="44"/>
          <w:szCs w:val="44"/>
        </w:rPr>
        <w:t>S</w:t>
      </w:r>
      <w:r w:rsidR="003A0001">
        <w:rPr>
          <w:rFonts w:eastAsia="Times New Roman"/>
          <w:bCs/>
          <w:color w:val="498080"/>
          <w:sz w:val="44"/>
          <w:szCs w:val="44"/>
        </w:rPr>
        <w:t xml:space="preserve">upport for </w:t>
      </w:r>
      <w:r w:rsidR="007676FC" w:rsidRPr="005C3B7B">
        <w:rPr>
          <w:rFonts w:eastAsia="Times New Roman"/>
          <w:bCs/>
          <w:color w:val="498080"/>
          <w:sz w:val="44"/>
          <w:szCs w:val="44"/>
        </w:rPr>
        <w:t>C</w:t>
      </w:r>
      <w:r w:rsidR="003A0001">
        <w:rPr>
          <w:rFonts w:eastAsia="Times New Roman"/>
          <w:bCs/>
          <w:color w:val="498080"/>
          <w:sz w:val="44"/>
          <w:szCs w:val="44"/>
        </w:rPr>
        <w:t xml:space="preserve">arers </w:t>
      </w:r>
      <w:r w:rsidR="007676FC" w:rsidRPr="005C3B7B">
        <w:rPr>
          <w:rFonts w:eastAsia="Times New Roman"/>
          <w:bCs/>
          <w:color w:val="498080"/>
          <w:sz w:val="44"/>
          <w:szCs w:val="44"/>
        </w:rPr>
        <w:t>P</w:t>
      </w:r>
      <w:r w:rsidR="003A0001">
        <w:rPr>
          <w:rFonts w:eastAsia="Times New Roman"/>
          <w:bCs/>
          <w:color w:val="498080"/>
          <w:sz w:val="44"/>
          <w:szCs w:val="44"/>
        </w:rPr>
        <w:t>rogram</w:t>
      </w:r>
      <w:r w:rsidR="007676FC" w:rsidRPr="005C3B7B">
        <w:rPr>
          <w:rFonts w:eastAsia="Times New Roman"/>
          <w:bCs/>
          <w:color w:val="498080"/>
          <w:sz w:val="44"/>
          <w:szCs w:val="44"/>
        </w:rPr>
        <w:t xml:space="preserve"> </w:t>
      </w:r>
    </w:p>
    <w:p w14:paraId="6E67D9AD" w14:textId="77777777" w:rsidR="00426A29" w:rsidRPr="005C3B7B" w:rsidRDefault="00626F0E" w:rsidP="00426A29">
      <w:pPr>
        <w:pStyle w:val="DHHSbody"/>
        <w:jc w:val="center"/>
        <w:rPr>
          <w:rFonts w:eastAsia="Times New Roman"/>
          <w:bCs/>
          <w:color w:val="498080"/>
          <w:sz w:val="44"/>
          <w:szCs w:val="44"/>
        </w:rPr>
      </w:pPr>
      <w:r>
        <w:rPr>
          <w:rFonts w:eastAsia="Times New Roman"/>
          <w:bCs/>
          <w:color w:val="498080"/>
          <w:sz w:val="44"/>
          <w:szCs w:val="44"/>
        </w:rPr>
        <w:t>p</w:t>
      </w:r>
      <w:r w:rsidR="00025B82" w:rsidRPr="00A426A0">
        <w:rPr>
          <w:rFonts w:eastAsia="Times New Roman"/>
          <w:bCs/>
          <w:color w:val="498080"/>
          <w:sz w:val="44"/>
          <w:szCs w:val="44"/>
        </w:rPr>
        <w:t xml:space="preserve">otential </w:t>
      </w:r>
      <w:r w:rsidR="007676FC" w:rsidRPr="005C3B7B">
        <w:rPr>
          <w:rFonts w:eastAsia="Times New Roman"/>
          <w:bCs/>
          <w:color w:val="498080"/>
          <w:sz w:val="44"/>
          <w:szCs w:val="44"/>
        </w:rPr>
        <w:t>partners</w:t>
      </w:r>
    </w:p>
    <w:tbl>
      <w:tblPr>
        <w:tblStyle w:val="TableGrid"/>
        <w:tblW w:w="0" w:type="auto"/>
        <w:tblInd w:w="-459" w:type="dxa"/>
        <w:tblLook w:val="04A0" w:firstRow="1" w:lastRow="0" w:firstColumn="1" w:lastColumn="0" w:noHBand="0" w:noVBand="1"/>
      </w:tblPr>
      <w:tblGrid>
        <w:gridCol w:w="4093"/>
        <w:gridCol w:w="5382"/>
      </w:tblGrid>
      <w:tr w:rsidR="00426A29" w:rsidRPr="002B3959" w14:paraId="2D59F700" w14:textId="77777777" w:rsidTr="00020543">
        <w:tc>
          <w:tcPr>
            <w:tcW w:w="4111" w:type="dxa"/>
          </w:tcPr>
          <w:p w14:paraId="2116A32F" w14:textId="77777777" w:rsidR="00426A29" w:rsidRPr="00543CDC" w:rsidRDefault="00426A29" w:rsidP="006405FA">
            <w:pPr>
              <w:pStyle w:val="DHHSbody"/>
              <w:jc w:val="center"/>
              <w:rPr>
                <w:rFonts w:eastAsia="Times New Roman"/>
                <w:b/>
                <w:color w:val="498080"/>
              </w:rPr>
            </w:pPr>
            <w:r w:rsidRPr="00543CDC">
              <w:rPr>
                <w:rFonts w:eastAsia="Times New Roman"/>
                <w:b/>
                <w:color w:val="498080"/>
              </w:rPr>
              <w:t>Peak</w:t>
            </w:r>
            <w:r w:rsidR="00C30C98">
              <w:rPr>
                <w:rFonts w:eastAsia="Times New Roman"/>
                <w:b/>
                <w:color w:val="498080"/>
              </w:rPr>
              <w:t xml:space="preserve"> organisations</w:t>
            </w:r>
          </w:p>
        </w:tc>
        <w:tc>
          <w:tcPr>
            <w:tcW w:w="5387" w:type="dxa"/>
          </w:tcPr>
          <w:p w14:paraId="7C7EF3C0" w14:textId="77777777" w:rsidR="00426A29" w:rsidRPr="00543CDC" w:rsidRDefault="00426A29" w:rsidP="006405FA">
            <w:pPr>
              <w:pStyle w:val="DHHSbody"/>
              <w:jc w:val="center"/>
              <w:rPr>
                <w:rFonts w:eastAsia="Times New Roman"/>
                <w:b/>
                <w:color w:val="498080"/>
              </w:rPr>
            </w:pPr>
            <w:r w:rsidRPr="00543CDC">
              <w:rPr>
                <w:rFonts w:eastAsia="Times New Roman"/>
                <w:b/>
                <w:color w:val="498080"/>
              </w:rPr>
              <w:t>Link</w:t>
            </w:r>
          </w:p>
        </w:tc>
      </w:tr>
      <w:tr w:rsidR="00426A29" w14:paraId="465F24E3" w14:textId="77777777" w:rsidTr="00020543">
        <w:tc>
          <w:tcPr>
            <w:tcW w:w="4111" w:type="dxa"/>
          </w:tcPr>
          <w:p w14:paraId="6F65845A" w14:textId="77777777" w:rsidR="00426A29" w:rsidRDefault="00426A29" w:rsidP="006405FA">
            <w:pPr>
              <w:pStyle w:val="DHHSbody"/>
            </w:pPr>
            <w:r>
              <w:t>Carers Victoria</w:t>
            </w:r>
          </w:p>
        </w:tc>
        <w:tc>
          <w:tcPr>
            <w:tcW w:w="5387" w:type="dxa"/>
          </w:tcPr>
          <w:p w14:paraId="24936A3B" w14:textId="77777777" w:rsidR="000028FD" w:rsidRDefault="000A1CF7" w:rsidP="006405FA">
            <w:pPr>
              <w:pStyle w:val="DHHSbody"/>
            </w:pPr>
            <w:r>
              <w:rPr>
                <w:rStyle w:val="Hyperlink"/>
              </w:rPr>
              <w:t>&lt;</w:t>
            </w:r>
            <w:hyperlink w:history="1">
              <w:r w:rsidRPr="009F7EAE">
                <w:rPr>
                  <w:rStyle w:val="Hyperlink"/>
                </w:rPr>
                <w:t>https://www.carersvictoria.org.au&gt;/</w:t>
              </w:r>
            </w:hyperlink>
          </w:p>
        </w:tc>
      </w:tr>
      <w:tr w:rsidR="00426A29" w14:paraId="278DC50A" w14:textId="77777777" w:rsidTr="00020543">
        <w:tc>
          <w:tcPr>
            <w:tcW w:w="4111" w:type="dxa"/>
          </w:tcPr>
          <w:p w14:paraId="4B16EEEF" w14:textId="77777777" w:rsidR="00426A29" w:rsidRDefault="00426A29" w:rsidP="006405FA">
            <w:pPr>
              <w:pStyle w:val="DHHSbody"/>
            </w:pPr>
            <w:r>
              <w:t>Tandem (for carers of people with a mental illness)</w:t>
            </w:r>
          </w:p>
        </w:tc>
        <w:tc>
          <w:tcPr>
            <w:tcW w:w="5387" w:type="dxa"/>
          </w:tcPr>
          <w:p w14:paraId="49D911D4" w14:textId="77777777" w:rsidR="000028FD" w:rsidRDefault="000A1CF7" w:rsidP="006405FA">
            <w:pPr>
              <w:pStyle w:val="DHHSbody"/>
            </w:pPr>
            <w:r>
              <w:rPr>
                <w:rStyle w:val="Hyperlink"/>
              </w:rPr>
              <w:t>&lt;</w:t>
            </w:r>
            <w:hyperlink r:id="rId103" w:history="1">
              <w:r w:rsidR="00F23AFF" w:rsidRPr="009F7EAE">
                <w:rPr>
                  <w:rStyle w:val="Hyperlink"/>
                </w:rPr>
                <w:t>https://www.tandemcarers.org.au/</w:t>
              </w:r>
            </w:hyperlink>
            <w:r>
              <w:rPr>
                <w:rStyle w:val="Hyperlink"/>
              </w:rPr>
              <w:t>&gt;</w:t>
            </w:r>
          </w:p>
        </w:tc>
      </w:tr>
      <w:tr w:rsidR="00CD4621" w14:paraId="0095CC6E" w14:textId="77777777" w:rsidTr="00020543">
        <w:tc>
          <w:tcPr>
            <w:tcW w:w="4111" w:type="dxa"/>
          </w:tcPr>
          <w:p w14:paraId="04CCCE01" w14:textId="77777777" w:rsidR="00CD4621" w:rsidRDefault="00CD4621" w:rsidP="00CD4621">
            <w:pPr>
              <w:pStyle w:val="DHHSbody"/>
            </w:pPr>
            <w:r>
              <w:t>Little Dreamers</w:t>
            </w:r>
          </w:p>
        </w:tc>
        <w:tc>
          <w:tcPr>
            <w:tcW w:w="5387" w:type="dxa"/>
          </w:tcPr>
          <w:p w14:paraId="4007A6C6" w14:textId="77777777" w:rsidR="000028FD" w:rsidRDefault="000A1CF7" w:rsidP="006405FA">
            <w:pPr>
              <w:pStyle w:val="DHHSbody"/>
            </w:pPr>
            <w:r>
              <w:rPr>
                <w:rStyle w:val="Hyperlink"/>
              </w:rPr>
              <w:t>&lt;</w:t>
            </w:r>
            <w:hyperlink r:id="rId104" w:history="1">
              <w:r w:rsidR="00F23AFF" w:rsidRPr="009F7EAE">
                <w:rPr>
                  <w:rStyle w:val="Hyperlink"/>
                </w:rPr>
                <w:t>https://www.littledreamersonline.com/</w:t>
              </w:r>
            </w:hyperlink>
            <w:r>
              <w:rPr>
                <w:rStyle w:val="Hyperlink"/>
              </w:rPr>
              <w:t>&gt;</w:t>
            </w:r>
          </w:p>
        </w:tc>
      </w:tr>
      <w:tr w:rsidR="00426A29" w14:paraId="6AB49E13" w14:textId="77777777" w:rsidTr="00020543">
        <w:tc>
          <w:tcPr>
            <w:tcW w:w="4111" w:type="dxa"/>
          </w:tcPr>
          <w:p w14:paraId="0DD04AEA" w14:textId="77777777" w:rsidR="00426A29" w:rsidRDefault="00426A29" w:rsidP="006405FA">
            <w:pPr>
              <w:pStyle w:val="DHHSbody"/>
            </w:pPr>
            <w:r>
              <w:t>Dementia Australia</w:t>
            </w:r>
          </w:p>
        </w:tc>
        <w:tc>
          <w:tcPr>
            <w:tcW w:w="5387" w:type="dxa"/>
          </w:tcPr>
          <w:p w14:paraId="0AD6BA45" w14:textId="77777777" w:rsidR="000028FD" w:rsidRDefault="000A1CF7" w:rsidP="006405FA">
            <w:pPr>
              <w:pStyle w:val="DHHSbody"/>
            </w:pPr>
            <w:r>
              <w:rPr>
                <w:rStyle w:val="Hyperlink"/>
              </w:rPr>
              <w:t>&lt;</w:t>
            </w:r>
            <w:hyperlink r:id="rId105" w:history="1">
              <w:r w:rsidRPr="009F7EAE">
                <w:rPr>
                  <w:rStyle w:val="Hyperlink"/>
                </w:rPr>
                <w:t>https://www.dementia.org.au/support/in-your-region/vi&gt;c</w:t>
              </w:r>
            </w:hyperlink>
          </w:p>
        </w:tc>
      </w:tr>
      <w:tr w:rsidR="00426A29" w14:paraId="142FBE69" w14:textId="77777777" w:rsidTr="00020543">
        <w:tc>
          <w:tcPr>
            <w:tcW w:w="4111" w:type="dxa"/>
          </w:tcPr>
          <w:p w14:paraId="2E213F85" w14:textId="77777777" w:rsidR="00426A29" w:rsidRDefault="00426A29" w:rsidP="006405FA">
            <w:pPr>
              <w:pStyle w:val="DHHSbody"/>
            </w:pPr>
            <w:r>
              <w:t>Palliative Care Victoria</w:t>
            </w:r>
          </w:p>
        </w:tc>
        <w:tc>
          <w:tcPr>
            <w:tcW w:w="5387" w:type="dxa"/>
          </w:tcPr>
          <w:p w14:paraId="4C8E8FCE" w14:textId="77777777" w:rsidR="000028FD" w:rsidRDefault="000A1CF7" w:rsidP="006405FA">
            <w:pPr>
              <w:pStyle w:val="DHHSbody"/>
            </w:pPr>
            <w:r>
              <w:rPr>
                <w:rStyle w:val="Hyperlink"/>
              </w:rPr>
              <w:t>&lt;</w:t>
            </w:r>
            <w:hyperlink r:id="rId106" w:history="1">
              <w:r w:rsidRPr="009F7EAE">
                <w:rPr>
                  <w:rStyle w:val="Hyperlink"/>
                </w:rPr>
                <w:t>https://www.pallcarevic.asn.au/</w:t>
              </w:r>
            </w:hyperlink>
            <w:r>
              <w:rPr>
                <w:rStyle w:val="Hyperlink"/>
              </w:rPr>
              <w:t>&gt;</w:t>
            </w:r>
          </w:p>
        </w:tc>
      </w:tr>
      <w:tr w:rsidR="00426A29" w14:paraId="4D5810AC" w14:textId="77777777" w:rsidTr="00020543">
        <w:tc>
          <w:tcPr>
            <w:tcW w:w="4111" w:type="dxa"/>
          </w:tcPr>
          <w:p w14:paraId="06A87D31" w14:textId="77777777" w:rsidR="00426A29" w:rsidRDefault="00426A29" w:rsidP="006405FA">
            <w:pPr>
              <w:pStyle w:val="DHHSbody"/>
            </w:pPr>
            <w:r>
              <w:t>Victorian Aboriginal Community Controlled Health Organisation</w:t>
            </w:r>
          </w:p>
        </w:tc>
        <w:tc>
          <w:tcPr>
            <w:tcW w:w="5387" w:type="dxa"/>
          </w:tcPr>
          <w:p w14:paraId="08D77960" w14:textId="77777777" w:rsidR="000028FD" w:rsidRDefault="000A1CF7" w:rsidP="006405FA">
            <w:pPr>
              <w:pStyle w:val="DHHSbody"/>
            </w:pPr>
            <w:r>
              <w:rPr>
                <w:rStyle w:val="Hyperlink"/>
              </w:rPr>
              <w:t>&lt;</w:t>
            </w:r>
            <w:hyperlink r:id="rId107" w:history="1">
              <w:r w:rsidR="00F23AFF" w:rsidRPr="009F7EAE">
                <w:rPr>
                  <w:rStyle w:val="Hyperlink"/>
                </w:rPr>
                <w:t>https://www.vaccho.org.au/</w:t>
              </w:r>
            </w:hyperlink>
            <w:r>
              <w:rPr>
                <w:rStyle w:val="Hyperlink"/>
              </w:rPr>
              <w:t>&gt;</w:t>
            </w:r>
          </w:p>
        </w:tc>
      </w:tr>
      <w:tr w:rsidR="00426A29" w14:paraId="1F1C02C2" w14:textId="77777777" w:rsidTr="00020543">
        <w:tc>
          <w:tcPr>
            <w:tcW w:w="4111" w:type="dxa"/>
          </w:tcPr>
          <w:p w14:paraId="4684642F" w14:textId="77777777" w:rsidR="00426A29" w:rsidRDefault="00426A29" w:rsidP="006405FA">
            <w:pPr>
              <w:pStyle w:val="DHHSbody"/>
            </w:pPr>
            <w:r>
              <w:t>Ethnic Communities Council of Victoria</w:t>
            </w:r>
          </w:p>
        </w:tc>
        <w:tc>
          <w:tcPr>
            <w:tcW w:w="5387" w:type="dxa"/>
          </w:tcPr>
          <w:p w14:paraId="600446C6" w14:textId="77777777" w:rsidR="00426A29" w:rsidRDefault="003F539B" w:rsidP="006405FA">
            <w:pPr>
              <w:pStyle w:val="DHHSbody"/>
            </w:pPr>
            <w:r>
              <w:rPr>
                <w:rStyle w:val="Hyperlink"/>
              </w:rPr>
              <w:t>&lt;</w:t>
            </w:r>
            <w:hyperlink r:id="rId108" w:history="1">
              <w:r w:rsidR="00F23AFF" w:rsidRPr="009F7EAE">
                <w:rPr>
                  <w:rStyle w:val="Hyperlink"/>
                </w:rPr>
                <w:t>https://www.eccv.org.au/</w:t>
              </w:r>
            </w:hyperlink>
            <w:r>
              <w:rPr>
                <w:rStyle w:val="Hyperlink"/>
              </w:rPr>
              <w:t>&gt;</w:t>
            </w:r>
          </w:p>
        </w:tc>
      </w:tr>
      <w:tr w:rsidR="00003437" w14:paraId="03288F01" w14:textId="77777777" w:rsidTr="00020543">
        <w:tc>
          <w:tcPr>
            <w:tcW w:w="4111" w:type="dxa"/>
          </w:tcPr>
          <w:p w14:paraId="10A28460" w14:textId="77777777" w:rsidR="00003437" w:rsidRDefault="00003437" w:rsidP="006405FA">
            <w:pPr>
              <w:pStyle w:val="DHHSbody"/>
            </w:pPr>
            <w:r>
              <w:t>Victorian Carer Services Network</w:t>
            </w:r>
            <w:r w:rsidR="00587355">
              <w:t xml:space="preserve"> (VCSN)</w:t>
            </w:r>
          </w:p>
        </w:tc>
        <w:tc>
          <w:tcPr>
            <w:tcW w:w="5387" w:type="dxa"/>
          </w:tcPr>
          <w:p w14:paraId="45BD1DAF" w14:textId="77777777" w:rsidR="000028FD" w:rsidRDefault="003F539B" w:rsidP="006405FA">
            <w:pPr>
              <w:pStyle w:val="DHHSbody"/>
            </w:pPr>
            <w:r>
              <w:rPr>
                <w:rStyle w:val="Hyperlink"/>
              </w:rPr>
              <w:t>&lt;</w:t>
            </w:r>
            <w:hyperlink r:id="rId109" w:history="1">
              <w:r w:rsidRPr="009F7EAE">
                <w:rPr>
                  <w:rStyle w:val="Hyperlink"/>
                </w:rPr>
                <w:t>https://www.carersvictoria.org.au/advice/services-supports/respite-carer-support/</w:t>
              </w:r>
            </w:hyperlink>
            <w:r>
              <w:rPr>
                <w:rStyle w:val="Hyperlink"/>
              </w:rPr>
              <w:t>&gt;</w:t>
            </w:r>
          </w:p>
        </w:tc>
      </w:tr>
    </w:tbl>
    <w:p w14:paraId="4602D754" w14:textId="77777777" w:rsidR="00426A29" w:rsidRDefault="00426A29" w:rsidP="00426A29">
      <w:pPr>
        <w:pStyle w:val="DHHSbody"/>
      </w:pPr>
    </w:p>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5387"/>
      </w:tblGrid>
      <w:tr w:rsidR="00426A29" w14:paraId="1EA6887C" w14:textId="77777777" w:rsidTr="00020543">
        <w:trPr>
          <w:tblHeader/>
        </w:trPr>
        <w:tc>
          <w:tcPr>
            <w:tcW w:w="4111" w:type="dxa"/>
            <w:shd w:val="clear" w:color="auto" w:fill="auto"/>
          </w:tcPr>
          <w:p w14:paraId="760B93AC" w14:textId="77777777" w:rsidR="00426A29" w:rsidRPr="008D5EE0" w:rsidRDefault="00426A29" w:rsidP="006405FA">
            <w:pPr>
              <w:pStyle w:val="DHHStablecolhead"/>
              <w:jc w:val="center"/>
            </w:pPr>
            <w:r>
              <w:t>Service provider</w:t>
            </w:r>
            <w:r w:rsidR="00C30C98">
              <w:t>s</w:t>
            </w:r>
          </w:p>
        </w:tc>
        <w:tc>
          <w:tcPr>
            <w:tcW w:w="5387" w:type="dxa"/>
            <w:shd w:val="clear" w:color="auto" w:fill="auto"/>
          </w:tcPr>
          <w:p w14:paraId="352D1C61" w14:textId="77777777" w:rsidR="00426A29" w:rsidRPr="00A157B1" w:rsidRDefault="00426A29" w:rsidP="006405FA">
            <w:pPr>
              <w:pStyle w:val="DHHStablecolhead"/>
              <w:jc w:val="center"/>
            </w:pPr>
            <w:r>
              <w:t>Link</w:t>
            </w:r>
          </w:p>
        </w:tc>
      </w:tr>
      <w:tr w:rsidR="00426A29" w14:paraId="4A761539" w14:textId="77777777" w:rsidTr="00020543">
        <w:tc>
          <w:tcPr>
            <w:tcW w:w="4111" w:type="dxa"/>
            <w:tcBorders>
              <w:bottom w:val="single" w:sz="4" w:space="0" w:color="auto"/>
            </w:tcBorders>
            <w:shd w:val="clear" w:color="auto" w:fill="auto"/>
          </w:tcPr>
          <w:p w14:paraId="75CECF51" w14:textId="77777777" w:rsidR="00426A29" w:rsidRDefault="00426A29" w:rsidP="006405FA">
            <w:pPr>
              <w:pStyle w:val="DHHStabletext"/>
            </w:pPr>
            <w:r>
              <w:t xml:space="preserve">Victorian </w:t>
            </w:r>
            <w:r w:rsidRPr="00663A57">
              <w:t>Home and Community Care Program</w:t>
            </w:r>
            <w:r>
              <w:t xml:space="preserve"> for Younger People (HACC-PYP)</w:t>
            </w:r>
          </w:p>
        </w:tc>
        <w:tc>
          <w:tcPr>
            <w:tcW w:w="5387" w:type="dxa"/>
            <w:tcBorders>
              <w:bottom w:val="single" w:sz="4" w:space="0" w:color="auto"/>
            </w:tcBorders>
            <w:shd w:val="clear" w:color="auto" w:fill="auto"/>
          </w:tcPr>
          <w:p w14:paraId="19F44134" w14:textId="77777777" w:rsidR="000028FD" w:rsidRPr="000028FD" w:rsidRDefault="003F539B" w:rsidP="006405FA">
            <w:pPr>
              <w:pStyle w:val="DHbody"/>
            </w:pPr>
            <w:r>
              <w:rPr>
                <w:rStyle w:val="Hyperlink"/>
              </w:rPr>
              <w:t>&lt;</w:t>
            </w:r>
            <w:hyperlink r:id="rId110" w:history="1">
              <w:r w:rsidRPr="009F7EAE">
                <w:rPr>
                  <w:rStyle w:val="Hyperlink"/>
                </w:rPr>
                <w:t>https://www2.health.vic.gov.au/ageing-and-aged-care/home-and-community-care/hacc-program-for-younger-people/hacc-program-guidelines</w:t>
              </w:r>
            </w:hyperlink>
            <w:r>
              <w:rPr>
                <w:rStyle w:val="Hyperlink"/>
              </w:rPr>
              <w:t>&gt;</w:t>
            </w:r>
          </w:p>
        </w:tc>
      </w:tr>
      <w:tr w:rsidR="00426A29" w:rsidRPr="00663A57" w14:paraId="77E583CE" w14:textId="77777777" w:rsidTr="00020543">
        <w:tc>
          <w:tcPr>
            <w:tcW w:w="4111" w:type="dxa"/>
            <w:tcBorders>
              <w:bottom w:val="single" w:sz="4" w:space="0" w:color="auto"/>
            </w:tcBorders>
            <w:shd w:val="clear" w:color="auto" w:fill="auto"/>
          </w:tcPr>
          <w:p w14:paraId="2F19016D" w14:textId="77777777" w:rsidR="00426A29" w:rsidRPr="00663A57" w:rsidRDefault="00426A29" w:rsidP="006405FA">
            <w:pPr>
              <w:pStyle w:val="DHHStabletext"/>
            </w:pPr>
            <w:r>
              <w:t>Victorian Eyecare Service</w:t>
            </w:r>
            <w:r w:rsidR="000E017B">
              <w:t xml:space="preserve"> (VES)</w:t>
            </w:r>
          </w:p>
        </w:tc>
        <w:tc>
          <w:tcPr>
            <w:tcW w:w="5387" w:type="dxa"/>
            <w:tcBorders>
              <w:bottom w:val="single" w:sz="4" w:space="0" w:color="auto"/>
            </w:tcBorders>
            <w:shd w:val="clear" w:color="auto" w:fill="auto"/>
          </w:tcPr>
          <w:p w14:paraId="6D5884A4" w14:textId="77777777" w:rsidR="00426A29" w:rsidRPr="00475565" w:rsidRDefault="003F539B" w:rsidP="006405FA">
            <w:pPr>
              <w:pStyle w:val="DHbody"/>
              <w:rPr>
                <w:rStyle w:val="Hyperlink"/>
              </w:rPr>
            </w:pPr>
            <w:r>
              <w:rPr>
                <w:rStyle w:val="Hyperlink"/>
              </w:rPr>
              <w:t>&lt;</w:t>
            </w:r>
            <w:r w:rsidR="00426A29" w:rsidRPr="00E26AB3">
              <w:rPr>
                <w:rStyle w:val="Hyperlink"/>
              </w:rPr>
              <w:t>http</w:t>
            </w:r>
            <w:r>
              <w:rPr>
                <w:rStyle w:val="Hyperlink"/>
              </w:rPr>
              <w:t>s</w:t>
            </w:r>
            <w:r w:rsidR="00426A29" w:rsidRPr="00E26AB3">
              <w:rPr>
                <w:rStyle w:val="Hyperlink"/>
              </w:rPr>
              <w:t>://www.ves.org.au/</w:t>
            </w:r>
            <w:r>
              <w:rPr>
                <w:rStyle w:val="Hyperlink"/>
              </w:rPr>
              <w:t>&gt;</w:t>
            </w:r>
          </w:p>
        </w:tc>
      </w:tr>
      <w:tr w:rsidR="00426A29" w:rsidRPr="00663A57" w14:paraId="77583B69" w14:textId="77777777" w:rsidTr="00020543">
        <w:tc>
          <w:tcPr>
            <w:tcW w:w="4111" w:type="dxa"/>
            <w:tcBorders>
              <w:bottom w:val="single" w:sz="4" w:space="0" w:color="auto"/>
            </w:tcBorders>
            <w:shd w:val="clear" w:color="auto" w:fill="auto"/>
          </w:tcPr>
          <w:p w14:paraId="3AFE7C55" w14:textId="77777777" w:rsidR="00426A29" w:rsidRPr="00663A57" w:rsidRDefault="00426A29" w:rsidP="006405FA">
            <w:pPr>
              <w:pStyle w:val="DHHStabletext"/>
            </w:pPr>
            <w:r>
              <w:t>Personal Alert Victoria</w:t>
            </w:r>
            <w:r w:rsidR="000E017B">
              <w:t xml:space="preserve"> (PAV)</w:t>
            </w:r>
          </w:p>
        </w:tc>
        <w:tc>
          <w:tcPr>
            <w:tcW w:w="5387" w:type="dxa"/>
            <w:tcBorders>
              <w:bottom w:val="single" w:sz="4" w:space="0" w:color="auto"/>
            </w:tcBorders>
            <w:shd w:val="clear" w:color="auto" w:fill="auto"/>
          </w:tcPr>
          <w:p w14:paraId="4FF4A484" w14:textId="77777777" w:rsidR="00426A29" w:rsidRPr="00475565" w:rsidRDefault="003F539B" w:rsidP="006405FA">
            <w:pPr>
              <w:pStyle w:val="DHbody"/>
              <w:rPr>
                <w:rStyle w:val="Hyperlink"/>
              </w:rPr>
            </w:pPr>
            <w:r>
              <w:rPr>
                <w:rStyle w:val="Hyperlink"/>
              </w:rPr>
              <w:t>&lt;</w:t>
            </w:r>
            <w:r w:rsidR="00426A29" w:rsidRPr="00E26AB3">
              <w:rPr>
                <w:rStyle w:val="Hyperlink"/>
              </w:rPr>
              <w:t>https://www2.health.vic.gov.au/ageing-and-aged-care/supporting-independent-living/personal-alert-victoria</w:t>
            </w:r>
            <w:r>
              <w:rPr>
                <w:rStyle w:val="Hyperlink"/>
              </w:rPr>
              <w:t>&gt;</w:t>
            </w:r>
          </w:p>
        </w:tc>
      </w:tr>
      <w:tr w:rsidR="00426A29" w:rsidRPr="00663A57" w14:paraId="669C3FA4" w14:textId="77777777" w:rsidTr="00020543">
        <w:tc>
          <w:tcPr>
            <w:tcW w:w="4111" w:type="dxa"/>
            <w:tcBorders>
              <w:bottom w:val="single" w:sz="4" w:space="0" w:color="auto"/>
            </w:tcBorders>
            <w:shd w:val="clear" w:color="auto" w:fill="auto"/>
          </w:tcPr>
          <w:p w14:paraId="0EEC14B9" w14:textId="77777777" w:rsidR="00426A29" w:rsidRPr="00663A57" w:rsidRDefault="00426A29" w:rsidP="006405FA">
            <w:pPr>
              <w:pStyle w:val="DHHStabletext"/>
            </w:pPr>
            <w:r w:rsidRPr="00663A57">
              <w:t>Local government</w:t>
            </w:r>
          </w:p>
        </w:tc>
        <w:tc>
          <w:tcPr>
            <w:tcW w:w="5387" w:type="dxa"/>
            <w:tcBorders>
              <w:bottom w:val="single" w:sz="4" w:space="0" w:color="auto"/>
            </w:tcBorders>
            <w:shd w:val="clear" w:color="auto" w:fill="auto"/>
          </w:tcPr>
          <w:p w14:paraId="11E3AE23" w14:textId="77777777" w:rsidR="00426A29" w:rsidRPr="0060373D" w:rsidRDefault="003F539B" w:rsidP="006405FA">
            <w:pPr>
              <w:pStyle w:val="DHbody"/>
              <w:rPr>
                <w:color w:val="3366FF"/>
                <w:u w:val="dotted"/>
              </w:rPr>
            </w:pPr>
            <w:r>
              <w:rPr>
                <w:rStyle w:val="Hyperlink"/>
              </w:rPr>
              <w:t>&lt;</w:t>
            </w:r>
            <w:r w:rsidR="00426A29" w:rsidRPr="00475565">
              <w:rPr>
                <w:rStyle w:val="Hyperlink"/>
              </w:rPr>
              <w:t>https://www.vic.gov.au/government-economy/local-councils/victorian-local-councils.html</w:t>
            </w:r>
            <w:r w:rsidR="007978A6">
              <w:rPr>
                <w:rStyle w:val="Hyperlink"/>
              </w:rPr>
              <w:t>&gt;</w:t>
            </w:r>
          </w:p>
        </w:tc>
      </w:tr>
    </w:tbl>
    <w:tbl>
      <w:tblPr>
        <w:tblStyle w:val="TableGrid"/>
        <w:tblW w:w="9498" w:type="dxa"/>
        <w:tblInd w:w="-459" w:type="dxa"/>
        <w:tblLayout w:type="fixed"/>
        <w:tblLook w:val="04A0" w:firstRow="1" w:lastRow="0" w:firstColumn="1" w:lastColumn="0" w:noHBand="0" w:noVBand="1"/>
      </w:tblPr>
      <w:tblGrid>
        <w:gridCol w:w="4111"/>
        <w:gridCol w:w="5387"/>
      </w:tblGrid>
      <w:tr w:rsidR="00426A29" w:rsidRPr="00663A57" w14:paraId="4B515C06" w14:textId="77777777" w:rsidTr="00020543">
        <w:tc>
          <w:tcPr>
            <w:tcW w:w="4111" w:type="dxa"/>
            <w:tcBorders>
              <w:top w:val="single" w:sz="4" w:space="0" w:color="auto"/>
            </w:tcBorders>
          </w:tcPr>
          <w:p w14:paraId="134268FF" w14:textId="77777777" w:rsidR="00426A29" w:rsidRPr="00663A57" w:rsidRDefault="00426A29" w:rsidP="006405FA">
            <w:pPr>
              <w:rPr>
                <w:rFonts w:ascii="Arial" w:hAnsi="Arial"/>
              </w:rPr>
            </w:pPr>
            <w:r w:rsidRPr="00663A57">
              <w:rPr>
                <w:rFonts w:ascii="Arial" w:hAnsi="Arial"/>
              </w:rPr>
              <w:t>Aged Care Assessment Service</w:t>
            </w:r>
            <w:r>
              <w:rPr>
                <w:rFonts w:ascii="Arial" w:hAnsi="Arial"/>
              </w:rPr>
              <w:t xml:space="preserve"> (ACAS)</w:t>
            </w:r>
          </w:p>
        </w:tc>
        <w:tc>
          <w:tcPr>
            <w:tcW w:w="5387" w:type="dxa"/>
            <w:tcBorders>
              <w:top w:val="single" w:sz="4" w:space="0" w:color="auto"/>
            </w:tcBorders>
          </w:tcPr>
          <w:p w14:paraId="75C2C01F" w14:textId="77777777" w:rsidR="000028FD" w:rsidRPr="000028FD" w:rsidRDefault="007978A6" w:rsidP="006405FA">
            <w:pPr>
              <w:pStyle w:val="DHbody"/>
            </w:pPr>
            <w:r>
              <w:rPr>
                <w:rStyle w:val="Hyperlink"/>
              </w:rPr>
              <w:t>&lt;</w:t>
            </w:r>
            <w:hyperlink r:id="rId111" w:history="1">
              <w:r w:rsidRPr="009F7EAE">
                <w:rPr>
                  <w:rStyle w:val="Hyperlink"/>
                </w:rPr>
                <w:t>https://www2.health.vic.gov.au/ageing-and-aged-care/aged-care-assessment-services</w:t>
              </w:r>
            </w:hyperlink>
            <w:r>
              <w:rPr>
                <w:rStyle w:val="Hyperlink"/>
              </w:rPr>
              <w:t>&gt;</w:t>
            </w:r>
          </w:p>
        </w:tc>
      </w:tr>
      <w:tr w:rsidR="00426A29" w:rsidRPr="00663A57" w14:paraId="69D51F44" w14:textId="77777777" w:rsidTr="00020543">
        <w:tc>
          <w:tcPr>
            <w:tcW w:w="4111" w:type="dxa"/>
          </w:tcPr>
          <w:p w14:paraId="0B442847" w14:textId="77777777" w:rsidR="00426A29" w:rsidRPr="00663A57" w:rsidRDefault="00426A29" w:rsidP="006405FA">
            <w:pPr>
              <w:rPr>
                <w:rFonts w:ascii="Arial" w:hAnsi="Arial"/>
              </w:rPr>
            </w:pPr>
            <w:r w:rsidRPr="00663A57">
              <w:rPr>
                <w:rFonts w:ascii="Arial" w:hAnsi="Arial"/>
              </w:rPr>
              <w:t>Cognitive Dementia and Memory Services (CDAMS), Continence, Pain Management, Falls and Mobility, other specialist clinics</w:t>
            </w:r>
          </w:p>
        </w:tc>
        <w:tc>
          <w:tcPr>
            <w:tcW w:w="5387" w:type="dxa"/>
          </w:tcPr>
          <w:p w14:paraId="50C9D3F4" w14:textId="77777777" w:rsidR="000028FD" w:rsidRPr="00885B80" w:rsidRDefault="007978A6" w:rsidP="006405FA">
            <w:pPr>
              <w:rPr>
                <w:rFonts w:ascii="Arial" w:eastAsia="Times" w:hAnsi="Arial"/>
              </w:rPr>
            </w:pPr>
            <w:r>
              <w:rPr>
                <w:rStyle w:val="Hyperlink"/>
                <w:rFonts w:ascii="Arial" w:eastAsia="Times" w:hAnsi="Arial"/>
              </w:rPr>
              <w:t>&lt;</w:t>
            </w:r>
            <w:hyperlink r:id="rId112" w:history="1">
              <w:r w:rsidRPr="009F7EAE">
                <w:rPr>
                  <w:rStyle w:val="Hyperlink"/>
                  <w:rFonts w:ascii="Arial" w:eastAsia="Times" w:hAnsi="Arial"/>
                </w:rPr>
                <w:t>https://www.betterhealth.vic.gov.au/health/ServiceProfiles/cognitive-dementia-and-memory-service-CDAMS-service</w:t>
              </w:r>
            </w:hyperlink>
            <w:r>
              <w:rPr>
                <w:rStyle w:val="Hyperlink"/>
                <w:rFonts w:ascii="Arial" w:eastAsia="Times" w:hAnsi="Arial"/>
              </w:rPr>
              <w:t>&gt;</w:t>
            </w:r>
          </w:p>
        </w:tc>
      </w:tr>
      <w:tr w:rsidR="00426A29" w:rsidRPr="00663A57" w14:paraId="6839504F" w14:textId="77777777" w:rsidTr="00020543">
        <w:tc>
          <w:tcPr>
            <w:tcW w:w="4111" w:type="dxa"/>
          </w:tcPr>
          <w:p w14:paraId="301D5590" w14:textId="77777777" w:rsidR="00426A29" w:rsidRPr="00663A57" w:rsidRDefault="00426A29" w:rsidP="006405FA">
            <w:r w:rsidRPr="005C3B7B">
              <w:rPr>
                <w:rFonts w:ascii="Arial" w:hAnsi="Arial"/>
              </w:rPr>
              <w:t>Aged Psychiatry Assessment and Treatment Teams (APATT)</w:t>
            </w:r>
          </w:p>
        </w:tc>
        <w:tc>
          <w:tcPr>
            <w:tcW w:w="5387" w:type="dxa"/>
          </w:tcPr>
          <w:p w14:paraId="70683154" w14:textId="77777777" w:rsidR="000028FD" w:rsidRPr="00885B80" w:rsidRDefault="007978A6" w:rsidP="006405FA">
            <w:pPr>
              <w:rPr>
                <w:rFonts w:ascii="Arial" w:eastAsia="Times" w:hAnsi="Arial"/>
              </w:rPr>
            </w:pPr>
            <w:r>
              <w:rPr>
                <w:rStyle w:val="Hyperlink"/>
                <w:rFonts w:ascii="Arial" w:eastAsia="Times" w:hAnsi="Arial"/>
              </w:rPr>
              <w:t>&lt;</w:t>
            </w:r>
            <w:hyperlink r:id="rId113" w:history="1">
              <w:r w:rsidRPr="009F7EAE">
                <w:rPr>
                  <w:rStyle w:val="Hyperlink"/>
                  <w:rFonts w:ascii="Arial" w:eastAsia="Times" w:hAnsi="Arial"/>
                </w:rPr>
                <w:t>https://www.google.com.au/search?q=Aged+Psychiatry+Assessment+and+Treatment+Teams&amp;rlz=1C1GCEA_enAU782AU782&amp;oq=Aged+Psychiatry+Assessment+and+Treatment+Teams&amp;aqs=chrome..69i57.136809j1j4&amp;sourceid=chrome&amp;ie=UTF-8</w:t>
              </w:r>
            </w:hyperlink>
            <w:r>
              <w:rPr>
                <w:rStyle w:val="Hyperlink"/>
                <w:rFonts w:ascii="Arial" w:eastAsia="Times" w:hAnsi="Arial"/>
              </w:rPr>
              <w:t>&gt;</w:t>
            </w:r>
          </w:p>
        </w:tc>
      </w:tr>
      <w:tr w:rsidR="00426A29" w:rsidRPr="00663A57" w14:paraId="2FA6C9D4" w14:textId="77777777" w:rsidTr="00020543">
        <w:tc>
          <w:tcPr>
            <w:tcW w:w="4111" w:type="dxa"/>
          </w:tcPr>
          <w:p w14:paraId="79CADD02" w14:textId="77777777" w:rsidR="00426A29" w:rsidRPr="00663A57" w:rsidRDefault="00426A29" w:rsidP="006405FA">
            <w:pPr>
              <w:rPr>
                <w:rFonts w:ascii="Arial" w:hAnsi="Arial"/>
              </w:rPr>
            </w:pPr>
            <w:r w:rsidRPr="00663A57">
              <w:rPr>
                <w:rFonts w:ascii="Arial" w:hAnsi="Arial"/>
              </w:rPr>
              <w:t>Multi-Purpose Taxi Program</w:t>
            </w:r>
          </w:p>
        </w:tc>
        <w:tc>
          <w:tcPr>
            <w:tcW w:w="5387" w:type="dxa"/>
          </w:tcPr>
          <w:p w14:paraId="768D8EA8" w14:textId="77777777" w:rsidR="000028FD" w:rsidRPr="000028FD" w:rsidRDefault="007978A6" w:rsidP="006405FA">
            <w:pPr>
              <w:pStyle w:val="DHbody"/>
            </w:pPr>
            <w:r>
              <w:rPr>
                <w:rStyle w:val="Hyperlink"/>
              </w:rPr>
              <w:t>&lt;</w:t>
            </w:r>
            <w:hyperlink r:id="rId114" w:history="1">
              <w:r w:rsidR="00A62B6F" w:rsidRPr="009F7EAE">
                <w:rPr>
                  <w:rStyle w:val="Hyperlink"/>
                </w:rPr>
                <w:t>https://www.taxi.vic.gov.au/passengers/mptp</w:t>
              </w:r>
            </w:hyperlink>
            <w:r>
              <w:rPr>
                <w:rStyle w:val="Hyperlink"/>
              </w:rPr>
              <w:t>&gt;</w:t>
            </w:r>
          </w:p>
        </w:tc>
      </w:tr>
      <w:tr w:rsidR="00426A29" w:rsidRPr="00663A57" w14:paraId="101D2F5C" w14:textId="77777777" w:rsidTr="00020543">
        <w:tc>
          <w:tcPr>
            <w:tcW w:w="4111" w:type="dxa"/>
          </w:tcPr>
          <w:p w14:paraId="2C999B2A" w14:textId="77777777" w:rsidR="00850712" w:rsidRDefault="00850712" w:rsidP="00850712">
            <w:pPr>
              <w:numPr>
                <w:ilvl w:val="12"/>
                <w:numId w:val="0"/>
              </w:numPr>
              <w:rPr>
                <w:rFonts w:ascii="Arial" w:eastAsia="Times" w:hAnsi="Arial"/>
              </w:rPr>
            </w:pPr>
            <w:r>
              <w:rPr>
                <w:rFonts w:ascii="Arial" w:eastAsia="Times" w:hAnsi="Arial"/>
              </w:rPr>
              <w:t>Better Health Channel</w:t>
            </w:r>
          </w:p>
          <w:p w14:paraId="1BE2693C" w14:textId="77777777" w:rsidR="00426A29" w:rsidRPr="00663A57" w:rsidDel="009D35F5" w:rsidRDefault="00426A29" w:rsidP="00543CDC">
            <w:pPr>
              <w:numPr>
                <w:ilvl w:val="12"/>
                <w:numId w:val="0"/>
              </w:numPr>
              <w:rPr>
                <w:rFonts w:ascii="Arial" w:hAnsi="Arial"/>
              </w:rPr>
            </w:pPr>
          </w:p>
        </w:tc>
        <w:tc>
          <w:tcPr>
            <w:tcW w:w="5387" w:type="dxa"/>
          </w:tcPr>
          <w:p w14:paraId="57EBE781" w14:textId="77777777" w:rsidR="00426A29" w:rsidDel="009D35F5" w:rsidRDefault="007978A6" w:rsidP="00543CDC">
            <w:pPr>
              <w:numPr>
                <w:ilvl w:val="12"/>
                <w:numId w:val="0"/>
              </w:numPr>
            </w:pPr>
            <w:r>
              <w:rPr>
                <w:rStyle w:val="Hyperlink"/>
                <w:rFonts w:ascii="Arial" w:eastAsia="Times" w:hAnsi="Arial"/>
              </w:rPr>
              <w:t>&lt;</w:t>
            </w:r>
            <w:hyperlink r:id="rId115" w:history="1">
              <w:r w:rsidRPr="009F7EAE">
                <w:rPr>
                  <w:rStyle w:val="Hyperlink"/>
                  <w:rFonts w:ascii="Arial" w:eastAsia="Times" w:hAnsi="Arial"/>
                </w:rPr>
                <w:t>https://www.betterhealth.vic.gov.au/health/servicesandsupport/carer-services-home-help-and-support</w:t>
              </w:r>
            </w:hyperlink>
            <w:r>
              <w:rPr>
                <w:rStyle w:val="Hyperlink"/>
                <w:rFonts w:ascii="Arial" w:eastAsia="Times" w:hAnsi="Arial"/>
              </w:rPr>
              <w:t>&gt;</w:t>
            </w:r>
          </w:p>
        </w:tc>
      </w:tr>
      <w:tr w:rsidR="001E63F3" w:rsidRPr="00663A57" w14:paraId="3B55E6B7" w14:textId="77777777" w:rsidTr="00020543">
        <w:tc>
          <w:tcPr>
            <w:tcW w:w="4111" w:type="dxa"/>
          </w:tcPr>
          <w:p w14:paraId="4AAE9AB0" w14:textId="77777777" w:rsidR="001E63F3" w:rsidRDefault="001E63F3" w:rsidP="004643CC">
            <w:pPr>
              <w:numPr>
                <w:ilvl w:val="12"/>
                <w:numId w:val="0"/>
              </w:numPr>
              <w:rPr>
                <w:rFonts w:ascii="Arial" w:eastAsia="Times" w:hAnsi="Arial"/>
              </w:rPr>
            </w:pPr>
            <w:r>
              <w:rPr>
                <w:rFonts w:ascii="Arial" w:eastAsia="Times" w:hAnsi="Arial"/>
              </w:rPr>
              <w:t>National Disability Insurance Scheme (NDIS)</w:t>
            </w:r>
          </w:p>
        </w:tc>
        <w:tc>
          <w:tcPr>
            <w:tcW w:w="5387" w:type="dxa"/>
          </w:tcPr>
          <w:p w14:paraId="2771299B" w14:textId="77777777" w:rsidR="001E63F3" w:rsidRPr="00811D45" w:rsidRDefault="007978A6" w:rsidP="004643CC">
            <w:pPr>
              <w:rPr>
                <w:rFonts w:ascii="Arial" w:eastAsia="Times" w:hAnsi="Arial"/>
              </w:rPr>
            </w:pPr>
            <w:r>
              <w:rPr>
                <w:rStyle w:val="Hyperlink"/>
                <w:rFonts w:ascii="Arial" w:eastAsia="Times" w:hAnsi="Arial"/>
              </w:rPr>
              <w:t>&lt;</w:t>
            </w:r>
            <w:hyperlink r:id="rId116" w:history="1">
              <w:r w:rsidRPr="009F7EAE">
                <w:rPr>
                  <w:rStyle w:val="Hyperlink"/>
                  <w:rFonts w:ascii="Arial" w:eastAsia="Times" w:hAnsi="Arial"/>
                </w:rPr>
                <w:t>https://www.ndis.gov.au/about-us/what-ndis.html</w:t>
              </w:r>
            </w:hyperlink>
            <w:r>
              <w:rPr>
                <w:rStyle w:val="Hyperlink"/>
                <w:rFonts w:ascii="Arial" w:eastAsia="Times" w:hAnsi="Arial"/>
              </w:rPr>
              <w:t>&gt;</w:t>
            </w:r>
          </w:p>
        </w:tc>
      </w:tr>
      <w:tr w:rsidR="001E63F3" w:rsidRPr="00663A57" w14:paraId="207DB777" w14:textId="77777777" w:rsidTr="00020543">
        <w:tc>
          <w:tcPr>
            <w:tcW w:w="4111" w:type="dxa"/>
          </w:tcPr>
          <w:p w14:paraId="6980D84A" w14:textId="77777777" w:rsidR="001E63F3" w:rsidRDefault="001E63F3" w:rsidP="004643CC">
            <w:pPr>
              <w:numPr>
                <w:ilvl w:val="12"/>
                <w:numId w:val="0"/>
              </w:numPr>
              <w:rPr>
                <w:rFonts w:ascii="Arial" w:eastAsia="Times" w:hAnsi="Arial"/>
              </w:rPr>
            </w:pPr>
            <w:r>
              <w:rPr>
                <w:rFonts w:ascii="Arial" w:eastAsia="Times" w:hAnsi="Arial"/>
              </w:rPr>
              <w:t>Mind Australia</w:t>
            </w:r>
          </w:p>
        </w:tc>
        <w:tc>
          <w:tcPr>
            <w:tcW w:w="5387" w:type="dxa"/>
          </w:tcPr>
          <w:p w14:paraId="0EF6789C" w14:textId="77777777" w:rsidR="001E63F3" w:rsidRDefault="00C30C98" w:rsidP="004643CC">
            <w:pPr>
              <w:rPr>
                <w:rFonts w:ascii="Arial" w:eastAsia="Times" w:hAnsi="Arial"/>
              </w:rPr>
            </w:pPr>
            <w:r>
              <w:rPr>
                <w:rStyle w:val="Hyperlink"/>
                <w:rFonts w:ascii="Helv" w:hAnsi="Helv" w:cs="Helv"/>
                <w:lang w:eastAsia="en-AU"/>
              </w:rPr>
              <w:t>&lt;</w:t>
            </w:r>
            <w:hyperlink r:id="rId117" w:history="1">
              <w:r w:rsidRPr="009F7EAE">
                <w:rPr>
                  <w:rStyle w:val="Hyperlink"/>
                  <w:rFonts w:ascii="Helv" w:hAnsi="Helv" w:cs="Helv"/>
                  <w:lang w:eastAsia="en-AU"/>
                </w:rPr>
                <w:t>https://www.mindaustralia.org.au/resources/carers</w:t>
              </w:r>
            </w:hyperlink>
            <w:r>
              <w:rPr>
                <w:rStyle w:val="Hyperlink"/>
                <w:rFonts w:ascii="Helv" w:hAnsi="Helv" w:cs="Helv"/>
                <w:lang w:eastAsia="en-AU"/>
              </w:rPr>
              <w:t>&gt;</w:t>
            </w:r>
          </w:p>
        </w:tc>
      </w:tr>
      <w:tr w:rsidR="001E63F3" w:rsidRPr="00663A57" w14:paraId="447496F6" w14:textId="77777777" w:rsidTr="00020543">
        <w:tc>
          <w:tcPr>
            <w:tcW w:w="4111" w:type="dxa"/>
          </w:tcPr>
          <w:p w14:paraId="11F40BF4" w14:textId="77777777" w:rsidR="001E63F3" w:rsidRDefault="001E63F3" w:rsidP="004643CC">
            <w:pPr>
              <w:numPr>
                <w:ilvl w:val="12"/>
                <w:numId w:val="0"/>
              </w:numPr>
              <w:rPr>
                <w:rFonts w:ascii="Arial" w:eastAsia="Times" w:hAnsi="Arial"/>
              </w:rPr>
            </w:pPr>
            <w:r>
              <w:rPr>
                <w:rFonts w:ascii="Arial" w:eastAsia="Times" w:hAnsi="Arial"/>
              </w:rPr>
              <w:t>Palliative Care Services</w:t>
            </w:r>
          </w:p>
        </w:tc>
        <w:tc>
          <w:tcPr>
            <w:tcW w:w="5387" w:type="dxa"/>
          </w:tcPr>
          <w:p w14:paraId="5A7B3A33" w14:textId="77777777" w:rsidR="001E63F3" w:rsidRDefault="00C30C98" w:rsidP="004643CC">
            <w:pPr>
              <w:rPr>
                <w:rFonts w:ascii="Helv" w:hAnsi="Helv" w:cs="Helv"/>
                <w:color w:val="000000"/>
                <w:lang w:eastAsia="en-AU"/>
              </w:rPr>
            </w:pPr>
            <w:r>
              <w:rPr>
                <w:rStyle w:val="Hyperlink"/>
                <w:rFonts w:ascii="Arial" w:eastAsia="Times" w:hAnsi="Arial"/>
              </w:rPr>
              <w:t>&lt;</w:t>
            </w:r>
            <w:hyperlink r:id="rId118" w:history="1">
              <w:r w:rsidRPr="009F7EAE">
                <w:rPr>
                  <w:rStyle w:val="Hyperlink"/>
                  <w:rFonts w:ascii="Arial" w:eastAsia="Times" w:hAnsi="Arial"/>
                </w:rPr>
                <w:t>https://www2.health.vic.gov.au/hospitals-and-health-services/patient-care/end-of-life-care/palliative-care</w:t>
              </w:r>
            </w:hyperlink>
            <w:r>
              <w:rPr>
                <w:rStyle w:val="Hyperlink"/>
                <w:rFonts w:ascii="Arial" w:eastAsia="Times" w:hAnsi="Arial"/>
              </w:rPr>
              <w:t>&gt;</w:t>
            </w:r>
          </w:p>
        </w:tc>
      </w:tr>
    </w:tbl>
    <w:p w14:paraId="47D02C70" w14:textId="77777777" w:rsidR="00CB228D" w:rsidRDefault="00CB228D" w:rsidP="007735C9">
      <w:pPr>
        <w:rPr>
          <w:rFonts w:ascii="Arial" w:eastAsia="Times" w:hAnsi="Arial"/>
        </w:rPr>
        <w:sectPr w:rsidR="00CB228D" w:rsidSect="0082399B">
          <w:headerReference w:type="even" r:id="rId119"/>
          <w:headerReference w:type="default" r:id="rId120"/>
          <w:footerReference w:type="even" r:id="rId121"/>
          <w:footerReference w:type="default" r:id="rId122"/>
          <w:headerReference w:type="first" r:id="rId123"/>
          <w:footerReference w:type="first" r:id="rId124"/>
          <w:pgSz w:w="11906" w:h="16838"/>
          <w:pgMar w:top="1440" w:right="1440" w:bottom="1440" w:left="1440" w:header="708" w:footer="708" w:gutter="0"/>
          <w:cols w:space="708"/>
          <w:docGrid w:linePitch="360"/>
        </w:sectPr>
      </w:pPr>
    </w:p>
    <w:p w14:paraId="1845B30F" w14:textId="77777777" w:rsidR="00FF0207" w:rsidRPr="00213CAA" w:rsidRDefault="007676FC" w:rsidP="00FF0207">
      <w:pPr>
        <w:ind w:left="284" w:firstLine="284"/>
        <w:jc w:val="right"/>
        <w:rPr>
          <w:rFonts w:ascii="Arial" w:eastAsia="MS Mincho" w:hAnsi="Arial"/>
          <w:b/>
          <w:bCs/>
        </w:rPr>
      </w:pPr>
      <w:r>
        <w:rPr>
          <w:rFonts w:ascii="Arial" w:eastAsia="MS Mincho" w:hAnsi="Arial"/>
          <w:b/>
          <w:bCs/>
        </w:rPr>
        <w:lastRenderedPageBreak/>
        <w:t>Appendix</w:t>
      </w:r>
      <w:r w:rsidR="00FF0207" w:rsidRPr="00213CAA">
        <w:rPr>
          <w:rFonts w:ascii="Arial" w:eastAsia="MS Mincho" w:hAnsi="Arial"/>
          <w:b/>
          <w:bCs/>
        </w:rPr>
        <w:t xml:space="preserve"> </w:t>
      </w:r>
      <w:r w:rsidR="00DD11C5">
        <w:rPr>
          <w:rFonts w:ascii="Arial" w:eastAsia="MS Mincho" w:hAnsi="Arial"/>
          <w:b/>
          <w:bCs/>
        </w:rPr>
        <w:t>7</w:t>
      </w:r>
    </w:p>
    <w:p w14:paraId="44F30F48" w14:textId="77777777" w:rsidR="00FF0207" w:rsidRPr="0028342D" w:rsidRDefault="00FF0207" w:rsidP="005C3B7B">
      <w:pPr>
        <w:numPr>
          <w:ilvl w:val="12"/>
          <w:numId w:val="0"/>
        </w:numPr>
        <w:jc w:val="center"/>
        <w:rPr>
          <w:rFonts w:ascii="Arial" w:hAnsi="Arial"/>
          <w:bCs/>
          <w:color w:val="498080"/>
          <w:sz w:val="44"/>
          <w:szCs w:val="44"/>
        </w:rPr>
      </w:pPr>
      <w:r w:rsidRPr="0028342D">
        <w:rPr>
          <w:rFonts w:ascii="Arial" w:hAnsi="Arial"/>
          <w:bCs/>
          <w:color w:val="498080"/>
          <w:sz w:val="44"/>
          <w:szCs w:val="44"/>
        </w:rPr>
        <w:t>Information privacy and complaints</w:t>
      </w:r>
    </w:p>
    <w:p w14:paraId="3B9E05EA" w14:textId="77777777" w:rsidR="00FF0207" w:rsidRPr="00A33E6E" w:rsidRDefault="00FF0207" w:rsidP="005C3B7B">
      <w:pPr>
        <w:numPr>
          <w:ilvl w:val="12"/>
          <w:numId w:val="0"/>
        </w:numPr>
        <w:rPr>
          <w:rFonts w:ascii="Verdana" w:eastAsia="MS Mincho" w:hAnsi="Verdana"/>
        </w:rPr>
      </w:pPr>
    </w:p>
    <w:p w14:paraId="3855A3CC" w14:textId="77777777" w:rsidR="00FF0207" w:rsidRPr="0028342D" w:rsidRDefault="00FF0207" w:rsidP="00FF0207">
      <w:pPr>
        <w:numPr>
          <w:ilvl w:val="12"/>
          <w:numId w:val="0"/>
        </w:numPr>
        <w:ind w:left="56"/>
        <w:rPr>
          <w:rFonts w:ascii="Arial" w:hAnsi="Arial"/>
          <w:b/>
          <w:color w:val="498080"/>
          <w:sz w:val="28"/>
          <w:szCs w:val="28"/>
        </w:rPr>
      </w:pPr>
      <w:r w:rsidRPr="0028342D">
        <w:rPr>
          <w:rFonts w:ascii="Arial" w:hAnsi="Arial"/>
          <w:b/>
          <w:color w:val="498080"/>
          <w:sz w:val="28"/>
          <w:szCs w:val="28"/>
        </w:rPr>
        <w:t>1</w:t>
      </w:r>
      <w:r w:rsidRPr="0028342D">
        <w:rPr>
          <w:rFonts w:ascii="Arial" w:hAnsi="Arial"/>
          <w:b/>
          <w:color w:val="498080"/>
          <w:sz w:val="28"/>
          <w:szCs w:val="28"/>
        </w:rPr>
        <w:tab/>
        <w:t>Personal and health information</w:t>
      </w:r>
    </w:p>
    <w:p w14:paraId="48798F04" w14:textId="77777777" w:rsidR="00FF0207" w:rsidRPr="000717FC" w:rsidRDefault="00FF0207" w:rsidP="00FF0207">
      <w:pPr>
        <w:numPr>
          <w:ilvl w:val="12"/>
          <w:numId w:val="0"/>
        </w:numPr>
        <w:ind w:left="56"/>
        <w:rPr>
          <w:rFonts w:ascii="Verdana" w:eastAsia="MS Mincho" w:hAnsi="Verdana"/>
        </w:rPr>
      </w:pPr>
    </w:p>
    <w:p w14:paraId="7A707859" w14:textId="77777777" w:rsidR="00FF0207" w:rsidRPr="00B12D37" w:rsidRDefault="00FF0207" w:rsidP="00FF0207">
      <w:pPr>
        <w:ind w:left="56"/>
        <w:rPr>
          <w:rFonts w:ascii="Arial" w:hAnsi="Arial" w:cs="Arial"/>
          <w:lang w:eastAsia="en-AU"/>
        </w:rPr>
      </w:pPr>
      <w:r w:rsidRPr="00B12D37">
        <w:rPr>
          <w:rFonts w:ascii="Arial" w:hAnsi="Arial" w:cs="Arial"/>
          <w:lang w:eastAsia="en-AU"/>
        </w:rPr>
        <w:t xml:space="preserve">Information privacy is the protection of personal information and a person’s right to control how information about them is managed. Information privacy laws protect the personal and health information of individuals from </w:t>
      </w:r>
      <w:proofErr w:type="gramStart"/>
      <w:r w:rsidRPr="00B12D37">
        <w:rPr>
          <w:rFonts w:ascii="Arial" w:hAnsi="Arial" w:cs="Arial"/>
          <w:lang w:eastAsia="en-AU"/>
        </w:rPr>
        <w:t>misuse,</w:t>
      </w:r>
      <w:proofErr w:type="gramEnd"/>
      <w:r w:rsidRPr="00B12D37">
        <w:rPr>
          <w:rFonts w:ascii="Arial" w:hAnsi="Arial" w:cs="Arial"/>
          <w:lang w:eastAsia="en-AU"/>
        </w:rPr>
        <w:t xml:space="preserve"> while enabling service providers to collect the information they need to perform their activities and functions safely and effectively. These laws support good business practice based on openness and </w:t>
      </w:r>
      <w:proofErr w:type="gramStart"/>
      <w:r w:rsidRPr="00B12D37">
        <w:rPr>
          <w:rFonts w:ascii="Arial" w:hAnsi="Arial" w:cs="Arial"/>
          <w:lang w:eastAsia="en-AU"/>
        </w:rPr>
        <w:t>accountability, and</w:t>
      </w:r>
      <w:proofErr w:type="gramEnd"/>
      <w:r w:rsidRPr="00B12D37">
        <w:rPr>
          <w:rFonts w:ascii="Arial" w:hAnsi="Arial" w:cs="Arial"/>
          <w:lang w:eastAsia="en-AU"/>
        </w:rPr>
        <w:t xml:space="preserve"> engender client trust.</w:t>
      </w:r>
    </w:p>
    <w:p w14:paraId="47C5DDC0" w14:textId="77777777" w:rsidR="00FF0207" w:rsidRPr="000E017B" w:rsidRDefault="00FF0207" w:rsidP="00FF0207">
      <w:pPr>
        <w:ind w:left="56"/>
        <w:rPr>
          <w:rFonts w:ascii="Arial" w:hAnsi="Arial" w:cs="Arial"/>
          <w:lang w:eastAsia="en-AU"/>
        </w:rPr>
      </w:pPr>
    </w:p>
    <w:p w14:paraId="0CD8EC7D" w14:textId="77777777" w:rsidR="00FF0207" w:rsidRPr="0028342D" w:rsidRDefault="00FF0207" w:rsidP="00FF0207">
      <w:pPr>
        <w:numPr>
          <w:ilvl w:val="12"/>
          <w:numId w:val="0"/>
        </w:numPr>
        <w:ind w:left="56"/>
        <w:rPr>
          <w:rFonts w:ascii="Arial" w:hAnsi="Arial"/>
          <w:b/>
          <w:color w:val="498080"/>
          <w:sz w:val="28"/>
          <w:szCs w:val="28"/>
        </w:rPr>
      </w:pPr>
      <w:r>
        <w:rPr>
          <w:rFonts w:ascii="Arial" w:hAnsi="Arial"/>
          <w:b/>
          <w:color w:val="498080"/>
          <w:sz w:val="28"/>
          <w:szCs w:val="28"/>
        </w:rPr>
        <w:t>2</w:t>
      </w:r>
      <w:r>
        <w:rPr>
          <w:rFonts w:ascii="Arial" w:hAnsi="Arial"/>
          <w:b/>
          <w:color w:val="498080"/>
          <w:sz w:val="28"/>
          <w:szCs w:val="28"/>
        </w:rPr>
        <w:tab/>
      </w:r>
      <w:r w:rsidRPr="0028342D">
        <w:rPr>
          <w:rFonts w:ascii="Arial" w:hAnsi="Arial"/>
          <w:b/>
          <w:color w:val="498080"/>
          <w:sz w:val="28"/>
          <w:szCs w:val="28"/>
        </w:rPr>
        <w:t>Privacy laws, policies and principles</w:t>
      </w:r>
    </w:p>
    <w:p w14:paraId="78F533CD" w14:textId="77777777" w:rsidR="00FF0207" w:rsidRPr="00B12D37" w:rsidRDefault="00FF0207" w:rsidP="00FF0207">
      <w:pPr>
        <w:ind w:left="56"/>
        <w:rPr>
          <w:rFonts w:ascii="Arial" w:hAnsi="Arial" w:cs="Arial"/>
          <w:lang w:eastAsia="en-AU"/>
        </w:rPr>
      </w:pPr>
    </w:p>
    <w:p w14:paraId="71D128BF" w14:textId="77777777" w:rsidR="00FF0207" w:rsidRPr="00B12D37" w:rsidRDefault="00FF0207" w:rsidP="00FF0207">
      <w:pPr>
        <w:ind w:left="56"/>
        <w:rPr>
          <w:rFonts w:ascii="Arial" w:hAnsi="Arial" w:cs="Arial"/>
          <w:lang w:eastAsia="en-AU"/>
        </w:rPr>
      </w:pPr>
      <w:r w:rsidRPr="00B12D37">
        <w:rPr>
          <w:rFonts w:ascii="Arial" w:hAnsi="Arial" w:cs="Arial"/>
          <w:lang w:eastAsia="en-AU"/>
        </w:rPr>
        <w:t>Confidentiality of and appropriate access to information are important values of the department and funded organisations. Privacy laws and principles underpin these values.</w:t>
      </w:r>
    </w:p>
    <w:p w14:paraId="0015092C" w14:textId="77777777" w:rsidR="00FF0207" w:rsidRPr="000717FC" w:rsidRDefault="00FF0207" w:rsidP="00FF0207">
      <w:pPr>
        <w:ind w:left="56"/>
        <w:rPr>
          <w:rFonts w:ascii="Verdana" w:hAnsi="Verdana" w:cs="CorporateSBQ-Light"/>
          <w:lang w:eastAsia="en-AU"/>
        </w:rPr>
      </w:pPr>
    </w:p>
    <w:p w14:paraId="420D921C" w14:textId="77777777" w:rsidR="00FF0207" w:rsidRPr="0028342D" w:rsidRDefault="00FF0207" w:rsidP="00FF0207">
      <w:pPr>
        <w:ind w:left="56"/>
        <w:rPr>
          <w:rFonts w:ascii="Arial" w:eastAsia="MS Gothic" w:hAnsi="Arial"/>
          <w:b/>
          <w:bCs/>
          <w:sz w:val="24"/>
          <w:szCs w:val="26"/>
        </w:rPr>
      </w:pPr>
      <w:r w:rsidRPr="0028342D">
        <w:rPr>
          <w:rFonts w:ascii="Arial" w:eastAsia="MS Gothic" w:hAnsi="Arial"/>
          <w:b/>
          <w:bCs/>
          <w:sz w:val="24"/>
          <w:szCs w:val="26"/>
        </w:rPr>
        <w:t xml:space="preserve">Privacy </w:t>
      </w:r>
      <w:r w:rsidR="00D32187">
        <w:rPr>
          <w:rFonts w:ascii="Arial" w:eastAsia="MS Gothic" w:hAnsi="Arial"/>
          <w:b/>
          <w:bCs/>
          <w:sz w:val="24"/>
          <w:szCs w:val="26"/>
        </w:rPr>
        <w:t xml:space="preserve">and Data Protection </w:t>
      </w:r>
      <w:r w:rsidRPr="0028342D">
        <w:rPr>
          <w:rFonts w:ascii="Arial" w:eastAsia="MS Gothic" w:hAnsi="Arial"/>
          <w:b/>
          <w:bCs/>
          <w:sz w:val="24"/>
          <w:szCs w:val="26"/>
        </w:rPr>
        <w:t>Act 20</w:t>
      </w:r>
      <w:r w:rsidR="00D32187">
        <w:rPr>
          <w:rFonts w:ascii="Arial" w:eastAsia="MS Gothic" w:hAnsi="Arial"/>
          <w:b/>
          <w:bCs/>
          <w:sz w:val="24"/>
          <w:szCs w:val="26"/>
        </w:rPr>
        <w:t>14</w:t>
      </w:r>
    </w:p>
    <w:p w14:paraId="1DAB0DB3" w14:textId="77777777" w:rsidR="00FF0207" w:rsidRDefault="00FF0207" w:rsidP="00FF0207">
      <w:pPr>
        <w:ind w:left="56"/>
        <w:rPr>
          <w:rFonts w:ascii="Arial" w:hAnsi="Arial" w:cs="Arial"/>
          <w:lang w:eastAsia="en-AU"/>
        </w:rPr>
      </w:pPr>
    </w:p>
    <w:p w14:paraId="46393EC1" w14:textId="77777777" w:rsidR="00FF0207" w:rsidRDefault="00D32187" w:rsidP="00FF0207">
      <w:pPr>
        <w:ind w:left="56"/>
        <w:rPr>
          <w:rFonts w:ascii="Arial" w:hAnsi="Arial" w:cs="Arial"/>
          <w:lang w:eastAsia="en-AU"/>
        </w:rPr>
      </w:pPr>
      <w:r w:rsidRPr="00D32187">
        <w:rPr>
          <w:rFonts w:ascii="Arial" w:hAnsi="Arial" w:cs="Arial"/>
          <w:lang w:eastAsia="en-AU"/>
        </w:rPr>
        <w:t>Protects the privacy of personal information when it is handled by Victorian public sector organisations, including Victorian government departments, local councils, statutory offices, government schools, universities and TAFEs</w:t>
      </w:r>
      <w:r w:rsidR="00FF0207" w:rsidRPr="00B12D37">
        <w:rPr>
          <w:rFonts w:ascii="Arial" w:hAnsi="Arial" w:cs="Arial"/>
          <w:lang w:eastAsia="en-AU"/>
        </w:rPr>
        <w:t xml:space="preserve">. Office of the Victorian </w:t>
      </w:r>
      <w:r w:rsidR="00FF0207">
        <w:rPr>
          <w:rFonts w:ascii="Arial" w:hAnsi="Arial" w:cs="Arial"/>
          <w:lang w:eastAsia="en-AU"/>
        </w:rPr>
        <w:t>Information</w:t>
      </w:r>
      <w:r w:rsidR="00FF0207" w:rsidRPr="00B12D37">
        <w:rPr>
          <w:rFonts w:ascii="Arial" w:hAnsi="Arial" w:cs="Arial"/>
          <w:lang w:eastAsia="en-AU"/>
        </w:rPr>
        <w:t xml:space="preserve"> Commissioner </w:t>
      </w:r>
      <w:r w:rsidR="000E017B">
        <w:rPr>
          <w:rFonts w:ascii="Arial" w:hAnsi="Arial" w:cs="Arial"/>
          <w:lang w:eastAsia="en-AU"/>
        </w:rPr>
        <w:br/>
      </w:r>
      <w:r w:rsidR="00FF0207" w:rsidRPr="00B12D37">
        <w:rPr>
          <w:rFonts w:ascii="Arial" w:hAnsi="Arial" w:cs="Arial"/>
          <w:lang w:eastAsia="en-AU"/>
        </w:rPr>
        <w:t xml:space="preserve">1300 </w:t>
      </w:r>
      <w:r w:rsidR="00FF0207">
        <w:rPr>
          <w:rFonts w:ascii="Arial" w:hAnsi="Arial" w:cs="Arial"/>
          <w:lang w:eastAsia="en-AU"/>
        </w:rPr>
        <w:t>00</w:t>
      </w:r>
      <w:r w:rsidR="00FF0207" w:rsidRPr="00B12D37">
        <w:rPr>
          <w:rFonts w:ascii="Arial" w:hAnsi="Arial" w:cs="Arial"/>
          <w:lang w:eastAsia="en-AU"/>
        </w:rPr>
        <w:t xml:space="preserve">6 </w:t>
      </w:r>
      <w:r w:rsidR="00FF0207">
        <w:rPr>
          <w:rFonts w:ascii="Arial" w:hAnsi="Arial" w:cs="Arial"/>
          <w:lang w:eastAsia="en-AU"/>
        </w:rPr>
        <w:t>842</w:t>
      </w:r>
      <w:r w:rsidR="001B6B27">
        <w:rPr>
          <w:rFonts w:ascii="Arial" w:hAnsi="Arial" w:cs="Arial"/>
          <w:lang w:eastAsia="en-AU"/>
        </w:rPr>
        <w:t xml:space="preserve"> </w:t>
      </w:r>
      <w:r w:rsidR="00D86DC9" w:rsidRPr="001B6B27">
        <w:rPr>
          <w:rStyle w:val="Hyperlink"/>
        </w:rPr>
        <w:t>&lt;</w:t>
      </w:r>
      <w:r w:rsidR="001B6B27" w:rsidRPr="001B6B27">
        <w:rPr>
          <w:rStyle w:val="Hyperlink"/>
          <w:rFonts w:ascii="Arial" w:hAnsi="Arial" w:cs="Arial"/>
          <w:lang w:eastAsia="en-AU"/>
        </w:rPr>
        <w:t>https://</w:t>
      </w:r>
      <w:hyperlink r:id="rId125" w:history="1">
        <w:r w:rsidR="001B6B27" w:rsidRPr="009F7EAE">
          <w:rPr>
            <w:rStyle w:val="Hyperlink"/>
            <w:rFonts w:ascii="Arial" w:hAnsi="Arial" w:cs="Arial"/>
            <w:lang w:eastAsia="en-AU"/>
          </w:rPr>
          <w:t>www.ovic.vic.gov.au/</w:t>
        </w:r>
      </w:hyperlink>
      <w:r w:rsidR="001B6B27">
        <w:rPr>
          <w:rStyle w:val="Hyperlink"/>
          <w:rFonts w:ascii="Arial" w:hAnsi="Arial" w:cs="Arial"/>
          <w:lang w:eastAsia="en-AU"/>
        </w:rPr>
        <w:t>&gt;</w:t>
      </w:r>
    </w:p>
    <w:p w14:paraId="1D294AD5" w14:textId="77777777" w:rsidR="000028FD" w:rsidRPr="000717FC" w:rsidRDefault="000028FD" w:rsidP="00FF0207">
      <w:pPr>
        <w:ind w:left="56"/>
        <w:rPr>
          <w:rFonts w:ascii="Verdana" w:hAnsi="Verdana" w:cs="CorporateSBQ-Light"/>
          <w:lang w:eastAsia="en-AU"/>
        </w:rPr>
      </w:pPr>
    </w:p>
    <w:p w14:paraId="54288340" w14:textId="77777777" w:rsidR="00FF0207" w:rsidRPr="0028342D" w:rsidRDefault="00FF0207" w:rsidP="00FF0207">
      <w:pPr>
        <w:ind w:left="56"/>
        <w:rPr>
          <w:rFonts w:ascii="Arial" w:eastAsia="MS Gothic" w:hAnsi="Arial"/>
          <w:b/>
          <w:bCs/>
          <w:sz w:val="24"/>
          <w:szCs w:val="26"/>
        </w:rPr>
      </w:pPr>
      <w:r>
        <w:rPr>
          <w:rFonts w:ascii="Arial" w:eastAsia="MS Gothic" w:hAnsi="Arial"/>
          <w:b/>
          <w:bCs/>
          <w:sz w:val="24"/>
          <w:szCs w:val="26"/>
        </w:rPr>
        <w:t>Victorian Health Records Act 2001</w:t>
      </w:r>
    </w:p>
    <w:p w14:paraId="31401F18" w14:textId="77777777" w:rsidR="00FF0207" w:rsidRDefault="00FF0207" w:rsidP="00FF0207">
      <w:pPr>
        <w:ind w:left="56"/>
        <w:rPr>
          <w:rFonts w:ascii="Arial" w:hAnsi="Arial" w:cs="Arial"/>
          <w:lang w:eastAsia="en-AU"/>
        </w:rPr>
      </w:pPr>
    </w:p>
    <w:p w14:paraId="03F5A454" w14:textId="77777777" w:rsidR="00FF0207" w:rsidRDefault="00FF0207" w:rsidP="00FF0207">
      <w:pPr>
        <w:ind w:left="56"/>
        <w:rPr>
          <w:rFonts w:ascii="Arial" w:hAnsi="Arial" w:cs="Arial"/>
          <w:lang w:eastAsia="en-AU"/>
        </w:rPr>
      </w:pPr>
      <w:r w:rsidRPr="00B12D37">
        <w:rPr>
          <w:rFonts w:ascii="Arial" w:hAnsi="Arial" w:cs="Arial"/>
          <w:lang w:eastAsia="en-AU"/>
        </w:rPr>
        <w:t xml:space="preserve">Creates a framework to protect the privacy of individuals’ health information collected by public and private sector organisations. Health Privacy Principles (HPPs) regulate the collection and handling of health information. The </w:t>
      </w:r>
      <w:r>
        <w:rPr>
          <w:rFonts w:ascii="Arial" w:hAnsi="Arial" w:cs="Arial"/>
          <w:lang w:eastAsia="en-AU"/>
        </w:rPr>
        <w:t xml:space="preserve">Victorian </w:t>
      </w:r>
      <w:r w:rsidRPr="00B12D37">
        <w:rPr>
          <w:rFonts w:ascii="Arial" w:hAnsi="Arial" w:cs="Arial"/>
          <w:lang w:eastAsia="en-AU"/>
        </w:rPr>
        <w:t>Health Records Act 2001 defines:</w:t>
      </w:r>
    </w:p>
    <w:p w14:paraId="01ADDE5F" w14:textId="77777777" w:rsidR="000028FD" w:rsidRPr="00B12D37" w:rsidRDefault="000028FD" w:rsidP="00FF0207">
      <w:pPr>
        <w:ind w:left="56"/>
        <w:rPr>
          <w:rFonts w:ascii="Arial" w:hAnsi="Arial" w:cs="Arial"/>
          <w:lang w:eastAsia="en-AU"/>
        </w:rPr>
      </w:pPr>
    </w:p>
    <w:p w14:paraId="06388A4D" w14:textId="77777777" w:rsidR="00FF0207" w:rsidRDefault="00FF0207" w:rsidP="00BC6A26">
      <w:pPr>
        <w:pStyle w:val="ListParagraph"/>
        <w:numPr>
          <w:ilvl w:val="0"/>
          <w:numId w:val="11"/>
        </w:numPr>
        <w:rPr>
          <w:rFonts w:ascii="Arial" w:hAnsi="Arial" w:cs="Arial"/>
          <w:lang w:eastAsia="en-AU"/>
        </w:rPr>
      </w:pPr>
      <w:r w:rsidRPr="001541C1">
        <w:rPr>
          <w:rFonts w:ascii="Arial" w:hAnsi="Arial" w:cs="Arial"/>
          <w:lang w:eastAsia="en-AU"/>
        </w:rPr>
        <w:t>‘personal information’ as information or an opinion (including information or an opinion forming part of a database), whether true or not, and whether recorded in a material form or not, about a person whose identity is apparent, or can reasonably be ascertained, from the information or opinion, but not information about a person who has been dead for more than 30 years</w:t>
      </w:r>
      <w:r w:rsidR="002D684A">
        <w:rPr>
          <w:rFonts w:ascii="Arial" w:hAnsi="Arial" w:cs="Arial"/>
          <w:lang w:eastAsia="en-AU"/>
        </w:rPr>
        <w:t>, and</w:t>
      </w:r>
    </w:p>
    <w:p w14:paraId="421E70C2" w14:textId="77777777" w:rsidR="00576A8B" w:rsidRPr="00576A8B" w:rsidRDefault="00576A8B" w:rsidP="00576A8B">
      <w:pPr>
        <w:ind w:left="56"/>
        <w:rPr>
          <w:rFonts w:ascii="Arial" w:hAnsi="Arial" w:cs="Arial"/>
          <w:lang w:eastAsia="en-AU"/>
        </w:rPr>
      </w:pPr>
    </w:p>
    <w:p w14:paraId="24D8A992" w14:textId="77777777" w:rsidR="00FF0207" w:rsidRPr="001541C1" w:rsidRDefault="00FF0207" w:rsidP="00BC6A26">
      <w:pPr>
        <w:pStyle w:val="ListParagraph"/>
        <w:numPr>
          <w:ilvl w:val="0"/>
          <w:numId w:val="11"/>
        </w:numPr>
        <w:rPr>
          <w:rFonts w:ascii="Arial" w:hAnsi="Arial" w:cs="Arial"/>
          <w:lang w:eastAsia="en-AU"/>
        </w:rPr>
      </w:pPr>
      <w:r w:rsidRPr="001541C1">
        <w:rPr>
          <w:rFonts w:ascii="Arial" w:hAnsi="Arial" w:cs="Arial"/>
          <w:lang w:eastAsia="en-AU"/>
        </w:rPr>
        <w:t>‘</w:t>
      </w:r>
      <w:proofErr w:type="gramStart"/>
      <w:r w:rsidRPr="001541C1">
        <w:rPr>
          <w:rFonts w:ascii="Arial" w:hAnsi="Arial" w:cs="Arial"/>
          <w:lang w:eastAsia="en-AU"/>
        </w:rPr>
        <w:t>health</w:t>
      </w:r>
      <w:proofErr w:type="gramEnd"/>
      <w:r w:rsidRPr="001541C1">
        <w:rPr>
          <w:rFonts w:ascii="Arial" w:hAnsi="Arial" w:cs="Arial"/>
          <w:lang w:eastAsia="en-AU"/>
        </w:rPr>
        <w:t xml:space="preserve"> information’ as:</w:t>
      </w:r>
    </w:p>
    <w:p w14:paraId="26EE0E32" w14:textId="77777777" w:rsidR="00FF0207" w:rsidRPr="001541C1" w:rsidRDefault="00FF0207" w:rsidP="00BC6A26">
      <w:pPr>
        <w:pStyle w:val="ListParagraph"/>
        <w:numPr>
          <w:ilvl w:val="1"/>
          <w:numId w:val="11"/>
        </w:numPr>
        <w:rPr>
          <w:rFonts w:ascii="Arial" w:hAnsi="Arial" w:cs="Arial"/>
          <w:lang w:eastAsia="en-AU"/>
        </w:rPr>
      </w:pPr>
      <w:r w:rsidRPr="001541C1">
        <w:rPr>
          <w:rFonts w:ascii="Arial" w:hAnsi="Arial" w:cs="Arial"/>
          <w:lang w:eastAsia="en-AU"/>
        </w:rPr>
        <w:t>information or opinion about a person’s physical, mental or psychological health or disability, or about their expressed wishes about the provision of future health services, or a health service provided or to be provided to a person with other personal information collected to provide a health service</w:t>
      </w:r>
    </w:p>
    <w:p w14:paraId="15A36AEF" w14:textId="77777777" w:rsidR="00FF0207" w:rsidRPr="001541C1" w:rsidRDefault="00FF0207" w:rsidP="00BC6A26">
      <w:pPr>
        <w:pStyle w:val="ListParagraph"/>
        <w:numPr>
          <w:ilvl w:val="1"/>
          <w:numId w:val="11"/>
        </w:numPr>
        <w:rPr>
          <w:rFonts w:ascii="Arial" w:hAnsi="Arial" w:cs="Arial"/>
          <w:lang w:eastAsia="en-AU"/>
        </w:rPr>
      </w:pPr>
      <w:r w:rsidRPr="001541C1">
        <w:rPr>
          <w:rFonts w:ascii="Arial" w:hAnsi="Arial" w:cs="Arial"/>
          <w:lang w:eastAsia="en-AU"/>
        </w:rPr>
        <w:t>other personal information about a person collected in connection with the donation, or intended donation, by the person of their body parts, organs or body substances</w:t>
      </w:r>
    </w:p>
    <w:p w14:paraId="394A1357" w14:textId="77777777" w:rsidR="00FF0207" w:rsidRPr="001541C1" w:rsidRDefault="00FF0207" w:rsidP="00BC6A26">
      <w:pPr>
        <w:pStyle w:val="ListParagraph"/>
        <w:numPr>
          <w:ilvl w:val="1"/>
          <w:numId w:val="11"/>
        </w:numPr>
        <w:rPr>
          <w:rFonts w:ascii="Arial" w:hAnsi="Arial" w:cs="Arial"/>
          <w:lang w:eastAsia="en-AU"/>
        </w:rPr>
      </w:pPr>
      <w:r w:rsidRPr="001541C1">
        <w:rPr>
          <w:rFonts w:ascii="Arial" w:hAnsi="Arial" w:cs="Arial"/>
          <w:lang w:eastAsia="en-AU"/>
        </w:rPr>
        <w:t>other personal genetic information in a form which is or could be predictive of the health of the person or their descendants.</w:t>
      </w:r>
    </w:p>
    <w:p w14:paraId="69D4B324" w14:textId="77777777" w:rsidR="00FF0207" w:rsidRPr="00B12D37" w:rsidRDefault="00FF0207" w:rsidP="00FF0207">
      <w:pPr>
        <w:ind w:left="56"/>
        <w:rPr>
          <w:rFonts w:ascii="Arial" w:hAnsi="Arial" w:cs="Arial"/>
          <w:lang w:eastAsia="en-AU"/>
        </w:rPr>
      </w:pPr>
    </w:p>
    <w:p w14:paraId="1FE9514F" w14:textId="77777777" w:rsidR="00FF0207" w:rsidRDefault="00FF0207" w:rsidP="00FF0207">
      <w:pPr>
        <w:ind w:left="56"/>
        <w:rPr>
          <w:rFonts w:ascii="Arial" w:hAnsi="Arial" w:cs="Arial"/>
          <w:lang w:eastAsia="en-AU"/>
        </w:rPr>
      </w:pPr>
      <w:r w:rsidRPr="00B12D37">
        <w:rPr>
          <w:rFonts w:ascii="Arial" w:hAnsi="Arial" w:cs="Arial"/>
          <w:lang w:eastAsia="en-AU"/>
        </w:rPr>
        <w:t>The Act defines a ‘health service’ as:</w:t>
      </w:r>
    </w:p>
    <w:p w14:paraId="54E10662" w14:textId="77777777" w:rsidR="000028FD" w:rsidRPr="00B12D37" w:rsidRDefault="000028FD" w:rsidP="00FF0207">
      <w:pPr>
        <w:ind w:left="56"/>
        <w:rPr>
          <w:rFonts w:ascii="Arial" w:hAnsi="Arial" w:cs="Arial"/>
          <w:lang w:eastAsia="en-AU"/>
        </w:rPr>
      </w:pPr>
    </w:p>
    <w:p w14:paraId="57BED0C4" w14:textId="77777777" w:rsidR="00FF0207" w:rsidRPr="003C577A" w:rsidRDefault="00FF0207" w:rsidP="00BC6A26">
      <w:pPr>
        <w:pStyle w:val="ListParagraph"/>
        <w:numPr>
          <w:ilvl w:val="0"/>
          <w:numId w:val="12"/>
        </w:numPr>
        <w:rPr>
          <w:rFonts w:ascii="Arial" w:hAnsi="Arial" w:cs="Arial"/>
          <w:lang w:eastAsia="en-AU"/>
        </w:rPr>
      </w:pPr>
      <w:r w:rsidRPr="003C577A">
        <w:rPr>
          <w:rFonts w:ascii="Arial" w:hAnsi="Arial" w:cs="Arial"/>
          <w:lang w:eastAsia="en-AU"/>
        </w:rPr>
        <w:t>an activity performed in relation to a person that is intended or claimed by the person or the organisation performing it</w:t>
      </w:r>
    </w:p>
    <w:p w14:paraId="4E5BD003" w14:textId="77777777" w:rsidR="00FF0207" w:rsidRPr="003C577A" w:rsidRDefault="00FF0207" w:rsidP="00BC6A26">
      <w:pPr>
        <w:pStyle w:val="ListParagraph"/>
        <w:numPr>
          <w:ilvl w:val="1"/>
          <w:numId w:val="11"/>
        </w:numPr>
        <w:rPr>
          <w:rFonts w:ascii="Arial" w:hAnsi="Arial" w:cs="Arial"/>
          <w:lang w:eastAsia="en-AU"/>
        </w:rPr>
      </w:pPr>
      <w:r w:rsidRPr="003C577A">
        <w:rPr>
          <w:rFonts w:ascii="Arial" w:hAnsi="Arial" w:cs="Arial"/>
          <w:lang w:eastAsia="en-AU"/>
        </w:rPr>
        <w:t>to assess, maintain or improve the person’s health or</w:t>
      </w:r>
    </w:p>
    <w:p w14:paraId="3347D0A4" w14:textId="77777777" w:rsidR="00FF0207" w:rsidRPr="003C577A" w:rsidRDefault="00FF0207" w:rsidP="00BC6A26">
      <w:pPr>
        <w:pStyle w:val="ListParagraph"/>
        <w:numPr>
          <w:ilvl w:val="1"/>
          <w:numId w:val="11"/>
        </w:numPr>
        <w:rPr>
          <w:rFonts w:ascii="Arial" w:hAnsi="Arial" w:cs="Arial"/>
          <w:lang w:eastAsia="en-AU"/>
        </w:rPr>
      </w:pPr>
      <w:r w:rsidRPr="003C577A">
        <w:rPr>
          <w:rFonts w:ascii="Arial" w:hAnsi="Arial" w:cs="Arial"/>
          <w:lang w:eastAsia="en-AU"/>
        </w:rPr>
        <w:t>to diagnose the person’s i</w:t>
      </w:r>
      <w:r>
        <w:rPr>
          <w:rFonts w:ascii="Arial" w:hAnsi="Arial" w:cs="Arial"/>
          <w:lang w:eastAsia="en-AU"/>
        </w:rPr>
        <w:t>llness, injury or disability or</w:t>
      </w:r>
    </w:p>
    <w:p w14:paraId="651BFD57" w14:textId="77777777" w:rsidR="00FF0207" w:rsidRPr="003C577A" w:rsidRDefault="00FF0207" w:rsidP="00BC6A26">
      <w:pPr>
        <w:pStyle w:val="ListParagraph"/>
        <w:numPr>
          <w:ilvl w:val="1"/>
          <w:numId w:val="11"/>
        </w:numPr>
        <w:rPr>
          <w:rFonts w:ascii="Arial" w:hAnsi="Arial" w:cs="Arial"/>
          <w:lang w:eastAsia="en-AU"/>
        </w:rPr>
      </w:pPr>
      <w:r w:rsidRPr="003C577A">
        <w:rPr>
          <w:rFonts w:ascii="Arial" w:hAnsi="Arial" w:cs="Arial"/>
          <w:lang w:eastAsia="en-AU"/>
        </w:rPr>
        <w:t>to treat the person’s illness, injury or disability or suspected illness, injury or disability</w:t>
      </w:r>
      <w:r w:rsidR="002D684A">
        <w:rPr>
          <w:rFonts w:ascii="Arial" w:hAnsi="Arial" w:cs="Arial"/>
          <w:lang w:eastAsia="en-AU"/>
        </w:rPr>
        <w:t>,</w:t>
      </w:r>
      <w:r w:rsidRPr="003C577A">
        <w:rPr>
          <w:rFonts w:ascii="Arial" w:hAnsi="Arial" w:cs="Arial"/>
          <w:lang w:eastAsia="en-AU"/>
        </w:rPr>
        <w:t xml:space="preserve"> or</w:t>
      </w:r>
    </w:p>
    <w:p w14:paraId="7DD2E3AB" w14:textId="77777777" w:rsidR="00FF0207" w:rsidRPr="003C577A" w:rsidRDefault="00FF0207" w:rsidP="00BC6A26">
      <w:pPr>
        <w:pStyle w:val="ListParagraph"/>
        <w:numPr>
          <w:ilvl w:val="0"/>
          <w:numId w:val="12"/>
        </w:numPr>
        <w:rPr>
          <w:rFonts w:ascii="Arial" w:hAnsi="Arial" w:cs="Arial"/>
          <w:lang w:eastAsia="en-AU"/>
        </w:rPr>
      </w:pPr>
      <w:r w:rsidRPr="003C577A">
        <w:rPr>
          <w:rFonts w:ascii="Arial" w:hAnsi="Arial" w:cs="Arial"/>
          <w:lang w:eastAsia="en-AU"/>
        </w:rPr>
        <w:t>a disability service, palliative care service or aged care service</w:t>
      </w:r>
      <w:r w:rsidR="002D684A">
        <w:rPr>
          <w:rFonts w:ascii="Arial" w:hAnsi="Arial" w:cs="Arial"/>
          <w:lang w:eastAsia="en-AU"/>
        </w:rPr>
        <w:t>,</w:t>
      </w:r>
      <w:r w:rsidRPr="003C577A">
        <w:rPr>
          <w:rFonts w:ascii="Arial" w:hAnsi="Arial" w:cs="Arial"/>
          <w:lang w:eastAsia="en-AU"/>
        </w:rPr>
        <w:t xml:space="preserve"> or</w:t>
      </w:r>
    </w:p>
    <w:p w14:paraId="1E751AFF" w14:textId="77777777" w:rsidR="00FF0207" w:rsidRPr="003C577A" w:rsidRDefault="00FF0207" w:rsidP="00BC6A26">
      <w:pPr>
        <w:pStyle w:val="ListParagraph"/>
        <w:numPr>
          <w:ilvl w:val="0"/>
          <w:numId w:val="12"/>
        </w:numPr>
        <w:rPr>
          <w:rFonts w:ascii="Arial" w:hAnsi="Arial" w:cs="Arial"/>
          <w:lang w:eastAsia="en-AU"/>
        </w:rPr>
      </w:pPr>
      <w:r w:rsidRPr="003C577A">
        <w:rPr>
          <w:rFonts w:ascii="Arial" w:hAnsi="Arial" w:cs="Arial"/>
          <w:lang w:eastAsia="en-AU"/>
        </w:rPr>
        <w:t>the dispensing on prescription of a drug or medicinal preparation by a pharmacist</w:t>
      </w:r>
      <w:r w:rsidR="002D684A">
        <w:rPr>
          <w:rFonts w:ascii="Arial" w:hAnsi="Arial" w:cs="Arial"/>
          <w:lang w:eastAsia="en-AU"/>
        </w:rPr>
        <w:t>,</w:t>
      </w:r>
      <w:r w:rsidRPr="003C577A">
        <w:rPr>
          <w:rFonts w:ascii="Arial" w:hAnsi="Arial" w:cs="Arial"/>
          <w:lang w:eastAsia="en-AU"/>
        </w:rPr>
        <w:t xml:space="preserve"> or</w:t>
      </w:r>
    </w:p>
    <w:p w14:paraId="0D99767E" w14:textId="77777777" w:rsidR="00FF0207" w:rsidRPr="00B12D37" w:rsidRDefault="00FF0207" w:rsidP="00FF0207">
      <w:pPr>
        <w:ind w:left="56"/>
        <w:rPr>
          <w:rFonts w:ascii="Arial" w:hAnsi="Arial" w:cs="Arial"/>
          <w:lang w:eastAsia="en-AU"/>
        </w:rPr>
      </w:pPr>
      <w:r w:rsidRPr="00B12D37">
        <w:rPr>
          <w:rFonts w:ascii="Arial" w:hAnsi="Arial" w:cs="Arial"/>
          <w:lang w:eastAsia="en-AU"/>
        </w:rPr>
        <w:br w:type="page"/>
      </w:r>
    </w:p>
    <w:p w14:paraId="536368AF" w14:textId="77777777" w:rsidR="00FF0207" w:rsidRPr="000717FC" w:rsidRDefault="00FF0207" w:rsidP="00FF0207">
      <w:pPr>
        <w:ind w:left="56"/>
        <w:rPr>
          <w:rFonts w:ascii="Verdana" w:hAnsi="Verdana" w:cs="CorporateSBQ-Light"/>
          <w:lang w:eastAsia="en-AU"/>
        </w:rPr>
      </w:pPr>
    </w:p>
    <w:p w14:paraId="27B3E229" w14:textId="77777777" w:rsidR="00FF0207" w:rsidRPr="003C577A" w:rsidRDefault="00FF0207" w:rsidP="00BC6A26">
      <w:pPr>
        <w:pStyle w:val="ListParagraph"/>
        <w:numPr>
          <w:ilvl w:val="0"/>
          <w:numId w:val="12"/>
        </w:numPr>
        <w:rPr>
          <w:rFonts w:ascii="Arial" w:hAnsi="Arial" w:cs="Arial"/>
          <w:lang w:eastAsia="en-AU"/>
        </w:rPr>
      </w:pPr>
      <w:r w:rsidRPr="003C577A">
        <w:rPr>
          <w:rFonts w:ascii="Arial" w:hAnsi="Arial" w:cs="Arial"/>
          <w:lang w:eastAsia="en-AU"/>
        </w:rPr>
        <w:t>a service, or class of service, provided with an activity or service referred to in paragraph (a), (b) or (c) prescribed as a health service — but does not include a health service, or a class of health service, prescribed as an exempt health service for the purposes of the Act generally or of specified provisions of the Act or to the extent that it is prescribed as an exempt health service.</w:t>
      </w:r>
    </w:p>
    <w:p w14:paraId="3AF7F78A" w14:textId="77777777" w:rsidR="00FF0207" w:rsidRPr="00B12D37" w:rsidRDefault="00FF0207" w:rsidP="00FF0207">
      <w:pPr>
        <w:ind w:left="56"/>
        <w:rPr>
          <w:rFonts w:ascii="Arial" w:hAnsi="Arial" w:cs="Arial"/>
          <w:lang w:eastAsia="en-AU"/>
        </w:rPr>
      </w:pPr>
    </w:p>
    <w:p w14:paraId="55E04F42" w14:textId="77777777" w:rsidR="00FF0207" w:rsidRPr="006F6519" w:rsidRDefault="00FF0207" w:rsidP="00FF0207">
      <w:pPr>
        <w:ind w:left="56"/>
        <w:rPr>
          <w:rFonts w:ascii="Arial" w:eastAsia="Times" w:hAnsi="Arial"/>
        </w:rPr>
      </w:pPr>
      <w:r w:rsidRPr="006F6519">
        <w:rPr>
          <w:rFonts w:ascii="Arial" w:eastAsia="Times" w:hAnsi="Arial"/>
        </w:rPr>
        <w:t>It does not include health information prescribed as exempt for the purposes of the Act generally or of specified provisions of the Act.</w:t>
      </w:r>
    </w:p>
    <w:p w14:paraId="194D86EC" w14:textId="77777777" w:rsidR="00FF0207" w:rsidRPr="006F6519" w:rsidRDefault="00FF0207" w:rsidP="00FF0207">
      <w:pPr>
        <w:ind w:left="56"/>
        <w:rPr>
          <w:rFonts w:ascii="Arial" w:eastAsia="Times" w:hAnsi="Arial"/>
        </w:rPr>
      </w:pPr>
    </w:p>
    <w:p w14:paraId="4E3DCD72" w14:textId="77777777" w:rsidR="00FF0207" w:rsidRDefault="00FF0207" w:rsidP="00FF0207">
      <w:pPr>
        <w:ind w:left="56"/>
        <w:rPr>
          <w:rFonts w:ascii="Arial" w:eastAsia="Times" w:hAnsi="Arial"/>
        </w:rPr>
      </w:pPr>
      <w:r w:rsidRPr="006F6519">
        <w:rPr>
          <w:rFonts w:ascii="Arial" w:eastAsia="Times" w:hAnsi="Arial"/>
        </w:rPr>
        <w:t>Office of the Health Services Commissioner on 1800 136 066</w:t>
      </w:r>
      <w:r>
        <w:rPr>
          <w:rFonts w:ascii="Arial" w:eastAsia="Times" w:hAnsi="Arial"/>
        </w:rPr>
        <w:t xml:space="preserve"> </w:t>
      </w:r>
      <w:r w:rsidR="00C30C98" w:rsidRPr="00C30C98">
        <w:rPr>
          <w:rStyle w:val="Hyperlink"/>
          <w:rFonts w:eastAsia="Times"/>
        </w:rPr>
        <w:t>&lt;</w:t>
      </w:r>
      <w:r w:rsidRPr="00AF7351">
        <w:rPr>
          <w:rStyle w:val="Hyperlink"/>
          <w:rFonts w:ascii="Arial" w:eastAsia="Times" w:hAnsi="Arial"/>
        </w:rPr>
        <w:t>https://www2.health.vic.gov.au/about/legislation/health-records-act</w:t>
      </w:r>
      <w:r w:rsidR="00C30C98">
        <w:rPr>
          <w:rStyle w:val="Hyperlink"/>
          <w:rFonts w:ascii="Arial" w:eastAsia="Times" w:hAnsi="Arial"/>
        </w:rPr>
        <w:t>&gt;</w:t>
      </w:r>
    </w:p>
    <w:p w14:paraId="33FF73B8" w14:textId="77777777" w:rsidR="00FF0207" w:rsidRPr="00A33E6E" w:rsidRDefault="00FF0207" w:rsidP="00FF0207">
      <w:pPr>
        <w:ind w:left="56"/>
        <w:rPr>
          <w:rFonts w:ascii="Verdana" w:hAnsi="Verdana" w:cs="CorporateSBQ-Regular"/>
          <w:lang w:eastAsia="en-AU"/>
        </w:rPr>
      </w:pPr>
    </w:p>
    <w:p w14:paraId="6A07237F" w14:textId="77777777" w:rsidR="00FF0207" w:rsidRPr="0028342D" w:rsidRDefault="00FF0207" w:rsidP="00FF0207">
      <w:pPr>
        <w:ind w:left="56"/>
        <w:rPr>
          <w:rFonts w:ascii="Arial" w:eastAsia="MS Gothic" w:hAnsi="Arial"/>
          <w:b/>
          <w:bCs/>
          <w:sz w:val="24"/>
          <w:szCs w:val="26"/>
        </w:rPr>
      </w:pPr>
      <w:r>
        <w:rPr>
          <w:rFonts w:ascii="Arial" w:eastAsia="MS Gothic" w:hAnsi="Arial"/>
          <w:b/>
          <w:bCs/>
          <w:sz w:val="24"/>
          <w:szCs w:val="26"/>
        </w:rPr>
        <w:t>P</w:t>
      </w:r>
      <w:r w:rsidRPr="0028342D">
        <w:rPr>
          <w:rFonts w:ascii="Arial" w:eastAsia="MS Gothic" w:hAnsi="Arial"/>
          <w:b/>
          <w:bCs/>
          <w:sz w:val="24"/>
          <w:szCs w:val="26"/>
        </w:rPr>
        <w:t xml:space="preserve">rivacy </w:t>
      </w:r>
      <w:r>
        <w:rPr>
          <w:rFonts w:ascii="Arial" w:eastAsia="MS Gothic" w:hAnsi="Arial"/>
          <w:b/>
          <w:bCs/>
          <w:sz w:val="24"/>
          <w:szCs w:val="26"/>
        </w:rPr>
        <w:t>Act 1988</w:t>
      </w:r>
    </w:p>
    <w:p w14:paraId="2EE9AE2F" w14:textId="77777777" w:rsidR="00FF0207" w:rsidRDefault="00FF0207" w:rsidP="00FF0207">
      <w:pPr>
        <w:ind w:left="56"/>
        <w:rPr>
          <w:rFonts w:ascii="Arial" w:eastAsia="Times" w:hAnsi="Arial"/>
        </w:rPr>
      </w:pPr>
    </w:p>
    <w:p w14:paraId="55CBFBE4" w14:textId="77777777" w:rsidR="000028FD" w:rsidRDefault="00FF0207" w:rsidP="00FF0207">
      <w:pPr>
        <w:ind w:left="56"/>
        <w:rPr>
          <w:rFonts w:ascii="Arial" w:eastAsia="Times" w:hAnsi="Arial"/>
        </w:rPr>
      </w:pPr>
      <w:r w:rsidRPr="00C91131">
        <w:rPr>
          <w:rFonts w:ascii="Arial" w:eastAsia="Times" w:hAnsi="Arial"/>
        </w:rPr>
        <w:t>The Privacy Act 1988 is the Commonwealth</w:t>
      </w:r>
      <w:r w:rsidR="000945FF">
        <w:rPr>
          <w:rFonts w:ascii="Arial" w:eastAsia="Times" w:hAnsi="Arial"/>
        </w:rPr>
        <w:t xml:space="preserve"> Government</w:t>
      </w:r>
      <w:r w:rsidRPr="00C91131">
        <w:rPr>
          <w:rFonts w:ascii="Arial" w:eastAsia="Times" w:hAnsi="Arial"/>
        </w:rPr>
        <w:t>’s privacy law. Office of the Australian Information Commissioner 1300 363 992</w:t>
      </w:r>
      <w:r w:rsidR="00C30C98">
        <w:rPr>
          <w:rFonts w:ascii="Arial" w:eastAsia="Times" w:hAnsi="Arial"/>
        </w:rPr>
        <w:t>.</w:t>
      </w:r>
    </w:p>
    <w:p w14:paraId="0D8B4A39" w14:textId="77777777" w:rsidR="00FF0207" w:rsidRDefault="00C30C98" w:rsidP="00FF0207">
      <w:pPr>
        <w:ind w:left="56"/>
        <w:rPr>
          <w:rFonts w:ascii="Arial" w:eastAsia="Times" w:hAnsi="Arial"/>
        </w:rPr>
      </w:pPr>
      <w:r>
        <w:rPr>
          <w:rStyle w:val="Hyperlink"/>
          <w:rFonts w:ascii="Arial" w:eastAsia="Times" w:hAnsi="Arial"/>
        </w:rPr>
        <w:t>&lt;</w:t>
      </w:r>
      <w:hyperlink r:id="rId126" w:history="1">
        <w:r w:rsidRPr="009F7EAE">
          <w:rPr>
            <w:rStyle w:val="Hyperlink"/>
            <w:rFonts w:ascii="Arial" w:eastAsia="Times" w:hAnsi="Arial"/>
          </w:rPr>
          <w:t>https://www.oaic.gov.au/</w:t>
        </w:r>
      </w:hyperlink>
      <w:r>
        <w:rPr>
          <w:rStyle w:val="Hyperlink"/>
          <w:rFonts w:ascii="Arial" w:eastAsia="Times" w:hAnsi="Arial"/>
        </w:rPr>
        <w:t>&gt;</w:t>
      </w:r>
    </w:p>
    <w:p w14:paraId="33AB31DE" w14:textId="77777777" w:rsidR="00FF0207" w:rsidRPr="000717FC" w:rsidRDefault="00FF0207" w:rsidP="00FF0207">
      <w:pPr>
        <w:ind w:left="56"/>
        <w:rPr>
          <w:rFonts w:ascii="Verdana" w:hAnsi="Verdana" w:cs="CorporateSBQ-Regular"/>
          <w:lang w:eastAsia="en-AU"/>
        </w:rPr>
      </w:pPr>
    </w:p>
    <w:p w14:paraId="49A4DE3A" w14:textId="77777777" w:rsidR="00FF0207" w:rsidRPr="0028342D" w:rsidRDefault="00FF0207" w:rsidP="00FF0207">
      <w:pPr>
        <w:ind w:left="56"/>
        <w:rPr>
          <w:rFonts w:ascii="Arial" w:eastAsia="MS Gothic" w:hAnsi="Arial"/>
          <w:b/>
          <w:bCs/>
          <w:sz w:val="24"/>
          <w:szCs w:val="26"/>
        </w:rPr>
      </w:pPr>
      <w:r w:rsidRPr="0028342D">
        <w:rPr>
          <w:rFonts w:ascii="Arial" w:eastAsia="MS Gothic" w:hAnsi="Arial"/>
          <w:b/>
          <w:bCs/>
          <w:sz w:val="24"/>
          <w:szCs w:val="26"/>
        </w:rPr>
        <w:t>Freedom of Information Act 1982</w:t>
      </w:r>
    </w:p>
    <w:p w14:paraId="54EE22F9" w14:textId="77777777" w:rsidR="00FF0207" w:rsidRDefault="00FF0207" w:rsidP="00FF0207">
      <w:pPr>
        <w:ind w:left="56"/>
        <w:rPr>
          <w:rFonts w:ascii="Arial" w:eastAsia="Times" w:hAnsi="Arial"/>
        </w:rPr>
      </w:pPr>
    </w:p>
    <w:p w14:paraId="4EC0845F" w14:textId="77777777" w:rsidR="000028FD" w:rsidRDefault="00FF0207" w:rsidP="00FF0207">
      <w:pPr>
        <w:ind w:left="56"/>
        <w:rPr>
          <w:rFonts w:ascii="Helvetica" w:hAnsi="Helvetica"/>
          <w:color w:val="000000"/>
          <w:shd w:val="clear" w:color="auto" w:fill="FFFFFF"/>
        </w:rPr>
      </w:pPr>
      <w:r w:rsidRPr="006F6519">
        <w:rPr>
          <w:rFonts w:ascii="Arial" w:eastAsia="Times" w:hAnsi="Arial"/>
        </w:rPr>
        <w:t xml:space="preserve">State government bodies and public bodies such as local governments are subject to the Freedom of Information Act 1982 (FOI Act). </w:t>
      </w:r>
      <w:r>
        <w:rPr>
          <w:rFonts w:ascii="Helvetica" w:hAnsi="Helvetica"/>
          <w:color w:val="000000"/>
          <w:shd w:val="clear" w:color="auto" w:fill="FFFFFF"/>
        </w:rPr>
        <w:t xml:space="preserve">1300 006 842 </w:t>
      </w:r>
    </w:p>
    <w:p w14:paraId="4AA30927" w14:textId="77777777" w:rsidR="00FF0207" w:rsidRDefault="00C30C98" w:rsidP="00FF0207">
      <w:pPr>
        <w:ind w:left="56"/>
      </w:pPr>
      <w:r>
        <w:rPr>
          <w:rStyle w:val="Hyperlink"/>
          <w:rFonts w:ascii="Helvetica" w:hAnsi="Helvetica"/>
          <w:shd w:val="clear" w:color="auto" w:fill="FFFFFF"/>
        </w:rPr>
        <w:t>&lt;</w:t>
      </w:r>
      <w:hyperlink r:id="rId127" w:history="1">
        <w:r w:rsidR="00F23AFF" w:rsidRPr="009F7EAE">
          <w:rPr>
            <w:rStyle w:val="Hyperlink"/>
            <w:rFonts w:ascii="Helvetica" w:hAnsi="Helvetica"/>
            <w:shd w:val="clear" w:color="auto" w:fill="FFFFFF"/>
          </w:rPr>
          <w:t>https://www.ovic.vic.gov.au/</w:t>
        </w:r>
      </w:hyperlink>
      <w:r>
        <w:rPr>
          <w:rStyle w:val="Hyperlink"/>
          <w:rFonts w:ascii="Helvetica" w:hAnsi="Helvetica"/>
          <w:shd w:val="clear" w:color="auto" w:fill="FFFFFF"/>
        </w:rPr>
        <w:t>&gt;</w:t>
      </w:r>
    </w:p>
    <w:p w14:paraId="6BA2F26F" w14:textId="77777777" w:rsidR="00FF0207" w:rsidRPr="006F6519" w:rsidRDefault="00FF0207" w:rsidP="00FF0207">
      <w:pPr>
        <w:ind w:left="56"/>
        <w:rPr>
          <w:rFonts w:ascii="Arial" w:eastAsia="Times" w:hAnsi="Arial"/>
        </w:rPr>
      </w:pPr>
    </w:p>
    <w:p w14:paraId="653B8149" w14:textId="77777777" w:rsidR="00FF0207" w:rsidRPr="0028342D" w:rsidRDefault="00FF0207" w:rsidP="00FF0207">
      <w:pPr>
        <w:ind w:left="56"/>
        <w:rPr>
          <w:rFonts w:ascii="Arial" w:eastAsia="MS Gothic" w:hAnsi="Arial"/>
          <w:b/>
          <w:bCs/>
          <w:sz w:val="24"/>
          <w:szCs w:val="26"/>
        </w:rPr>
      </w:pPr>
      <w:r w:rsidRPr="0028342D">
        <w:rPr>
          <w:rFonts w:ascii="Arial" w:eastAsia="MS Gothic" w:hAnsi="Arial"/>
          <w:b/>
          <w:bCs/>
          <w:sz w:val="24"/>
          <w:szCs w:val="26"/>
        </w:rPr>
        <w:t xml:space="preserve">Department of Health </w:t>
      </w:r>
      <w:r w:rsidR="000F6ADD">
        <w:rPr>
          <w:rFonts w:ascii="Arial" w:eastAsia="MS Gothic" w:hAnsi="Arial"/>
          <w:b/>
          <w:bCs/>
          <w:sz w:val="24"/>
          <w:szCs w:val="26"/>
        </w:rPr>
        <w:t>and</w:t>
      </w:r>
      <w:r w:rsidRPr="0028342D">
        <w:rPr>
          <w:rFonts w:ascii="Arial" w:eastAsia="MS Gothic" w:hAnsi="Arial"/>
          <w:b/>
          <w:bCs/>
          <w:sz w:val="24"/>
          <w:szCs w:val="26"/>
        </w:rPr>
        <w:t xml:space="preserve"> Human Services privacy policy and principles</w:t>
      </w:r>
    </w:p>
    <w:p w14:paraId="36DBBC31" w14:textId="77777777" w:rsidR="00FF0207" w:rsidRDefault="00FF0207" w:rsidP="00FF0207">
      <w:pPr>
        <w:pStyle w:val="DHHSbody"/>
      </w:pPr>
      <w:r w:rsidRPr="006F6519">
        <w:t xml:space="preserve">Service agreements require compliance with the department’s Privacy Policy that includes the Information Privacy Principles and the Health Privacy Principles. </w:t>
      </w:r>
      <w:r w:rsidR="00C30C98" w:rsidRPr="00C30C98">
        <w:rPr>
          <w:rStyle w:val="Hyperlink"/>
        </w:rPr>
        <w:t>&lt;</w:t>
      </w:r>
      <w:hyperlink r:id="rId128" w:history="1">
        <w:r w:rsidR="00C30C98" w:rsidRPr="009F7EAE">
          <w:rPr>
            <w:rStyle w:val="Hyperlink"/>
          </w:rPr>
          <w:t>https://www2.health.vic.gov.au/privacy</w:t>
        </w:r>
      </w:hyperlink>
      <w:r w:rsidR="00C30C98">
        <w:rPr>
          <w:rStyle w:val="Hyperlink"/>
        </w:rPr>
        <w:t>&gt;</w:t>
      </w:r>
    </w:p>
    <w:p w14:paraId="26CF6225" w14:textId="77777777" w:rsidR="00FF0207" w:rsidRPr="00A33E6E" w:rsidRDefault="00FF0207" w:rsidP="00FF0207">
      <w:pPr>
        <w:ind w:left="56"/>
        <w:rPr>
          <w:rFonts w:ascii="Arial" w:eastAsia="Times" w:hAnsi="Arial"/>
        </w:rPr>
      </w:pPr>
    </w:p>
    <w:p w14:paraId="7CF4DDB6" w14:textId="77777777" w:rsidR="00FF0207" w:rsidRPr="0028342D" w:rsidRDefault="00FF0207" w:rsidP="00FF0207">
      <w:pPr>
        <w:ind w:left="56"/>
        <w:rPr>
          <w:rFonts w:ascii="Arial" w:eastAsia="MS Gothic" w:hAnsi="Arial"/>
          <w:b/>
          <w:bCs/>
          <w:sz w:val="24"/>
          <w:szCs w:val="26"/>
        </w:rPr>
      </w:pPr>
      <w:r w:rsidRPr="0028342D">
        <w:rPr>
          <w:rFonts w:ascii="Arial" w:eastAsia="MS Gothic" w:hAnsi="Arial"/>
          <w:b/>
          <w:bCs/>
          <w:sz w:val="24"/>
          <w:szCs w:val="26"/>
        </w:rPr>
        <w:t>Further information</w:t>
      </w:r>
    </w:p>
    <w:p w14:paraId="58EA78C4" w14:textId="77777777" w:rsidR="000028FD" w:rsidRDefault="00FF0207" w:rsidP="000028FD">
      <w:pPr>
        <w:pStyle w:val="DHHSbody"/>
        <w:spacing w:after="0" w:line="240" w:lineRule="auto"/>
      </w:pPr>
      <w:r w:rsidRPr="006F6519">
        <w:t xml:space="preserve">Relevant and up to date Victorian </w:t>
      </w:r>
      <w:r w:rsidR="00055C49">
        <w:t xml:space="preserve">Government </w:t>
      </w:r>
      <w:r w:rsidRPr="006F6519">
        <w:t xml:space="preserve">legislation </w:t>
      </w:r>
    </w:p>
    <w:p w14:paraId="3627D58A" w14:textId="77777777" w:rsidR="00FF0207" w:rsidRDefault="00C30C98" w:rsidP="000028FD">
      <w:pPr>
        <w:pStyle w:val="DHHSbody"/>
        <w:spacing w:after="0" w:line="240" w:lineRule="auto"/>
      </w:pPr>
      <w:r>
        <w:rPr>
          <w:rStyle w:val="Hyperlink"/>
        </w:rPr>
        <w:t>&lt;</w:t>
      </w:r>
      <w:hyperlink r:id="rId129" w:history="1">
        <w:r w:rsidRPr="009F7EAE">
          <w:rPr>
            <w:rStyle w:val="Hyperlink"/>
          </w:rPr>
          <w:t>https://www.legislation.vic.gov.au/</w:t>
        </w:r>
      </w:hyperlink>
      <w:r>
        <w:rPr>
          <w:rStyle w:val="Hyperlink"/>
        </w:rPr>
        <w:t>&gt;</w:t>
      </w:r>
    </w:p>
    <w:p w14:paraId="3137DCE9" w14:textId="77777777" w:rsidR="00FF0207" w:rsidRPr="00A33E6E" w:rsidRDefault="00FF0207" w:rsidP="00FF0207">
      <w:pPr>
        <w:ind w:left="56"/>
        <w:rPr>
          <w:rFonts w:ascii="Arial" w:eastAsia="Times" w:hAnsi="Arial"/>
        </w:rPr>
      </w:pPr>
    </w:p>
    <w:p w14:paraId="47229EF3" w14:textId="77777777" w:rsidR="00FF0207" w:rsidRPr="0028342D" w:rsidRDefault="00FF0207" w:rsidP="00FF0207">
      <w:pPr>
        <w:numPr>
          <w:ilvl w:val="12"/>
          <w:numId w:val="0"/>
        </w:numPr>
        <w:ind w:left="56"/>
        <w:rPr>
          <w:rFonts w:ascii="Arial" w:hAnsi="Arial"/>
          <w:b/>
          <w:color w:val="498080"/>
          <w:sz w:val="28"/>
          <w:szCs w:val="28"/>
        </w:rPr>
      </w:pPr>
      <w:r w:rsidRPr="0028342D">
        <w:rPr>
          <w:rFonts w:ascii="Arial" w:hAnsi="Arial"/>
          <w:b/>
          <w:color w:val="498080"/>
          <w:sz w:val="28"/>
          <w:szCs w:val="28"/>
        </w:rPr>
        <w:t>3</w:t>
      </w:r>
      <w:r w:rsidRPr="0028342D">
        <w:rPr>
          <w:rFonts w:ascii="Arial" w:hAnsi="Arial"/>
          <w:b/>
          <w:color w:val="498080"/>
          <w:sz w:val="28"/>
          <w:szCs w:val="28"/>
        </w:rPr>
        <w:tab/>
        <w:t>Compliance with privacy laws</w:t>
      </w:r>
    </w:p>
    <w:p w14:paraId="1638B4FC" w14:textId="77777777" w:rsidR="00E468FB" w:rsidRDefault="00E468FB" w:rsidP="00FF0207">
      <w:pPr>
        <w:pStyle w:val="DHHSbody"/>
        <w:spacing w:after="0"/>
      </w:pPr>
    </w:p>
    <w:p w14:paraId="1883DFD2" w14:textId="77777777" w:rsidR="00FF0207" w:rsidRDefault="00FF0207" w:rsidP="00FF0207">
      <w:pPr>
        <w:pStyle w:val="DHHSbody"/>
        <w:spacing w:after="0"/>
      </w:pPr>
      <w:r w:rsidRPr="006F6519">
        <w:t>Service providers must comply with the</w:t>
      </w:r>
    </w:p>
    <w:p w14:paraId="162E3E94" w14:textId="77777777" w:rsidR="00FF0207" w:rsidRPr="006F6519" w:rsidRDefault="00FF0207" w:rsidP="00BC6A26">
      <w:pPr>
        <w:pStyle w:val="DHHSbody"/>
        <w:numPr>
          <w:ilvl w:val="0"/>
          <w:numId w:val="11"/>
        </w:numPr>
        <w:spacing w:after="0"/>
      </w:pPr>
      <w:r w:rsidRPr="006F6519">
        <w:t xml:space="preserve">Privacy </w:t>
      </w:r>
      <w:r w:rsidR="00AA4A79">
        <w:t xml:space="preserve">and Data Protection </w:t>
      </w:r>
      <w:r w:rsidRPr="006F6519">
        <w:t>Act 20</w:t>
      </w:r>
      <w:r w:rsidR="00AA4A79">
        <w:t>14</w:t>
      </w:r>
      <w:r w:rsidRPr="006F6519">
        <w:t xml:space="preserve"> personal information</w:t>
      </w:r>
      <w:r w:rsidR="002D684A">
        <w:t>,</w:t>
      </w:r>
      <w:r w:rsidRPr="006F6519">
        <w:t xml:space="preserve"> and</w:t>
      </w:r>
    </w:p>
    <w:p w14:paraId="07236B97" w14:textId="77777777" w:rsidR="00FF0207" w:rsidRPr="006F6519" w:rsidRDefault="00FF0207" w:rsidP="00BC6A26">
      <w:pPr>
        <w:pStyle w:val="DHHSbody"/>
        <w:numPr>
          <w:ilvl w:val="0"/>
          <w:numId w:val="11"/>
        </w:numPr>
        <w:spacing w:after="0"/>
      </w:pPr>
      <w:r>
        <w:t xml:space="preserve">Victorian </w:t>
      </w:r>
      <w:r w:rsidRPr="006F6519">
        <w:t>Health Records Act 2001 covering health information.</w:t>
      </w:r>
    </w:p>
    <w:p w14:paraId="74E33FB1" w14:textId="77777777" w:rsidR="00FF0207" w:rsidRPr="00A33E6E" w:rsidRDefault="00FF0207" w:rsidP="00FF0207">
      <w:pPr>
        <w:ind w:left="56"/>
        <w:rPr>
          <w:rFonts w:ascii="Arial" w:eastAsia="Times" w:hAnsi="Arial"/>
        </w:rPr>
      </w:pPr>
    </w:p>
    <w:p w14:paraId="4D0F6036" w14:textId="77777777" w:rsidR="00FF0207" w:rsidRPr="006F6519" w:rsidRDefault="00FF0207" w:rsidP="00FF0207">
      <w:pPr>
        <w:pStyle w:val="DHHSbody"/>
      </w:pPr>
      <w:r w:rsidRPr="006F6519">
        <w:t xml:space="preserve">Organisations funded by the Commonwealth Government may also need to comply with the Commonwealth Privacy Act 1988 or Public Records Act 1973. This needs to be assessed by </w:t>
      </w:r>
      <w:r w:rsidR="000E017B">
        <w:br/>
      </w:r>
      <w:r w:rsidRPr="006F6519">
        <w:t>each organisation.</w:t>
      </w:r>
    </w:p>
    <w:p w14:paraId="61EADBA5" w14:textId="77777777" w:rsidR="00FF0207" w:rsidRDefault="00FF0207" w:rsidP="00FF0207">
      <w:pPr>
        <w:pStyle w:val="DHHSbody"/>
        <w:spacing w:after="0"/>
      </w:pPr>
      <w:r>
        <w:t>To c</w:t>
      </w:r>
      <w:r w:rsidRPr="006F6519">
        <w:t>ompl</w:t>
      </w:r>
      <w:r>
        <w:t>y</w:t>
      </w:r>
      <w:r w:rsidRPr="006F6519">
        <w:t xml:space="preserve"> with the relevant Acts service providers must:</w:t>
      </w:r>
    </w:p>
    <w:p w14:paraId="09F93597" w14:textId="77777777" w:rsidR="000028FD" w:rsidRPr="006F6519" w:rsidRDefault="000028FD" w:rsidP="00FF0207">
      <w:pPr>
        <w:pStyle w:val="DHHSbody"/>
        <w:spacing w:after="0"/>
      </w:pPr>
    </w:p>
    <w:p w14:paraId="3889A3DE" w14:textId="77777777" w:rsidR="00FF0207" w:rsidRPr="006F6519" w:rsidRDefault="00FF0207" w:rsidP="00BC6A26">
      <w:pPr>
        <w:pStyle w:val="DHHSbody"/>
        <w:numPr>
          <w:ilvl w:val="0"/>
          <w:numId w:val="47"/>
        </w:numPr>
        <w:spacing w:after="0"/>
      </w:pPr>
      <w:r w:rsidRPr="006F6519">
        <w:t>have policies and procedures for the collection, use, disclosure, security and storage of personal and health information to guarantee information privacy and confidentiality</w:t>
      </w:r>
      <w:r w:rsidR="002D684A">
        <w:t>,</w:t>
      </w:r>
    </w:p>
    <w:p w14:paraId="13605677" w14:textId="77777777" w:rsidR="00FF0207" w:rsidRPr="006F6519" w:rsidRDefault="00FF0207" w:rsidP="00BC6A26">
      <w:pPr>
        <w:pStyle w:val="DHHSbody"/>
        <w:numPr>
          <w:ilvl w:val="0"/>
          <w:numId w:val="47"/>
        </w:numPr>
        <w:spacing w:after="0"/>
      </w:pPr>
      <w:r w:rsidRPr="006F6519">
        <w:t>train staff on their policies and procedures on information privacy and confidentiality</w:t>
      </w:r>
      <w:r w:rsidR="002D684A">
        <w:t>, and</w:t>
      </w:r>
    </w:p>
    <w:p w14:paraId="71E1CC66" w14:textId="77777777" w:rsidR="00FF0207" w:rsidRDefault="00FF0207" w:rsidP="00BC6A26">
      <w:pPr>
        <w:pStyle w:val="DHHSbody"/>
        <w:numPr>
          <w:ilvl w:val="0"/>
          <w:numId w:val="47"/>
        </w:numPr>
        <w:spacing w:after="0"/>
      </w:pPr>
      <w:r w:rsidRPr="006F6519">
        <w:t xml:space="preserve">have monitoring systems to assess if privacy and confidentiality policies and procedures are being implemented. For example, in Health Privacy Principle 4, an organisation </w:t>
      </w:r>
      <w:proofErr w:type="gramStart"/>
      <w:r w:rsidRPr="006F6519">
        <w:t>has to</w:t>
      </w:r>
      <w:proofErr w:type="gramEnd"/>
      <w:r w:rsidRPr="006F6519">
        <w:t xml:space="preserve"> take reasonable steps to protect the health information it holds from issue, loss, unauthorized access, modification or disclosure. Organisations should advise clients of the circumstances in this principle enabling health information to be deleted, transferred, destroyed or </w:t>
      </w:r>
      <w:r w:rsidR="000E017B">
        <w:br/>
      </w:r>
      <w:r w:rsidRPr="006F6519">
        <w:t>permanently de-identified.</w:t>
      </w:r>
    </w:p>
    <w:p w14:paraId="7E6B5598" w14:textId="77777777" w:rsidR="000028FD" w:rsidRDefault="000028FD" w:rsidP="000028FD">
      <w:pPr>
        <w:pStyle w:val="DHHSbody"/>
        <w:spacing w:after="0"/>
      </w:pPr>
    </w:p>
    <w:p w14:paraId="76BFA1D3" w14:textId="77777777" w:rsidR="00FF0207" w:rsidRPr="006F6519" w:rsidRDefault="00FF0207" w:rsidP="00FF0207">
      <w:pPr>
        <w:pStyle w:val="DHHSbody"/>
      </w:pPr>
      <w:r w:rsidRPr="006F6519">
        <w:lastRenderedPageBreak/>
        <w:t xml:space="preserve">Organisations may be subject to the Commonwealth Privacy Act regarding services not funded by the State </w:t>
      </w:r>
      <w:proofErr w:type="gramStart"/>
      <w:r w:rsidRPr="006F6519">
        <w:t>Government, and</w:t>
      </w:r>
      <w:proofErr w:type="gramEnd"/>
      <w:r w:rsidRPr="006F6519">
        <w:t xml:space="preserve"> should seek advice as to the Act’s application to them. The privacy principles in Commonwealth and </w:t>
      </w:r>
      <w:r>
        <w:t>s</w:t>
      </w:r>
      <w:r w:rsidRPr="006F6519">
        <w:t xml:space="preserve">tate </w:t>
      </w:r>
      <w:r w:rsidR="000945FF">
        <w:t xml:space="preserve">government </w:t>
      </w:r>
      <w:r>
        <w:t>a</w:t>
      </w:r>
      <w:r w:rsidRPr="006F6519">
        <w:t xml:space="preserve">cts are very similar, with the </w:t>
      </w:r>
      <w:r>
        <w:t xml:space="preserve">Victorian </w:t>
      </w:r>
      <w:r w:rsidRPr="006F6519">
        <w:t xml:space="preserve">Health Records Act </w:t>
      </w:r>
      <w:r>
        <w:t xml:space="preserve">2001 </w:t>
      </w:r>
      <w:r w:rsidRPr="006F6519">
        <w:t xml:space="preserve">being more detailed, directive and </w:t>
      </w:r>
      <w:proofErr w:type="gramStart"/>
      <w:r w:rsidRPr="006F6519">
        <w:t>health-specific</w:t>
      </w:r>
      <w:proofErr w:type="gramEnd"/>
      <w:r w:rsidRPr="006F6519">
        <w:t xml:space="preserve">. If a principle is generally identified in the Commonwealth </w:t>
      </w:r>
      <w:r w:rsidR="000945FF">
        <w:t xml:space="preserve">Government </w:t>
      </w:r>
      <w:r w:rsidRPr="006F6519">
        <w:t xml:space="preserve">Privacy </w:t>
      </w:r>
      <w:proofErr w:type="gramStart"/>
      <w:r w:rsidRPr="006F6519">
        <w:t>Act, but</w:t>
      </w:r>
      <w:proofErr w:type="gramEnd"/>
      <w:r w:rsidRPr="006F6519">
        <w:t xml:space="preserve"> has more specific requirements for procedures in the </w:t>
      </w:r>
      <w:r>
        <w:t xml:space="preserve">Victorian </w:t>
      </w:r>
      <w:r w:rsidRPr="006F6519">
        <w:t>Health Records Act</w:t>
      </w:r>
      <w:r>
        <w:t xml:space="preserve"> 2001</w:t>
      </w:r>
      <w:r w:rsidRPr="006F6519">
        <w:t xml:space="preserve">, the more detailed requirements of the </w:t>
      </w:r>
      <w:r>
        <w:t xml:space="preserve">Victorian </w:t>
      </w:r>
      <w:r w:rsidRPr="006F6519">
        <w:t xml:space="preserve">Health Records Act </w:t>
      </w:r>
      <w:r>
        <w:t xml:space="preserve">2001 </w:t>
      </w:r>
      <w:r w:rsidRPr="006F6519">
        <w:t>should be followed.</w:t>
      </w:r>
    </w:p>
    <w:p w14:paraId="30B0145D" w14:textId="77777777" w:rsidR="00FF0207" w:rsidRPr="00A33E6E" w:rsidRDefault="00FF0207" w:rsidP="00FF0207">
      <w:pPr>
        <w:ind w:left="56"/>
        <w:rPr>
          <w:rFonts w:ascii="Verdana" w:hAnsi="Verdana" w:cs="CorporateSBQ-Light"/>
          <w:lang w:eastAsia="en-AU"/>
        </w:rPr>
      </w:pPr>
    </w:p>
    <w:p w14:paraId="6E09FF3C" w14:textId="77777777" w:rsidR="00FF0207" w:rsidRPr="006F6519" w:rsidRDefault="00FF0207" w:rsidP="00FF0207">
      <w:pPr>
        <w:numPr>
          <w:ilvl w:val="12"/>
          <w:numId w:val="0"/>
        </w:numPr>
        <w:ind w:left="56"/>
        <w:rPr>
          <w:rFonts w:ascii="Arial" w:hAnsi="Arial"/>
          <w:b/>
          <w:color w:val="498080"/>
          <w:sz w:val="28"/>
          <w:szCs w:val="28"/>
        </w:rPr>
      </w:pPr>
      <w:r w:rsidRPr="006F6519">
        <w:rPr>
          <w:rFonts w:ascii="Arial" w:hAnsi="Arial"/>
          <w:b/>
          <w:color w:val="498080"/>
          <w:sz w:val="28"/>
          <w:szCs w:val="28"/>
        </w:rPr>
        <w:t>4</w:t>
      </w:r>
      <w:r w:rsidRPr="006F6519">
        <w:rPr>
          <w:rFonts w:ascii="Arial" w:hAnsi="Arial"/>
          <w:b/>
          <w:color w:val="498080"/>
          <w:sz w:val="28"/>
          <w:szCs w:val="28"/>
        </w:rPr>
        <w:tab/>
        <w:t>Transfer of client information – Service coordination tool templates and client consent</w:t>
      </w:r>
    </w:p>
    <w:p w14:paraId="10919DA1" w14:textId="77777777" w:rsidR="00FF0207" w:rsidRDefault="00FF0207" w:rsidP="00FF0207">
      <w:pPr>
        <w:ind w:left="56"/>
        <w:rPr>
          <w:rFonts w:ascii="Verdana" w:hAnsi="Verdana" w:cs="CorporateSBQ-Light"/>
          <w:lang w:eastAsia="en-AU"/>
        </w:rPr>
      </w:pPr>
    </w:p>
    <w:p w14:paraId="3D58F4A4" w14:textId="77777777" w:rsidR="00FF0207" w:rsidRDefault="00FF0207" w:rsidP="00FF0207">
      <w:pPr>
        <w:ind w:left="56"/>
        <w:rPr>
          <w:rFonts w:ascii="Arial" w:eastAsia="Times" w:hAnsi="Arial"/>
        </w:rPr>
      </w:pPr>
      <w:r w:rsidRPr="00FB02C3">
        <w:rPr>
          <w:rFonts w:ascii="Arial" w:eastAsia="Times" w:hAnsi="Arial"/>
        </w:rPr>
        <w:t xml:space="preserve">The Service Coordination Tool Templates and Guidelines provide a framework to share client information within and between services. The Health Privacy Principles (HPPs) allow health information to be used within a service or shared with another service without further client consent, if the use or disclosure is for the primary purpose for which it was originally collected. In some circumstances, health information can be disclosed for secondary purposes. Relevant circumstances for a secondary purpose use of health information are in Health Privacy Principle 2.2 of the </w:t>
      </w:r>
      <w:r>
        <w:rPr>
          <w:rFonts w:ascii="Arial" w:eastAsia="Times" w:hAnsi="Arial"/>
        </w:rPr>
        <w:t xml:space="preserve">Victorian </w:t>
      </w:r>
      <w:r w:rsidRPr="00FB02C3">
        <w:rPr>
          <w:rFonts w:ascii="Arial" w:eastAsia="Times" w:hAnsi="Arial"/>
        </w:rPr>
        <w:t xml:space="preserve">Health Records Act 2001, and </w:t>
      </w:r>
      <w:r>
        <w:rPr>
          <w:rFonts w:ascii="Arial" w:eastAsia="Times" w:hAnsi="Arial"/>
        </w:rPr>
        <w:t>i</w:t>
      </w:r>
      <w:r w:rsidRPr="00FB02C3">
        <w:rPr>
          <w:rFonts w:ascii="Arial" w:eastAsia="Times" w:hAnsi="Arial"/>
        </w:rPr>
        <w:t>nclude:</w:t>
      </w:r>
    </w:p>
    <w:p w14:paraId="18AE188A" w14:textId="77777777" w:rsidR="00FF0207" w:rsidRPr="00FB02C3" w:rsidRDefault="00FF0207" w:rsidP="00FF0207">
      <w:pPr>
        <w:ind w:left="56"/>
        <w:rPr>
          <w:rFonts w:ascii="Arial" w:eastAsia="Times" w:hAnsi="Arial"/>
        </w:rPr>
      </w:pPr>
    </w:p>
    <w:p w14:paraId="69F01B41" w14:textId="77777777" w:rsidR="00FF0207" w:rsidRPr="00FB02C3" w:rsidRDefault="00FF0207" w:rsidP="00BC6A26">
      <w:pPr>
        <w:numPr>
          <w:ilvl w:val="0"/>
          <w:numId w:val="13"/>
        </w:numPr>
        <w:tabs>
          <w:tab w:val="clear" w:pos="360"/>
          <w:tab w:val="num" w:pos="416"/>
        </w:tabs>
        <w:autoSpaceDE w:val="0"/>
        <w:autoSpaceDN w:val="0"/>
        <w:adjustRightInd w:val="0"/>
        <w:ind w:left="416"/>
        <w:rPr>
          <w:rFonts w:ascii="Arial" w:eastAsia="Times" w:hAnsi="Arial"/>
        </w:rPr>
      </w:pPr>
      <w:r w:rsidRPr="00FB02C3">
        <w:rPr>
          <w:rFonts w:ascii="Arial" w:eastAsia="Times" w:hAnsi="Arial"/>
        </w:rPr>
        <w:t>if the secondary purpose is directly related to the primary purpose and such a use or disclosu</w:t>
      </w:r>
      <w:r>
        <w:rPr>
          <w:rFonts w:ascii="Arial" w:eastAsia="Times" w:hAnsi="Arial"/>
        </w:rPr>
        <w:t>re would be reasonably expected</w:t>
      </w:r>
      <w:r w:rsidR="002D684A">
        <w:rPr>
          <w:rFonts w:ascii="Arial" w:eastAsia="Times" w:hAnsi="Arial"/>
        </w:rPr>
        <w:t>,</w:t>
      </w:r>
    </w:p>
    <w:p w14:paraId="3B528480" w14:textId="77777777" w:rsidR="00FF0207" w:rsidRPr="00FB02C3" w:rsidRDefault="00FF0207" w:rsidP="00BC6A26">
      <w:pPr>
        <w:numPr>
          <w:ilvl w:val="0"/>
          <w:numId w:val="13"/>
        </w:numPr>
        <w:tabs>
          <w:tab w:val="clear" w:pos="360"/>
          <w:tab w:val="num" w:pos="416"/>
        </w:tabs>
        <w:autoSpaceDE w:val="0"/>
        <w:autoSpaceDN w:val="0"/>
        <w:adjustRightInd w:val="0"/>
        <w:ind w:left="416"/>
        <w:rPr>
          <w:rFonts w:ascii="Arial" w:eastAsia="Times" w:hAnsi="Arial"/>
        </w:rPr>
      </w:pPr>
      <w:r>
        <w:rPr>
          <w:rFonts w:ascii="Arial" w:eastAsia="Times" w:hAnsi="Arial"/>
        </w:rPr>
        <w:t>if the person consents</w:t>
      </w:r>
      <w:r w:rsidR="002D684A">
        <w:rPr>
          <w:rFonts w:ascii="Arial" w:eastAsia="Times" w:hAnsi="Arial"/>
        </w:rPr>
        <w:t>,</w:t>
      </w:r>
    </w:p>
    <w:p w14:paraId="67B1EDF3" w14:textId="77777777" w:rsidR="00FF0207" w:rsidRPr="00FB02C3" w:rsidRDefault="00FF0207" w:rsidP="00BC6A26">
      <w:pPr>
        <w:numPr>
          <w:ilvl w:val="0"/>
          <w:numId w:val="13"/>
        </w:numPr>
        <w:tabs>
          <w:tab w:val="clear" w:pos="360"/>
          <w:tab w:val="num" w:pos="416"/>
        </w:tabs>
        <w:autoSpaceDE w:val="0"/>
        <w:autoSpaceDN w:val="0"/>
        <w:adjustRightInd w:val="0"/>
        <w:ind w:left="416"/>
        <w:rPr>
          <w:rFonts w:ascii="Arial" w:eastAsia="Times" w:hAnsi="Arial"/>
        </w:rPr>
      </w:pPr>
      <w:r w:rsidRPr="00FB02C3">
        <w:rPr>
          <w:rFonts w:ascii="Arial" w:eastAsia="Times" w:hAnsi="Arial"/>
        </w:rPr>
        <w:t>if the use or disclosure is required, authorised or permitted, whether expressly or impliedly, by or under la</w:t>
      </w:r>
      <w:r>
        <w:rPr>
          <w:rFonts w:ascii="Arial" w:eastAsia="Times" w:hAnsi="Arial"/>
        </w:rPr>
        <w:t>w (other than a prescribed law)</w:t>
      </w:r>
      <w:r w:rsidR="002D684A">
        <w:rPr>
          <w:rFonts w:ascii="Arial" w:eastAsia="Times" w:hAnsi="Arial"/>
        </w:rPr>
        <w:t>,</w:t>
      </w:r>
    </w:p>
    <w:p w14:paraId="3002801C" w14:textId="77777777" w:rsidR="00FF0207" w:rsidRDefault="00FF0207" w:rsidP="00BC6A26">
      <w:pPr>
        <w:numPr>
          <w:ilvl w:val="0"/>
          <w:numId w:val="13"/>
        </w:numPr>
        <w:tabs>
          <w:tab w:val="clear" w:pos="360"/>
          <w:tab w:val="num" w:pos="416"/>
        </w:tabs>
        <w:autoSpaceDE w:val="0"/>
        <w:autoSpaceDN w:val="0"/>
        <w:adjustRightInd w:val="0"/>
        <w:ind w:left="416"/>
        <w:rPr>
          <w:rFonts w:ascii="Arial" w:eastAsia="Times" w:hAnsi="Arial"/>
        </w:rPr>
      </w:pPr>
      <w:r w:rsidRPr="00FB02C3">
        <w:rPr>
          <w:rFonts w:ascii="Arial" w:eastAsia="Times" w:hAnsi="Arial"/>
        </w:rPr>
        <w:t>where the organisation is a health service provider, and: the use or disclosure is reasonably necessary for the provision of that health service; the person is incapable of giving consent; and either the person doesn’t have an authorised representative or it is impracticable to obtain that authorised representative’s consent</w:t>
      </w:r>
      <w:r w:rsidR="002D684A">
        <w:rPr>
          <w:rFonts w:ascii="Arial" w:eastAsia="Times" w:hAnsi="Arial"/>
        </w:rPr>
        <w:t>,</w:t>
      </w:r>
    </w:p>
    <w:p w14:paraId="6AF97D2C" w14:textId="77777777" w:rsidR="00FF0207" w:rsidRPr="00FB02C3" w:rsidRDefault="00FF0207" w:rsidP="00BC6A26">
      <w:pPr>
        <w:numPr>
          <w:ilvl w:val="0"/>
          <w:numId w:val="13"/>
        </w:numPr>
        <w:tabs>
          <w:tab w:val="clear" w:pos="360"/>
          <w:tab w:val="num" w:pos="416"/>
        </w:tabs>
        <w:autoSpaceDE w:val="0"/>
        <w:autoSpaceDN w:val="0"/>
        <w:adjustRightInd w:val="0"/>
        <w:ind w:left="416"/>
        <w:rPr>
          <w:rFonts w:ascii="Arial" w:eastAsia="Times" w:hAnsi="Arial"/>
        </w:rPr>
      </w:pPr>
      <w:r w:rsidRPr="00FB02C3">
        <w:rPr>
          <w:rFonts w:ascii="Arial" w:eastAsia="Times" w:hAnsi="Arial"/>
        </w:rPr>
        <w:t>where the organisation is a health service provider, and: the proposed use within the organisation is to provide further health services to that person; the organisation believes that the proposed use is necessary for the safe and effective provision of those further services; and the information is used in accordance with any guidelines issued or approved by the Health Services Commissioner</w:t>
      </w:r>
      <w:r w:rsidR="002D684A">
        <w:rPr>
          <w:rFonts w:ascii="Arial" w:eastAsia="Times" w:hAnsi="Arial"/>
        </w:rPr>
        <w:t>,</w:t>
      </w:r>
      <w:r w:rsidRPr="00FB02C3">
        <w:rPr>
          <w:rFonts w:ascii="Arial" w:eastAsia="Times" w:hAnsi="Arial"/>
        </w:rPr>
        <w:t xml:space="preserve"> or</w:t>
      </w:r>
    </w:p>
    <w:p w14:paraId="0043FA5F" w14:textId="77777777" w:rsidR="00FF0207" w:rsidRPr="00FB02C3" w:rsidRDefault="00FF0207" w:rsidP="00BC6A26">
      <w:pPr>
        <w:numPr>
          <w:ilvl w:val="0"/>
          <w:numId w:val="13"/>
        </w:numPr>
        <w:tabs>
          <w:tab w:val="clear" w:pos="360"/>
          <w:tab w:val="num" w:pos="416"/>
        </w:tabs>
        <w:autoSpaceDE w:val="0"/>
        <w:autoSpaceDN w:val="0"/>
        <w:adjustRightInd w:val="0"/>
        <w:ind w:left="416"/>
        <w:rPr>
          <w:rFonts w:ascii="Arial" w:eastAsia="Times" w:hAnsi="Arial"/>
        </w:rPr>
      </w:pPr>
      <w:r w:rsidRPr="00FB02C3">
        <w:rPr>
          <w:rFonts w:ascii="Arial" w:eastAsia="Times" w:hAnsi="Arial"/>
        </w:rPr>
        <w:t>if the organisation reasonably believes that using or disclosing the information is necessary to lessen or prevent a serious and imminent threat to the person’s life, health, safety or welfare.</w:t>
      </w:r>
    </w:p>
    <w:p w14:paraId="4AE8CBE1" w14:textId="77777777" w:rsidR="00FF0207" w:rsidRDefault="00FF0207" w:rsidP="00FF0207">
      <w:pPr>
        <w:rPr>
          <w:rFonts w:ascii="Verdana" w:hAnsi="Verdana" w:cs="CorporateSBQ-Light"/>
          <w:lang w:eastAsia="en-AU"/>
        </w:rPr>
      </w:pPr>
    </w:p>
    <w:p w14:paraId="5FE24783" w14:textId="77777777" w:rsidR="00FF0207" w:rsidRPr="00FB02C3" w:rsidRDefault="00FF0207" w:rsidP="00FF0207">
      <w:pPr>
        <w:rPr>
          <w:rFonts w:ascii="Arial" w:eastAsia="Times" w:hAnsi="Arial"/>
        </w:rPr>
      </w:pPr>
      <w:r w:rsidRPr="00FB02C3">
        <w:rPr>
          <w:rFonts w:ascii="Arial" w:eastAsia="Times" w:hAnsi="Arial"/>
        </w:rPr>
        <w:t>It may be difficult to assess whether a particular disclosure is both directly related and reasonably expected. The broad general rule and the safest course of action is to seek a person’s consent for secondary uses or disclosures.</w:t>
      </w:r>
    </w:p>
    <w:p w14:paraId="06DE4D7A" w14:textId="77777777" w:rsidR="00FF0207" w:rsidRPr="00DA56A9" w:rsidRDefault="00FF0207" w:rsidP="00FF0207">
      <w:pPr>
        <w:rPr>
          <w:rFonts w:ascii="Arial" w:eastAsia="Times" w:hAnsi="Arial"/>
        </w:rPr>
      </w:pPr>
    </w:p>
    <w:p w14:paraId="194EEF7B" w14:textId="77777777" w:rsidR="00FF0207" w:rsidRPr="00FB02C3" w:rsidRDefault="00FF0207" w:rsidP="00FF0207">
      <w:pPr>
        <w:rPr>
          <w:rFonts w:ascii="Arial" w:eastAsia="Times" w:hAnsi="Arial"/>
        </w:rPr>
      </w:pPr>
      <w:r w:rsidRPr="00FB02C3">
        <w:rPr>
          <w:rFonts w:ascii="Arial" w:eastAsia="Times" w:hAnsi="Arial"/>
        </w:rPr>
        <w:t>The term ‘consent’ refers to informed and voluntary agreement to a specific proposed action by a person, or, if they lack legal capacity, their authorised representative. The person must be informed about their options, including the right to refuse consent, or to withdraw</w:t>
      </w:r>
      <w:r>
        <w:rPr>
          <w:rFonts w:ascii="Arial" w:eastAsia="Times" w:hAnsi="Arial"/>
        </w:rPr>
        <w:t xml:space="preserve"> </w:t>
      </w:r>
      <w:r w:rsidRPr="00FB02C3">
        <w:rPr>
          <w:rFonts w:ascii="Arial" w:eastAsia="Times" w:hAnsi="Arial"/>
        </w:rPr>
        <w:t xml:space="preserve">or vary consent once given. Consent may be written or verbal, express or implied. Given the sensitive character of health information and potentially serious consequences of misinterpreting a person’s intentions regarding its proposed use or disclosure, it is strongly recommended that express consent be sought and recorded. To help avoid misinterpretations, the Service Coordination Tool Consent to Share Information must be completed in the </w:t>
      </w:r>
      <w:proofErr w:type="gramStart"/>
      <w:r w:rsidRPr="00FB02C3">
        <w:rPr>
          <w:rFonts w:ascii="Arial" w:eastAsia="Times" w:hAnsi="Arial"/>
        </w:rPr>
        <w:t>needs</w:t>
      </w:r>
      <w:proofErr w:type="gramEnd"/>
      <w:r w:rsidRPr="00FB02C3">
        <w:rPr>
          <w:rFonts w:ascii="Arial" w:eastAsia="Times" w:hAnsi="Arial"/>
        </w:rPr>
        <w:t xml:space="preserve"> identification process. This assists with passing necessary information between services, including services the client may be referred to.</w:t>
      </w:r>
    </w:p>
    <w:p w14:paraId="0445F0F8" w14:textId="77777777" w:rsidR="00FF0207" w:rsidRPr="00FB02C3" w:rsidRDefault="00FF0207" w:rsidP="00FF0207">
      <w:pPr>
        <w:rPr>
          <w:rFonts w:ascii="Arial" w:eastAsia="Times" w:hAnsi="Arial"/>
        </w:rPr>
      </w:pPr>
    </w:p>
    <w:p w14:paraId="0A39FED0" w14:textId="77777777" w:rsidR="00FF0207" w:rsidRDefault="00FF0207" w:rsidP="00FF0207">
      <w:pPr>
        <w:pStyle w:val="DHHSbody"/>
      </w:pPr>
      <w:r w:rsidRPr="00FB02C3">
        <w:t>Some circumstances may call for use or disclosure of client information without consent, and the H</w:t>
      </w:r>
      <w:r w:rsidR="00BC6A26">
        <w:t xml:space="preserve">ealth </w:t>
      </w:r>
      <w:r w:rsidRPr="00FB02C3">
        <w:t>P</w:t>
      </w:r>
      <w:r w:rsidR="00BC6A26">
        <w:t xml:space="preserve">rivacy </w:t>
      </w:r>
      <w:r w:rsidRPr="00FB02C3">
        <w:t>P</w:t>
      </w:r>
      <w:r w:rsidR="00BC6A26">
        <w:t>rinciples</w:t>
      </w:r>
      <w:r w:rsidRPr="00FB02C3">
        <w:t xml:space="preserve"> permit such action, if those uses or disclosures fall within those contemplated by HPP</w:t>
      </w:r>
      <w:r>
        <w:t xml:space="preserve"> </w:t>
      </w:r>
      <w:r w:rsidRPr="00FB02C3">
        <w:t>2.2</w:t>
      </w:r>
      <w:r>
        <w:t>.</w:t>
      </w:r>
    </w:p>
    <w:p w14:paraId="6DF12530" w14:textId="77777777" w:rsidR="00FF0207" w:rsidRDefault="00FF0207" w:rsidP="00FF0207">
      <w:pPr>
        <w:rPr>
          <w:rFonts w:ascii="Arial" w:eastAsia="Times" w:hAnsi="Arial"/>
        </w:rPr>
      </w:pPr>
      <w:r>
        <w:rPr>
          <w:rFonts w:ascii="Arial" w:eastAsia="Times" w:hAnsi="Arial"/>
        </w:rPr>
        <w:br w:type="page"/>
      </w:r>
    </w:p>
    <w:p w14:paraId="572C820B" w14:textId="77777777" w:rsidR="00FF0207" w:rsidRPr="00925468" w:rsidRDefault="00FF0207" w:rsidP="00FF0207">
      <w:pPr>
        <w:ind w:left="56"/>
        <w:rPr>
          <w:rFonts w:ascii="Arial" w:hAnsi="Arial"/>
          <w:b/>
          <w:color w:val="498080"/>
          <w:sz w:val="28"/>
          <w:szCs w:val="28"/>
        </w:rPr>
      </w:pPr>
      <w:r w:rsidRPr="00925468">
        <w:rPr>
          <w:rFonts w:ascii="Arial" w:hAnsi="Arial"/>
          <w:b/>
          <w:color w:val="498080"/>
          <w:sz w:val="28"/>
          <w:szCs w:val="28"/>
        </w:rPr>
        <w:lastRenderedPageBreak/>
        <w:t>5</w:t>
      </w:r>
      <w:r w:rsidRPr="00925468">
        <w:rPr>
          <w:rFonts w:ascii="Arial" w:hAnsi="Arial"/>
          <w:b/>
          <w:color w:val="498080"/>
          <w:sz w:val="28"/>
          <w:szCs w:val="28"/>
        </w:rPr>
        <w:tab/>
        <w:t>Complaints</w:t>
      </w:r>
    </w:p>
    <w:p w14:paraId="6185D781" w14:textId="77777777" w:rsidR="00FF0207" w:rsidRPr="00925468" w:rsidRDefault="00FF0207" w:rsidP="00FF0207">
      <w:pPr>
        <w:ind w:left="56"/>
        <w:rPr>
          <w:rFonts w:ascii="Arial" w:eastAsia="Times" w:hAnsi="Arial"/>
        </w:rPr>
      </w:pPr>
    </w:p>
    <w:p w14:paraId="66A96533" w14:textId="77777777" w:rsidR="00FF0207" w:rsidRPr="00925468" w:rsidRDefault="00FF0207" w:rsidP="00FF0207">
      <w:pPr>
        <w:ind w:left="56"/>
        <w:rPr>
          <w:rFonts w:ascii="Arial" w:eastAsia="Times" w:hAnsi="Arial"/>
        </w:rPr>
      </w:pPr>
      <w:r w:rsidRPr="00925468">
        <w:rPr>
          <w:rFonts w:ascii="Arial" w:eastAsia="Times" w:hAnsi="Arial"/>
        </w:rPr>
        <w:t>Users of government funded services are entitled to have complaints investigated objectively and without fear of retribution. Where appropriate, complaints should be dealt with in the first instance by the organisation providing the service.</w:t>
      </w:r>
    </w:p>
    <w:p w14:paraId="0B9C409A" w14:textId="77777777" w:rsidR="00FF0207" w:rsidRPr="00925468" w:rsidRDefault="00FF0207" w:rsidP="00FF0207">
      <w:pPr>
        <w:ind w:left="56"/>
        <w:rPr>
          <w:rFonts w:ascii="Arial" w:eastAsia="Times" w:hAnsi="Arial"/>
        </w:rPr>
      </w:pPr>
    </w:p>
    <w:p w14:paraId="04671D14" w14:textId="77777777" w:rsidR="00FF0207" w:rsidRDefault="00FF0207" w:rsidP="00FF0207">
      <w:pPr>
        <w:ind w:left="56"/>
        <w:rPr>
          <w:rFonts w:ascii="Arial" w:eastAsia="Times" w:hAnsi="Arial"/>
        </w:rPr>
      </w:pPr>
      <w:r w:rsidRPr="00925468">
        <w:rPr>
          <w:rFonts w:ascii="Arial" w:eastAsia="Times" w:hAnsi="Arial"/>
        </w:rPr>
        <w:t xml:space="preserve">Service providers need policies, procedures and processes to deal with and monitor complaints. Service provider internal complaint mechanisms should include a written policy describing how a complaint will be </w:t>
      </w:r>
      <w:proofErr w:type="gramStart"/>
      <w:r w:rsidRPr="00925468">
        <w:rPr>
          <w:rFonts w:ascii="Arial" w:eastAsia="Times" w:hAnsi="Arial"/>
        </w:rPr>
        <w:t>handled, and</w:t>
      </w:r>
      <w:proofErr w:type="gramEnd"/>
      <w:r w:rsidRPr="00925468">
        <w:rPr>
          <w:rFonts w:ascii="Arial" w:eastAsia="Times" w:hAnsi="Arial"/>
        </w:rPr>
        <w:t xml:space="preserve"> should be made available and explained to all clients. Where complaints are upheld, the service provider should review their access and service delivery practices, to make improvements in services. A policy should support service providers to:</w:t>
      </w:r>
    </w:p>
    <w:p w14:paraId="02D34689" w14:textId="77777777" w:rsidR="000028FD" w:rsidRPr="00925468" w:rsidRDefault="000028FD" w:rsidP="00FF0207">
      <w:pPr>
        <w:ind w:left="56"/>
        <w:rPr>
          <w:rFonts w:ascii="Arial" w:eastAsia="Times" w:hAnsi="Arial"/>
        </w:rPr>
      </w:pPr>
    </w:p>
    <w:p w14:paraId="7E45A712" w14:textId="77777777" w:rsidR="00FF0207" w:rsidRPr="0097406F" w:rsidRDefault="00FF0207" w:rsidP="00BC6A26">
      <w:pPr>
        <w:pStyle w:val="ListParagraph"/>
        <w:numPr>
          <w:ilvl w:val="0"/>
          <w:numId w:val="14"/>
        </w:numPr>
        <w:tabs>
          <w:tab w:val="num" w:pos="340"/>
        </w:tabs>
        <w:rPr>
          <w:rFonts w:ascii="Arial" w:eastAsia="Times" w:hAnsi="Arial"/>
        </w:rPr>
      </w:pPr>
      <w:r w:rsidRPr="0097406F">
        <w:rPr>
          <w:rFonts w:ascii="Arial" w:eastAsia="Times" w:hAnsi="Arial"/>
        </w:rPr>
        <w:t>provide information to clients about how complaints are handled</w:t>
      </w:r>
      <w:r w:rsidR="001F501B">
        <w:rPr>
          <w:rFonts w:ascii="Arial" w:eastAsia="Times" w:hAnsi="Arial"/>
        </w:rPr>
        <w:t>,</w:t>
      </w:r>
    </w:p>
    <w:p w14:paraId="51274B50" w14:textId="77777777" w:rsidR="00FF0207" w:rsidRPr="0097406F" w:rsidRDefault="00FF0207" w:rsidP="00BC6A26">
      <w:pPr>
        <w:pStyle w:val="ListParagraph"/>
        <w:numPr>
          <w:ilvl w:val="0"/>
          <w:numId w:val="14"/>
        </w:numPr>
        <w:tabs>
          <w:tab w:val="num" w:pos="340"/>
        </w:tabs>
        <w:rPr>
          <w:rFonts w:ascii="Arial" w:eastAsia="Times" w:hAnsi="Arial"/>
        </w:rPr>
      </w:pPr>
      <w:r w:rsidRPr="0097406F">
        <w:rPr>
          <w:rFonts w:ascii="Arial" w:eastAsia="Times" w:hAnsi="Arial"/>
        </w:rPr>
        <w:t>learn from their experience of complaints management</w:t>
      </w:r>
      <w:r w:rsidR="001F501B">
        <w:rPr>
          <w:rFonts w:ascii="Arial" w:eastAsia="Times" w:hAnsi="Arial"/>
        </w:rPr>
        <w:t>,</w:t>
      </w:r>
    </w:p>
    <w:p w14:paraId="6B810A83" w14:textId="77777777" w:rsidR="00FF0207" w:rsidRPr="0097406F" w:rsidRDefault="00FF0207" w:rsidP="00BC6A26">
      <w:pPr>
        <w:pStyle w:val="ListParagraph"/>
        <w:numPr>
          <w:ilvl w:val="0"/>
          <w:numId w:val="14"/>
        </w:numPr>
        <w:tabs>
          <w:tab w:val="num" w:pos="340"/>
        </w:tabs>
        <w:rPr>
          <w:rFonts w:ascii="Arial" w:eastAsia="Times" w:hAnsi="Arial"/>
        </w:rPr>
      </w:pPr>
      <w:r w:rsidRPr="0097406F">
        <w:rPr>
          <w:rFonts w:ascii="Arial" w:eastAsia="Times" w:hAnsi="Arial"/>
        </w:rPr>
        <w:t>review the way they do business</w:t>
      </w:r>
      <w:r w:rsidR="001F501B">
        <w:rPr>
          <w:rFonts w:ascii="Arial" w:eastAsia="Times" w:hAnsi="Arial"/>
        </w:rPr>
        <w:t>, and</w:t>
      </w:r>
    </w:p>
    <w:p w14:paraId="507D243F" w14:textId="77777777" w:rsidR="00FF0207" w:rsidRPr="0097406F" w:rsidRDefault="00FF0207" w:rsidP="00BC6A26">
      <w:pPr>
        <w:pStyle w:val="ListParagraph"/>
        <w:numPr>
          <w:ilvl w:val="0"/>
          <w:numId w:val="14"/>
        </w:numPr>
        <w:tabs>
          <w:tab w:val="num" w:pos="340"/>
        </w:tabs>
        <w:rPr>
          <w:rFonts w:ascii="Arial" w:eastAsia="Times" w:hAnsi="Arial"/>
        </w:rPr>
      </w:pPr>
      <w:r w:rsidRPr="0097406F">
        <w:rPr>
          <w:rFonts w:ascii="Arial" w:eastAsia="Times" w:hAnsi="Arial"/>
        </w:rPr>
        <w:t>respond to changes in carer requirements and management environments.</w:t>
      </w:r>
    </w:p>
    <w:p w14:paraId="6BE46B03" w14:textId="77777777" w:rsidR="00FF0207" w:rsidRPr="0097406F" w:rsidRDefault="00FF0207" w:rsidP="00FF0207">
      <w:pPr>
        <w:ind w:left="56"/>
        <w:rPr>
          <w:rFonts w:ascii="Arial" w:eastAsia="Times" w:hAnsi="Arial"/>
        </w:rPr>
      </w:pPr>
    </w:p>
    <w:p w14:paraId="34EA4209" w14:textId="77777777" w:rsidR="001976A5" w:rsidRDefault="00FF0207" w:rsidP="00FF0207">
      <w:pPr>
        <w:ind w:left="56"/>
        <w:rPr>
          <w:rFonts w:ascii="Arial" w:eastAsia="Times" w:hAnsi="Arial"/>
        </w:rPr>
      </w:pPr>
      <w:r w:rsidRPr="0097406F">
        <w:rPr>
          <w:rFonts w:ascii="Arial" w:eastAsia="Times" w:hAnsi="Arial"/>
        </w:rPr>
        <w:t xml:space="preserve">Some complaints may need to be addressed in a forum not associated with or dependent on the </w:t>
      </w:r>
      <w:proofErr w:type="gramStart"/>
      <w:r w:rsidRPr="0097406F">
        <w:rPr>
          <w:rFonts w:ascii="Arial" w:eastAsia="Times" w:hAnsi="Arial"/>
        </w:rPr>
        <w:t>particular service</w:t>
      </w:r>
      <w:proofErr w:type="gramEnd"/>
      <w:r w:rsidRPr="0097406F">
        <w:rPr>
          <w:rFonts w:ascii="Arial" w:eastAsia="Times" w:hAnsi="Arial"/>
        </w:rPr>
        <w:t>, for example when it is not possible to resolve the complaint at the organisational level, or when the person making the complaint does not wish to approach the organisation. In such circumstances, the department can play a formal role in seeking to address complaints. Carers can contact the nearest departmental office.</w:t>
      </w:r>
    </w:p>
    <w:p w14:paraId="19F41522" w14:textId="77777777" w:rsidR="00281F1F" w:rsidRDefault="00281F1F" w:rsidP="00FF0207">
      <w:pPr>
        <w:ind w:left="56"/>
        <w:rPr>
          <w:rFonts w:ascii="Arial" w:eastAsia="Times" w:hAnsi="Arial"/>
        </w:rPr>
      </w:pPr>
      <w:r w:rsidRPr="00281F1F">
        <w:rPr>
          <w:rStyle w:val="Hyperlink"/>
          <w:rFonts w:eastAsia="Times"/>
        </w:rPr>
        <w:t>&lt;</w:t>
      </w:r>
      <w:hyperlink r:id="rId130" w:history="1">
        <w:r w:rsidR="00F23AFF" w:rsidRPr="009F7EAE">
          <w:rPr>
            <w:rStyle w:val="Hyperlink"/>
            <w:rFonts w:ascii="Arial" w:eastAsia="Times" w:hAnsi="Arial"/>
          </w:rPr>
          <w:t>https://www.dhhs.vic.gov.au/locations-dhhs-offices-victoria</w:t>
        </w:r>
      </w:hyperlink>
      <w:r w:rsidRPr="00281F1F">
        <w:rPr>
          <w:rStyle w:val="Hyperlink"/>
          <w:rFonts w:eastAsia="Times"/>
        </w:rPr>
        <w:t>&gt;</w:t>
      </w:r>
    </w:p>
    <w:p w14:paraId="43DB863A" w14:textId="77777777" w:rsidR="00DC2572" w:rsidRPr="0097406F" w:rsidRDefault="00DC2572" w:rsidP="00281F1F">
      <w:pPr>
        <w:rPr>
          <w:rFonts w:ascii="Arial" w:eastAsia="Times" w:hAnsi="Arial"/>
        </w:rPr>
      </w:pPr>
    </w:p>
    <w:p w14:paraId="57B946D8" w14:textId="77777777" w:rsidR="00FF0207" w:rsidRPr="0097406F" w:rsidRDefault="00FF0207" w:rsidP="00FF0207">
      <w:pPr>
        <w:ind w:left="56"/>
        <w:rPr>
          <w:rFonts w:ascii="Arial" w:eastAsia="Times" w:hAnsi="Arial"/>
        </w:rPr>
      </w:pPr>
      <w:r w:rsidRPr="0097406F">
        <w:rPr>
          <w:rFonts w:ascii="Arial" w:eastAsia="Times" w:hAnsi="Arial"/>
        </w:rPr>
        <w:t xml:space="preserve">Where complaints remain unresolved at a </w:t>
      </w:r>
      <w:r>
        <w:rPr>
          <w:rFonts w:ascii="Arial" w:eastAsia="Times" w:hAnsi="Arial"/>
        </w:rPr>
        <w:t>local</w:t>
      </w:r>
      <w:r w:rsidRPr="0097406F">
        <w:rPr>
          <w:rFonts w:ascii="Arial" w:eastAsia="Times" w:hAnsi="Arial"/>
        </w:rPr>
        <w:t xml:space="preserve"> level, they can be referred to the</w:t>
      </w:r>
      <w:r w:rsidR="00D57831">
        <w:rPr>
          <w:rFonts w:ascii="Arial" w:eastAsia="Times" w:hAnsi="Arial"/>
        </w:rPr>
        <w:t xml:space="preserve"> Wellbeing and Community Support</w:t>
      </w:r>
      <w:r w:rsidR="00D57831" w:rsidRPr="0027067B">
        <w:rPr>
          <w:rFonts w:ascii="Arial" w:eastAsia="Times" w:hAnsi="Arial"/>
        </w:rPr>
        <w:t xml:space="preserve"> </w:t>
      </w:r>
      <w:r w:rsidR="00D57831">
        <w:rPr>
          <w:rFonts w:ascii="Arial" w:eastAsia="Times" w:hAnsi="Arial"/>
        </w:rPr>
        <w:t>Team</w:t>
      </w:r>
      <w:r w:rsidRPr="0097406F">
        <w:rPr>
          <w:rFonts w:ascii="Arial" w:eastAsia="Times" w:hAnsi="Arial"/>
        </w:rPr>
        <w:t>.</w:t>
      </w:r>
    </w:p>
    <w:p w14:paraId="79DFBC42" w14:textId="77777777" w:rsidR="00FF0207" w:rsidRPr="0097406F" w:rsidRDefault="00FF0207" w:rsidP="00FF0207">
      <w:pPr>
        <w:ind w:left="56"/>
        <w:rPr>
          <w:rFonts w:ascii="Arial" w:eastAsia="Times" w:hAnsi="Arial"/>
        </w:rPr>
      </w:pPr>
    </w:p>
    <w:p w14:paraId="1746307B" w14:textId="77777777" w:rsidR="00FF0207" w:rsidRDefault="00FF0207" w:rsidP="00FF0207">
      <w:pPr>
        <w:ind w:left="56"/>
        <w:rPr>
          <w:rFonts w:ascii="Arial" w:eastAsia="Times" w:hAnsi="Arial"/>
        </w:rPr>
      </w:pPr>
      <w:r w:rsidRPr="0097406F">
        <w:rPr>
          <w:rFonts w:ascii="Arial" w:eastAsia="Times" w:hAnsi="Arial"/>
        </w:rPr>
        <w:t>The service provider’s written complaints policy needs to refer to this potential role of the department in seeking to address complaints.</w:t>
      </w:r>
    </w:p>
    <w:p w14:paraId="7ABEA5F0" w14:textId="77777777" w:rsidR="00FF0207" w:rsidRPr="0097406F" w:rsidRDefault="00FF0207" w:rsidP="00FF0207">
      <w:pPr>
        <w:ind w:left="56"/>
        <w:rPr>
          <w:rFonts w:ascii="Arial" w:eastAsia="Times" w:hAnsi="Arial"/>
        </w:rPr>
      </w:pPr>
    </w:p>
    <w:p w14:paraId="7EF0DE6C" w14:textId="77777777" w:rsidR="00FF0207" w:rsidRPr="0097406F" w:rsidRDefault="00FF0207" w:rsidP="00FF0207">
      <w:pPr>
        <w:ind w:left="56"/>
        <w:rPr>
          <w:rFonts w:ascii="Arial" w:eastAsia="MS Gothic" w:hAnsi="Arial"/>
          <w:b/>
          <w:bCs/>
          <w:sz w:val="24"/>
          <w:szCs w:val="26"/>
        </w:rPr>
      </w:pPr>
      <w:r w:rsidRPr="0097406F">
        <w:rPr>
          <w:rFonts w:ascii="Arial" w:eastAsia="MS Gothic" w:hAnsi="Arial"/>
          <w:b/>
          <w:bCs/>
          <w:sz w:val="24"/>
          <w:szCs w:val="26"/>
        </w:rPr>
        <w:t>Legal procedures</w:t>
      </w:r>
    </w:p>
    <w:p w14:paraId="7991C759" w14:textId="77777777" w:rsidR="00FF0207" w:rsidRDefault="00FF0207" w:rsidP="00FF0207">
      <w:pPr>
        <w:ind w:left="56"/>
        <w:rPr>
          <w:rFonts w:ascii="Arial" w:eastAsia="Times" w:hAnsi="Arial"/>
        </w:rPr>
      </w:pPr>
    </w:p>
    <w:p w14:paraId="689993BF" w14:textId="77777777" w:rsidR="00FF0207" w:rsidRPr="0097406F" w:rsidRDefault="00FF0207" w:rsidP="00FF0207">
      <w:pPr>
        <w:ind w:left="56"/>
        <w:rPr>
          <w:rFonts w:ascii="Arial" w:eastAsia="Times" w:hAnsi="Arial"/>
        </w:rPr>
      </w:pPr>
      <w:r w:rsidRPr="0097406F">
        <w:rPr>
          <w:rFonts w:ascii="Arial" w:eastAsia="Times" w:hAnsi="Arial"/>
        </w:rPr>
        <w:t>This statement is subsidiary to all existing common and statutory legal procedures in Victoria.</w:t>
      </w:r>
    </w:p>
    <w:p w14:paraId="66C5EE4F" w14:textId="77777777" w:rsidR="00FF0207" w:rsidRPr="000717FC" w:rsidRDefault="00FF0207" w:rsidP="00FF0207">
      <w:pPr>
        <w:ind w:left="56"/>
        <w:rPr>
          <w:rFonts w:ascii="Verdana" w:hAnsi="Verdana" w:cs="CorporateSBQ-Light"/>
          <w:lang w:eastAsia="en-AU"/>
        </w:rPr>
      </w:pPr>
    </w:p>
    <w:p w14:paraId="52544A6E" w14:textId="77777777" w:rsidR="00FF0207" w:rsidRPr="00DA56A9" w:rsidRDefault="00FF0207" w:rsidP="00FF0207">
      <w:pPr>
        <w:ind w:left="56"/>
        <w:rPr>
          <w:rFonts w:ascii="Verdana" w:hAnsi="Verdana" w:cs="CorporateSBQ-Light"/>
          <w:lang w:eastAsia="en-AU"/>
        </w:rPr>
      </w:pPr>
      <w:r w:rsidRPr="0097406F">
        <w:rPr>
          <w:rFonts w:ascii="Arial" w:eastAsia="MS Gothic" w:hAnsi="Arial"/>
          <w:b/>
          <w:bCs/>
          <w:sz w:val="24"/>
          <w:szCs w:val="26"/>
        </w:rPr>
        <w:t>Use of advocates in the complaint process</w:t>
      </w:r>
    </w:p>
    <w:p w14:paraId="06B82FDD" w14:textId="77777777" w:rsidR="00FF0207" w:rsidRDefault="00FF0207" w:rsidP="00FF0207">
      <w:pPr>
        <w:ind w:left="56"/>
        <w:rPr>
          <w:rFonts w:ascii="Arial" w:eastAsia="Times" w:hAnsi="Arial"/>
        </w:rPr>
      </w:pPr>
    </w:p>
    <w:p w14:paraId="6310D2DA" w14:textId="77777777" w:rsidR="00FF0207" w:rsidRPr="0097406F" w:rsidRDefault="00FF0207" w:rsidP="00FF0207">
      <w:pPr>
        <w:ind w:left="56"/>
        <w:rPr>
          <w:rFonts w:ascii="Arial" w:eastAsia="Times" w:hAnsi="Arial"/>
        </w:rPr>
      </w:pPr>
      <w:r w:rsidRPr="0097406F">
        <w:rPr>
          <w:rFonts w:ascii="Arial" w:eastAsia="Times" w:hAnsi="Arial"/>
        </w:rPr>
        <w:t xml:space="preserve">Advocacy can play a critical role assisting people to pursue and resolve complaints. People receiving services have the right to involve an advocate of their choice in their dealings with service providers and administering government departments. The advocate does not mediate between the person making the complaint and the service provider or arbitrate in a </w:t>
      </w:r>
      <w:proofErr w:type="gramStart"/>
      <w:r w:rsidRPr="0097406F">
        <w:rPr>
          <w:rFonts w:ascii="Arial" w:eastAsia="Times" w:hAnsi="Arial"/>
        </w:rPr>
        <w:t>dispute, but</w:t>
      </w:r>
      <w:proofErr w:type="gramEnd"/>
      <w:r w:rsidRPr="0097406F">
        <w:rPr>
          <w:rFonts w:ascii="Arial" w:eastAsia="Times" w:hAnsi="Arial"/>
        </w:rPr>
        <w:t xml:space="preserve"> speaks and acts on behalf of the person making the complaint. When a complaint cannot be resolved at the service provider level, the role of mediation and arbitration lies with the department.</w:t>
      </w:r>
    </w:p>
    <w:p w14:paraId="1775DD6C" w14:textId="77777777" w:rsidR="00FF0207" w:rsidRPr="0097406F" w:rsidRDefault="00FF0207" w:rsidP="00FF0207">
      <w:pPr>
        <w:ind w:left="56"/>
        <w:rPr>
          <w:rFonts w:ascii="Arial" w:eastAsia="Times" w:hAnsi="Arial"/>
        </w:rPr>
      </w:pPr>
    </w:p>
    <w:p w14:paraId="1FBC451D" w14:textId="77777777" w:rsidR="00FF0207" w:rsidRPr="0097406F" w:rsidRDefault="00FF0207" w:rsidP="00FF0207">
      <w:pPr>
        <w:ind w:left="56"/>
        <w:rPr>
          <w:rFonts w:ascii="Arial" w:eastAsia="MS Gothic" w:hAnsi="Arial"/>
          <w:b/>
          <w:bCs/>
          <w:sz w:val="24"/>
          <w:szCs w:val="26"/>
        </w:rPr>
      </w:pPr>
      <w:r w:rsidRPr="0097406F">
        <w:rPr>
          <w:rFonts w:ascii="Arial" w:eastAsia="MS Gothic" w:hAnsi="Arial"/>
          <w:b/>
          <w:bCs/>
          <w:sz w:val="24"/>
          <w:szCs w:val="26"/>
        </w:rPr>
        <w:t>Other resources and organisations</w:t>
      </w:r>
    </w:p>
    <w:p w14:paraId="14B42AF3" w14:textId="77777777" w:rsidR="00FF0207" w:rsidRDefault="00FF0207" w:rsidP="00FF0207">
      <w:pPr>
        <w:ind w:left="56"/>
        <w:rPr>
          <w:rFonts w:ascii="Arial" w:eastAsia="Times" w:hAnsi="Arial"/>
        </w:rPr>
      </w:pPr>
    </w:p>
    <w:p w14:paraId="5EE075B5" w14:textId="77777777" w:rsidR="00FF0207" w:rsidRPr="0097406F" w:rsidRDefault="00FF0207" w:rsidP="00FF0207">
      <w:pPr>
        <w:ind w:left="56"/>
        <w:rPr>
          <w:rFonts w:ascii="Arial" w:eastAsia="Times" w:hAnsi="Arial"/>
        </w:rPr>
      </w:pPr>
      <w:r w:rsidRPr="0097406F">
        <w:rPr>
          <w:rFonts w:ascii="Arial" w:eastAsia="Times" w:hAnsi="Arial"/>
        </w:rPr>
        <w:t>Resources and other organisations that may assist service providers and complainants in resolving complaints are listed below.</w:t>
      </w:r>
    </w:p>
    <w:p w14:paraId="64107AE4" w14:textId="77777777" w:rsidR="00FF0207" w:rsidRPr="000717FC" w:rsidRDefault="00FF0207" w:rsidP="00FF0207">
      <w:pPr>
        <w:ind w:left="56"/>
        <w:rPr>
          <w:rFonts w:ascii="Verdana" w:hAnsi="Verdana" w:cs="CorporateSBQ-Light"/>
          <w:lang w:eastAsia="en-AU"/>
        </w:rPr>
      </w:pPr>
    </w:p>
    <w:p w14:paraId="67476A5F" w14:textId="77777777" w:rsidR="00FF0207" w:rsidRPr="0097406F" w:rsidRDefault="00FF0207" w:rsidP="00FF0207">
      <w:pPr>
        <w:ind w:left="56"/>
        <w:rPr>
          <w:rFonts w:ascii="Arial" w:eastAsia="MS Gothic" w:hAnsi="Arial"/>
          <w:b/>
          <w:bCs/>
          <w:sz w:val="24"/>
          <w:szCs w:val="26"/>
        </w:rPr>
      </w:pPr>
      <w:r w:rsidRPr="0097406F">
        <w:rPr>
          <w:rFonts w:ascii="Arial" w:eastAsia="MS Gothic" w:hAnsi="Arial"/>
          <w:b/>
          <w:bCs/>
          <w:sz w:val="24"/>
          <w:szCs w:val="26"/>
        </w:rPr>
        <w:t xml:space="preserve">Health </w:t>
      </w:r>
      <w:r w:rsidR="00846728">
        <w:rPr>
          <w:rFonts w:ascii="Arial" w:eastAsia="MS Gothic" w:hAnsi="Arial"/>
          <w:b/>
          <w:bCs/>
          <w:sz w:val="24"/>
          <w:szCs w:val="26"/>
        </w:rPr>
        <w:t>Complaints</w:t>
      </w:r>
      <w:r w:rsidR="00846728" w:rsidRPr="0097406F">
        <w:rPr>
          <w:rFonts w:ascii="Arial" w:eastAsia="MS Gothic" w:hAnsi="Arial"/>
          <w:b/>
          <w:bCs/>
          <w:sz w:val="24"/>
          <w:szCs w:val="26"/>
        </w:rPr>
        <w:t xml:space="preserve"> </w:t>
      </w:r>
      <w:r w:rsidRPr="0097406F">
        <w:rPr>
          <w:rFonts w:ascii="Arial" w:eastAsia="MS Gothic" w:hAnsi="Arial"/>
          <w:b/>
          <w:bCs/>
          <w:sz w:val="24"/>
          <w:szCs w:val="26"/>
        </w:rPr>
        <w:t>Commission</w:t>
      </w:r>
      <w:r w:rsidR="00846728">
        <w:rPr>
          <w:rFonts w:ascii="Arial" w:eastAsia="MS Gothic" w:hAnsi="Arial"/>
          <w:b/>
          <w:bCs/>
          <w:sz w:val="24"/>
          <w:szCs w:val="26"/>
        </w:rPr>
        <w:t>er (HCC)</w:t>
      </w:r>
    </w:p>
    <w:p w14:paraId="39C8ADC8" w14:textId="77777777" w:rsidR="00FF0207" w:rsidRDefault="00FF0207" w:rsidP="00FF0207">
      <w:pPr>
        <w:ind w:left="56"/>
        <w:rPr>
          <w:rFonts w:ascii="Arial" w:eastAsia="Times" w:hAnsi="Arial"/>
        </w:rPr>
      </w:pPr>
    </w:p>
    <w:p w14:paraId="62BFA161" w14:textId="77777777" w:rsidR="000028FD" w:rsidRDefault="00846728" w:rsidP="00FF0207">
      <w:pPr>
        <w:ind w:left="56"/>
        <w:rPr>
          <w:rFonts w:ascii="Arial" w:eastAsia="Times" w:hAnsi="Arial"/>
        </w:rPr>
      </w:pPr>
      <w:r>
        <w:rPr>
          <w:rFonts w:ascii="Arial" w:eastAsia="Times" w:hAnsi="Arial"/>
        </w:rPr>
        <w:t>If a carer has not been able to resolve a complaint with a private or public health provider, they can go to t</w:t>
      </w:r>
      <w:r w:rsidR="00FF0207" w:rsidRPr="0097406F">
        <w:rPr>
          <w:rFonts w:ascii="Arial" w:eastAsia="Times" w:hAnsi="Arial"/>
        </w:rPr>
        <w:t xml:space="preserve">he Health </w:t>
      </w:r>
      <w:r>
        <w:rPr>
          <w:rFonts w:ascii="Arial" w:eastAsia="Times" w:hAnsi="Arial"/>
        </w:rPr>
        <w:t>Complaints</w:t>
      </w:r>
      <w:r w:rsidRPr="0097406F">
        <w:rPr>
          <w:rFonts w:ascii="Arial" w:eastAsia="Times" w:hAnsi="Arial"/>
        </w:rPr>
        <w:t xml:space="preserve"> </w:t>
      </w:r>
      <w:r w:rsidR="00FF0207" w:rsidRPr="0097406F">
        <w:rPr>
          <w:rFonts w:ascii="Arial" w:eastAsia="Times" w:hAnsi="Arial"/>
        </w:rPr>
        <w:t>Commission</w:t>
      </w:r>
      <w:r>
        <w:rPr>
          <w:rFonts w:ascii="Arial" w:eastAsia="Times" w:hAnsi="Arial"/>
        </w:rPr>
        <w:t>er. The HCC</w:t>
      </w:r>
      <w:r w:rsidR="00FF0207" w:rsidRPr="0097406F">
        <w:rPr>
          <w:rFonts w:ascii="Arial" w:eastAsia="Times" w:hAnsi="Arial"/>
        </w:rPr>
        <w:t xml:space="preserve"> deals with complaints concerning private or public health service providers, including doctors, nurses, allied health professionals and naturopaths. The </w:t>
      </w:r>
      <w:r>
        <w:rPr>
          <w:rFonts w:ascii="Arial" w:eastAsia="Times" w:hAnsi="Arial"/>
        </w:rPr>
        <w:t>role</w:t>
      </w:r>
      <w:r w:rsidRPr="0097406F">
        <w:rPr>
          <w:rFonts w:ascii="Arial" w:eastAsia="Times" w:hAnsi="Arial"/>
        </w:rPr>
        <w:t xml:space="preserve"> </w:t>
      </w:r>
      <w:r w:rsidR="00FF0207" w:rsidRPr="0097406F">
        <w:rPr>
          <w:rFonts w:ascii="Arial" w:eastAsia="Times" w:hAnsi="Arial"/>
        </w:rPr>
        <w:t xml:space="preserve">of the commission is to </w:t>
      </w:r>
      <w:r>
        <w:rPr>
          <w:rFonts w:ascii="Arial" w:eastAsia="Times" w:hAnsi="Arial"/>
        </w:rPr>
        <w:t xml:space="preserve">seek resolution, </w:t>
      </w:r>
      <w:r w:rsidR="00FF0207" w:rsidRPr="0097406F">
        <w:rPr>
          <w:rFonts w:ascii="Arial" w:eastAsia="Times" w:hAnsi="Arial"/>
        </w:rPr>
        <w:t>mediate and conciliate between parties</w:t>
      </w:r>
      <w:r>
        <w:rPr>
          <w:rFonts w:ascii="Arial" w:eastAsia="Times" w:hAnsi="Arial"/>
        </w:rPr>
        <w:t>, and conduct investigations where necessary</w:t>
      </w:r>
      <w:r w:rsidR="00FF0207" w:rsidRPr="0097406F">
        <w:rPr>
          <w:rFonts w:ascii="Arial" w:eastAsia="Times" w:hAnsi="Arial"/>
        </w:rPr>
        <w:t xml:space="preserve">. </w:t>
      </w:r>
    </w:p>
    <w:p w14:paraId="6C9EEA44" w14:textId="77777777" w:rsidR="000028FD" w:rsidRDefault="00281F1F" w:rsidP="00FF0207">
      <w:pPr>
        <w:ind w:left="56"/>
        <w:rPr>
          <w:rFonts w:ascii="Arial" w:eastAsia="Times" w:hAnsi="Arial"/>
        </w:rPr>
      </w:pPr>
      <w:r>
        <w:rPr>
          <w:rStyle w:val="Hyperlink"/>
          <w:rFonts w:ascii="Arial" w:eastAsia="Times" w:hAnsi="Arial"/>
        </w:rPr>
        <w:t>&lt;</w:t>
      </w:r>
      <w:hyperlink r:id="rId131" w:history="1">
        <w:r w:rsidRPr="009F7EAE">
          <w:rPr>
            <w:rStyle w:val="Hyperlink"/>
            <w:rFonts w:ascii="Arial" w:eastAsia="Times" w:hAnsi="Arial"/>
          </w:rPr>
          <w:t>https://www.hcc.vic.gov.au/</w:t>
        </w:r>
      </w:hyperlink>
      <w:r>
        <w:rPr>
          <w:rStyle w:val="Hyperlink"/>
          <w:rFonts w:ascii="Arial" w:eastAsia="Times" w:hAnsi="Arial"/>
        </w:rPr>
        <w:t>&gt;</w:t>
      </w:r>
    </w:p>
    <w:p w14:paraId="278E1F5A" w14:textId="77777777" w:rsidR="000028FD" w:rsidRPr="000028FD" w:rsidRDefault="000028FD" w:rsidP="00FF0207">
      <w:pPr>
        <w:ind w:left="56"/>
        <w:rPr>
          <w:rFonts w:ascii="Arial" w:eastAsia="Times" w:hAnsi="Arial"/>
        </w:rPr>
      </w:pPr>
    </w:p>
    <w:p w14:paraId="125581DC" w14:textId="77777777" w:rsidR="000028FD" w:rsidRDefault="000028FD" w:rsidP="00FF0207">
      <w:pPr>
        <w:ind w:left="56"/>
        <w:rPr>
          <w:rFonts w:ascii="Arial" w:eastAsia="Times" w:hAnsi="Arial"/>
        </w:rPr>
      </w:pPr>
    </w:p>
    <w:p w14:paraId="7563974E" w14:textId="77777777" w:rsidR="00FF0207" w:rsidRDefault="00FF0207" w:rsidP="00FF0207">
      <w:pPr>
        <w:rPr>
          <w:rFonts w:ascii="Arial" w:eastAsia="MS Gothic" w:hAnsi="Arial"/>
          <w:b/>
          <w:bCs/>
          <w:sz w:val="24"/>
          <w:szCs w:val="26"/>
        </w:rPr>
      </w:pPr>
    </w:p>
    <w:p w14:paraId="08B088FF" w14:textId="77777777" w:rsidR="00FF0207" w:rsidRPr="0097406F" w:rsidRDefault="00FF0207" w:rsidP="00FF0207">
      <w:pPr>
        <w:ind w:left="56"/>
        <w:rPr>
          <w:rFonts w:ascii="Arial" w:eastAsia="MS Gothic" w:hAnsi="Arial"/>
          <w:b/>
          <w:bCs/>
          <w:sz w:val="24"/>
          <w:szCs w:val="26"/>
        </w:rPr>
      </w:pPr>
      <w:r w:rsidRPr="0097406F">
        <w:rPr>
          <w:rFonts w:ascii="Arial" w:eastAsia="MS Gothic" w:hAnsi="Arial"/>
          <w:b/>
          <w:bCs/>
          <w:sz w:val="24"/>
          <w:szCs w:val="26"/>
        </w:rPr>
        <w:t>State Government Ombudsman</w:t>
      </w:r>
    </w:p>
    <w:p w14:paraId="77844346" w14:textId="77777777" w:rsidR="00FF0207" w:rsidRDefault="00FF0207" w:rsidP="00FF0207">
      <w:pPr>
        <w:ind w:left="56"/>
        <w:rPr>
          <w:rFonts w:ascii="Arial" w:eastAsia="Times" w:hAnsi="Arial"/>
        </w:rPr>
      </w:pPr>
    </w:p>
    <w:p w14:paraId="2815CDD1" w14:textId="77777777" w:rsidR="000028FD" w:rsidRDefault="00FF0207" w:rsidP="00FF0207">
      <w:pPr>
        <w:ind w:left="56"/>
        <w:rPr>
          <w:rFonts w:ascii="Arial" w:eastAsia="Times" w:hAnsi="Arial"/>
        </w:rPr>
      </w:pPr>
      <w:r w:rsidRPr="0097406F">
        <w:rPr>
          <w:rFonts w:ascii="Arial" w:eastAsia="Times" w:hAnsi="Arial"/>
        </w:rPr>
        <w:t xml:space="preserve">The Ombudsman for the </w:t>
      </w:r>
      <w:r>
        <w:rPr>
          <w:rFonts w:ascii="Arial" w:eastAsia="Times" w:hAnsi="Arial"/>
        </w:rPr>
        <w:t>s</w:t>
      </w:r>
      <w:r w:rsidRPr="0097406F">
        <w:rPr>
          <w:rFonts w:ascii="Arial" w:eastAsia="Times" w:hAnsi="Arial"/>
        </w:rPr>
        <w:t xml:space="preserve">tate government deals with complaints concerning actions of government departments. The Ombudsman’s office also has jurisdiction over the administrative actions of local government officers. The Ombudsman cannot act if the complaint concerns a decision or action of an elected council or councillor. </w:t>
      </w:r>
    </w:p>
    <w:p w14:paraId="6785884A" w14:textId="77777777" w:rsidR="00FF0207" w:rsidRDefault="00281F1F" w:rsidP="00FF0207">
      <w:pPr>
        <w:ind w:left="56"/>
        <w:rPr>
          <w:rFonts w:ascii="Arial" w:eastAsia="Times" w:hAnsi="Arial"/>
        </w:rPr>
      </w:pPr>
      <w:r>
        <w:rPr>
          <w:rStyle w:val="Hyperlink"/>
          <w:rFonts w:ascii="Arial" w:eastAsia="Times" w:hAnsi="Arial"/>
        </w:rPr>
        <w:t>&lt;</w:t>
      </w:r>
      <w:hyperlink r:id="rId132" w:history="1">
        <w:r w:rsidRPr="009F7EAE">
          <w:rPr>
            <w:rStyle w:val="Hyperlink"/>
            <w:rFonts w:ascii="Arial" w:eastAsia="Times" w:hAnsi="Arial"/>
          </w:rPr>
          <w:t>https://www.ombudsman.vic.gov.au/</w:t>
        </w:r>
      </w:hyperlink>
      <w:r>
        <w:rPr>
          <w:rStyle w:val="Hyperlink"/>
          <w:rFonts w:ascii="Arial" w:eastAsia="Times" w:hAnsi="Arial"/>
        </w:rPr>
        <w:t>&gt;</w:t>
      </w:r>
    </w:p>
    <w:p w14:paraId="08CA7606" w14:textId="77777777" w:rsidR="00FF0207" w:rsidRDefault="00FF0207" w:rsidP="00FF0207">
      <w:pPr>
        <w:ind w:left="56"/>
        <w:rPr>
          <w:rFonts w:ascii="Arial" w:eastAsia="MS Gothic" w:hAnsi="Arial"/>
          <w:b/>
          <w:bCs/>
          <w:sz w:val="24"/>
          <w:szCs w:val="26"/>
        </w:rPr>
      </w:pPr>
    </w:p>
    <w:p w14:paraId="5A1E7050" w14:textId="77777777" w:rsidR="00FF0207" w:rsidRPr="000717FC" w:rsidRDefault="00FF0207" w:rsidP="00FF0207">
      <w:pPr>
        <w:ind w:left="56"/>
        <w:rPr>
          <w:rFonts w:ascii="Verdana" w:eastAsia="MS Mincho" w:hAnsi="Verdana"/>
          <w:b/>
          <w:color w:val="7B4795"/>
        </w:rPr>
      </w:pPr>
      <w:r w:rsidRPr="0097406F">
        <w:rPr>
          <w:rFonts w:ascii="Arial" w:eastAsia="MS Gothic" w:hAnsi="Arial"/>
          <w:b/>
          <w:bCs/>
          <w:sz w:val="24"/>
          <w:szCs w:val="26"/>
        </w:rPr>
        <w:t>Victorian Equal Opportunity and Human Rights Commission</w:t>
      </w:r>
    </w:p>
    <w:p w14:paraId="5CC78660" w14:textId="77777777" w:rsidR="00FF0207" w:rsidRDefault="00FF0207" w:rsidP="00FF0207">
      <w:pPr>
        <w:ind w:left="56"/>
        <w:rPr>
          <w:rFonts w:ascii="Arial" w:eastAsia="Times" w:hAnsi="Arial"/>
        </w:rPr>
      </w:pPr>
    </w:p>
    <w:p w14:paraId="6D7AFE7E" w14:textId="77777777" w:rsidR="000028FD" w:rsidRDefault="00FF0207" w:rsidP="00FF0207">
      <w:pPr>
        <w:ind w:left="56"/>
        <w:rPr>
          <w:rFonts w:ascii="Arial" w:eastAsia="Times" w:hAnsi="Arial"/>
        </w:rPr>
      </w:pPr>
      <w:r w:rsidRPr="0097406F">
        <w:rPr>
          <w:rFonts w:ascii="Arial" w:eastAsia="Times" w:hAnsi="Arial"/>
        </w:rPr>
        <w:t>The Equal Opportunity and Human Rights Commission deals with complaints concerning discrimination on the grounds of disability, sex, race, age, industrial activity, marital, parental or carer status, political or religious beliefs, sexual orientation or pregnancy. The commission assists people to prepare statements and lodge a complaint. The role of the commission is to then mediate between parties to reach resolution of the complaint.</w:t>
      </w:r>
    </w:p>
    <w:p w14:paraId="22821E03" w14:textId="77777777" w:rsidR="00281F1F" w:rsidRPr="00DF4B30" w:rsidRDefault="00DF4B30" w:rsidP="00FF0207">
      <w:pPr>
        <w:ind w:left="56"/>
        <w:rPr>
          <w:rStyle w:val="Hyperlink"/>
          <w:rFonts w:eastAsia="Times"/>
        </w:rPr>
      </w:pPr>
      <w:r>
        <w:rPr>
          <w:rStyle w:val="Hyperlink"/>
          <w:rFonts w:eastAsia="Times"/>
        </w:rPr>
        <w:t>&lt;</w:t>
      </w:r>
      <w:hyperlink r:id="rId133" w:history="1">
        <w:r w:rsidRPr="009F7EAE">
          <w:rPr>
            <w:rStyle w:val="Hyperlink"/>
            <w:rFonts w:ascii="Arial" w:eastAsia="Times" w:hAnsi="Arial"/>
          </w:rPr>
          <w:t>https://www.humanrightscommission.vic.gov.au/</w:t>
        </w:r>
      </w:hyperlink>
      <w:r w:rsidRPr="00DF4B30">
        <w:rPr>
          <w:rStyle w:val="Hyperlink"/>
          <w:rFonts w:eastAsia="Times"/>
        </w:rPr>
        <w:t>&gt;</w:t>
      </w:r>
    </w:p>
    <w:p w14:paraId="74C624D7" w14:textId="77777777" w:rsidR="00120847" w:rsidRPr="00120847" w:rsidRDefault="00120847" w:rsidP="00DF4B30">
      <w:pPr>
        <w:rPr>
          <w:rFonts w:ascii="Arial" w:eastAsia="Times" w:hAnsi="Arial"/>
        </w:rPr>
      </w:pPr>
    </w:p>
    <w:p w14:paraId="70803E72" w14:textId="77777777" w:rsidR="00FF0207" w:rsidRPr="0097406F" w:rsidRDefault="00FF0207" w:rsidP="00FF0207">
      <w:pPr>
        <w:ind w:left="56"/>
        <w:rPr>
          <w:rFonts w:ascii="Arial" w:eastAsia="MS Gothic" w:hAnsi="Arial"/>
          <w:b/>
          <w:bCs/>
          <w:sz w:val="24"/>
          <w:szCs w:val="26"/>
        </w:rPr>
      </w:pPr>
      <w:r w:rsidRPr="0097406F">
        <w:rPr>
          <w:rFonts w:ascii="Arial" w:eastAsia="MS Gothic" w:hAnsi="Arial"/>
          <w:b/>
          <w:bCs/>
          <w:sz w:val="24"/>
          <w:szCs w:val="26"/>
        </w:rPr>
        <w:t>Office of the Public Advocate</w:t>
      </w:r>
    </w:p>
    <w:p w14:paraId="02E87C73" w14:textId="77777777" w:rsidR="00FF0207" w:rsidRDefault="00FF0207" w:rsidP="00FF0207">
      <w:pPr>
        <w:ind w:left="56"/>
        <w:rPr>
          <w:rFonts w:ascii="Arial" w:eastAsia="Times" w:hAnsi="Arial"/>
        </w:rPr>
      </w:pPr>
    </w:p>
    <w:p w14:paraId="2BFB03F2" w14:textId="77777777" w:rsidR="00120847" w:rsidRDefault="00FF0207" w:rsidP="00FF0207">
      <w:pPr>
        <w:ind w:left="56"/>
        <w:rPr>
          <w:rFonts w:ascii="Arial" w:eastAsia="Times" w:hAnsi="Arial"/>
        </w:rPr>
      </w:pPr>
      <w:r w:rsidRPr="0097406F">
        <w:rPr>
          <w:rFonts w:ascii="Arial" w:eastAsia="Times" w:hAnsi="Arial"/>
        </w:rPr>
        <w:t xml:space="preserve">The Office of the Public Advocate represents the interests of Victorian people with a disability. The office is a statutory agency, independent of government and has the power to investigate and </w:t>
      </w:r>
      <w:proofErr w:type="gramStart"/>
      <w:r w:rsidRPr="0097406F">
        <w:rPr>
          <w:rFonts w:ascii="Arial" w:eastAsia="Times" w:hAnsi="Arial"/>
        </w:rPr>
        <w:t>take action</w:t>
      </w:r>
      <w:proofErr w:type="gramEnd"/>
      <w:r w:rsidRPr="0097406F">
        <w:rPr>
          <w:rFonts w:ascii="Arial" w:eastAsia="Times" w:hAnsi="Arial"/>
        </w:rPr>
        <w:t xml:space="preserve"> in situations where people are exploited, neglected or abused. Individual advocacy can also be provided for people with a disability who are being abused or neglected, and where no other advocacy is available. Independent guardians can be provided for people with a disability when the Guardianship and Administration Board make</w:t>
      </w:r>
      <w:r>
        <w:rPr>
          <w:rFonts w:ascii="Arial" w:eastAsia="Times" w:hAnsi="Arial"/>
        </w:rPr>
        <w:t>s</w:t>
      </w:r>
      <w:r w:rsidRPr="0097406F">
        <w:rPr>
          <w:rFonts w:ascii="Arial" w:eastAsia="Times" w:hAnsi="Arial"/>
        </w:rPr>
        <w:t xml:space="preserve"> orders. </w:t>
      </w:r>
    </w:p>
    <w:p w14:paraId="57D32F49" w14:textId="77777777" w:rsidR="00120847" w:rsidRPr="00120847" w:rsidRDefault="00DF4B30" w:rsidP="00FF0207">
      <w:pPr>
        <w:ind w:left="56"/>
        <w:rPr>
          <w:rFonts w:ascii="Arial" w:hAnsi="Arial" w:cs="Arial"/>
        </w:rPr>
      </w:pPr>
      <w:r>
        <w:rPr>
          <w:rStyle w:val="Hyperlink"/>
          <w:rFonts w:ascii="Arial" w:hAnsi="Arial" w:cs="Arial"/>
        </w:rPr>
        <w:t>&lt;</w:t>
      </w:r>
      <w:hyperlink r:id="rId134" w:history="1">
        <w:r w:rsidRPr="009F7EAE">
          <w:rPr>
            <w:rStyle w:val="Hyperlink"/>
            <w:rFonts w:ascii="Arial" w:hAnsi="Arial" w:cs="Arial"/>
          </w:rPr>
          <w:t>https://www.publicadvocate.vic.gov.au/</w:t>
        </w:r>
      </w:hyperlink>
      <w:r>
        <w:rPr>
          <w:rStyle w:val="Hyperlink"/>
          <w:rFonts w:ascii="Arial" w:hAnsi="Arial" w:cs="Arial"/>
        </w:rPr>
        <w:t>&gt;</w:t>
      </w:r>
    </w:p>
    <w:p w14:paraId="5BC9E23A" w14:textId="77777777" w:rsidR="00120847" w:rsidRPr="005C3B7B" w:rsidRDefault="00120847" w:rsidP="00FF0207">
      <w:pPr>
        <w:ind w:left="56"/>
        <w:rPr>
          <w:rFonts w:ascii="Arial" w:eastAsia="Times" w:hAnsi="Arial"/>
        </w:rPr>
      </w:pPr>
    </w:p>
    <w:p w14:paraId="6AF8BBAF" w14:textId="77777777" w:rsidR="00FF0207" w:rsidRPr="0097406F" w:rsidRDefault="00FF0207" w:rsidP="00FF0207">
      <w:pPr>
        <w:ind w:left="56"/>
        <w:rPr>
          <w:rFonts w:ascii="Arial" w:eastAsia="MS Gothic" w:hAnsi="Arial"/>
          <w:b/>
          <w:bCs/>
          <w:sz w:val="24"/>
          <w:szCs w:val="26"/>
        </w:rPr>
      </w:pPr>
      <w:r w:rsidRPr="0097406F">
        <w:rPr>
          <w:rFonts w:ascii="Arial" w:eastAsia="MS Gothic" w:hAnsi="Arial"/>
          <w:b/>
          <w:bCs/>
          <w:sz w:val="24"/>
          <w:szCs w:val="26"/>
        </w:rPr>
        <w:t>Regulatory industry boards</w:t>
      </w:r>
    </w:p>
    <w:p w14:paraId="63452900" w14:textId="77777777" w:rsidR="00FF0207" w:rsidRDefault="00FF0207" w:rsidP="00FF0207">
      <w:pPr>
        <w:ind w:left="56"/>
        <w:rPr>
          <w:rFonts w:ascii="Arial" w:eastAsia="Times" w:hAnsi="Arial"/>
        </w:rPr>
      </w:pPr>
    </w:p>
    <w:p w14:paraId="6F42CBB9" w14:textId="77777777" w:rsidR="00120847" w:rsidRDefault="00FF0207" w:rsidP="00FF0207">
      <w:pPr>
        <w:ind w:left="56"/>
        <w:rPr>
          <w:rFonts w:ascii="Arial" w:eastAsia="Times" w:hAnsi="Arial"/>
        </w:rPr>
      </w:pPr>
      <w:r w:rsidRPr="0097406F">
        <w:rPr>
          <w:rFonts w:ascii="Arial" w:eastAsia="Times" w:hAnsi="Arial"/>
        </w:rPr>
        <w:t xml:space="preserve">Certain organisations regulate the conduct of </w:t>
      </w:r>
      <w:proofErr w:type="gramStart"/>
      <w:r w:rsidRPr="0097406F">
        <w:rPr>
          <w:rFonts w:ascii="Arial" w:eastAsia="Times" w:hAnsi="Arial"/>
        </w:rPr>
        <w:t>particular professions</w:t>
      </w:r>
      <w:proofErr w:type="gramEnd"/>
      <w:r w:rsidRPr="0097406F">
        <w:rPr>
          <w:rFonts w:ascii="Arial" w:eastAsia="Times" w:hAnsi="Arial"/>
        </w:rPr>
        <w:t xml:space="preserve">, and deal with complaints against professionals. Most </w:t>
      </w:r>
      <w:r>
        <w:rPr>
          <w:rFonts w:ascii="Arial" w:eastAsia="Times" w:hAnsi="Arial"/>
        </w:rPr>
        <w:t>s</w:t>
      </w:r>
      <w:r w:rsidRPr="0097406F">
        <w:rPr>
          <w:rFonts w:ascii="Arial" w:eastAsia="Times" w:hAnsi="Arial"/>
        </w:rPr>
        <w:t>tate based medical regulatory organisations come under the auspice of the Australian Health Practitioner Regulation Agency (AHPRA).</w:t>
      </w:r>
    </w:p>
    <w:p w14:paraId="708E7988" w14:textId="77777777" w:rsidR="00120847" w:rsidRDefault="00DF4B30" w:rsidP="00FF0207">
      <w:pPr>
        <w:ind w:left="56"/>
        <w:rPr>
          <w:rFonts w:ascii="Arial" w:eastAsia="Times" w:hAnsi="Arial"/>
        </w:rPr>
      </w:pPr>
      <w:r>
        <w:rPr>
          <w:rStyle w:val="Hyperlink"/>
          <w:rFonts w:ascii="Arial" w:hAnsi="Arial" w:cs="Arial"/>
        </w:rPr>
        <w:t>&lt;</w:t>
      </w:r>
      <w:hyperlink r:id="rId135" w:history="1">
        <w:r w:rsidRPr="009F7EAE">
          <w:rPr>
            <w:rStyle w:val="Hyperlink"/>
            <w:rFonts w:ascii="Arial" w:hAnsi="Arial" w:cs="Arial"/>
          </w:rPr>
          <w:t>https://www.ahpra.gov.au/</w:t>
        </w:r>
      </w:hyperlink>
      <w:r>
        <w:rPr>
          <w:rStyle w:val="Hyperlink"/>
          <w:rFonts w:ascii="Arial" w:hAnsi="Arial" w:cs="Arial"/>
        </w:rPr>
        <w:t>&gt;</w:t>
      </w:r>
    </w:p>
    <w:p w14:paraId="24D94407" w14:textId="77777777" w:rsidR="00FF0207" w:rsidRDefault="00FF0207" w:rsidP="00FF0207">
      <w:pPr>
        <w:rPr>
          <w:rFonts w:ascii="Arial" w:eastAsia="Times" w:hAnsi="Arial"/>
        </w:rPr>
      </w:pPr>
      <w:r>
        <w:rPr>
          <w:rFonts w:ascii="Arial" w:eastAsia="Times" w:hAnsi="Arial"/>
        </w:rPr>
        <w:br w:type="page"/>
      </w:r>
    </w:p>
    <w:p w14:paraId="3E13907E" w14:textId="77777777" w:rsidR="00FF0207" w:rsidRDefault="00FF0207">
      <w:pPr>
        <w:rPr>
          <w:rFonts w:ascii="Arial" w:eastAsia="MS Mincho" w:hAnsi="Arial"/>
          <w:b/>
          <w:bCs/>
        </w:rPr>
      </w:pPr>
    </w:p>
    <w:p w14:paraId="0F9B0459" w14:textId="77777777" w:rsidR="00213CAA" w:rsidRPr="00213CAA" w:rsidRDefault="007676FC" w:rsidP="007735C9">
      <w:pPr>
        <w:jc w:val="right"/>
        <w:rPr>
          <w:rFonts w:ascii="Arial" w:eastAsia="MS Gothic" w:hAnsi="Arial"/>
          <w:b/>
          <w:bCs/>
          <w:sz w:val="24"/>
          <w:szCs w:val="26"/>
        </w:rPr>
      </w:pPr>
      <w:r>
        <w:rPr>
          <w:rFonts w:ascii="Arial" w:eastAsia="MS Mincho" w:hAnsi="Arial"/>
          <w:b/>
          <w:bCs/>
        </w:rPr>
        <w:t>Appendix</w:t>
      </w:r>
      <w:r w:rsidRPr="00213CAA">
        <w:rPr>
          <w:rFonts w:ascii="Arial" w:eastAsia="MS Mincho" w:hAnsi="Arial"/>
          <w:b/>
          <w:bCs/>
        </w:rPr>
        <w:t xml:space="preserve"> </w:t>
      </w:r>
      <w:r w:rsidR="00DD11C5">
        <w:rPr>
          <w:rFonts w:ascii="Arial" w:eastAsia="MS Mincho" w:hAnsi="Arial"/>
          <w:b/>
          <w:bCs/>
        </w:rPr>
        <w:t>8</w:t>
      </w:r>
    </w:p>
    <w:p w14:paraId="49028440" w14:textId="77777777" w:rsidR="00213CAA" w:rsidRPr="00F7480C" w:rsidRDefault="00213CAA" w:rsidP="00213CAA">
      <w:pPr>
        <w:rPr>
          <w:rFonts w:ascii="Verdana" w:hAnsi="Verdana"/>
        </w:rPr>
      </w:pPr>
    </w:p>
    <w:p w14:paraId="009874C1" w14:textId="77777777" w:rsidR="005750D7" w:rsidRPr="00F7480C" w:rsidRDefault="005750D7" w:rsidP="00F83491">
      <w:pPr>
        <w:numPr>
          <w:ilvl w:val="12"/>
          <w:numId w:val="0"/>
        </w:numPr>
        <w:jc w:val="center"/>
        <w:rPr>
          <w:rFonts w:ascii="Arial" w:hAnsi="Arial"/>
          <w:bCs/>
          <w:color w:val="498080"/>
          <w:sz w:val="44"/>
          <w:szCs w:val="44"/>
        </w:rPr>
      </w:pPr>
    </w:p>
    <w:p w14:paraId="73C3B9FF" w14:textId="77777777" w:rsidR="00935E41" w:rsidRPr="00F7480C" w:rsidRDefault="00213CAA" w:rsidP="00F83491">
      <w:pPr>
        <w:numPr>
          <w:ilvl w:val="12"/>
          <w:numId w:val="0"/>
        </w:numPr>
        <w:jc w:val="center"/>
        <w:rPr>
          <w:rFonts w:ascii="Arial" w:hAnsi="Arial"/>
          <w:bCs/>
          <w:color w:val="498080"/>
          <w:sz w:val="44"/>
          <w:szCs w:val="44"/>
        </w:rPr>
      </w:pPr>
      <w:r w:rsidRPr="00F7480C">
        <w:rPr>
          <w:rFonts w:ascii="Arial" w:hAnsi="Arial"/>
          <w:bCs/>
          <w:i/>
          <w:color w:val="498080"/>
          <w:sz w:val="44"/>
          <w:szCs w:val="44"/>
        </w:rPr>
        <w:t>Carers Recognition Act 2012</w:t>
      </w:r>
      <w:r w:rsidR="00935E41" w:rsidRPr="00F7480C">
        <w:rPr>
          <w:rFonts w:ascii="Arial" w:hAnsi="Arial"/>
          <w:bCs/>
          <w:color w:val="498080"/>
          <w:sz w:val="44"/>
          <w:szCs w:val="44"/>
        </w:rPr>
        <w:t xml:space="preserve"> </w:t>
      </w:r>
    </w:p>
    <w:p w14:paraId="36C35A15" w14:textId="77777777" w:rsidR="00213CAA" w:rsidRPr="00F7480C" w:rsidRDefault="00F7480C" w:rsidP="00F83491">
      <w:pPr>
        <w:numPr>
          <w:ilvl w:val="12"/>
          <w:numId w:val="0"/>
        </w:numPr>
        <w:jc w:val="center"/>
        <w:rPr>
          <w:rFonts w:ascii="Arial" w:hAnsi="Arial"/>
          <w:bCs/>
          <w:i/>
          <w:color w:val="498080"/>
          <w:sz w:val="44"/>
          <w:szCs w:val="44"/>
        </w:rPr>
      </w:pPr>
      <w:r w:rsidRPr="00F7480C">
        <w:rPr>
          <w:rFonts w:ascii="Arial" w:hAnsi="Arial"/>
          <w:bCs/>
          <w:color w:val="498080"/>
          <w:sz w:val="44"/>
          <w:szCs w:val="44"/>
        </w:rPr>
        <w:t>r</w:t>
      </w:r>
      <w:r w:rsidR="00935E41" w:rsidRPr="00F7480C">
        <w:rPr>
          <w:rFonts w:ascii="Arial" w:hAnsi="Arial"/>
          <w:bCs/>
          <w:color w:val="498080"/>
          <w:sz w:val="44"/>
          <w:szCs w:val="44"/>
        </w:rPr>
        <w:t>eporting</w:t>
      </w:r>
    </w:p>
    <w:p w14:paraId="7F63B2F7" w14:textId="77777777" w:rsidR="00213CAA" w:rsidRPr="000717FC" w:rsidRDefault="00213CAA" w:rsidP="00213CAA">
      <w:pPr>
        <w:rPr>
          <w:rFonts w:ascii="Verdana" w:hAnsi="Verdana"/>
        </w:rPr>
      </w:pPr>
    </w:p>
    <w:p w14:paraId="2ED597AE" w14:textId="77777777" w:rsidR="00213CAA" w:rsidRPr="00F83491" w:rsidRDefault="00213CAA" w:rsidP="00F83491">
      <w:pPr>
        <w:rPr>
          <w:rFonts w:ascii="Arial" w:hAnsi="Arial"/>
          <w:b/>
          <w:color w:val="498080"/>
          <w:sz w:val="28"/>
          <w:szCs w:val="28"/>
        </w:rPr>
      </w:pPr>
      <w:r w:rsidRPr="00F83491">
        <w:rPr>
          <w:rFonts w:ascii="Arial" w:hAnsi="Arial"/>
          <w:b/>
          <w:color w:val="498080"/>
          <w:sz w:val="28"/>
          <w:szCs w:val="28"/>
        </w:rPr>
        <w:t>Purpose</w:t>
      </w:r>
    </w:p>
    <w:p w14:paraId="5328C20E" w14:textId="77777777" w:rsidR="00213CAA" w:rsidRPr="000717FC" w:rsidRDefault="00213CAA" w:rsidP="00213CAA">
      <w:pPr>
        <w:rPr>
          <w:rFonts w:ascii="Verdana" w:hAnsi="Verdana" w:cs="Arial"/>
        </w:rPr>
      </w:pPr>
    </w:p>
    <w:p w14:paraId="5DA976BD" w14:textId="77777777" w:rsidR="00213CAA" w:rsidRPr="00140F96" w:rsidRDefault="00213CAA" w:rsidP="00213CAA">
      <w:pPr>
        <w:rPr>
          <w:rFonts w:ascii="Arial" w:eastAsia="Times" w:hAnsi="Arial"/>
        </w:rPr>
      </w:pPr>
      <w:r w:rsidRPr="00140F96">
        <w:rPr>
          <w:rFonts w:ascii="Arial" w:eastAsia="Times" w:hAnsi="Arial"/>
        </w:rPr>
        <w:t>This guidance is designed to assist government departments and care support organisations to complete their reporting obligations under the Act.</w:t>
      </w:r>
    </w:p>
    <w:p w14:paraId="493D20D4" w14:textId="77777777" w:rsidR="00213CAA" w:rsidRPr="00140F96" w:rsidRDefault="00213CAA" w:rsidP="00213CAA">
      <w:pPr>
        <w:ind w:right="804"/>
        <w:rPr>
          <w:rFonts w:ascii="Arial" w:eastAsia="Times" w:hAnsi="Arial"/>
        </w:rPr>
      </w:pPr>
    </w:p>
    <w:p w14:paraId="49213BA2" w14:textId="77777777" w:rsidR="00213CAA" w:rsidRPr="00140F96" w:rsidRDefault="00213CAA" w:rsidP="00213CAA">
      <w:pPr>
        <w:ind w:right="804"/>
        <w:rPr>
          <w:rFonts w:ascii="Arial" w:eastAsia="Times" w:hAnsi="Arial"/>
        </w:rPr>
      </w:pPr>
      <w:r w:rsidRPr="00140F96">
        <w:rPr>
          <w:rFonts w:ascii="Arial" w:eastAsia="Times" w:hAnsi="Arial"/>
        </w:rPr>
        <w:t xml:space="preserve">The Act applies to organisations responsible for the development, implementation, provision or evaluation of policies, programs or services that affect carers and the people for whom they care. This includes all </w:t>
      </w:r>
      <w:r w:rsidR="000B2EBD">
        <w:rPr>
          <w:rFonts w:ascii="Arial" w:eastAsia="Times" w:hAnsi="Arial"/>
        </w:rPr>
        <w:t>s</w:t>
      </w:r>
      <w:r w:rsidRPr="00140F96">
        <w:rPr>
          <w:rFonts w:ascii="Arial" w:eastAsia="Times" w:hAnsi="Arial"/>
        </w:rPr>
        <w:t>tate government departments, local govern</w:t>
      </w:r>
      <w:r w:rsidR="007735C9">
        <w:rPr>
          <w:rFonts w:ascii="Arial" w:eastAsia="Times" w:hAnsi="Arial"/>
        </w:rPr>
        <w:t>ments and funded care agencies.</w:t>
      </w:r>
    </w:p>
    <w:p w14:paraId="1AF98ECB" w14:textId="77777777" w:rsidR="00213CAA" w:rsidRPr="00140F96" w:rsidRDefault="00213CAA" w:rsidP="00213CAA">
      <w:pPr>
        <w:ind w:right="804"/>
        <w:rPr>
          <w:rFonts w:ascii="Arial" w:eastAsia="Times" w:hAnsi="Arial"/>
        </w:rPr>
      </w:pPr>
    </w:p>
    <w:p w14:paraId="72E7CC86" w14:textId="77777777" w:rsidR="00213CAA" w:rsidRPr="00140F96" w:rsidRDefault="00213CAA" w:rsidP="00213CAA">
      <w:pPr>
        <w:ind w:right="804"/>
        <w:rPr>
          <w:rFonts w:ascii="Arial" w:eastAsia="Times" w:hAnsi="Arial"/>
        </w:rPr>
      </w:pPr>
      <w:r w:rsidRPr="00140F96">
        <w:rPr>
          <w:rFonts w:ascii="Arial" w:eastAsia="Times" w:hAnsi="Arial"/>
        </w:rPr>
        <w:t>Schools and early childhood services do not have to comply with the Act.</w:t>
      </w:r>
    </w:p>
    <w:p w14:paraId="419E1529" w14:textId="77777777" w:rsidR="00213CAA" w:rsidRPr="00140F96" w:rsidRDefault="00213CAA" w:rsidP="00213CAA">
      <w:pPr>
        <w:ind w:right="804"/>
        <w:rPr>
          <w:rFonts w:ascii="Arial" w:eastAsia="Times" w:hAnsi="Arial"/>
        </w:rPr>
      </w:pPr>
    </w:p>
    <w:p w14:paraId="689E8FB2" w14:textId="77777777" w:rsidR="00A62B6F" w:rsidRDefault="00213CAA" w:rsidP="00213CAA">
      <w:pPr>
        <w:ind w:right="804"/>
        <w:rPr>
          <w:rFonts w:ascii="Arial" w:eastAsia="Times" w:hAnsi="Arial"/>
        </w:rPr>
      </w:pPr>
      <w:r w:rsidRPr="00140F96">
        <w:rPr>
          <w:rFonts w:ascii="Arial" w:eastAsia="Times" w:hAnsi="Arial"/>
        </w:rPr>
        <w:t xml:space="preserve">Further information and additional resource materials for the Act can be found on the Victorian Department of </w:t>
      </w:r>
      <w:r w:rsidR="00CB228D">
        <w:rPr>
          <w:rFonts w:ascii="Arial" w:eastAsia="Times" w:hAnsi="Arial"/>
        </w:rPr>
        <w:t xml:space="preserve">Health </w:t>
      </w:r>
      <w:r w:rsidR="000F6ADD">
        <w:rPr>
          <w:rFonts w:ascii="Arial" w:eastAsia="Times" w:hAnsi="Arial"/>
        </w:rPr>
        <w:t xml:space="preserve">and </w:t>
      </w:r>
      <w:r w:rsidRPr="00140F96">
        <w:rPr>
          <w:rFonts w:ascii="Arial" w:eastAsia="Times" w:hAnsi="Arial"/>
        </w:rPr>
        <w:t>Human Services website</w:t>
      </w:r>
      <w:r w:rsidR="000F6ADD">
        <w:rPr>
          <w:rFonts w:ascii="Arial" w:eastAsia="Times" w:hAnsi="Arial"/>
        </w:rPr>
        <w:t>:</w:t>
      </w:r>
    </w:p>
    <w:p w14:paraId="25FB9CA5" w14:textId="77777777" w:rsidR="00A62B6F" w:rsidRDefault="00A62B6F" w:rsidP="00213CAA">
      <w:pPr>
        <w:ind w:right="804"/>
        <w:rPr>
          <w:rFonts w:ascii="Arial" w:eastAsia="Times" w:hAnsi="Arial"/>
        </w:rPr>
      </w:pPr>
      <w:r w:rsidRPr="00A62B6F">
        <w:rPr>
          <w:rStyle w:val="Hyperlink"/>
          <w:rFonts w:eastAsia="Times"/>
        </w:rPr>
        <w:t>&lt;</w:t>
      </w:r>
      <w:hyperlink r:id="rId136" w:history="1">
        <w:r w:rsidRPr="009F7EAE">
          <w:rPr>
            <w:rStyle w:val="Hyperlink"/>
            <w:rFonts w:ascii="Arial" w:eastAsia="Times" w:hAnsi="Arial"/>
          </w:rPr>
          <w:t>https://www.providers.dhhs.vic.gov.au/carers-recognition-act-2012</w:t>
        </w:r>
      </w:hyperlink>
      <w:r w:rsidRPr="00A62B6F">
        <w:rPr>
          <w:rStyle w:val="Hyperlink"/>
          <w:rFonts w:eastAsia="Times"/>
        </w:rPr>
        <w:t>&gt;</w:t>
      </w:r>
    </w:p>
    <w:p w14:paraId="40B53EE2" w14:textId="77777777" w:rsidR="00A62B6F" w:rsidRDefault="00A62B6F" w:rsidP="00213CAA">
      <w:pPr>
        <w:ind w:right="804"/>
        <w:rPr>
          <w:rFonts w:ascii="Arial" w:eastAsia="Times" w:hAnsi="Arial"/>
        </w:rPr>
      </w:pPr>
    </w:p>
    <w:p w14:paraId="043A2EE2" w14:textId="77777777" w:rsidR="00213CAA" w:rsidRPr="00140F96" w:rsidRDefault="00213CAA" w:rsidP="00140F96">
      <w:pPr>
        <w:rPr>
          <w:rFonts w:ascii="Arial" w:eastAsia="Times" w:hAnsi="Arial"/>
        </w:rPr>
      </w:pPr>
      <w:r w:rsidRPr="00140F96">
        <w:rPr>
          <w:rFonts w:ascii="Arial" w:eastAsia="Times" w:hAnsi="Arial"/>
        </w:rPr>
        <w:t xml:space="preserve">Relevant organisations are required to report on compliance with their obligations under </w:t>
      </w:r>
      <w:r w:rsidR="007735C9">
        <w:rPr>
          <w:rFonts w:ascii="Arial" w:eastAsia="Times" w:hAnsi="Arial"/>
        </w:rPr>
        <w:t>the Act in their annual report.</w:t>
      </w:r>
    </w:p>
    <w:p w14:paraId="47255238" w14:textId="77777777" w:rsidR="00213CAA" w:rsidRPr="000717FC" w:rsidRDefault="00213CAA" w:rsidP="00213CAA">
      <w:pPr>
        <w:ind w:right="804"/>
        <w:rPr>
          <w:rFonts w:ascii="Verdana" w:hAnsi="Verdana" w:cs="Arial"/>
        </w:rPr>
      </w:pPr>
    </w:p>
    <w:p w14:paraId="7DCFF812" w14:textId="77777777" w:rsidR="00213CAA" w:rsidRPr="00F83491" w:rsidRDefault="00213CAA" w:rsidP="00F83491">
      <w:pPr>
        <w:rPr>
          <w:rFonts w:ascii="Arial" w:hAnsi="Arial"/>
          <w:b/>
          <w:color w:val="498080"/>
          <w:sz w:val="28"/>
          <w:szCs w:val="28"/>
        </w:rPr>
      </w:pPr>
      <w:r w:rsidRPr="00F83491">
        <w:rPr>
          <w:rFonts w:ascii="Arial" w:hAnsi="Arial"/>
          <w:b/>
          <w:color w:val="498080"/>
          <w:sz w:val="28"/>
          <w:szCs w:val="28"/>
        </w:rPr>
        <w:t>Obligations of organisations covered by the Act</w:t>
      </w:r>
    </w:p>
    <w:p w14:paraId="2E6CC08D" w14:textId="77777777" w:rsidR="00213CAA" w:rsidRPr="000717FC" w:rsidRDefault="00213CAA" w:rsidP="00213CAA">
      <w:pPr>
        <w:rPr>
          <w:rFonts w:ascii="Verdana" w:hAnsi="Verdana" w:cs="Arial"/>
        </w:rPr>
      </w:pPr>
    </w:p>
    <w:p w14:paraId="1D23BE5C" w14:textId="77777777" w:rsidR="00213CAA" w:rsidRPr="00140F96" w:rsidRDefault="00213CAA" w:rsidP="00213CAA">
      <w:pPr>
        <w:rPr>
          <w:rFonts w:ascii="Arial" w:eastAsia="Times" w:hAnsi="Arial"/>
        </w:rPr>
      </w:pPr>
      <w:r w:rsidRPr="00140F96">
        <w:rPr>
          <w:rFonts w:ascii="Arial" w:eastAsia="Times" w:hAnsi="Arial"/>
        </w:rPr>
        <w:t xml:space="preserve">Organisations must take all practicable measures </w:t>
      </w:r>
      <w:r w:rsidR="006A66F4">
        <w:rPr>
          <w:rFonts w:ascii="Arial" w:eastAsia="Times" w:hAnsi="Arial"/>
        </w:rPr>
        <w:t>so that</w:t>
      </w:r>
      <w:r w:rsidRPr="00140F96">
        <w:rPr>
          <w:rFonts w:ascii="Arial" w:eastAsia="Times" w:hAnsi="Arial"/>
        </w:rPr>
        <w:t>:</w:t>
      </w:r>
    </w:p>
    <w:p w14:paraId="7F4AA0CA" w14:textId="77777777" w:rsidR="00213CAA" w:rsidRPr="00140F96" w:rsidRDefault="00213CAA" w:rsidP="00BC6A26">
      <w:pPr>
        <w:pStyle w:val="ListParagraph"/>
        <w:numPr>
          <w:ilvl w:val="0"/>
          <w:numId w:val="31"/>
        </w:numPr>
        <w:rPr>
          <w:rFonts w:ascii="Arial" w:eastAsia="Times" w:hAnsi="Arial"/>
        </w:rPr>
      </w:pPr>
      <w:r w:rsidRPr="00140F96">
        <w:rPr>
          <w:rFonts w:ascii="Arial" w:eastAsia="Times" w:hAnsi="Arial"/>
        </w:rPr>
        <w:t>their employees and agents have an awareness and understanding of the care rel</w:t>
      </w:r>
      <w:r w:rsidR="007735C9">
        <w:rPr>
          <w:rFonts w:ascii="Arial" w:eastAsia="Times" w:hAnsi="Arial"/>
        </w:rPr>
        <w:t>ationship principles in the Act</w:t>
      </w:r>
      <w:r w:rsidR="001F501B">
        <w:rPr>
          <w:rFonts w:ascii="Arial" w:eastAsia="Times" w:hAnsi="Arial"/>
        </w:rPr>
        <w:t>,</w:t>
      </w:r>
    </w:p>
    <w:p w14:paraId="6D076FA0" w14:textId="77777777" w:rsidR="00213CAA" w:rsidRPr="00140F96" w:rsidRDefault="00213CAA" w:rsidP="00BC6A26">
      <w:pPr>
        <w:pStyle w:val="ListParagraph"/>
        <w:numPr>
          <w:ilvl w:val="0"/>
          <w:numId w:val="31"/>
        </w:numPr>
        <w:rPr>
          <w:rFonts w:ascii="Arial" w:eastAsia="Times" w:hAnsi="Arial"/>
        </w:rPr>
      </w:pPr>
      <w:r w:rsidRPr="00140F96">
        <w:rPr>
          <w:rFonts w:ascii="Arial" w:eastAsia="Times" w:hAnsi="Arial"/>
        </w:rPr>
        <w:t>people in care relationships receiving services from the organisation have an awareness and understanding of the care rel</w:t>
      </w:r>
      <w:r w:rsidR="007735C9">
        <w:rPr>
          <w:rFonts w:ascii="Arial" w:eastAsia="Times" w:hAnsi="Arial"/>
        </w:rPr>
        <w:t>ationship principles in the Act</w:t>
      </w:r>
      <w:r w:rsidR="001F501B">
        <w:rPr>
          <w:rFonts w:ascii="Arial" w:eastAsia="Times" w:hAnsi="Arial"/>
        </w:rPr>
        <w:t>, and</w:t>
      </w:r>
    </w:p>
    <w:p w14:paraId="51522BE9" w14:textId="77777777" w:rsidR="00213CAA" w:rsidRPr="00140F96" w:rsidRDefault="00213CAA" w:rsidP="00BC6A26">
      <w:pPr>
        <w:pStyle w:val="ListParagraph"/>
        <w:numPr>
          <w:ilvl w:val="0"/>
          <w:numId w:val="31"/>
        </w:numPr>
        <w:rPr>
          <w:rFonts w:ascii="Arial" w:eastAsia="Times" w:hAnsi="Arial"/>
        </w:rPr>
      </w:pPr>
      <w:r w:rsidRPr="00140F96">
        <w:rPr>
          <w:rFonts w:ascii="Arial" w:eastAsia="Times" w:hAnsi="Arial"/>
        </w:rPr>
        <w:t>the organisation and its employees and agents reflect the care relationship principles in developing, providing or evaluating support and assistance fo</w:t>
      </w:r>
      <w:r w:rsidR="007735C9">
        <w:rPr>
          <w:rFonts w:ascii="Arial" w:eastAsia="Times" w:hAnsi="Arial"/>
        </w:rPr>
        <w:t>r people in care relationships.</w:t>
      </w:r>
    </w:p>
    <w:p w14:paraId="586B5AF1" w14:textId="77777777" w:rsidR="00213CAA" w:rsidRPr="000717FC" w:rsidRDefault="00213CAA" w:rsidP="007735C9">
      <w:pPr>
        <w:ind w:right="804"/>
        <w:rPr>
          <w:rFonts w:ascii="Verdana" w:hAnsi="Verdana" w:cs="Arial"/>
        </w:rPr>
      </w:pPr>
    </w:p>
    <w:p w14:paraId="298CAC77" w14:textId="77777777" w:rsidR="00213CAA" w:rsidRPr="00F83491" w:rsidRDefault="007735C9" w:rsidP="00F83491">
      <w:pPr>
        <w:rPr>
          <w:rFonts w:ascii="Arial" w:hAnsi="Arial"/>
          <w:b/>
          <w:color w:val="498080"/>
          <w:sz w:val="28"/>
          <w:szCs w:val="28"/>
        </w:rPr>
      </w:pPr>
      <w:r>
        <w:rPr>
          <w:rFonts w:ascii="Arial" w:hAnsi="Arial"/>
          <w:b/>
          <w:color w:val="498080"/>
          <w:sz w:val="28"/>
          <w:szCs w:val="28"/>
        </w:rPr>
        <w:t>Reporting and compliance</w:t>
      </w:r>
    </w:p>
    <w:p w14:paraId="14C10DB3" w14:textId="77777777" w:rsidR="00213CAA" w:rsidRPr="006A150C" w:rsidRDefault="00213CAA" w:rsidP="006A150C">
      <w:pPr>
        <w:ind w:right="804"/>
        <w:rPr>
          <w:rFonts w:ascii="Verdana" w:hAnsi="Verdana" w:cs="Arial"/>
        </w:rPr>
      </w:pPr>
    </w:p>
    <w:p w14:paraId="4D3755E8" w14:textId="77777777" w:rsidR="00213CAA" w:rsidRPr="00140F96" w:rsidRDefault="00213CAA" w:rsidP="00213CAA">
      <w:pPr>
        <w:rPr>
          <w:rFonts w:ascii="Arial" w:eastAsia="Times" w:hAnsi="Arial"/>
        </w:rPr>
      </w:pPr>
      <w:r w:rsidRPr="00140F96">
        <w:rPr>
          <w:rFonts w:ascii="Arial" w:eastAsia="Times" w:hAnsi="Arial"/>
        </w:rPr>
        <w:t>Reporting may be as simple as a paragraph detailing the actions that the organisation has put in place to comply with the Act over the year.</w:t>
      </w:r>
    </w:p>
    <w:p w14:paraId="5EE782DD" w14:textId="77777777" w:rsidR="00213CAA" w:rsidRPr="00140F96" w:rsidRDefault="00213CAA" w:rsidP="00213CAA">
      <w:pPr>
        <w:rPr>
          <w:rFonts w:ascii="Arial" w:eastAsia="Times" w:hAnsi="Arial"/>
        </w:rPr>
      </w:pPr>
    </w:p>
    <w:p w14:paraId="72945377" w14:textId="77777777" w:rsidR="00213CAA" w:rsidRPr="00140F96" w:rsidRDefault="00213CAA" w:rsidP="00213CAA">
      <w:pPr>
        <w:rPr>
          <w:rFonts w:ascii="Arial" w:eastAsia="Times" w:hAnsi="Arial"/>
        </w:rPr>
      </w:pPr>
      <w:r w:rsidRPr="00140F96">
        <w:rPr>
          <w:rFonts w:ascii="Arial" w:eastAsia="Times" w:hAnsi="Arial"/>
        </w:rPr>
        <w:t>Examples of compliance activities organisations may choose to report include (but are not limited to):</w:t>
      </w:r>
    </w:p>
    <w:p w14:paraId="3F52EDBF" w14:textId="77777777" w:rsidR="00213CAA" w:rsidRPr="00140F96" w:rsidRDefault="00213CAA" w:rsidP="00BC6A26">
      <w:pPr>
        <w:widowControl w:val="0"/>
        <w:numPr>
          <w:ilvl w:val="0"/>
          <w:numId w:val="35"/>
        </w:numPr>
        <w:overflowPunct w:val="0"/>
        <w:autoSpaceDE w:val="0"/>
        <w:autoSpaceDN w:val="0"/>
        <w:adjustRightInd w:val="0"/>
        <w:textAlignment w:val="baseline"/>
        <w:rPr>
          <w:rFonts w:ascii="Arial" w:eastAsia="Times" w:hAnsi="Arial"/>
        </w:rPr>
      </w:pPr>
      <w:r w:rsidRPr="00140F96">
        <w:rPr>
          <w:rFonts w:ascii="Arial" w:eastAsia="Times" w:hAnsi="Arial"/>
        </w:rPr>
        <w:t xml:space="preserve">a review of the organisation’s employment policies such as flexible working arrangements and leave provisions </w:t>
      </w:r>
      <w:r w:rsidR="006A66F4">
        <w:rPr>
          <w:rFonts w:ascii="Arial" w:eastAsia="Times" w:hAnsi="Arial"/>
        </w:rPr>
        <w:t>so that</w:t>
      </w:r>
      <w:r w:rsidRPr="00140F96">
        <w:rPr>
          <w:rFonts w:ascii="Arial" w:eastAsia="Times" w:hAnsi="Arial"/>
        </w:rPr>
        <w:t xml:space="preserve"> they support employees in a care relationship</w:t>
      </w:r>
      <w:r w:rsidR="001F501B">
        <w:rPr>
          <w:rFonts w:ascii="Arial" w:eastAsia="Times" w:hAnsi="Arial"/>
        </w:rPr>
        <w:t>,</w:t>
      </w:r>
    </w:p>
    <w:p w14:paraId="6B77996B" w14:textId="77777777" w:rsidR="00213CAA" w:rsidRPr="00140F96" w:rsidRDefault="00213CAA" w:rsidP="00BC6A26">
      <w:pPr>
        <w:widowControl w:val="0"/>
        <w:numPr>
          <w:ilvl w:val="0"/>
          <w:numId w:val="35"/>
        </w:numPr>
        <w:overflowPunct w:val="0"/>
        <w:autoSpaceDE w:val="0"/>
        <w:autoSpaceDN w:val="0"/>
        <w:adjustRightInd w:val="0"/>
        <w:textAlignment w:val="baseline"/>
        <w:rPr>
          <w:rFonts w:ascii="Arial" w:eastAsia="Times" w:hAnsi="Arial"/>
        </w:rPr>
      </w:pPr>
      <w:r w:rsidRPr="00140F96">
        <w:rPr>
          <w:rFonts w:ascii="Arial" w:eastAsia="Times" w:hAnsi="Arial"/>
        </w:rPr>
        <w:t xml:space="preserve">the development of a </w:t>
      </w:r>
      <w:proofErr w:type="gramStart"/>
      <w:r w:rsidRPr="00140F96">
        <w:rPr>
          <w:rFonts w:ascii="Arial" w:eastAsia="Times" w:hAnsi="Arial"/>
        </w:rPr>
        <w:t>complaints</w:t>
      </w:r>
      <w:proofErr w:type="gramEnd"/>
      <w:r w:rsidRPr="00140F96">
        <w:rPr>
          <w:rFonts w:ascii="Arial" w:eastAsia="Times" w:hAnsi="Arial"/>
        </w:rPr>
        <w:t xml:space="preserve"> mechanism and/or satisfaction surveys for distribution at assessment and review meetings between workers, </w:t>
      </w:r>
      <w:r w:rsidR="007735C9">
        <w:rPr>
          <w:rFonts w:ascii="Arial" w:eastAsia="Times" w:hAnsi="Arial"/>
        </w:rPr>
        <w:t>carers and those receiving care</w:t>
      </w:r>
      <w:r w:rsidR="001F501B">
        <w:rPr>
          <w:rFonts w:ascii="Arial" w:eastAsia="Times" w:hAnsi="Arial"/>
        </w:rPr>
        <w:t>,</w:t>
      </w:r>
    </w:p>
    <w:p w14:paraId="66458053" w14:textId="77777777" w:rsidR="00213CAA" w:rsidRPr="00140F96" w:rsidRDefault="00213CAA" w:rsidP="00BC6A26">
      <w:pPr>
        <w:widowControl w:val="0"/>
        <w:numPr>
          <w:ilvl w:val="0"/>
          <w:numId w:val="35"/>
        </w:numPr>
        <w:overflowPunct w:val="0"/>
        <w:autoSpaceDE w:val="0"/>
        <w:autoSpaceDN w:val="0"/>
        <w:adjustRightInd w:val="0"/>
        <w:textAlignment w:val="baseline"/>
        <w:rPr>
          <w:rFonts w:ascii="Arial" w:eastAsia="Times" w:hAnsi="Arial"/>
        </w:rPr>
      </w:pPr>
      <w:r w:rsidRPr="00140F96">
        <w:rPr>
          <w:rFonts w:ascii="Arial" w:eastAsia="Times" w:hAnsi="Arial"/>
        </w:rPr>
        <w:t>ensuring that new and existing employees have an awareness of the principles in the Act via online information or hard copies distributed in new employee induction packs</w:t>
      </w:r>
      <w:r w:rsidR="001F501B">
        <w:rPr>
          <w:rFonts w:ascii="Arial" w:eastAsia="Times" w:hAnsi="Arial"/>
        </w:rPr>
        <w:t>, and</w:t>
      </w:r>
    </w:p>
    <w:p w14:paraId="1358E412" w14:textId="77777777" w:rsidR="00213CAA" w:rsidRPr="00140F96" w:rsidRDefault="00213CAA" w:rsidP="00BC6A26">
      <w:pPr>
        <w:widowControl w:val="0"/>
        <w:numPr>
          <w:ilvl w:val="0"/>
          <w:numId w:val="35"/>
        </w:numPr>
        <w:overflowPunct w:val="0"/>
        <w:autoSpaceDE w:val="0"/>
        <w:autoSpaceDN w:val="0"/>
        <w:adjustRightInd w:val="0"/>
        <w:textAlignment w:val="baseline"/>
        <w:rPr>
          <w:rFonts w:ascii="Arial" w:eastAsia="Times" w:hAnsi="Arial"/>
        </w:rPr>
      </w:pPr>
      <w:r w:rsidRPr="00140F96">
        <w:rPr>
          <w:rFonts w:ascii="Arial" w:eastAsia="Times" w:hAnsi="Arial"/>
        </w:rPr>
        <w:t>the C</w:t>
      </w:r>
      <w:r w:rsidR="00BC6A26">
        <w:rPr>
          <w:rFonts w:ascii="Arial" w:eastAsia="Times" w:hAnsi="Arial"/>
        </w:rPr>
        <w:t xml:space="preserve">hief </w:t>
      </w:r>
      <w:r w:rsidRPr="00140F96">
        <w:rPr>
          <w:rFonts w:ascii="Arial" w:eastAsia="Times" w:hAnsi="Arial"/>
        </w:rPr>
        <w:t>E</w:t>
      </w:r>
      <w:r w:rsidR="00BC6A26">
        <w:rPr>
          <w:rFonts w:ascii="Arial" w:eastAsia="Times" w:hAnsi="Arial"/>
        </w:rPr>
        <w:t xml:space="preserve">xecutive </w:t>
      </w:r>
      <w:r w:rsidRPr="00140F96">
        <w:rPr>
          <w:rFonts w:ascii="Arial" w:eastAsia="Times" w:hAnsi="Arial"/>
        </w:rPr>
        <w:t>O</w:t>
      </w:r>
      <w:r w:rsidR="00BC6A26">
        <w:rPr>
          <w:rFonts w:ascii="Arial" w:eastAsia="Times" w:hAnsi="Arial"/>
        </w:rPr>
        <w:t>fficer (CEO)</w:t>
      </w:r>
      <w:r w:rsidRPr="00140F96">
        <w:rPr>
          <w:rFonts w:ascii="Arial" w:eastAsia="Times" w:hAnsi="Arial"/>
        </w:rPr>
        <w:t xml:space="preserve"> of the organisation may choose to present on the statement of principles contained in the Act at the annual staff forum.</w:t>
      </w:r>
    </w:p>
    <w:p w14:paraId="543239F0" w14:textId="77777777" w:rsidR="00213CAA" w:rsidRPr="006A150C" w:rsidRDefault="00213CAA" w:rsidP="00F83491">
      <w:pPr>
        <w:rPr>
          <w:rFonts w:ascii="Verdana" w:hAnsi="Verdana"/>
        </w:rPr>
      </w:pPr>
      <w:r w:rsidRPr="000717FC">
        <w:rPr>
          <w:rFonts w:ascii="Verdana" w:hAnsi="Verdana" w:cs="Arial"/>
        </w:rPr>
        <w:br w:type="page"/>
      </w:r>
      <w:r w:rsidRPr="00F83491">
        <w:rPr>
          <w:rFonts w:ascii="Arial" w:hAnsi="Arial"/>
          <w:b/>
          <w:color w:val="498080"/>
          <w:sz w:val="28"/>
          <w:szCs w:val="28"/>
        </w:rPr>
        <w:lastRenderedPageBreak/>
        <w:t>Annual Reporting Pro Forma</w:t>
      </w:r>
    </w:p>
    <w:p w14:paraId="25E59D42" w14:textId="77777777" w:rsidR="00213CAA" w:rsidRPr="000717FC" w:rsidRDefault="00213CAA" w:rsidP="00213CAA">
      <w:pPr>
        <w:rPr>
          <w:rFonts w:ascii="Verdana" w:hAnsi="Verdana"/>
        </w:rPr>
      </w:pPr>
    </w:p>
    <w:p w14:paraId="74CEA41F" w14:textId="77777777" w:rsidR="00213CAA" w:rsidRPr="000A27E8" w:rsidRDefault="00213CAA" w:rsidP="00213CAA">
      <w:pPr>
        <w:rPr>
          <w:rFonts w:ascii="Arial" w:eastAsia="Times" w:hAnsi="Arial"/>
        </w:rPr>
      </w:pPr>
      <w:r w:rsidRPr="000A27E8">
        <w:rPr>
          <w:rFonts w:ascii="Arial" w:eastAsia="Times" w:hAnsi="Arial"/>
        </w:rPr>
        <w:t xml:space="preserve">The following paragraphs </w:t>
      </w:r>
      <w:r w:rsidR="003439A8">
        <w:rPr>
          <w:rFonts w:ascii="Arial" w:eastAsia="Times" w:hAnsi="Arial"/>
        </w:rPr>
        <w:t>are</w:t>
      </w:r>
      <w:r w:rsidRPr="000A27E8">
        <w:rPr>
          <w:rFonts w:ascii="Arial" w:eastAsia="Times" w:hAnsi="Arial"/>
        </w:rPr>
        <w:t xml:space="preserve"> examples and a </w:t>
      </w:r>
      <w:r w:rsidR="003439A8">
        <w:rPr>
          <w:rFonts w:ascii="Arial" w:eastAsia="Times" w:hAnsi="Arial"/>
        </w:rPr>
        <w:t xml:space="preserve">possible </w:t>
      </w:r>
      <w:r w:rsidRPr="000A27E8">
        <w:rPr>
          <w:rFonts w:ascii="Arial" w:eastAsia="Times" w:hAnsi="Arial"/>
        </w:rPr>
        <w:t>format for inclusion in annual reports. Organisations may develop their own activities - the suggestions below are a guide. It is anticipated that this information would be included in the ‘Other Disclosures</w:t>
      </w:r>
      <w:r w:rsidR="007735C9">
        <w:rPr>
          <w:rFonts w:ascii="Arial" w:eastAsia="Times" w:hAnsi="Arial"/>
        </w:rPr>
        <w:t xml:space="preserve">’ section of the </w:t>
      </w:r>
      <w:r w:rsidR="00BD1D91">
        <w:rPr>
          <w:rFonts w:ascii="Arial" w:eastAsia="Times" w:hAnsi="Arial"/>
        </w:rPr>
        <w:t>a</w:t>
      </w:r>
      <w:r w:rsidR="007735C9">
        <w:rPr>
          <w:rFonts w:ascii="Arial" w:eastAsia="Times" w:hAnsi="Arial"/>
        </w:rPr>
        <w:t>nnual report.</w:t>
      </w:r>
    </w:p>
    <w:p w14:paraId="367B2D7A" w14:textId="77777777" w:rsidR="00213CAA" w:rsidRPr="000A27E8" w:rsidRDefault="00213CAA" w:rsidP="00213CAA">
      <w:pPr>
        <w:rPr>
          <w:rFonts w:ascii="Arial" w:eastAsia="Times" w:hAnsi="Arial"/>
        </w:rPr>
      </w:pPr>
    </w:p>
    <w:p w14:paraId="2E8C70AC" w14:textId="77777777" w:rsidR="00213CAA" w:rsidRPr="000A27E8" w:rsidRDefault="00213CAA" w:rsidP="00213CAA">
      <w:pPr>
        <w:ind w:left="426" w:right="662"/>
        <w:rPr>
          <w:rFonts w:ascii="Arial" w:eastAsia="Times" w:hAnsi="Arial"/>
        </w:rPr>
      </w:pPr>
      <w:r w:rsidRPr="000A27E8">
        <w:rPr>
          <w:rFonts w:ascii="Arial" w:eastAsia="Times" w:hAnsi="Arial"/>
        </w:rPr>
        <w:t xml:space="preserve">The </w:t>
      </w:r>
      <w:r w:rsidRPr="005C3B7B">
        <w:rPr>
          <w:rFonts w:ascii="Arial" w:eastAsia="Times" w:hAnsi="Arial"/>
          <w:i/>
        </w:rPr>
        <w:t>Carers Recognition Act 2012</w:t>
      </w:r>
      <w:r w:rsidRPr="000A27E8">
        <w:rPr>
          <w:rFonts w:ascii="Arial" w:eastAsia="Times" w:hAnsi="Arial"/>
        </w:rPr>
        <w:t xml:space="preserve"> promotes and values the role of people in care relationships and formally recognises the contribution that carers and people in care relationships make to the social and economic fabric of the Victorian community.</w:t>
      </w:r>
      <w:r w:rsidRPr="000717FC">
        <w:rPr>
          <w:rFonts w:ascii="Verdana" w:hAnsi="Verdana" w:cs="Arial"/>
        </w:rPr>
        <w:t xml:space="preserve"> </w:t>
      </w:r>
      <w:r w:rsidRPr="000A27E8">
        <w:rPr>
          <w:rFonts w:ascii="Arial" w:hAnsi="Arial" w:cs="Arial"/>
          <w:color w:val="3366FF"/>
        </w:rPr>
        <w:t>[insert name of organisation]</w:t>
      </w:r>
      <w:r w:rsidRPr="000717FC">
        <w:rPr>
          <w:rFonts w:ascii="Verdana" w:hAnsi="Verdana" w:cs="Arial"/>
        </w:rPr>
        <w:t xml:space="preserve"> </w:t>
      </w:r>
      <w:r w:rsidRPr="000A27E8">
        <w:rPr>
          <w:rFonts w:ascii="Arial" w:eastAsia="Times" w:hAnsi="Arial"/>
        </w:rPr>
        <w:t>has taken all practicable measures to comply with its obligations under the Act.</w:t>
      </w:r>
    </w:p>
    <w:p w14:paraId="5CCB37AC" w14:textId="77777777" w:rsidR="00213CAA" w:rsidRPr="000717FC" w:rsidRDefault="00213CAA" w:rsidP="007735C9">
      <w:pPr>
        <w:ind w:right="662"/>
        <w:rPr>
          <w:rFonts w:ascii="Verdana" w:hAnsi="Verdana" w:cs="Arial"/>
        </w:rPr>
      </w:pPr>
    </w:p>
    <w:p w14:paraId="7B239C5E" w14:textId="77777777" w:rsidR="00213CAA" w:rsidRPr="000A27E8" w:rsidRDefault="00213CAA" w:rsidP="00213CAA">
      <w:pPr>
        <w:ind w:left="426" w:right="662"/>
        <w:rPr>
          <w:rFonts w:ascii="Arial" w:eastAsia="Times" w:hAnsi="Arial"/>
        </w:rPr>
      </w:pPr>
      <w:r w:rsidRPr="000A27E8">
        <w:rPr>
          <w:rFonts w:ascii="Arial" w:hAnsi="Arial" w:cs="Arial"/>
          <w:color w:val="3366FF"/>
        </w:rPr>
        <w:t>[insert name of organisation]</w:t>
      </w:r>
      <w:r w:rsidRPr="000717FC">
        <w:rPr>
          <w:rFonts w:ascii="Verdana" w:hAnsi="Verdana" w:cs="Arial"/>
        </w:rPr>
        <w:t xml:space="preserve"> </w:t>
      </w:r>
      <w:r w:rsidRPr="000A27E8">
        <w:rPr>
          <w:rFonts w:ascii="Arial" w:eastAsia="Times" w:hAnsi="Arial"/>
        </w:rPr>
        <w:t>has promoted the principles of the Act to people in care relationships who receive our services and to the wider community by:</w:t>
      </w:r>
    </w:p>
    <w:p w14:paraId="2032CF04" w14:textId="77777777" w:rsidR="00213CAA" w:rsidRPr="000A27E8" w:rsidRDefault="00213CAA" w:rsidP="007735C9">
      <w:pPr>
        <w:ind w:right="662"/>
        <w:rPr>
          <w:rFonts w:ascii="Arial" w:eastAsia="Times" w:hAnsi="Arial"/>
        </w:rPr>
      </w:pPr>
    </w:p>
    <w:p w14:paraId="583C9283" w14:textId="77777777" w:rsidR="00213CAA" w:rsidRPr="000A27E8" w:rsidRDefault="00213CAA" w:rsidP="00213CAA">
      <w:pPr>
        <w:ind w:left="426" w:right="662" w:firstLine="294"/>
        <w:rPr>
          <w:rFonts w:ascii="Arial" w:hAnsi="Arial" w:cs="Arial"/>
          <w:i/>
        </w:rPr>
      </w:pPr>
      <w:r w:rsidRPr="000A27E8">
        <w:rPr>
          <w:rFonts w:ascii="Arial" w:hAnsi="Arial" w:cs="Arial"/>
          <w:i/>
        </w:rPr>
        <w:t>(insert or remove whatever is applicable)</w:t>
      </w:r>
    </w:p>
    <w:p w14:paraId="26CD7F10" w14:textId="77777777" w:rsidR="00213CAA" w:rsidRPr="000A27E8" w:rsidRDefault="00213CAA" w:rsidP="00BC6A26">
      <w:pPr>
        <w:pStyle w:val="ListParagraph"/>
        <w:numPr>
          <w:ilvl w:val="0"/>
          <w:numId w:val="34"/>
        </w:numPr>
        <w:spacing w:before="80" w:after="80"/>
        <w:ind w:left="1196" w:right="663" w:hanging="357"/>
        <w:rPr>
          <w:rFonts w:ascii="Arial" w:eastAsia="Times" w:hAnsi="Arial"/>
        </w:rPr>
      </w:pPr>
      <w:r w:rsidRPr="000A27E8">
        <w:rPr>
          <w:rFonts w:ascii="Arial" w:eastAsia="Times" w:hAnsi="Arial"/>
        </w:rPr>
        <w:t>distributing printed material about the Act at community events or service points</w:t>
      </w:r>
    </w:p>
    <w:p w14:paraId="349049A0" w14:textId="77777777" w:rsidR="00213CAA" w:rsidRPr="000A27E8" w:rsidRDefault="00213CAA" w:rsidP="00BC6A26">
      <w:pPr>
        <w:pStyle w:val="ListParagraph"/>
        <w:numPr>
          <w:ilvl w:val="0"/>
          <w:numId w:val="34"/>
        </w:numPr>
        <w:spacing w:before="80" w:after="80"/>
        <w:ind w:left="1196" w:right="663" w:hanging="357"/>
        <w:rPr>
          <w:rFonts w:ascii="Arial" w:eastAsia="Times" w:hAnsi="Arial"/>
        </w:rPr>
      </w:pPr>
      <w:r w:rsidRPr="000A27E8">
        <w:rPr>
          <w:rFonts w:ascii="Arial" w:eastAsia="Times" w:hAnsi="Arial"/>
        </w:rPr>
        <w:t xml:space="preserve">providing links to </w:t>
      </w:r>
      <w:r w:rsidR="009B1063" w:rsidRPr="000A27E8">
        <w:rPr>
          <w:rFonts w:ascii="Arial" w:eastAsia="Times" w:hAnsi="Arial"/>
        </w:rPr>
        <w:t>state</w:t>
      </w:r>
      <w:r w:rsidRPr="000A27E8">
        <w:rPr>
          <w:rFonts w:ascii="Arial" w:eastAsia="Times" w:hAnsi="Arial"/>
        </w:rPr>
        <w:t xml:space="preserve"> government resource materials on our website</w:t>
      </w:r>
    </w:p>
    <w:p w14:paraId="1E655D89" w14:textId="77777777" w:rsidR="00213CAA" w:rsidRPr="000A27E8" w:rsidRDefault="00213CAA" w:rsidP="00BC6A26">
      <w:pPr>
        <w:pStyle w:val="ListParagraph"/>
        <w:numPr>
          <w:ilvl w:val="0"/>
          <w:numId w:val="34"/>
        </w:numPr>
        <w:spacing w:before="80" w:after="80"/>
        <w:ind w:left="1196" w:right="663" w:hanging="357"/>
        <w:rPr>
          <w:rFonts w:ascii="Arial" w:eastAsia="Times" w:hAnsi="Arial"/>
        </w:rPr>
      </w:pPr>
      <w:r w:rsidRPr="000A27E8">
        <w:rPr>
          <w:rFonts w:ascii="Arial" w:eastAsia="Times" w:hAnsi="Arial"/>
        </w:rPr>
        <w:t>providing digital and/or printed information about the Ac</w:t>
      </w:r>
      <w:r w:rsidR="007735C9">
        <w:rPr>
          <w:rFonts w:ascii="Arial" w:eastAsia="Times" w:hAnsi="Arial"/>
        </w:rPr>
        <w:t>t to our partner organisations.</w:t>
      </w:r>
    </w:p>
    <w:p w14:paraId="31C22584" w14:textId="77777777" w:rsidR="00213CAA" w:rsidRPr="007735C9" w:rsidRDefault="00213CAA" w:rsidP="007735C9">
      <w:pPr>
        <w:ind w:right="662"/>
        <w:rPr>
          <w:rFonts w:ascii="Arial" w:eastAsia="Times" w:hAnsi="Arial"/>
        </w:rPr>
      </w:pPr>
    </w:p>
    <w:p w14:paraId="0025FD24" w14:textId="77777777" w:rsidR="00213CAA" w:rsidRPr="000A27E8" w:rsidRDefault="00213CAA" w:rsidP="00213CAA">
      <w:pPr>
        <w:ind w:left="426" w:right="662"/>
        <w:rPr>
          <w:rFonts w:ascii="Arial" w:eastAsia="Times" w:hAnsi="Arial"/>
        </w:rPr>
      </w:pPr>
      <w:r w:rsidRPr="002B0185">
        <w:rPr>
          <w:rFonts w:ascii="Arial" w:hAnsi="Arial" w:cs="Arial"/>
          <w:color w:val="3366FF"/>
        </w:rPr>
        <w:t>[insert name of organisation]</w:t>
      </w:r>
      <w:r w:rsidRPr="000A27E8">
        <w:rPr>
          <w:rFonts w:ascii="Arial" w:eastAsia="Times" w:hAnsi="Arial"/>
        </w:rPr>
        <w:t xml:space="preserve"> has taken all practicable measures to ensure our staff have an awareness and understanding of the care relationship principles set out in the Act by: </w:t>
      </w:r>
    </w:p>
    <w:p w14:paraId="4C6D0CCB" w14:textId="77777777" w:rsidR="00213CAA" w:rsidRPr="000717FC" w:rsidRDefault="00213CAA" w:rsidP="00213CAA">
      <w:pPr>
        <w:ind w:right="662"/>
        <w:rPr>
          <w:rFonts w:ascii="Verdana" w:hAnsi="Verdana" w:cs="Arial"/>
        </w:rPr>
      </w:pPr>
    </w:p>
    <w:p w14:paraId="0E90A2DD" w14:textId="77777777" w:rsidR="00213CAA" w:rsidRPr="000A27E8" w:rsidRDefault="00213CAA" w:rsidP="00213CAA">
      <w:pPr>
        <w:ind w:left="426" w:right="662" w:firstLine="294"/>
        <w:rPr>
          <w:rFonts w:ascii="Arial" w:hAnsi="Arial" w:cs="Arial"/>
          <w:i/>
        </w:rPr>
      </w:pPr>
      <w:r w:rsidRPr="000A27E8">
        <w:rPr>
          <w:rFonts w:ascii="Arial" w:hAnsi="Arial" w:cs="Arial"/>
          <w:i/>
        </w:rPr>
        <w:t>(insert or remove whatever is applicable)</w:t>
      </w:r>
    </w:p>
    <w:p w14:paraId="5DC4B55A" w14:textId="77777777" w:rsidR="00213CAA" w:rsidRPr="000A27E8" w:rsidRDefault="00213CAA" w:rsidP="00BC6A26">
      <w:pPr>
        <w:pStyle w:val="ListParagraph"/>
        <w:numPr>
          <w:ilvl w:val="0"/>
          <w:numId w:val="34"/>
        </w:numPr>
        <w:spacing w:before="80" w:after="80"/>
        <w:ind w:left="1196" w:right="663" w:hanging="357"/>
        <w:rPr>
          <w:rFonts w:ascii="Arial" w:eastAsia="Times" w:hAnsi="Arial"/>
        </w:rPr>
      </w:pPr>
      <w:r w:rsidRPr="000A27E8">
        <w:rPr>
          <w:rFonts w:ascii="Arial" w:eastAsia="Times" w:hAnsi="Arial"/>
        </w:rPr>
        <w:t>developing and implementing a staff awareness strategy about the principles in the Act and what they mean for staff</w:t>
      </w:r>
    </w:p>
    <w:p w14:paraId="5E6E18F5" w14:textId="77777777" w:rsidR="00213CAA" w:rsidRPr="000A27E8" w:rsidRDefault="00213CAA" w:rsidP="00BC6A26">
      <w:pPr>
        <w:pStyle w:val="ListParagraph"/>
        <w:numPr>
          <w:ilvl w:val="0"/>
          <w:numId w:val="34"/>
        </w:numPr>
        <w:spacing w:before="80" w:after="80"/>
        <w:ind w:left="1196" w:right="663" w:hanging="357"/>
        <w:rPr>
          <w:rFonts w:ascii="Arial" w:eastAsia="Times" w:hAnsi="Arial"/>
        </w:rPr>
      </w:pPr>
      <w:r w:rsidRPr="000A27E8">
        <w:rPr>
          <w:rFonts w:ascii="Arial" w:eastAsia="Times" w:hAnsi="Arial"/>
        </w:rPr>
        <w:t>induction and training programs offered by the organisation include discussion of the Act and the statement of principles therein.</w:t>
      </w:r>
    </w:p>
    <w:p w14:paraId="40C051FC" w14:textId="77777777" w:rsidR="00213CAA" w:rsidRPr="000717FC" w:rsidRDefault="00213CAA" w:rsidP="00213CAA">
      <w:pPr>
        <w:pStyle w:val="ListParagraph"/>
        <w:ind w:right="662"/>
        <w:rPr>
          <w:rFonts w:cs="Arial"/>
        </w:rPr>
      </w:pPr>
    </w:p>
    <w:p w14:paraId="2D16085D" w14:textId="77777777" w:rsidR="00213CAA" w:rsidRPr="000A27E8" w:rsidRDefault="00213CAA" w:rsidP="00213CAA">
      <w:pPr>
        <w:ind w:left="284"/>
        <w:rPr>
          <w:rFonts w:ascii="Arial" w:hAnsi="Arial" w:cs="Arial"/>
        </w:rPr>
      </w:pPr>
      <w:r w:rsidRPr="000A27E8">
        <w:rPr>
          <w:rFonts w:ascii="Arial" w:hAnsi="Arial" w:cs="Arial"/>
          <w:color w:val="3366FF"/>
        </w:rPr>
        <w:t>[insert name of organisation]</w:t>
      </w:r>
      <w:r w:rsidRPr="000717FC">
        <w:rPr>
          <w:rFonts w:ascii="Verdana" w:hAnsi="Verdana" w:cs="Arial"/>
        </w:rPr>
        <w:t xml:space="preserve"> </w:t>
      </w:r>
      <w:r w:rsidRPr="000A27E8">
        <w:rPr>
          <w:rFonts w:ascii="Arial" w:hAnsi="Arial" w:cs="Arial"/>
        </w:rPr>
        <w:t>has taken all practicable measures to consider the care relationships principles set out in the Act when setting poli</w:t>
      </w:r>
      <w:r w:rsidR="007735C9">
        <w:rPr>
          <w:rFonts w:ascii="Arial" w:hAnsi="Arial" w:cs="Arial"/>
        </w:rPr>
        <w:t>cies and providing services by:</w:t>
      </w:r>
    </w:p>
    <w:p w14:paraId="414BAD21" w14:textId="77777777" w:rsidR="00213CAA" w:rsidRPr="000717FC" w:rsidRDefault="00213CAA" w:rsidP="00213CAA">
      <w:pPr>
        <w:rPr>
          <w:rFonts w:ascii="Verdana" w:hAnsi="Verdana" w:cs="Arial"/>
        </w:rPr>
      </w:pPr>
    </w:p>
    <w:p w14:paraId="0F3DA08F" w14:textId="77777777" w:rsidR="00213CAA" w:rsidRPr="000A27E8" w:rsidRDefault="00213CAA" w:rsidP="00213CAA">
      <w:pPr>
        <w:ind w:left="284" w:firstLine="284"/>
        <w:rPr>
          <w:rFonts w:ascii="Arial" w:hAnsi="Arial" w:cs="Arial"/>
          <w:i/>
        </w:rPr>
      </w:pPr>
      <w:r w:rsidRPr="000A27E8">
        <w:rPr>
          <w:rFonts w:ascii="Arial" w:hAnsi="Arial" w:cs="Arial"/>
          <w:i/>
        </w:rPr>
        <w:t>(insert or remove whatever is applicable)</w:t>
      </w:r>
    </w:p>
    <w:p w14:paraId="4A45520F" w14:textId="77777777" w:rsidR="00213CAA" w:rsidRPr="000A27E8" w:rsidRDefault="00213CAA" w:rsidP="00BC6A26">
      <w:pPr>
        <w:widowControl w:val="0"/>
        <w:numPr>
          <w:ilvl w:val="0"/>
          <w:numId w:val="36"/>
        </w:numPr>
        <w:overflowPunct w:val="0"/>
        <w:autoSpaceDE w:val="0"/>
        <w:autoSpaceDN w:val="0"/>
        <w:adjustRightInd w:val="0"/>
        <w:textAlignment w:val="baseline"/>
        <w:rPr>
          <w:rFonts w:ascii="Arial" w:hAnsi="Arial" w:cs="Arial"/>
        </w:rPr>
      </w:pPr>
      <w:r w:rsidRPr="000A27E8">
        <w:rPr>
          <w:rFonts w:ascii="Arial" w:hAnsi="Arial" w:cs="Arial"/>
        </w:rPr>
        <w:t>reviewing our employment policies such as flexible working arrangements and leave provisions to ensure that these comply with the statement of principles in the Act</w:t>
      </w:r>
    </w:p>
    <w:p w14:paraId="6069E78F" w14:textId="77777777" w:rsidR="00213CAA" w:rsidRPr="000A27E8" w:rsidRDefault="00213CAA" w:rsidP="00BC6A26">
      <w:pPr>
        <w:widowControl w:val="0"/>
        <w:numPr>
          <w:ilvl w:val="0"/>
          <w:numId w:val="36"/>
        </w:numPr>
        <w:overflowPunct w:val="0"/>
        <w:autoSpaceDE w:val="0"/>
        <w:autoSpaceDN w:val="0"/>
        <w:adjustRightInd w:val="0"/>
        <w:textAlignment w:val="baseline"/>
        <w:rPr>
          <w:rFonts w:ascii="Arial" w:hAnsi="Arial" w:cs="Arial"/>
        </w:rPr>
      </w:pPr>
      <w:r w:rsidRPr="000A27E8">
        <w:rPr>
          <w:rFonts w:ascii="Arial" w:hAnsi="Arial" w:cs="Arial"/>
        </w:rPr>
        <w:t>developing a satisfaction survey for distribution at assessment and review meetings between workers, carers and those receiving care.</w:t>
      </w:r>
    </w:p>
    <w:p w14:paraId="59E5382F" w14:textId="77777777" w:rsidR="000B4703" w:rsidRDefault="00213CAA" w:rsidP="005C3B7B">
      <w:pPr>
        <w:jc w:val="right"/>
      </w:pPr>
      <w:r w:rsidRPr="000717FC">
        <w:rPr>
          <w:rFonts w:ascii="Verdana" w:hAnsi="Verdana" w:cs="Arial"/>
        </w:rPr>
        <w:br w:type="page"/>
      </w:r>
    </w:p>
    <w:p w14:paraId="49A937BE" w14:textId="77777777" w:rsidR="005E2D0A" w:rsidRPr="005E2D0A" w:rsidRDefault="007735C9" w:rsidP="005E2D0A">
      <w:pPr>
        <w:jc w:val="right"/>
        <w:rPr>
          <w:rFonts w:ascii="Arial" w:eastAsia="MS Mincho" w:hAnsi="Arial"/>
          <w:b/>
          <w:bCs/>
        </w:rPr>
      </w:pPr>
      <w:r>
        <w:rPr>
          <w:rFonts w:ascii="Arial" w:eastAsia="MS Mincho" w:hAnsi="Arial"/>
          <w:b/>
          <w:bCs/>
        </w:rPr>
        <w:lastRenderedPageBreak/>
        <w:t xml:space="preserve">Attachment </w:t>
      </w:r>
      <w:r w:rsidR="00AC53B5">
        <w:rPr>
          <w:rFonts w:ascii="Arial" w:eastAsia="MS Mincho" w:hAnsi="Arial"/>
          <w:b/>
          <w:bCs/>
        </w:rPr>
        <w:t>1</w:t>
      </w:r>
    </w:p>
    <w:p w14:paraId="7BCC579A" w14:textId="77777777" w:rsidR="005E2D0A" w:rsidRDefault="005E2D0A" w:rsidP="005E2D0A">
      <w:pPr>
        <w:rPr>
          <w:rFonts w:ascii="Verdana" w:hAnsi="Verdana"/>
          <w:b/>
          <w:color w:val="7B4795"/>
        </w:rPr>
      </w:pPr>
    </w:p>
    <w:p w14:paraId="69499824" w14:textId="77777777" w:rsidR="005E2D0A" w:rsidRDefault="005E2D0A" w:rsidP="005E2D0A">
      <w:pPr>
        <w:jc w:val="center"/>
        <w:rPr>
          <w:rFonts w:ascii="Arial" w:hAnsi="Arial"/>
          <w:bCs/>
          <w:color w:val="498080"/>
          <w:sz w:val="44"/>
          <w:szCs w:val="44"/>
        </w:rPr>
      </w:pPr>
      <w:r w:rsidRPr="005E2D0A">
        <w:rPr>
          <w:rFonts w:ascii="Arial" w:hAnsi="Arial"/>
          <w:bCs/>
          <w:color w:val="498080"/>
          <w:sz w:val="44"/>
          <w:szCs w:val="44"/>
        </w:rPr>
        <w:t>Sample carer outcomes survey</w:t>
      </w:r>
    </w:p>
    <w:p w14:paraId="475E9E2E" w14:textId="77777777" w:rsidR="005E2D0A" w:rsidRPr="005E2D0A" w:rsidRDefault="005E2D0A" w:rsidP="005E2D0A">
      <w:pPr>
        <w:jc w:val="center"/>
        <w:rPr>
          <w:rFonts w:ascii="Arial" w:hAnsi="Arial"/>
          <w:bCs/>
          <w:color w:val="498080"/>
          <w:sz w:val="44"/>
          <w:szCs w:val="44"/>
        </w:rPr>
      </w:pPr>
      <w:r w:rsidRPr="005E2D0A">
        <w:rPr>
          <w:rFonts w:ascii="Arial" w:hAnsi="Arial"/>
          <w:bCs/>
          <w:color w:val="498080"/>
          <w:sz w:val="44"/>
          <w:szCs w:val="44"/>
        </w:rPr>
        <w:t>Guidelines for use</w:t>
      </w:r>
    </w:p>
    <w:p w14:paraId="13E72347" w14:textId="77777777" w:rsidR="005E2D0A" w:rsidRDefault="005E2D0A" w:rsidP="005E2D0A">
      <w:pPr>
        <w:rPr>
          <w:b/>
        </w:rPr>
      </w:pPr>
    </w:p>
    <w:p w14:paraId="25412918" w14:textId="77777777" w:rsidR="00C44F71" w:rsidRDefault="005E2D0A" w:rsidP="00120847">
      <w:pPr>
        <w:rPr>
          <w:rFonts w:ascii="Arial" w:eastAsia="Times" w:hAnsi="Arial"/>
        </w:rPr>
      </w:pPr>
      <w:r w:rsidRPr="005E2D0A">
        <w:rPr>
          <w:rFonts w:ascii="Arial" w:eastAsia="Times" w:hAnsi="Arial"/>
        </w:rPr>
        <w:t xml:space="preserve">These sample guidelines and surveys have been developed by HDG Consulting for the Department of Health </w:t>
      </w:r>
      <w:r w:rsidR="001B79D9">
        <w:rPr>
          <w:rFonts w:ascii="Arial" w:eastAsia="Times" w:hAnsi="Arial"/>
        </w:rPr>
        <w:t>and</w:t>
      </w:r>
      <w:r w:rsidR="001B79D9" w:rsidRPr="005E2D0A">
        <w:rPr>
          <w:rFonts w:ascii="Arial" w:eastAsia="Times" w:hAnsi="Arial"/>
        </w:rPr>
        <w:t xml:space="preserve"> </w:t>
      </w:r>
      <w:r w:rsidRPr="005E2D0A">
        <w:rPr>
          <w:rFonts w:ascii="Arial" w:eastAsia="Times" w:hAnsi="Arial"/>
        </w:rPr>
        <w:t xml:space="preserve">Human Services in a project on Carer </w:t>
      </w:r>
      <w:proofErr w:type="gramStart"/>
      <w:r w:rsidRPr="005E2D0A">
        <w:rPr>
          <w:rFonts w:ascii="Arial" w:eastAsia="Times" w:hAnsi="Arial"/>
        </w:rPr>
        <w:t>supports:</w:t>
      </w:r>
      <w:proofErr w:type="gramEnd"/>
      <w:r w:rsidRPr="005E2D0A">
        <w:rPr>
          <w:rFonts w:ascii="Arial" w:eastAsia="Times" w:hAnsi="Arial"/>
        </w:rPr>
        <w:t xml:space="preserve"> timeliness and outcomes measures. </w:t>
      </w:r>
      <w:r w:rsidR="00A87A43" w:rsidRPr="00A87A43">
        <w:rPr>
          <w:rStyle w:val="Hyperlink"/>
          <w:rFonts w:eastAsia="Times"/>
        </w:rPr>
        <w:t>&lt;</w:t>
      </w:r>
      <w:hyperlink r:id="rId137" w:history="1">
        <w:r w:rsidR="00A87A43" w:rsidRPr="009F7EAE">
          <w:rPr>
            <w:rStyle w:val="Hyperlink"/>
            <w:rFonts w:ascii="Arial" w:eastAsia="Times" w:hAnsi="Arial"/>
          </w:rPr>
          <w:t>https://www2.health.vic.gov.au/about/publications/policiesandguidelines/carer-supports-timeliness-and-outcomes-measures</w:t>
        </w:r>
      </w:hyperlink>
      <w:r w:rsidR="00A87A43">
        <w:rPr>
          <w:rStyle w:val="Hyperlink"/>
          <w:rFonts w:ascii="Arial" w:eastAsia="Times" w:hAnsi="Arial"/>
        </w:rPr>
        <w:t>&gt;</w:t>
      </w:r>
    </w:p>
    <w:p w14:paraId="4FD25070" w14:textId="77777777" w:rsidR="00120847" w:rsidRDefault="00120847" w:rsidP="00120847">
      <w:pPr>
        <w:pStyle w:val="DHHSbody"/>
        <w:spacing w:line="240" w:lineRule="auto"/>
      </w:pPr>
    </w:p>
    <w:p w14:paraId="5264C6E8" w14:textId="77777777" w:rsidR="00986FAA" w:rsidRDefault="00986FAA" w:rsidP="00120847">
      <w:pPr>
        <w:pStyle w:val="DHHSbody"/>
        <w:spacing w:line="240" w:lineRule="auto"/>
      </w:pPr>
      <w:r>
        <w:t>Use a carer outcomes survey annually or bi-annually.</w:t>
      </w:r>
    </w:p>
    <w:p w14:paraId="7F2F9389" w14:textId="77777777" w:rsidR="00B41827" w:rsidRPr="00B41827" w:rsidRDefault="00B41827" w:rsidP="00B41827">
      <w:pPr>
        <w:rPr>
          <w:rFonts w:ascii="Arial" w:hAnsi="Arial"/>
          <w:b/>
          <w:color w:val="498080"/>
          <w:sz w:val="28"/>
          <w:szCs w:val="28"/>
        </w:rPr>
      </w:pPr>
      <w:r w:rsidRPr="00B41827">
        <w:rPr>
          <w:rFonts w:ascii="Arial" w:hAnsi="Arial"/>
          <w:b/>
          <w:color w:val="498080"/>
          <w:sz w:val="28"/>
          <w:szCs w:val="28"/>
        </w:rPr>
        <w:t>Introduction</w:t>
      </w:r>
    </w:p>
    <w:p w14:paraId="5F3BE621" w14:textId="77777777" w:rsidR="00B41827" w:rsidRPr="000B1174" w:rsidRDefault="00B41827" w:rsidP="000B1174">
      <w:pPr>
        <w:pStyle w:val="DHHSbody"/>
      </w:pPr>
    </w:p>
    <w:p w14:paraId="17F86778" w14:textId="77777777" w:rsidR="00B41827" w:rsidRPr="00B41827" w:rsidRDefault="00B41827" w:rsidP="00B41827">
      <w:pPr>
        <w:rPr>
          <w:rFonts w:ascii="Arial" w:eastAsia="Times" w:hAnsi="Arial"/>
        </w:rPr>
      </w:pPr>
      <w:r w:rsidRPr="00B41827">
        <w:rPr>
          <w:rFonts w:ascii="Arial" w:eastAsia="Times" w:hAnsi="Arial"/>
        </w:rPr>
        <w:t xml:space="preserve">In Victoria, </w:t>
      </w:r>
      <w:r w:rsidR="001B79D9">
        <w:rPr>
          <w:rFonts w:ascii="Arial" w:eastAsia="Times" w:hAnsi="Arial"/>
        </w:rPr>
        <w:t>partners,</w:t>
      </w:r>
      <w:r w:rsidR="001B79D9" w:rsidRPr="00B41827">
        <w:rPr>
          <w:rFonts w:ascii="Arial" w:eastAsia="Times" w:hAnsi="Arial"/>
        </w:rPr>
        <w:t xml:space="preserve"> </w:t>
      </w:r>
      <w:r w:rsidRPr="00B41827">
        <w:rPr>
          <w:rFonts w:ascii="Arial" w:eastAsia="Times" w:hAnsi="Arial"/>
        </w:rPr>
        <w:t xml:space="preserve">family members and friends are the key providers of care to people who require support in their daily lives. These care roles are essential to the wellbeing of the population and the economy. Services such as </w:t>
      </w:r>
      <w:r w:rsidR="00516605">
        <w:rPr>
          <w:rFonts w:ascii="Arial" w:eastAsia="Times" w:hAnsi="Arial"/>
        </w:rPr>
        <w:t xml:space="preserve">the Victorian </w:t>
      </w:r>
      <w:r w:rsidR="00A95050" w:rsidRPr="002143AE">
        <w:rPr>
          <w:rFonts w:ascii="Arial" w:eastAsia="Times" w:hAnsi="Arial"/>
        </w:rPr>
        <w:t>Support for Carers Program</w:t>
      </w:r>
      <w:r w:rsidRPr="00B41827">
        <w:rPr>
          <w:rFonts w:ascii="Arial" w:eastAsia="Times" w:hAnsi="Arial"/>
        </w:rPr>
        <w:t xml:space="preserve"> contribute to the capacity of carers to continue in their care role.</w:t>
      </w:r>
    </w:p>
    <w:p w14:paraId="2FA61427" w14:textId="77777777" w:rsidR="00B41827" w:rsidRPr="00B41827" w:rsidRDefault="00B41827" w:rsidP="00B41827">
      <w:pPr>
        <w:rPr>
          <w:rFonts w:ascii="Arial" w:eastAsia="Times" w:hAnsi="Arial"/>
        </w:rPr>
      </w:pPr>
    </w:p>
    <w:p w14:paraId="115FE06E" w14:textId="77777777" w:rsidR="00B41827" w:rsidRPr="00B41827" w:rsidRDefault="00B41827" w:rsidP="00B41827">
      <w:pPr>
        <w:rPr>
          <w:rFonts w:ascii="Arial" w:eastAsia="Times" w:hAnsi="Arial"/>
        </w:rPr>
      </w:pPr>
      <w:r w:rsidRPr="00B41827">
        <w:rPr>
          <w:rFonts w:ascii="Arial" w:eastAsia="Times" w:hAnsi="Arial"/>
        </w:rPr>
        <w:t xml:space="preserve">Measuring outcomes is essential to understanding the extent to which services make a positive difference and contribute to meeting the support needs of carers. Measuring outcomes informs continual quality improvement and assists organisations to meet the requirements of the </w:t>
      </w:r>
      <w:r w:rsidRPr="005C3B7B">
        <w:rPr>
          <w:rFonts w:ascii="Arial" w:eastAsia="Times" w:hAnsi="Arial"/>
          <w:i/>
        </w:rPr>
        <w:t>Carers Recognition Act 2012</w:t>
      </w:r>
      <w:r w:rsidRPr="00B41827">
        <w:rPr>
          <w:rFonts w:ascii="Arial" w:eastAsia="Times" w:hAnsi="Arial"/>
        </w:rPr>
        <w:t>.</w:t>
      </w:r>
    </w:p>
    <w:p w14:paraId="2631A1A5" w14:textId="77777777" w:rsidR="00B41827" w:rsidRPr="007735C9" w:rsidRDefault="00B41827" w:rsidP="00B41827">
      <w:pPr>
        <w:rPr>
          <w:rFonts w:ascii="Verdana" w:hAnsi="Verdana"/>
        </w:rPr>
      </w:pPr>
    </w:p>
    <w:p w14:paraId="59130DEF" w14:textId="77777777" w:rsidR="00B41827" w:rsidRPr="00B41827" w:rsidRDefault="00B41827" w:rsidP="00B41827">
      <w:pPr>
        <w:rPr>
          <w:rFonts w:ascii="Arial" w:hAnsi="Arial"/>
          <w:b/>
          <w:color w:val="498080"/>
          <w:sz w:val="28"/>
          <w:szCs w:val="28"/>
        </w:rPr>
      </w:pPr>
      <w:r w:rsidRPr="00B41827">
        <w:rPr>
          <w:rFonts w:ascii="Arial" w:hAnsi="Arial"/>
          <w:b/>
          <w:color w:val="498080"/>
          <w:sz w:val="28"/>
          <w:szCs w:val="28"/>
        </w:rPr>
        <w:t>Carer outcomes measures</w:t>
      </w:r>
    </w:p>
    <w:p w14:paraId="4B0A5F3E" w14:textId="77777777" w:rsidR="00B41827" w:rsidRDefault="00B41827" w:rsidP="00B41827">
      <w:pPr>
        <w:rPr>
          <w:rFonts w:ascii="Verdana" w:hAnsi="Verdana"/>
        </w:rPr>
      </w:pPr>
    </w:p>
    <w:p w14:paraId="67F4AA0F" w14:textId="77777777" w:rsidR="00B41827" w:rsidRPr="00B41827" w:rsidRDefault="00B41827" w:rsidP="00B41827">
      <w:pPr>
        <w:rPr>
          <w:rFonts w:ascii="Arial" w:eastAsia="Times" w:hAnsi="Arial"/>
        </w:rPr>
      </w:pPr>
      <w:r w:rsidRPr="00B41827">
        <w:rPr>
          <w:rFonts w:ascii="Arial" w:eastAsia="Times" w:hAnsi="Arial"/>
        </w:rPr>
        <w:t xml:space="preserve">The ‘Carer </w:t>
      </w:r>
      <w:proofErr w:type="gramStart"/>
      <w:r w:rsidRPr="00B41827">
        <w:rPr>
          <w:rFonts w:ascii="Arial" w:eastAsia="Times" w:hAnsi="Arial"/>
        </w:rPr>
        <w:t>supports:</w:t>
      </w:r>
      <w:proofErr w:type="gramEnd"/>
      <w:r w:rsidRPr="00B41827">
        <w:rPr>
          <w:rFonts w:ascii="Arial" w:eastAsia="Times" w:hAnsi="Arial"/>
        </w:rPr>
        <w:t xml:space="preserve"> timeliness and outcomes measures’ project conducted in 2014 developed a logic model, key domains and seven questions that can be used by a diverse range of organisations to measure outcomes for ca</w:t>
      </w:r>
      <w:r w:rsidR="00451477">
        <w:rPr>
          <w:rFonts w:ascii="Arial" w:eastAsia="Times" w:hAnsi="Arial"/>
        </w:rPr>
        <w:t>rers (see report pages 37-39).</w:t>
      </w:r>
    </w:p>
    <w:p w14:paraId="302CE7CD" w14:textId="77777777" w:rsidR="00B41827" w:rsidRPr="00B41827" w:rsidRDefault="00B41827" w:rsidP="00B41827">
      <w:pPr>
        <w:rPr>
          <w:rFonts w:ascii="Arial" w:eastAsia="Times" w:hAnsi="Arial"/>
        </w:rPr>
      </w:pPr>
    </w:p>
    <w:p w14:paraId="45C581F5" w14:textId="77777777" w:rsidR="00B41827" w:rsidRPr="00B41827" w:rsidRDefault="00B41827" w:rsidP="00B41827">
      <w:pPr>
        <w:rPr>
          <w:rFonts w:ascii="Arial" w:eastAsia="Times" w:hAnsi="Arial"/>
        </w:rPr>
      </w:pPr>
      <w:r w:rsidRPr="00B41827">
        <w:rPr>
          <w:rFonts w:ascii="Arial" w:eastAsia="Times" w:hAnsi="Arial"/>
        </w:rPr>
        <w:t>A key recommendation of the project is to pilot test the carer outcomes measures and items for analysis of reliability, validity and usability purposes. In the interim, organisations may wish to consider and use this sample survey, developed as part of this project and subject to further testing and refinement.</w:t>
      </w:r>
    </w:p>
    <w:p w14:paraId="45176FB7" w14:textId="77777777" w:rsidR="00B41827" w:rsidRPr="007735C9" w:rsidRDefault="00B41827" w:rsidP="00B41827">
      <w:pPr>
        <w:rPr>
          <w:rFonts w:ascii="Verdana" w:hAnsi="Verdana"/>
        </w:rPr>
      </w:pPr>
    </w:p>
    <w:p w14:paraId="2F25A5E9" w14:textId="77777777" w:rsidR="00B41827" w:rsidRPr="00B41827" w:rsidRDefault="007735C9" w:rsidP="00B41827">
      <w:pPr>
        <w:rPr>
          <w:rFonts w:ascii="Arial" w:hAnsi="Arial"/>
          <w:b/>
          <w:color w:val="498080"/>
          <w:sz w:val="28"/>
          <w:szCs w:val="28"/>
        </w:rPr>
      </w:pPr>
      <w:r>
        <w:rPr>
          <w:rFonts w:ascii="Arial" w:hAnsi="Arial"/>
          <w:b/>
          <w:color w:val="498080"/>
          <w:sz w:val="28"/>
          <w:szCs w:val="28"/>
        </w:rPr>
        <w:t>General instructions</w:t>
      </w:r>
    </w:p>
    <w:p w14:paraId="525A9ABC" w14:textId="77777777" w:rsidR="00B41827" w:rsidRDefault="00B41827" w:rsidP="00B41827">
      <w:pPr>
        <w:rPr>
          <w:rFonts w:ascii="Verdana" w:hAnsi="Verdana"/>
        </w:rPr>
      </w:pPr>
    </w:p>
    <w:p w14:paraId="78EEF5E3" w14:textId="77777777" w:rsidR="00B41827" w:rsidRDefault="00B41827" w:rsidP="00B41827">
      <w:pPr>
        <w:rPr>
          <w:rFonts w:ascii="Arial" w:eastAsia="Times" w:hAnsi="Arial"/>
        </w:rPr>
      </w:pPr>
      <w:r w:rsidRPr="00B41827">
        <w:rPr>
          <w:rFonts w:ascii="Arial" w:eastAsia="Times" w:hAnsi="Arial"/>
        </w:rPr>
        <w:t xml:space="preserve">The sample carer outcomes survey </w:t>
      </w:r>
      <w:r w:rsidR="001B79D9">
        <w:rPr>
          <w:rFonts w:ascii="Arial" w:eastAsia="Times" w:hAnsi="Arial"/>
        </w:rPr>
        <w:t>can be used by</w:t>
      </w:r>
      <w:r w:rsidRPr="00B41827">
        <w:rPr>
          <w:rFonts w:ascii="Arial" w:eastAsia="Times" w:hAnsi="Arial"/>
        </w:rPr>
        <w:t xml:space="preserve"> </w:t>
      </w:r>
      <w:r w:rsidR="00516605">
        <w:rPr>
          <w:rFonts w:ascii="Arial" w:eastAsia="Times" w:hAnsi="Arial"/>
        </w:rPr>
        <w:t xml:space="preserve">Victorian </w:t>
      </w:r>
      <w:r w:rsidR="00A95050" w:rsidRPr="002143AE">
        <w:rPr>
          <w:rFonts w:ascii="Arial" w:eastAsia="Times" w:hAnsi="Arial"/>
        </w:rPr>
        <w:t xml:space="preserve">Support for Carers </w:t>
      </w:r>
      <w:r w:rsidR="00C85629" w:rsidRPr="002143AE">
        <w:rPr>
          <w:rFonts w:ascii="Arial" w:eastAsia="Times" w:hAnsi="Arial"/>
        </w:rPr>
        <w:t>Program</w:t>
      </w:r>
      <w:r w:rsidR="00C85629" w:rsidRPr="00B41827">
        <w:rPr>
          <w:rFonts w:ascii="Arial" w:eastAsia="Times" w:hAnsi="Arial"/>
        </w:rPr>
        <w:t xml:space="preserve"> </w:t>
      </w:r>
      <w:r w:rsidR="00C85629">
        <w:rPr>
          <w:rFonts w:ascii="Arial" w:eastAsia="Times" w:hAnsi="Arial"/>
        </w:rPr>
        <w:t>service</w:t>
      </w:r>
      <w:r w:rsidR="001B79D9">
        <w:rPr>
          <w:rFonts w:ascii="Arial" w:eastAsia="Times" w:hAnsi="Arial"/>
        </w:rPr>
        <w:t xml:space="preserve"> providers</w:t>
      </w:r>
      <w:r w:rsidRPr="00B41827">
        <w:rPr>
          <w:rFonts w:ascii="Arial" w:eastAsia="Times" w:hAnsi="Arial"/>
        </w:rPr>
        <w:t xml:space="preserve"> to collect feedback from carers. It is not for assessing needs.</w:t>
      </w:r>
    </w:p>
    <w:p w14:paraId="025BEC45" w14:textId="77777777" w:rsidR="00710A44" w:rsidRPr="00B41827" w:rsidRDefault="00710A44" w:rsidP="00B41827">
      <w:pPr>
        <w:rPr>
          <w:rFonts w:ascii="Arial" w:eastAsia="Times" w:hAnsi="Arial"/>
        </w:rPr>
      </w:pPr>
    </w:p>
    <w:p w14:paraId="1B83CEA3" w14:textId="77777777" w:rsidR="00B41827" w:rsidRPr="00B41827" w:rsidRDefault="00B41827" w:rsidP="00B41827">
      <w:pPr>
        <w:rPr>
          <w:rFonts w:ascii="Arial" w:eastAsia="Times" w:hAnsi="Arial"/>
        </w:rPr>
      </w:pPr>
      <w:r w:rsidRPr="00B41827">
        <w:rPr>
          <w:rFonts w:ascii="Arial" w:eastAsia="Times" w:hAnsi="Arial"/>
        </w:rPr>
        <w:t>The carer outcomes survey is to collect feedback from carers about whether services and supports are responsive and effective in meeting their needs, supporting their care role and relationship, and making a positive contribution to their quality of life, health and wellbeing. The questions have been purposefully designed to seek feedback about outcomes across seven key domains</w:t>
      </w:r>
      <w:r w:rsidR="00516605">
        <w:rPr>
          <w:rFonts w:ascii="Arial" w:eastAsia="Times" w:hAnsi="Arial"/>
        </w:rPr>
        <w:t>:</w:t>
      </w:r>
      <w:r w:rsidRPr="00B41827">
        <w:rPr>
          <w:rFonts w:ascii="Arial" w:eastAsia="Times" w:hAnsi="Arial"/>
        </w:rPr>
        <w:t xml:space="preserve"> information, respect, access, effectiveness, quality, care relationship</w:t>
      </w:r>
      <w:r w:rsidR="00516605">
        <w:rPr>
          <w:rFonts w:ascii="Arial" w:eastAsia="Times" w:hAnsi="Arial"/>
        </w:rPr>
        <w:t xml:space="preserve"> and</w:t>
      </w:r>
      <w:r w:rsidRPr="00B41827">
        <w:rPr>
          <w:rFonts w:ascii="Arial" w:eastAsia="Times" w:hAnsi="Arial"/>
        </w:rPr>
        <w:t xml:space="preserve"> quality of life.</w:t>
      </w:r>
    </w:p>
    <w:p w14:paraId="2A9B0634" w14:textId="77777777" w:rsidR="00B41827" w:rsidRPr="00B41827" w:rsidRDefault="00B41827" w:rsidP="00B41827">
      <w:pPr>
        <w:rPr>
          <w:rFonts w:ascii="Arial" w:eastAsia="Times" w:hAnsi="Arial"/>
        </w:rPr>
      </w:pPr>
    </w:p>
    <w:p w14:paraId="1849D235" w14:textId="77777777" w:rsidR="00B41827" w:rsidRPr="00B41827" w:rsidRDefault="00B41827" w:rsidP="00B41827">
      <w:pPr>
        <w:rPr>
          <w:rFonts w:ascii="Arial" w:eastAsia="Times" w:hAnsi="Arial"/>
        </w:rPr>
      </w:pPr>
      <w:r w:rsidRPr="00B41827">
        <w:rPr>
          <w:rFonts w:ascii="Arial" w:eastAsia="Times" w:hAnsi="Arial"/>
        </w:rPr>
        <w:t xml:space="preserve">Each </w:t>
      </w:r>
      <w:r w:rsidR="001B79D9">
        <w:rPr>
          <w:rFonts w:ascii="Arial" w:eastAsia="Times" w:hAnsi="Arial"/>
        </w:rPr>
        <w:t>service provider</w:t>
      </w:r>
      <w:r w:rsidR="001B79D9" w:rsidRPr="00B41827">
        <w:rPr>
          <w:rFonts w:ascii="Arial" w:eastAsia="Times" w:hAnsi="Arial"/>
        </w:rPr>
        <w:t xml:space="preserve"> </w:t>
      </w:r>
      <w:r w:rsidRPr="00B41827">
        <w:rPr>
          <w:rFonts w:ascii="Arial" w:eastAsia="Times" w:hAnsi="Arial"/>
        </w:rPr>
        <w:t>should use their knowledge of their consumer group to determine how best to engage with carers to seek feedback</w:t>
      </w:r>
      <w:r w:rsidR="00516605">
        <w:rPr>
          <w:rFonts w:ascii="Arial" w:eastAsia="Times" w:hAnsi="Arial"/>
        </w:rPr>
        <w:t>. Each service provider</w:t>
      </w:r>
      <w:r w:rsidRPr="00B41827">
        <w:rPr>
          <w:rFonts w:ascii="Arial" w:eastAsia="Times" w:hAnsi="Arial"/>
        </w:rPr>
        <w:t xml:space="preserve"> </w:t>
      </w:r>
      <w:r w:rsidR="00516605">
        <w:rPr>
          <w:rFonts w:ascii="Arial" w:eastAsia="Times" w:hAnsi="Arial"/>
        </w:rPr>
        <w:t xml:space="preserve">should decide </w:t>
      </w:r>
      <w:r w:rsidRPr="00B41827">
        <w:rPr>
          <w:rFonts w:ascii="Arial" w:eastAsia="Times" w:hAnsi="Arial"/>
        </w:rPr>
        <w:t>which process or combination of processes, such as discussion, interview, written survey etc is most suitable.</w:t>
      </w:r>
    </w:p>
    <w:p w14:paraId="63120282" w14:textId="77777777" w:rsidR="00B41827" w:rsidRPr="00B41827" w:rsidRDefault="00B41827" w:rsidP="00B41827">
      <w:pPr>
        <w:rPr>
          <w:rFonts w:ascii="Arial" w:eastAsia="Times" w:hAnsi="Arial"/>
        </w:rPr>
      </w:pPr>
    </w:p>
    <w:p w14:paraId="44F72B77" w14:textId="77777777" w:rsidR="00B41827" w:rsidRPr="00B41827" w:rsidRDefault="00B41827" w:rsidP="00B41827">
      <w:pPr>
        <w:rPr>
          <w:rFonts w:ascii="Arial" w:eastAsia="Times" w:hAnsi="Arial"/>
        </w:rPr>
      </w:pPr>
      <w:r w:rsidRPr="00B41827">
        <w:rPr>
          <w:rFonts w:ascii="Arial" w:eastAsia="Times" w:hAnsi="Arial"/>
        </w:rPr>
        <w:t xml:space="preserve">This should include consideration of how best to involve carers reluctant to reveal personal information or provide feedback. For </w:t>
      </w:r>
      <w:proofErr w:type="gramStart"/>
      <w:r w:rsidRPr="00B41827">
        <w:rPr>
          <w:rFonts w:ascii="Arial" w:eastAsia="Times" w:hAnsi="Arial"/>
        </w:rPr>
        <w:t>example</w:t>
      </w:r>
      <w:proofErr w:type="gramEnd"/>
      <w:r w:rsidRPr="00B41827">
        <w:rPr>
          <w:rFonts w:ascii="Arial" w:eastAsia="Times" w:hAnsi="Arial"/>
        </w:rPr>
        <w:t xml:space="preserve"> by offering </w:t>
      </w:r>
      <w:r w:rsidR="00BA5300">
        <w:rPr>
          <w:rFonts w:ascii="Arial" w:eastAsia="Times" w:hAnsi="Arial"/>
        </w:rPr>
        <w:t>different</w:t>
      </w:r>
      <w:r w:rsidRPr="00B41827">
        <w:rPr>
          <w:rFonts w:ascii="Arial" w:eastAsia="Times" w:hAnsi="Arial"/>
        </w:rPr>
        <w:t xml:space="preserve"> feedback options</w:t>
      </w:r>
      <w:r w:rsidR="00516605">
        <w:rPr>
          <w:rFonts w:ascii="Arial" w:eastAsia="Times" w:hAnsi="Arial"/>
        </w:rPr>
        <w:t>,</w:t>
      </w:r>
      <w:r w:rsidRPr="00B41827">
        <w:rPr>
          <w:rFonts w:ascii="Arial" w:eastAsia="Times" w:hAnsi="Arial"/>
        </w:rPr>
        <w:t xml:space="preserve"> </w:t>
      </w:r>
      <w:r w:rsidR="0071430C">
        <w:rPr>
          <w:rFonts w:ascii="Arial" w:eastAsia="Times" w:hAnsi="Arial"/>
        </w:rPr>
        <w:t>a</w:t>
      </w:r>
      <w:r w:rsidRPr="00B41827">
        <w:rPr>
          <w:rFonts w:ascii="Arial" w:eastAsia="Times" w:hAnsi="Arial"/>
        </w:rPr>
        <w:t xml:space="preserve"> carer can select their preferred option and re</w:t>
      </w:r>
      <w:r w:rsidR="00516605">
        <w:rPr>
          <w:rFonts w:ascii="Arial" w:eastAsia="Times" w:hAnsi="Arial"/>
        </w:rPr>
        <w:t>m</w:t>
      </w:r>
      <w:r w:rsidRPr="00B41827">
        <w:rPr>
          <w:rFonts w:ascii="Arial" w:eastAsia="Times" w:hAnsi="Arial"/>
        </w:rPr>
        <w:t>ain anony</w:t>
      </w:r>
      <w:r w:rsidR="00516605">
        <w:rPr>
          <w:rFonts w:ascii="Arial" w:eastAsia="Times" w:hAnsi="Arial"/>
        </w:rPr>
        <w:t>mous</w:t>
      </w:r>
      <w:r w:rsidRPr="00B41827">
        <w:rPr>
          <w:rFonts w:ascii="Arial" w:eastAsia="Times" w:hAnsi="Arial"/>
        </w:rPr>
        <w:t>.</w:t>
      </w:r>
      <w:r w:rsidR="00516605">
        <w:rPr>
          <w:rFonts w:ascii="Arial" w:eastAsia="Times" w:hAnsi="Arial"/>
        </w:rPr>
        <w:t xml:space="preserve"> Feedback options </w:t>
      </w:r>
      <w:proofErr w:type="gramStart"/>
      <w:r w:rsidR="00516605">
        <w:rPr>
          <w:rFonts w:ascii="Arial" w:eastAsia="Times" w:hAnsi="Arial"/>
        </w:rPr>
        <w:t>include:</w:t>
      </w:r>
      <w:proofErr w:type="gramEnd"/>
      <w:r w:rsidR="00516605">
        <w:rPr>
          <w:rFonts w:ascii="Arial" w:eastAsia="Times" w:hAnsi="Arial"/>
        </w:rPr>
        <w:t xml:space="preserve"> </w:t>
      </w:r>
      <w:r w:rsidR="00516605" w:rsidRPr="00B41827">
        <w:rPr>
          <w:rFonts w:ascii="Arial" w:eastAsia="Times" w:hAnsi="Arial"/>
        </w:rPr>
        <w:t xml:space="preserve">discussion, telephone interview by independent third party, written survey, online </w:t>
      </w:r>
      <w:r w:rsidR="00516605">
        <w:rPr>
          <w:rFonts w:ascii="Arial" w:eastAsia="Times" w:hAnsi="Arial"/>
        </w:rPr>
        <w:t xml:space="preserve">and </w:t>
      </w:r>
      <w:r w:rsidR="00516605" w:rsidRPr="00B41827">
        <w:rPr>
          <w:rFonts w:ascii="Arial" w:eastAsia="Times" w:hAnsi="Arial"/>
        </w:rPr>
        <w:t>feedback via another family member</w:t>
      </w:r>
      <w:r w:rsidR="00516605">
        <w:rPr>
          <w:rFonts w:ascii="Arial" w:eastAsia="Times" w:hAnsi="Arial"/>
        </w:rPr>
        <w:t>.</w:t>
      </w:r>
    </w:p>
    <w:p w14:paraId="594B3FD5" w14:textId="77777777" w:rsidR="00B41827" w:rsidRPr="00B41827" w:rsidRDefault="00B41827" w:rsidP="00B41827">
      <w:pPr>
        <w:rPr>
          <w:rFonts w:ascii="Arial" w:eastAsia="Times" w:hAnsi="Arial"/>
        </w:rPr>
      </w:pPr>
    </w:p>
    <w:p w14:paraId="36DCB2C9" w14:textId="77777777" w:rsidR="00B41827" w:rsidRPr="00B41827" w:rsidRDefault="00B41827" w:rsidP="00B41827">
      <w:pPr>
        <w:rPr>
          <w:rFonts w:ascii="Arial" w:eastAsia="Times" w:hAnsi="Arial"/>
        </w:rPr>
      </w:pPr>
      <w:r w:rsidRPr="00B41827">
        <w:rPr>
          <w:rFonts w:ascii="Arial" w:eastAsia="Times" w:hAnsi="Arial"/>
        </w:rPr>
        <w:lastRenderedPageBreak/>
        <w:t xml:space="preserve">Likewise, when using the survey practitioners may adapt the language and wording to suit </w:t>
      </w:r>
      <w:r w:rsidR="0071430C">
        <w:rPr>
          <w:rFonts w:ascii="Arial" w:eastAsia="Times" w:hAnsi="Arial"/>
        </w:rPr>
        <w:t>a</w:t>
      </w:r>
      <w:r w:rsidRPr="00B41827">
        <w:rPr>
          <w:rFonts w:ascii="Arial" w:eastAsia="Times" w:hAnsi="Arial"/>
        </w:rPr>
        <w:t xml:space="preserve"> carer’s literacy skills, presenting situation, cultural backgroun</w:t>
      </w:r>
      <w:r w:rsidR="007735C9">
        <w:rPr>
          <w:rFonts w:ascii="Arial" w:eastAsia="Times" w:hAnsi="Arial"/>
        </w:rPr>
        <w:t>d and experience with services.</w:t>
      </w:r>
    </w:p>
    <w:p w14:paraId="4BC38BC8" w14:textId="77777777" w:rsidR="00B41827" w:rsidRPr="00B41827" w:rsidRDefault="00B41827" w:rsidP="00B41827">
      <w:pPr>
        <w:rPr>
          <w:rFonts w:ascii="Arial" w:eastAsia="Times" w:hAnsi="Arial"/>
        </w:rPr>
      </w:pPr>
    </w:p>
    <w:p w14:paraId="27D64B6E" w14:textId="77777777" w:rsidR="00B41827" w:rsidRPr="00B41827" w:rsidRDefault="00B41827" w:rsidP="00B41827">
      <w:pPr>
        <w:rPr>
          <w:rFonts w:ascii="Arial" w:hAnsi="Arial"/>
          <w:b/>
          <w:color w:val="498080"/>
          <w:sz w:val="28"/>
          <w:szCs w:val="28"/>
        </w:rPr>
      </w:pPr>
      <w:r w:rsidRPr="00B41827">
        <w:rPr>
          <w:rFonts w:ascii="Arial" w:hAnsi="Arial"/>
          <w:b/>
          <w:color w:val="498080"/>
          <w:sz w:val="28"/>
          <w:szCs w:val="28"/>
        </w:rPr>
        <w:t>How to use the survey</w:t>
      </w:r>
    </w:p>
    <w:p w14:paraId="63187148" w14:textId="77777777" w:rsidR="00B41827" w:rsidRDefault="00B41827" w:rsidP="00B41827">
      <w:pPr>
        <w:rPr>
          <w:rFonts w:ascii="Verdana" w:hAnsi="Verdana"/>
        </w:rPr>
      </w:pPr>
    </w:p>
    <w:p w14:paraId="3BBECB72" w14:textId="77777777" w:rsidR="00B41827" w:rsidRPr="00B41827" w:rsidRDefault="00B41827" w:rsidP="00B41827">
      <w:pPr>
        <w:rPr>
          <w:rFonts w:ascii="Arial" w:eastAsia="Times" w:hAnsi="Arial"/>
        </w:rPr>
      </w:pPr>
      <w:r w:rsidRPr="00B41827">
        <w:rPr>
          <w:rFonts w:ascii="Arial" w:eastAsia="Times" w:hAnsi="Arial"/>
        </w:rPr>
        <w:t>The survey can be used in multiple ways depending on organisation</w:t>
      </w:r>
      <w:r>
        <w:rPr>
          <w:rFonts w:ascii="Arial" w:eastAsia="Times" w:hAnsi="Arial"/>
        </w:rPr>
        <w:t>al</w:t>
      </w:r>
      <w:r w:rsidRPr="00B41827">
        <w:rPr>
          <w:rFonts w:ascii="Arial" w:eastAsia="Times" w:hAnsi="Arial"/>
        </w:rPr>
        <w:t xml:space="preserve"> processes and practices. The questions can be:</w:t>
      </w:r>
    </w:p>
    <w:p w14:paraId="218FAAA9" w14:textId="77777777" w:rsidR="00B41827" w:rsidRPr="00B41827" w:rsidRDefault="00B41827" w:rsidP="00BC6A26">
      <w:pPr>
        <w:pStyle w:val="ListParagraph"/>
        <w:numPr>
          <w:ilvl w:val="0"/>
          <w:numId w:val="43"/>
        </w:numPr>
        <w:rPr>
          <w:rFonts w:ascii="Arial" w:eastAsia="Times" w:hAnsi="Arial"/>
        </w:rPr>
      </w:pPr>
      <w:r w:rsidRPr="00B41827">
        <w:rPr>
          <w:rFonts w:ascii="Arial" w:eastAsia="Times" w:hAnsi="Arial"/>
        </w:rPr>
        <w:t>used in everyday conversation with carers (see indicative questions on page 39)</w:t>
      </w:r>
      <w:r w:rsidR="001F501B">
        <w:rPr>
          <w:rFonts w:ascii="Arial" w:eastAsia="Times" w:hAnsi="Arial"/>
        </w:rPr>
        <w:t>,</w:t>
      </w:r>
    </w:p>
    <w:p w14:paraId="1F92CB7F" w14:textId="77777777" w:rsidR="00B41827" w:rsidRPr="00B41827" w:rsidRDefault="00B41827" w:rsidP="00BC6A26">
      <w:pPr>
        <w:pStyle w:val="ListParagraph"/>
        <w:numPr>
          <w:ilvl w:val="0"/>
          <w:numId w:val="43"/>
        </w:numPr>
        <w:rPr>
          <w:rFonts w:ascii="Arial" w:eastAsia="Times" w:hAnsi="Arial"/>
        </w:rPr>
      </w:pPr>
      <w:r w:rsidRPr="00B41827">
        <w:rPr>
          <w:rFonts w:ascii="Arial" w:eastAsia="Times" w:hAnsi="Arial"/>
        </w:rPr>
        <w:t>integrated into usual re-assessment, care planning and review processes</w:t>
      </w:r>
      <w:r w:rsidR="001F501B">
        <w:rPr>
          <w:rFonts w:ascii="Arial" w:eastAsia="Times" w:hAnsi="Arial"/>
        </w:rPr>
        <w:t>, and</w:t>
      </w:r>
    </w:p>
    <w:p w14:paraId="5D958028" w14:textId="77777777" w:rsidR="00B41827" w:rsidRPr="00B41827" w:rsidRDefault="00B41827" w:rsidP="00BC6A26">
      <w:pPr>
        <w:pStyle w:val="ListParagraph"/>
        <w:numPr>
          <w:ilvl w:val="0"/>
          <w:numId w:val="43"/>
        </w:numPr>
        <w:rPr>
          <w:rFonts w:ascii="Arial" w:eastAsia="Times" w:hAnsi="Arial"/>
        </w:rPr>
      </w:pPr>
      <w:r w:rsidRPr="00B41827">
        <w:rPr>
          <w:rFonts w:ascii="Arial" w:eastAsia="Times" w:hAnsi="Arial"/>
        </w:rPr>
        <w:t>integrated into the organisation’s existing feedback processes.</w:t>
      </w:r>
    </w:p>
    <w:p w14:paraId="4B626123" w14:textId="77777777" w:rsidR="00B41827" w:rsidRDefault="00B41827" w:rsidP="00B41827">
      <w:pPr>
        <w:rPr>
          <w:rFonts w:ascii="Arial" w:eastAsia="Times" w:hAnsi="Arial"/>
        </w:rPr>
      </w:pPr>
    </w:p>
    <w:p w14:paraId="1835570E" w14:textId="77777777" w:rsidR="00B41827" w:rsidRPr="00B41827" w:rsidRDefault="00B41827" w:rsidP="00B41827">
      <w:pPr>
        <w:rPr>
          <w:rFonts w:ascii="Arial" w:eastAsia="Times" w:hAnsi="Arial"/>
        </w:rPr>
      </w:pPr>
      <w:r w:rsidRPr="00B41827">
        <w:rPr>
          <w:rFonts w:ascii="Arial" w:eastAsia="Times" w:hAnsi="Arial"/>
        </w:rPr>
        <w:t>These approaches are unlikely to require additional organisational resources.</w:t>
      </w:r>
    </w:p>
    <w:p w14:paraId="515977AC" w14:textId="77777777" w:rsidR="00B41827" w:rsidRPr="00B41827" w:rsidRDefault="00B41827" w:rsidP="00B41827">
      <w:pPr>
        <w:rPr>
          <w:rFonts w:ascii="Arial" w:eastAsia="Times" w:hAnsi="Arial"/>
        </w:rPr>
      </w:pPr>
    </w:p>
    <w:p w14:paraId="7050D52D" w14:textId="77777777" w:rsidR="00B41827" w:rsidRPr="00B41827" w:rsidRDefault="00B41827" w:rsidP="00B41827">
      <w:pPr>
        <w:rPr>
          <w:rFonts w:ascii="Arial" w:eastAsia="Times" w:hAnsi="Arial"/>
        </w:rPr>
      </w:pPr>
      <w:r w:rsidRPr="00B41827">
        <w:rPr>
          <w:rFonts w:ascii="Arial" w:eastAsia="Times" w:hAnsi="Arial"/>
        </w:rPr>
        <w:t>The seven questions have been formatted into two versions of a carer outcomes survey:</w:t>
      </w:r>
    </w:p>
    <w:p w14:paraId="680F1B6D" w14:textId="77777777" w:rsidR="00B41827" w:rsidRPr="00B41827" w:rsidRDefault="00B41827" w:rsidP="00BC6A26">
      <w:pPr>
        <w:pStyle w:val="ListParagraph"/>
        <w:numPr>
          <w:ilvl w:val="0"/>
          <w:numId w:val="42"/>
        </w:numPr>
        <w:rPr>
          <w:rFonts w:ascii="Arial" w:eastAsia="Times" w:hAnsi="Arial"/>
        </w:rPr>
      </w:pPr>
      <w:r w:rsidRPr="00B41827">
        <w:rPr>
          <w:rFonts w:ascii="Arial" w:eastAsia="Times" w:hAnsi="Arial"/>
        </w:rPr>
        <w:t>practitioner administered that can be used in an interview or verbal feedback process, such as during care planning, review or feedback processes</w:t>
      </w:r>
      <w:r w:rsidR="001F501B">
        <w:rPr>
          <w:rFonts w:ascii="Arial" w:eastAsia="Times" w:hAnsi="Arial"/>
        </w:rPr>
        <w:t>, and</w:t>
      </w:r>
    </w:p>
    <w:p w14:paraId="269C1D02" w14:textId="77777777" w:rsidR="00B41827" w:rsidRPr="00B41827" w:rsidRDefault="00B41827" w:rsidP="00BC6A26">
      <w:pPr>
        <w:pStyle w:val="ListParagraph"/>
        <w:numPr>
          <w:ilvl w:val="0"/>
          <w:numId w:val="42"/>
        </w:numPr>
        <w:rPr>
          <w:rFonts w:ascii="Arial" w:eastAsia="Times" w:hAnsi="Arial"/>
        </w:rPr>
      </w:pPr>
      <w:r w:rsidRPr="00B41827">
        <w:rPr>
          <w:rFonts w:ascii="Arial" w:eastAsia="Times" w:hAnsi="Arial"/>
        </w:rPr>
        <w:t>consumer administered that can be used in multiple ways, for example by mail-out, a discussion group, or an online process. This can be printed as A3 size for ease of reading and to enable adequate room for consumer comments. If being used in a mail-out process</w:t>
      </w:r>
      <w:r w:rsidR="00556B29">
        <w:rPr>
          <w:rFonts w:ascii="Arial" w:eastAsia="Times" w:hAnsi="Arial"/>
        </w:rPr>
        <w:t>,</w:t>
      </w:r>
      <w:r w:rsidRPr="00B41827">
        <w:rPr>
          <w:rFonts w:ascii="Arial" w:eastAsia="Times" w:hAnsi="Arial"/>
        </w:rPr>
        <w:t xml:space="preserve"> organisations should include a stamped, addressed envelope for return of the completed survey.</w:t>
      </w:r>
    </w:p>
    <w:p w14:paraId="4E11AB98" w14:textId="77777777" w:rsidR="00B41827" w:rsidRDefault="00B41827" w:rsidP="00B41827">
      <w:pPr>
        <w:rPr>
          <w:rFonts w:ascii="Arial" w:eastAsia="Times" w:hAnsi="Arial"/>
        </w:rPr>
      </w:pPr>
    </w:p>
    <w:p w14:paraId="16F0C634" w14:textId="77777777" w:rsidR="00190DBE" w:rsidRDefault="00B41827" w:rsidP="00B41827">
      <w:pPr>
        <w:rPr>
          <w:rFonts w:ascii="Arial" w:eastAsia="Times" w:hAnsi="Arial"/>
        </w:rPr>
      </w:pPr>
      <w:r w:rsidRPr="00B41827">
        <w:rPr>
          <w:rFonts w:ascii="Arial" w:eastAsia="Times" w:hAnsi="Arial"/>
        </w:rPr>
        <w:t xml:space="preserve">The carer outcomes survey uses a </w:t>
      </w:r>
      <w:proofErr w:type="gramStart"/>
      <w:r w:rsidRPr="00B41827">
        <w:rPr>
          <w:rFonts w:ascii="Arial" w:eastAsia="Times" w:hAnsi="Arial"/>
        </w:rPr>
        <w:t>five point</w:t>
      </w:r>
      <w:proofErr w:type="gramEnd"/>
      <w:r w:rsidRPr="00B41827">
        <w:rPr>
          <w:rFonts w:ascii="Arial" w:eastAsia="Times" w:hAnsi="Arial"/>
        </w:rPr>
        <w:t xml:space="preserve"> rating scale that</w:t>
      </w:r>
      <w:r w:rsidR="002C5A20">
        <w:rPr>
          <w:rFonts w:ascii="Arial" w:eastAsia="Times" w:hAnsi="Arial"/>
        </w:rPr>
        <w:t xml:space="preserve"> is the same for all questions:</w:t>
      </w:r>
    </w:p>
    <w:p w14:paraId="2DF08685" w14:textId="77777777" w:rsidR="00B41827" w:rsidRPr="00B41827" w:rsidRDefault="00B41827" w:rsidP="00B41827">
      <w:pPr>
        <w:rPr>
          <w:rFonts w:ascii="Arial" w:eastAsia="Times" w:hAnsi="Arial"/>
        </w:rPr>
      </w:pPr>
      <w:r w:rsidRPr="00B41827">
        <w:rPr>
          <w:rFonts w:ascii="Arial" w:eastAsia="Times" w:hAnsi="Arial"/>
        </w:rPr>
        <w:sym w:font="Wingdings 2" w:char="F0A3"/>
      </w:r>
      <w:r w:rsidRPr="00B41827">
        <w:rPr>
          <w:rFonts w:ascii="Arial" w:eastAsia="Times" w:hAnsi="Arial"/>
        </w:rPr>
        <w:t xml:space="preserve"> Never </w:t>
      </w:r>
      <w:r w:rsidRPr="00B41827">
        <w:rPr>
          <w:rFonts w:ascii="Arial" w:eastAsia="Times" w:hAnsi="Arial"/>
        </w:rPr>
        <w:sym w:font="Wingdings 2" w:char="F0A3"/>
      </w:r>
      <w:r w:rsidRPr="00B41827">
        <w:rPr>
          <w:rFonts w:ascii="Arial" w:eastAsia="Times" w:hAnsi="Arial"/>
        </w:rPr>
        <w:t xml:space="preserve"> Rarely </w:t>
      </w:r>
      <w:r w:rsidRPr="00B41827">
        <w:rPr>
          <w:rFonts w:ascii="Arial" w:eastAsia="Times" w:hAnsi="Arial"/>
        </w:rPr>
        <w:sym w:font="Wingdings 2" w:char="F0A3"/>
      </w:r>
      <w:r w:rsidRPr="00B41827">
        <w:rPr>
          <w:rFonts w:ascii="Arial" w:eastAsia="Times" w:hAnsi="Arial"/>
        </w:rPr>
        <w:t xml:space="preserve"> Sometimes </w:t>
      </w:r>
      <w:r w:rsidRPr="00B41827">
        <w:rPr>
          <w:rFonts w:ascii="Arial" w:eastAsia="Times" w:hAnsi="Arial"/>
        </w:rPr>
        <w:sym w:font="Wingdings 2" w:char="F0A3"/>
      </w:r>
      <w:r w:rsidRPr="00B41827">
        <w:rPr>
          <w:rFonts w:ascii="Arial" w:eastAsia="Times" w:hAnsi="Arial"/>
        </w:rPr>
        <w:t xml:space="preserve"> Most of the time </w:t>
      </w:r>
      <w:r w:rsidRPr="00B41827">
        <w:rPr>
          <w:rFonts w:ascii="Arial" w:eastAsia="Times" w:hAnsi="Arial"/>
        </w:rPr>
        <w:sym w:font="Wingdings 2" w:char="F0A3"/>
      </w:r>
      <w:r w:rsidRPr="00B41827">
        <w:rPr>
          <w:rFonts w:ascii="Arial" w:eastAsia="Times" w:hAnsi="Arial"/>
        </w:rPr>
        <w:t xml:space="preserve"> Always</w:t>
      </w:r>
    </w:p>
    <w:p w14:paraId="7F6556AF" w14:textId="77777777" w:rsidR="00B41827" w:rsidRPr="00B41827" w:rsidRDefault="00B41827" w:rsidP="00B41827">
      <w:pPr>
        <w:rPr>
          <w:rFonts w:ascii="Arial" w:eastAsia="Times" w:hAnsi="Arial"/>
        </w:rPr>
      </w:pPr>
    </w:p>
    <w:p w14:paraId="6DBB6484" w14:textId="77777777" w:rsidR="00B41827" w:rsidRPr="00B41827" w:rsidRDefault="00B41827" w:rsidP="00B41827">
      <w:pPr>
        <w:rPr>
          <w:rFonts w:ascii="Arial" w:eastAsia="Times" w:hAnsi="Arial"/>
        </w:rPr>
      </w:pPr>
      <w:r w:rsidRPr="00B41827">
        <w:rPr>
          <w:rFonts w:ascii="Arial" w:eastAsia="Times" w:hAnsi="Arial"/>
        </w:rPr>
        <w:t xml:space="preserve">There are additional boxes for </w:t>
      </w:r>
      <w:r w:rsidRPr="00B41827">
        <w:rPr>
          <w:rFonts w:ascii="Arial" w:eastAsia="Times" w:hAnsi="Arial"/>
        </w:rPr>
        <w:sym w:font="Wingdings 2" w:char="F0A3"/>
      </w:r>
      <w:r w:rsidRPr="00B41827">
        <w:rPr>
          <w:rFonts w:ascii="Arial" w:eastAsia="Times" w:hAnsi="Arial"/>
        </w:rPr>
        <w:t xml:space="preserve"> Unsure and </w:t>
      </w:r>
      <w:r w:rsidRPr="00B41827">
        <w:rPr>
          <w:rFonts w:ascii="Arial" w:eastAsia="Times" w:hAnsi="Arial"/>
        </w:rPr>
        <w:sym w:font="Wingdings 2" w:char="F0A3"/>
      </w:r>
      <w:r w:rsidRPr="00B41827">
        <w:rPr>
          <w:rFonts w:ascii="Arial" w:eastAsia="Times" w:hAnsi="Arial"/>
        </w:rPr>
        <w:t xml:space="preserve"> Not applicable.</w:t>
      </w:r>
    </w:p>
    <w:p w14:paraId="490C205A" w14:textId="77777777" w:rsidR="00B41827" w:rsidRPr="00B41827" w:rsidRDefault="00B41827" w:rsidP="00B41827">
      <w:pPr>
        <w:rPr>
          <w:rFonts w:ascii="Arial" w:eastAsia="Times" w:hAnsi="Arial"/>
        </w:rPr>
      </w:pPr>
    </w:p>
    <w:p w14:paraId="7141F508" w14:textId="77777777" w:rsidR="00B41827" w:rsidRPr="00B41827" w:rsidRDefault="00B41827" w:rsidP="00B41827">
      <w:pPr>
        <w:rPr>
          <w:rFonts w:ascii="Arial" w:eastAsia="Times" w:hAnsi="Arial"/>
        </w:rPr>
      </w:pPr>
      <w:r w:rsidRPr="00B41827">
        <w:rPr>
          <w:rFonts w:ascii="Arial" w:eastAsia="Times" w:hAnsi="Arial"/>
        </w:rPr>
        <w:t>Space is included for a</w:t>
      </w:r>
      <w:r w:rsidR="002C5A20">
        <w:rPr>
          <w:rFonts w:ascii="Arial" w:eastAsia="Times" w:hAnsi="Arial"/>
        </w:rPr>
        <w:t>dditional comments or feedback.</w:t>
      </w:r>
    </w:p>
    <w:p w14:paraId="0A623A08" w14:textId="77777777" w:rsidR="00B41827" w:rsidRPr="00B41827" w:rsidRDefault="00B41827" w:rsidP="00B41827">
      <w:pPr>
        <w:rPr>
          <w:rFonts w:ascii="Arial" w:eastAsia="Times" w:hAnsi="Arial"/>
        </w:rPr>
      </w:pPr>
    </w:p>
    <w:p w14:paraId="7558FDC6" w14:textId="77777777" w:rsidR="00B41827" w:rsidRPr="00B41827" w:rsidRDefault="00B41827" w:rsidP="00B41827">
      <w:pPr>
        <w:rPr>
          <w:rFonts w:ascii="Arial" w:eastAsia="Times" w:hAnsi="Arial"/>
        </w:rPr>
      </w:pPr>
      <w:r w:rsidRPr="00B41827">
        <w:rPr>
          <w:rFonts w:ascii="Arial" w:eastAsia="Times" w:hAnsi="Arial"/>
        </w:rPr>
        <w:t xml:space="preserve">Because a </w:t>
      </w:r>
      <w:proofErr w:type="gramStart"/>
      <w:r w:rsidRPr="00B41827">
        <w:rPr>
          <w:rFonts w:ascii="Arial" w:eastAsia="Times" w:hAnsi="Arial"/>
        </w:rPr>
        <w:t>five point</w:t>
      </w:r>
      <w:proofErr w:type="gramEnd"/>
      <w:r w:rsidRPr="00B41827">
        <w:rPr>
          <w:rFonts w:ascii="Arial" w:eastAsia="Times" w:hAnsi="Arial"/>
        </w:rPr>
        <w:t xml:space="preserve"> scale has a limited degree of sensitivity, and/or to be congruent with a specific service provider’s survey or quality practice, some organisations may wish to use a more sensitive scale. This is acceptable provided the responses can be consolidated into the </w:t>
      </w:r>
      <w:proofErr w:type="gramStart"/>
      <w:r w:rsidRPr="00B41827">
        <w:rPr>
          <w:rFonts w:ascii="Arial" w:eastAsia="Times" w:hAnsi="Arial"/>
        </w:rPr>
        <w:t>five point</w:t>
      </w:r>
      <w:proofErr w:type="gramEnd"/>
      <w:r w:rsidRPr="00B41827">
        <w:rPr>
          <w:rFonts w:ascii="Arial" w:eastAsia="Times" w:hAnsi="Arial"/>
        </w:rPr>
        <w:t xml:space="preserve"> scale for compar</w:t>
      </w:r>
      <w:r w:rsidR="002C5A20">
        <w:rPr>
          <w:rFonts w:ascii="Arial" w:eastAsia="Times" w:hAnsi="Arial"/>
        </w:rPr>
        <w:t>ison and benchmarking purposes.</w:t>
      </w:r>
    </w:p>
    <w:p w14:paraId="720C8FF6" w14:textId="77777777" w:rsidR="00B41827" w:rsidRPr="000B1174" w:rsidRDefault="00B41827" w:rsidP="00B41827">
      <w:pPr>
        <w:rPr>
          <w:rFonts w:ascii="Arial" w:eastAsia="Times" w:hAnsi="Arial"/>
        </w:rPr>
      </w:pPr>
    </w:p>
    <w:p w14:paraId="66FBB418" w14:textId="77777777" w:rsidR="00B41827" w:rsidRPr="00B41827" w:rsidRDefault="00B41827" w:rsidP="00B41827">
      <w:pPr>
        <w:rPr>
          <w:rFonts w:ascii="Arial" w:hAnsi="Arial"/>
          <w:b/>
          <w:color w:val="498080"/>
          <w:sz w:val="28"/>
          <w:szCs w:val="28"/>
        </w:rPr>
      </w:pPr>
      <w:r w:rsidRPr="00B41827">
        <w:rPr>
          <w:rFonts w:ascii="Arial" w:hAnsi="Arial"/>
          <w:b/>
          <w:color w:val="498080"/>
          <w:sz w:val="28"/>
          <w:szCs w:val="28"/>
        </w:rPr>
        <w:t>Recording and interpreting the results</w:t>
      </w:r>
    </w:p>
    <w:p w14:paraId="6138F3EE" w14:textId="77777777" w:rsidR="00B41827" w:rsidRPr="00B41827" w:rsidRDefault="00B41827" w:rsidP="00B41827">
      <w:pPr>
        <w:rPr>
          <w:rFonts w:ascii="Arial" w:eastAsia="Times" w:hAnsi="Arial"/>
        </w:rPr>
      </w:pPr>
    </w:p>
    <w:p w14:paraId="60F2CAEC" w14:textId="77777777" w:rsidR="00B41827" w:rsidRPr="00B41827" w:rsidRDefault="00B41827" w:rsidP="00B41827">
      <w:pPr>
        <w:rPr>
          <w:rFonts w:ascii="Arial" w:eastAsia="Times" w:hAnsi="Arial"/>
        </w:rPr>
      </w:pPr>
      <w:r w:rsidRPr="00B41827">
        <w:rPr>
          <w:rFonts w:ascii="Arial" w:eastAsia="Times" w:hAnsi="Arial"/>
        </w:rPr>
        <w:t>Information from the carer responses to the seven questions (whether collected using discussion or the carer outcomes survey) should be collated, reviewed and analysed to:</w:t>
      </w:r>
    </w:p>
    <w:p w14:paraId="5D5FBB4A" w14:textId="77777777" w:rsidR="00B41827" w:rsidRPr="00B41827" w:rsidRDefault="00B41827" w:rsidP="00BC6A26">
      <w:pPr>
        <w:pStyle w:val="ListParagraph"/>
        <w:numPr>
          <w:ilvl w:val="0"/>
          <w:numId w:val="41"/>
        </w:numPr>
        <w:rPr>
          <w:rFonts w:ascii="Arial" w:eastAsia="Times" w:hAnsi="Arial"/>
        </w:rPr>
      </w:pPr>
      <w:r w:rsidRPr="00B41827">
        <w:rPr>
          <w:rFonts w:ascii="Arial" w:eastAsia="Times" w:hAnsi="Arial"/>
        </w:rPr>
        <w:t>inform practice and support with individual carers</w:t>
      </w:r>
      <w:r w:rsidR="001F501B">
        <w:rPr>
          <w:rFonts w:ascii="Arial" w:eastAsia="Times" w:hAnsi="Arial"/>
        </w:rPr>
        <w:t>,</w:t>
      </w:r>
    </w:p>
    <w:p w14:paraId="3CA0F3E1" w14:textId="77777777" w:rsidR="00B41827" w:rsidRPr="00B41827" w:rsidRDefault="00B41827" w:rsidP="00BC6A26">
      <w:pPr>
        <w:pStyle w:val="ListParagraph"/>
        <w:numPr>
          <w:ilvl w:val="0"/>
          <w:numId w:val="41"/>
        </w:numPr>
        <w:rPr>
          <w:rFonts w:ascii="Arial" w:eastAsia="Times" w:hAnsi="Arial"/>
        </w:rPr>
      </w:pPr>
      <w:r w:rsidRPr="00B41827">
        <w:rPr>
          <w:rFonts w:ascii="Arial" w:eastAsia="Times" w:hAnsi="Arial"/>
        </w:rPr>
        <w:t>inform planning and quality improvement changes to the program or service</w:t>
      </w:r>
      <w:r w:rsidR="001F501B">
        <w:rPr>
          <w:rFonts w:ascii="Arial" w:eastAsia="Times" w:hAnsi="Arial"/>
        </w:rPr>
        <w:t>,</w:t>
      </w:r>
    </w:p>
    <w:p w14:paraId="05B8CB18" w14:textId="77777777" w:rsidR="00B41827" w:rsidRPr="00B41827" w:rsidRDefault="00B41827" w:rsidP="00BC6A26">
      <w:pPr>
        <w:pStyle w:val="ListParagraph"/>
        <w:numPr>
          <w:ilvl w:val="0"/>
          <w:numId w:val="41"/>
        </w:numPr>
        <w:rPr>
          <w:rFonts w:ascii="Arial" w:eastAsia="Times" w:hAnsi="Arial"/>
        </w:rPr>
      </w:pPr>
      <w:r w:rsidRPr="00B41827">
        <w:rPr>
          <w:rFonts w:ascii="Arial" w:eastAsia="Times" w:hAnsi="Arial"/>
        </w:rPr>
        <w:t>combine with other sources of information from other feedback or quality processes to inform continual quality improvement</w:t>
      </w:r>
      <w:r w:rsidR="001F501B">
        <w:rPr>
          <w:rFonts w:ascii="Arial" w:eastAsia="Times" w:hAnsi="Arial"/>
        </w:rPr>
        <w:t>, and</w:t>
      </w:r>
    </w:p>
    <w:p w14:paraId="1D540EB8" w14:textId="77777777" w:rsidR="00B41827" w:rsidRPr="00B41827" w:rsidRDefault="00B41827" w:rsidP="00BC6A26">
      <w:pPr>
        <w:pStyle w:val="ListParagraph"/>
        <w:numPr>
          <w:ilvl w:val="0"/>
          <w:numId w:val="41"/>
        </w:numPr>
        <w:rPr>
          <w:rFonts w:ascii="Arial" w:eastAsia="Times" w:hAnsi="Arial"/>
        </w:rPr>
      </w:pPr>
      <w:r w:rsidRPr="00B41827">
        <w:rPr>
          <w:rFonts w:ascii="Arial" w:eastAsia="Times" w:hAnsi="Arial"/>
        </w:rPr>
        <w:t>contribute to benchmarking purposes with other programs, services or organisations.</w:t>
      </w:r>
    </w:p>
    <w:p w14:paraId="3CC568C2" w14:textId="77777777" w:rsidR="00B41827" w:rsidRPr="000B1174" w:rsidRDefault="00B41827" w:rsidP="00B41827">
      <w:pPr>
        <w:rPr>
          <w:rFonts w:ascii="Arial" w:eastAsia="Times" w:hAnsi="Arial"/>
        </w:rPr>
      </w:pPr>
    </w:p>
    <w:p w14:paraId="7C50B1FD" w14:textId="77777777" w:rsidR="00B41827" w:rsidRPr="00B41827" w:rsidRDefault="00B41827" w:rsidP="00B41827">
      <w:pPr>
        <w:rPr>
          <w:rFonts w:ascii="Arial" w:hAnsi="Arial"/>
          <w:b/>
          <w:color w:val="498080"/>
          <w:sz w:val="28"/>
          <w:szCs w:val="28"/>
        </w:rPr>
      </w:pPr>
      <w:r w:rsidRPr="00B41827">
        <w:rPr>
          <w:rFonts w:ascii="Arial" w:hAnsi="Arial"/>
          <w:b/>
          <w:color w:val="498080"/>
          <w:sz w:val="28"/>
          <w:szCs w:val="28"/>
        </w:rPr>
        <w:t>Further information</w:t>
      </w:r>
    </w:p>
    <w:p w14:paraId="3EC93D1B" w14:textId="77777777" w:rsidR="00B41827" w:rsidRDefault="00B41827" w:rsidP="00B41827">
      <w:pPr>
        <w:rPr>
          <w:rFonts w:ascii="Verdana" w:hAnsi="Verdana"/>
        </w:rPr>
      </w:pPr>
    </w:p>
    <w:p w14:paraId="493A1AF0" w14:textId="77777777" w:rsidR="00B41827" w:rsidRPr="00B41827" w:rsidRDefault="00B41827" w:rsidP="00B41827">
      <w:pPr>
        <w:rPr>
          <w:rFonts w:ascii="Arial" w:eastAsia="Times" w:hAnsi="Arial"/>
        </w:rPr>
        <w:sectPr w:rsidR="00B41827" w:rsidRPr="00B41827" w:rsidSect="00B41827">
          <w:pgSz w:w="11906" w:h="16838"/>
          <w:pgMar w:top="1440" w:right="1440" w:bottom="1440" w:left="1440" w:header="708" w:footer="708" w:gutter="0"/>
          <w:cols w:space="708"/>
          <w:docGrid w:linePitch="360"/>
        </w:sectPr>
      </w:pPr>
      <w:r w:rsidRPr="00B41827">
        <w:rPr>
          <w:rFonts w:ascii="Arial" w:eastAsia="Times" w:hAnsi="Arial"/>
        </w:rPr>
        <w:t xml:space="preserve">For further information about the development and/or use of the carer outcomes questions please contact the </w:t>
      </w:r>
      <w:r w:rsidR="008C536A">
        <w:rPr>
          <w:rFonts w:ascii="Arial" w:eastAsia="Times" w:hAnsi="Arial"/>
        </w:rPr>
        <w:t>d</w:t>
      </w:r>
      <w:r w:rsidRPr="00B41827">
        <w:rPr>
          <w:rFonts w:ascii="Arial" w:eastAsia="Times" w:hAnsi="Arial"/>
        </w:rPr>
        <w:t xml:space="preserve">epartment: </w:t>
      </w:r>
      <w:r w:rsidR="001B79D9">
        <w:rPr>
          <w:rFonts w:ascii="Arial" w:eastAsia="Times" w:hAnsi="Arial"/>
        </w:rPr>
        <w:t>Wellbeing and Community Support</w:t>
      </w:r>
      <w:r w:rsidRPr="00B41827">
        <w:rPr>
          <w:rFonts w:ascii="Arial" w:eastAsia="Times" w:hAnsi="Arial"/>
        </w:rPr>
        <w:t xml:space="preserve"> </w:t>
      </w:r>
      <w:r w:rsidR="00E94BC6">
        <w:rPr>
          <w:rFonts w:ascii="Arial" w:eastAsia="Times" w:hAnsi="Arial"/>
        </w:rPr>
        <w:t xml:space="preserve">Team </w:t>
      </w:r>
      <w:r w:rsidRPr="00B41827">
        <w:rPr>
          <w:rFonts w:ascii="Arial" w:eastAsia="Times" w:hAnsi="Arial"/>
        </w:rPr>
        <w:t xml:space="preserve">in the central office or </w:t>
      </w:r>
      <w:r w:rsidR="0087485C">
        <w:rPr>
          <w:rFonts w:ascii="Arial" w:eastAsia="Times" w:hAnsi="Arial"/>
        </w:rPr>
        <w:t>area</w:t>
      </w:r>
      <w:r w:rsidR="0087485C" w:rsidRPr="00B41827">
        <w:rPr>
          <w:rFonts w:ascii="Arial" w:eastAsia="Times" w:hAnsi="Arial"/>
        </w:rPr>
        <w:t xml:space="preserve"> </w:t>
      </w:r>
      <w:r w:rsidRPr="00B41827">
        <w:rPr>
          <w:rFonts w:ascii="Arial" w:eastAsia="Times" w:hAnsi="Arial"/>
        </w:rPr>
        <w:t xml:space="preserve">offices. </w:t>
      </w:r>
    </w:p>
    <w:p w14:paraId="552832C4" w14:textId="77777777" w:rsidR="001D79EC" w:rsidRPr="008B469B" w:rsidRDefault="001D79EC" w:rsidP="001D79EC">
      <w:pPr>
        <w:pStyle w:val="Footer"/>
        <w:tabs>
          <w:tab w:val="right" w:pos="9781"/>
        </w:tabs>
        <w:ind w:right="-613"/>
        <w:jc w:val="right"/>
        <w:rPr>
          <w:i/>
        </w:rPr>
      </w:pPr>
      <w:r>
        <w:rPr>
          <w:i/>
        </w:rPr>
        <w:lastRenderedPageBreak/>
        <w:t xml:space="preserve">Version 1.0 </w:t>
      </w:r>
      <w:r w:rsidRPr="008B469B">
        <w:rPr>
          <w:i/>
        </w:rPr>
        <w:t xml:space="preserve">This is a sample </w:t>
      </w:r>
      <w:r>
        <w:rPr>
          <w:i/>
        </w:rPr>
        <w:t>survey</w:t>
      </w:r>
      <w:r w:rsidRPr="008B469B">
        <w:rPr>
          <w:i/>
        </w:rPr>
        <w:t xml:space="preserve"> subject to further testing and refinement.</w:t>
      </w:r>
    </w:p>
    <w:p w14:paraId="02307148" w14:textId="77777777" w:rsidR="00B41827" w:rsidRDefault="00B41827" w:rsidP="00E30414">
      <w:pPr>
        <w:pStyle w:val="DHHSbody"/>
      </w:pPr>
    </w:p>
    <w:tbl>
      <w:tblPr>
        <w:tblStyle w:val="TableGrid"/>
        <w:tblW w:w="0" w:type="auto"/>
        <w:tblLook w:val="04A0" w:firstRow="1" w:lastRow="0" w:firstColumn="1" w:lastColumn="0" w:noHBand="0" w:noVBand="1"/>
      </w:tblPr>
      <w:tblGrid>
        <w:gridCol w:w="3808"/>
        <w:gridCol w:w="280"/>
        <w:gridCol w:w="4825"/>
      </w:tblGrid>
      <w:tr w:rsidR="001D79EC" w:rsidRPr="00AF4DCE" w14:paraId="77EFC9E8" w14:textId="77777777" w:rsidTr="00AB2372">
        <w:trPr>
          <w:trHeight w:val="1983"/>
        </w:trPr>
        <w:tc>
          <w:tcPr>
            <w:tcW w:w="3936" w:type="dxa"/>
            <w:vMerge w:val="restart"/>
            <w:tcBorders>
              <w:top w:val="nil"/>
              <w:left w:val="nil"/>
              <w:right w:val="nil"/>
            </w:tcBorders>
            <w:shd w:val="clear" w:color="auto" w:fill="D9D9D9"/>
          </w:tcPr>
          <w:p w14:paraId="17769619" w14:textId="77777777" w:rsidR="001D79EC" w:rsidRPr="001D79EC" w:rsidRDefault="002C5A20" w:rsidP="001D79EC">
            <w:pPr>
              <w:pStyle w:val="DHHStabletext"/>
              <w:rPr>
                <w:rFonts w:eastAsia="MS Gothic"/>
                <w:b/>
                <w:bCs/>
                <w:sz w:val="24"/>
                <w:szCs w:val="26"/>
              </w:rPr>
            </w:pPr>
            <w:r>
              <w:rPr>
                <w:rFonts w:eastAsia="MS Gothic"/>
                <w:b/>
                <w:bCs/>
                <w:sz w:val="24"/>
                <w:szCs w:val="26"/>
              </w:rPr>
              <w:t>Carer outcomes survey</w:t>
            </w:r>
          </w:p>
          <w:p w14:paraId="3B6906BD" w14:textId="77777777" w:rsidR="001D79EC" w:rsidRPr="001D79EC" w:rsidRDefault="001D79EC" w:rsidP="001D79EC">
            <w:pPr>
              <w:pStyle w:val="DHHStabletext"/>
              <w:rPr>
                <w:rFonts w:eastAsia="MS Mincho"/>
                <w:b/>
                <w:bCs/>
              </w:rPr>
            </w:pPr>
            <w:r w:rsidRPr="001D79EC">
              <w:rPr>
                <w:rFonts w:eastAsia="MS Mincho"/>
                <w:b/>
                <w:bCs/>
              </w:rPr>
              <w:t>Staff administered</w:t>
            </w:r>
          </w:p>
          <w:p w14:paraId="47346058" w14:textId="77777777" w:rsidR="001D79EC" w:rsidRPr="001D79EC" w:rsidRDefault="001D79EC" w:rsidP="001D79EC">
            <w:pPr>
              <w:pStyle w:val="DHHStabletext"/>
              <w:rPr>
                <w:rFonts w:eastAsia="Times"/>
              </w:rPr>
            </w:pPr>
            <w:r w:rsidRPr="001D79EC">
              <w:rPr>
                <w:rFonts w:eastAsia="Times"/>
              </w:rPr>
              <w:t>Purpose: To assist service providers to assess outcomes for carers and contribute to service improvement.</w:t>
            </w:r>
          </w:p>
        </w:tc>
        <w:tc>
          <w:tcPr>
            <w:tcW w:w="283" w:type="dxa"/>
            <w:tcBorders>
              <w:top w:val="nil"/>
              <w:left w:val="nil"/>
              <w:bottom w:val="nil"/>
              <w:right w:val="single" w:sz="4" w:space="0" w:color="auto"/>
            </w:tcBorders>
          </w:tcPr>
          <w:p w14:paraId="3F60E816" w14:textId="77777777" w:rsidR="001D79EC" w:rsidRPr="001D79EC" w:rsidRDefault="001D79EC" w:rsidP="001D79EC">
            <w:pPr>
              <w:pStyle w:val="DHHStabletext"/>
              <w:rPr>
                <w:rFonts w:eastAsia="Times"/>
              </w:rPr>
            </w:pPr>
          </w:p>
        </w:tc>
        <w:tc>
          <w:tcPr>
            <w:tcW w:w="5023" w:type="dxa"/>
            <w:tcBorders>
              <w:left w:val="single" w:sz="4" w:space="0" w:color="auto"/>
            </w:tcBorders>
          </w:tcPr>
          <w:p w14:paraId="03B45ED9" w14:textId="77777777" w:rsidR="001D79EC" w:rsidRPr="001D79EC" w:rsidRDefault="001D79EC" w:rsidP="001D79EC">
            <w:pPr>
              <w:pStyle w:val="DHHStabletext"/>
              <w:rPr>
                <w:rFonts w:eastAsia="Times"/>
              </w:rPr>
            </w:pPr>
            <w:r w:rsidRPr="001D79EC">
              <w:rPr>
                <w:rFonts w:eastAsia="MS Mincho"/>
                <w:b/>
                <w:bCs/>
              </w:rPr>
              <w:t>Consumer</w:t>
            </w:r>
          </w:p>
          <w:p w14:paraId="39A76FEB" w14:textId="77777777" w:rsidR="001D79EC" w:rsidRPr="001D79EC" w:rsidRDefault="001D79EC" w:rsidP="001D79EC">
            <w:pPr>
              <w:pStyle w:val="DHHStabletext"/>
              <w:rPr>
                <w:rFonts w:eastAsia="Times"/>
              </w:rPr>
            </w:pPr>
            <w:r w:rsidRPr="001D79EC">
              <w:rPr>
                <w:rFonts w:eastAsia="Times"/>
              </w:rPr>
              <w:t xml:space="preserve">Name:             </w:t>
            </w:r>
          </w:p>
          <w:p w14:paraId="677D4FFA" w14:textId="77777777" w:rsidR="001D79EC" w:rsidRPr="001D79EC" w:rsidRDefault="00190DBE" w:rsidP="001D79EC">
            <w:pPr>
              <w:pStyle w:val="DHHStabletext"/>
              <w:rPr>
                <w:rFonts w:eastAsia="Times"/>
              </w:rPr>
            </w:pPr>
            <w:r>
              <w:rPr>
                <w:rFonts w:eastAsia="Times"/>
              </w:rPr>
              <w:t>Date of b</w:t>
            </w:r>
            <w:r w:rsidR="001D79EC" w:rsidRPr="001D79EC">
              <w:rPr>
                <w:rFonts w:eastAsia="Times"/>
              </w:rPr>
              <w:t>irth: dd/mm/</w:t>
            </w:r>
            <w:proofErr w:type="spellStart"/>
            <w:r w:rsidR="001D79EC" w:rsidRPr="001D79EC">
              <w:rPr>
                <w:rFonts w:eastAsia="Times"/>
              </w:rPr>
              <w:t>yy</w:t>
            </w:r>
            <w:proofErr w:type="spellEnd"/>
          </w:p>
          <w:p w14:paraId="4D722035" w14:textId="77777777" w:rsidR="001D79EC" w:rsidRPr="001D79EC" w:rsidRDefault="001D79EC" w:rsidP="001D79EC">
            <w:pPr>
              <w:pStyle w:val="DHHStabletext"/>
              <w:rPr>
                <w:rFonts w:eastAsia="Times"/>
              </w:rPr>
            </w:pPr>
            <w:r w:rsidRPr="001D79EC">
              <w:rPr>
                <w:rFonts w:eastAsia="Times"/>
              </w:rPr>
              <w:t>Sex:</w:t>
            </w:r>
          </w:p>
          <w:p w14:paraId="2E4A6ACB" w14:textId="77777777" w:rsidR="001D79EC" w:rsidRPr="001D79EC" w:rsidRDefault="00190DBE" w:rsidP="001D79EC">
            <w:pPr>
              <w:pStyle w:val="DHHStabletext"/>
              <w:rPr>
                <w:rFonts w:eastAsia="Times"/>
              </w:rPr>
            </w:pPr>
            <w:r>
              <w:rPr>
                <w:rFonts w:eastAsia="Times"/>
              </w:rPr>
              <w:t>UR n</w:t>
            </w:r>
            <w:r w:rsidR="001D79EC" w:rsidRPr="001D79EC">
              <w:rPr>
                <w:rFonts w:eastAsia="Times"/>
              </w:rPr>
              <w:t>umber:</w:t>
            </w:r>
          </w:p>
        </w:tc>
      </w:tr>
      <w:tr w:rsidR="001D79EC" w:rsidRPr="00AF4DCE" w14:paraId="0DE4187E" w14:textId="77777777" w:rsidTr="00AB2372">
        <w:trPr>
          <w:trHeight w:val="413"/>
        </w:trPr>
        <w:tc>
          <w:tcPr>
            <w:tcW w:w="3936" w:type="dxa"/>
            <w:vMerge/>
            <w:tcBorders>
              <w:left w:val="nil"/>
              <w:bottom w:val="nil"/>
              <w:right w:val="nil"/>
            </w:tcBorders>
            <w:shd w:val="clear" w:color="auto" w:fill="D9D9D9"/>
          </w:tcPr>
          <w:p w14:paraId="4521B328" w14:textId="77777777" w:rsidR="001D79EC" w:rsidRPr="001D79EC" w:rsidRDefault="001D79EC" w:rsidP="001D79EC">
            <w:pPr>
              <w:pStyle w:val="DHHStabletext"/>
              <w:rPr>
                <w:rFonts w:eastAsia="Times"/>
              </w:rPr>
            </w:pPr>
          </w:p>
        </w:tc>
        <w:tc>
          <w:tcPr>
            <w:tcW w:w="283" w:type="dxa"/>
            <w:tcBorders>
              <w:top w:val="nil"/>
              <w:left w:val="nil"/>
              <w:bottom w:val="nil"/>
              <w:right w:val="single" w:sz="4" w:space="0" w:color="auto"/>
            </w:tcBorders>
          </w:tcPr>
          <w:p w14:paraId="38E2D255" w14:textId="77777777" w:rsidR="001D79EC" w:rsidRPr="001D79EC" w:rsidRDefault="001D79EC" w:rsidP="001D79EC">
            <w:pPr>
              <w:pStyle w:val="DHHStabletext"/>
              <w:rPr>
                <w:rFonts w:eastAsia="Times"/>
              </w:rPr>
            </w:pPr>
          </w:p>
        </w:tc>
        <w:tc>
          <w:tcPr>
            <w:tcW w:w="5023" w:type="dxa"/>
            <w:tcBorders>
              <w:left w:val="single" w:sz="4" w:space="0" w:color="auto"/>
            </w:tcBorders>
          </w:tcPr>
          <w:p w14:paraId="70ABE7AF" w14:textId="77777777" w:rsidR="001D79EC" w:rsidRPr="001D79EC" w:rsidRDefault="001D79EC" w:rsidP="001D79EC">
            <w:pPr>
              <w:pStyle w:val="DHHStabletext"/>
              <w:rPr>
                <w:rFonts w:eastAsia="Times"/>
              </w:rPr>
            </w:pPr>
            <w:r w:rsidRPr="001D79EC">
              <w:rPr>
                <w:rFonts w:eastAsia="Times"/>
              </w:rPr>
              <w:t>Age of person/s cared for:</w:t>
            </w:r>
          </w:p>
        </w:tc>
      </w:tr>
    </w:tbl>
    <w:p w14:paraId="028C4D41" w14:textId="77777777" w:rsidR="001D79EC" w:rsidRDefault="001D79EC" w:rsidP="00E30414">
      <w:pPr>
        <w:pStyle w:val="DHHSbody"/>
      </w:pPr>
    </w:p>
    <w:p w14:paraId="5B7C61EC" w14:textId="77777777" w:rsidR="008B19EC" w:rsidRDefault="008B19EC" w:rsidP="008B19EC">
      <w:pPr>
        <w:rPr>
          <w:rFonts w:ascii="Arial" w:eastAsia="Times" w:hAnsi="Arial"/>
        </w:rPr>
      </w:pPr>
      <w:r w:rsidRPr="008B19EC">
        <w:rPr>
          <w:rFonts w:ascii="Arial" w:eastAsia="Times" w:hAnsi="Arial"/>
        </w:rPr>
        <w:t>I would like to ask you some questions about the services you have received</w:t>
      </w:r>
      <w:r>
        <w:rPr>
          <w:rFonts w:ascii="Arial" w:eastAsia="Times" w:hAnsi="Arial"/>
        </w:rPr>
        <w:t>.</w:t>
      </w:r>
    </w:p>
    <w:p w14:paraId="4DC57420" w14:textId="77777777" w:rsidR="008B19EC" w:rsidRPr="008B19EC" w:rsidRDefault="008B19EC" w:rsidP="008B19EC">
      <w:pPr>
        <w:rPr>
          <w:rFonts w:ascii="Arial" w:eastAsia="Times" w:hAnsi="Arial"/>
        </w:rPr>
      </w:pPr>
    </w:p>
    <w:p w14:paraId="2B04D4DB" w14:textId="77777777" w:rsidR="008B19EC" w:rsidRPr="008B19EC" w:rsidRDefault="008B19EC" w:rsidP="008B19EC">
      <w:pPr>
        <w:rPr>
          <w:rFonts w:ascii="Arial" w:eastAsia="Times" w:hAnsi="Arial"/>
        </w:rPr>
      </w:pPr>
      <w:r w:rsidRPr="008B19EC">
        <w:rPr>
          <w:rFonts w:ascii="Arial" w:eastAsia="Times" w:hAnsi="Arial"/>
        </w:rPr>
        <w:t>Your answers will help us improve the services and support we provide to you and other carers. Your participation in completing this is voluntary, and we treat your information in the strictest confidence, in accordance with privacy legislation.</w:t>
      </w:r>
    </w:p>
    <w:p w14:paraId="7366983E" w14:textId="77777777" w:rsidR="005E2D0A" w:rsidRDefault="005E2D0A" w:rsidP="00E30414">
      <w:pPr>
        <w:pStyle w:val="DHHSbody"/>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3"/>
        <w:gridCol w:w="459"/>
        <w:gridCol w:w="459"/>
        <w:gridCol w:w="459"/>
        <w:gridCol w:w="459"/>
        <w:gridCol w:w="459"/>
        <w:gridCol w:w="459"/>
        <w:gridCol w:w="459"/>
      </w:tblGrid>
      <w:tr w:rsidR="008B19EC" w:rsidRPr="00AF4DCE" w14:paraId="05D5628C" w14:textId="77777777" w:rsidTr="00AB2372">
        <w:trPr>
          <w:cantSplit/>
          <w:trHeight w:val="1748"/>
        </w:trPr>
        <w:tc>
          <w:tcPr>
            <w:tcW w:w="0" w:type="auto"/>
            <w:shd w:val="clear" w:color="auto" w:fill="F2F2F2"/>
            <w:vAlign w:val="center"/>
          </w:tcPr>
          <w:p w14:paraId="41EB75B0" w14:textId="77777777" w:rsidR="008B19EC" w:rsidRPr="008B19EC" w:rsidRDefault="008B19EC" w:rsidP="00AB2372">
            <w:pPr>
              <w:rPr>
                <w:rFonts w:ascii="Arial" w:hAnsi="Arial"/>
              </w:rPr>
            </w:pPr>
            <w:r w:rsidRPr="008B19EC">
              <w:rPr>
                <w:rFonts w:ascii="Arial" w:hAnsi="Arial"/>
              </w:rPr>
              <w:t>Thinking about the service you have received…</w:t>
            </w:r>
          </w:p>
        </w:tc>
        <w:tc>
          <w:tcPr>
            <w:tcW w:w="0" w:type="auto"/>
            <w:shd w:val="clear" w:color="auto" w:fill="F2F2F2"/>
            <w:textDirection w:val="btLr"/>
          </w:tcPr>
          <w:p w14:paraId="010EC1D3" w14:textId="77777777" w:rsidR="008B19EC" w:rsidRPr="008B19EC" w:rsidRDefault="008B19EC" w:rsidP="00AB2372">
            <w:pPr>
              <w:ind w:left="113" w:right="113"/>
              <w:rPr>
                <w:rFonts w:ascii="Arial" w:hAnsi="Arial"/>
              </w:rPr>
            </w:pPr>
            <w:r w:rsidRPr="008B19EC">
              <w:rPr>
                <w:rFonts w:ascii="Arial" w:hAnsi="Arial"/>
              </w:rPr>
              <w:t>Never</w:t>
            </w:r>
          </w:p>
        </w:tc>
        <w:tc>
          <w:tcPr>
            <w:tcW w:w="0" w:type="auto"/>
            <w:shd w:val="clear" w:color="auto" w:fill="F2F2F2"/>
            <w:textDirection w:val="btLr"/>
          </w:tcPr>
          <w:p w14:paraId="2E2E69CF" w14:textId="77777777" w:rsidR="008B19EC" w:rsidRPr="008B19EC" w:rsidRDefault="008B19EC" w:rsidP="00AB2372">
            <w:pPr>
              <w:ind w:left="113" w:right="113"/>
              <w:rPr>
                <w:rFonts w:ascii="Arial" w:hAnsi="Arial"/>
              </w:rPr>
            </w:pPr>
            <w:r w:rsidRPr="008B19EC">
              <w:rPr>
                <w:rFonts w:ascii="Arial" w:hAnsi="Arial"/>
              </w:rPr>
              <w:t>Rarely</w:t>
            </w:r>
          </w:p>
        </w:tc>
        <w:tc>
          <w:tcPr>
            <w:tcW w:w="0" w:type="auto"/>
            <w:shd w:val="clear" w:color="auto" w:fill="F2F2F2"/>
            <w:textDirection w:val="btLr"/>
          </w:tcPr>
          <w:p w14:paraId="459DFFD8" w14:textId="77777777" w:rsidR="008B19EC" w:rsidRPr="008B19EC" w:rsidRDefault="008B19EC" w:rsidP="00AB2372">
            <w:pPr>
              <w:ind w:left="113" w:right="113"/>
              <w:rPr>
                <w:rFonts w:ascii="Arial" w:hAnsi="Arial"/>
              </w:rPr>
            </w:pPr>
            <w:r w:rsidRPr="008B19EC">
              <w:rPr>
                <w:rFonts w:ascii="Arial" w:hAnsi="Arial"/>
              </w:rPr>
              <w:t>Sometimes</w:t>
            </w:r>
          </w:p>
        </w:tc>
        <w:tc>
          <w:tcPr>
            <w:tcW w:w="0" w:type="auto"/>
            <w:shd w:val="clear" w:color="auto" w:fill="F2F2F2"/>
            <w:textDirection w:val="btLr"/>
          </w:tcPr>
          <w:p w14:paraId="596CD80C" w14:textId="77777777" w:rsidR="008B19EC" w:rsidRPr="008B19EC" w:rsidRDefault="008B19EC" w:rsidP="00AB2372">
            <w:pPr>
              <w:ind w:left="113" w:right="113"/>
              <w:rPr>
                <w:rFonts w:ascii="Arial" w:hAnsi="Arial"/>
              </w:rPr>
            </w:pPr>
            <w:r w:rsidRPr="008B19EC">
              <w:rPr>
                <w:rFonts w:ascii="Arial" w:hAnsi="Arial"/>
              </w:rPr>
              <w:t>Most of the time</w:t>
            </w:r>
          </w:p>
        </w:tc>
        <w:tc>
          <w:tcPr>
            <w:tcW w:w="0" w:type="auto"/>
            <w:shd w:val="clear" w:color="auto" w:fill="F2F2F2"/>
            <w:textDirection w:val="btLr"/>
          </w:tcPr>
          <w:p w14:paraId="3FA92CF6" w14:textId="77777777" w:rsidR="008B19EC" w:rsidRPr="008B19EC" w:rsidRDefault="008B19EC" w:rsidP="00AB2372">
            <w:pPr>
              <w:ind w:left="113" w:right="113"/>
              <w:rPr>
                <w:rFonts w:ascii="Arial" w:hAnsi="Arial"/>
              </w:rPr>
            </w:pPr>
            <w:r w:rsidRPr="008B19EC">
              <w:rPr>
                <w:rFonts w:ascii="Arial" w:hAnsi="Arial"/>
              </w:rPr>
              <w:t>Always</w:t>
            </w:r>
          </w:p>
        </w:tc>
        <w:tc>
          <w:tcPr>
            <w:tcW w:w="0" w:type="auto"/>
            <w:shd w:val="clear" w:color="auto" w:fill="F2F2F2"/>
            <w:textDirection w:val="btLr"/>
          </w:tcPr>
          <w:p w14:paraId="582EA2B9" w14:textId="77777777" w:rsidR="008B19EC" w:rsidRPr="008B19EC" w:rsidRDefault="008B19EC" w:rsidP="00AB2372">
            <w:pPr>
              <w:ind w:left="113" w:right="113"/>
              <w:rPr>
                <w:rFonts w:ascii="Arial" w:hAnsi="Arial"/>
              </w:rPr>
            </w:pPr>
            <w:r w:rsidRPr="008B19EC">
              <w:rPr>
                <w:rFonts w:ascii="Arial" w:hAnsi="Arial"/>
              </w:rPr>
              <w:t>Unsure</w:t>
            </w:r>
          </w:p>
        </w:tc>
        <w:tc>
          <w:tcPr>
            <w:tcW w:w="0" w:type="auto"/>
            <w:shd w:val="clear" w:color="auto" w:fill="F2F2F2"/>
            <w:textDirection w:val="btLr"/>
          </w:tcPr>
          <w:p w14:paraId="10256661" w14:textId="77777777" w:rsidR="008B19EC" w:rsidRPr="008B19EC" w:rsidRDefault="008B19EC" w:rsidP="00AB2372">
            <w:pPr>
              <w:ind w:left="113" w:right="113"/>
              <w:rPr>
                <w:rFonts w:ascii="Arial" w:hAnsi="Arial"/>
              </w:rPr>
            </w:pPr>
            <w:r w:rsidRPr="008B19EC">
              <w:rPr>
                <w:rFonts w:ascii="Arial" w:hAnsi="Arial"/>
                <w:noProof/>
                <w:lang w:eastAsia="en-AU"/>
              </w:rPr>
              <mc:AlternateContent>
                <mc:Choice Requires="wps">
                  <w:drawing>
                    <wp:anchor distT="0" distB="0" distL="114300" distR="114300" simplePos="0" relativeHeight="251660288" behindDoc="0" locked="0" layoutInCell="1" allowOverlap="1" wp14:anchorId="2FB6F24E" wp14:editId="187A7407">
                      <wp:simplePos x="0" y="0"/>
                      <wp:positionH relativeFrom="column">
                        <wp:posOffset>341630</wp:posOffset>
                      </wp:positionH>
                      <wp:positionV relativeFrom="paragraph">
                        <wp:posOffset>-2490470</wp:posOffset>
                      </wp:positionV>
                      <wp:extent cx="446405" cy="378079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405" cy="3780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37921D" w14:textId="77777777" w:rsidR="00847FBE" w:rsidRPr="00307299" w:rsidRDefault="00847FBE" w:rsidP="008B19EC">
                                  <w:pPr>
                                    <w:rPr>
                                      <w:b/>
                                    </w:rPr>
                                  </w:pPr>
                                  <w:r w:rsidRPr="00307299">
                                    <w:rPr>
                                      <w:b/>
                                    </w:rPr>
                                    <w:t>Carer outcomes survey – staff administered</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B6F24E" id="Text Box 4" o:spid="_x0000_s1027" type="#_x0000_t202" style="position:absolute;left:0;text-align:left;margin-left:26.9pt;margin-top:-196.1pt;width:35.15pt;height:297.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" stroked="f">
                      <v:textbox style="layout-flow:vertical">
                        <w:txbxContent>
                          <w:p w14:paraId="3137921D" w14:textId="77777777" w:rsidR="00847FBE" w:rsidRPr="00307299" w:rsidRDefault="00847FBE" w:rsidP="008B19EC">
                            <w:pPr>
                              <w:rPr>
                                <w:b/>
                              </w:rPr>
                            </w:pPr>
                            <w:r w:rsidRPr="00307299">
                              <w:rPr>
                                <w:b/>
                              </w:rPr>
                              <w:t>Carer outcomes survey – staff administered</w:t>
                            </w:r>
                          </w:p>
                        </w:txbxContent>
                      </v:textbox>
                    </v:shape>
                  </w:pict>
                </mc:Fallback>
              </mc:AlternateContent>
            </w:r>
            <w:r w:rsidRPr="008B19EC">
              <w:rPr>
                <w:rFonts w:ascii="Arial" w:hAnsi="Arial"/>
              </w:rPr>
              <w:t>Not applicable</w:t>
            </w:r>
          </w:p>
        </w:tc>
      </w:tr>
      <w:tr w:rsidR="008B19EC" w:rsidRPr="00AF4DCE" w14:paraId="34C57736" w14:textId="77777777" w:rsidTr="00AB2372">
        <w:trPr>
          <w:trHeight w:val="20"/>
        </w:trPr>
        <w:tc>
          <w:tcPr>
            <w:tcW w:w="0" w:type="auto"/>
            <w:shd w:val="clear" w:color="auto" w:fill="auto"/>
            <w:vAlign w:val="center"/>
          </w:tcPr>
          <w:p w14:paraId="66323706" w14:textId="77777777" w:rsidR="008B19EC" w:rsidRPr="008B19EC" w:rsidRDefault="008B19EC" w:rsidP="00BC6A26">
            <w:pPr>
              <w:numPr>
                <w:ilvl w:val="0"/>
                <w:numId w:val="44"/>
              </w:numPr>
              <w:spacing w:beforeLines="60" w:before="144" w:afterLines="60" w:after="144" w:line="276" w:lineRule="auto"/>
              <w:ind w:left="357" w:hanging="357"/>
              <w:rPr>
                <w:rFonts w:ascii="Arial" w:hAnsi="Arial"/>
              </w:rPr>
            </w:pPr>
            <w:r w:rsidRPr="008B19EC">
              <w:rPr>
                <w:rFonts w:ascii="Arial" w:hAnsi="Arial"/>
              </w:rPr>
              <w:t>Did you receive information when you needed it about the types of services available?</w:t>
            </w:r>
          </w:p>
        </w:tc>
        <w:tc>
          <w:tcPr>
            <w:tcW w:w="0" w:type="auto"/>
            <w:shd w:val="clear" w:color="auto" w:fill="auto"/>
          </w:tcPr>
          <w:p w14:paraId="2F75DACA" w14:textId="77777777" w:rsidR="008B19EC" w:rsidRPr="008B19EC" w:rsidRDefault="008B19EC" w:rsidP="00AB2372">
            <w:pPr>
              <w:rPr>
                <w:rFonts w:ascii="Arial" w:hAnsi="Arial"/>
              </w:rPr>
            </w:pPr>
          </w:p>
        </w:tc>
        <w:tc>
          <w:tcPr>
            <w:tcW w:w="0" w:type="auto"/>
            <w:shd w:val="clear" w:color="auto" w:fill="auto"/>
          </w:tcPr>
          <w:p w14:paraId="575749A7" w14:textId="77777777" w:rsidR="008B19EC" w:rsidRPr="008B19EC" w:rsidRDefault="008B19EC" w:rsidP="00AB2372">
            <w:pPr>
              <w:rPr>
                <w:rFonts w:ascii="Arial" w:hAnsi="Arial"/>
              </w:rPr>
            </w:pPr>
          </w:p>
        </w:tc>
        <w:tc>
          <w:tcPr>
            <w:tcW w:w="0" w:type="auto"/>
            <w:shd w:val="clear" w:color="auto" w:fill="auto"/>
          </w:tcPr>
          <w:p w14:paraId="4AB17671" w14:textId="77777777" w:rsidR="008B19EC" w:rsidRPr="008B19EC" w:rsidRDefault="008B19EC" w:rsidP="00AB2372">
            <w:pPr>
              <w:rPr>
                <w:rFonts w:ascii="Arial" w:hAnsi="Arial"/>
              </w:rPr>
            </w:pPr>
          </w:p>
        </w:tc>
        <w:tc>
          <w:tcPr>
            <w:tcW w:w="0" w:type="auto"/>
          </w:tcPr>
          <w:p w14:paraId="1519A0AC" w14:textId="77777777" w:rsidR="008B19EC" w:rsidRPr="008B19EC" w:rsidRDefault="008B19EC" w:rsidP="00AB2372">
            <w:pPr>
              <w:rPr>
                <w:rFonts w:ascii="Arial" w:hAnsi="Arial"/>
              </w:rPr>
            </w:pPr>
          </w:p>
        </w:tc>
        <w:tc>
          <w:tcPr>
            <w:tcW w:w="0" w:type="auto"/>
            <w:shd w:val="clear" w:color="auto" w:fill="auto"/>
          </w:tcPr>
          <w:p w14:paraId="1335B53D" w14:textId="77777777" w:rsidR="008B19EC" w:rsidRPr="008B19EC" w:rsidRDefault="008B19EC" w:rsidP="00AB2372">
            <w:pPr>
              <w:rPr>
                <w:rFonts w:ascii="Arial" w:hAnsi="Arial"/>
              </w:rPr>
            </w:pPr>
          </w:p>
        </w:tc>
        <w:tc>
          <w:tcPr>
            <w:tcW w:w="0" w:type="auto"/>
          </w:tcPr>
          <w:p w14:paraId="0E7694F8" w14:textId="77777777" w:rsidR="008B19EC" w:rsidRPr="008B19EC" w:rsidRDefault="008B19EC" w:rsidP="00AB2372">
            <w:pPr>
              <w:rPr>
                <w:rFonts w:ascii="Arial" w:hAnsi="Arial"/>
              </w:rPr>
            </w:pPr>
          </w:p>
        </w:tc>
        <w:tc>
          <w:tcPr>
            <w:tcW w:w="0" w:type="auto"/>
            <w:shd w:val="clear" w:color="auto" w:fill="auto"/>
          </w:tcPr>
          <w:p w14:paraId="763D9D38" w14:textId="77777777" w:rsidR="008B19EC" w:rsidRPr="008B19EC" w:rsidRDefault="008B19EC" w:rsidP="00AB2372">
            <w:pPr>
              <w:rPr>
                <w:rFonts w:ascii="Arial" w:hAnsi="Arial"/>
              </w:rPr>
            </w:pPr>
          </w:p>
        </w:tc>
      </w:tr>
      <w:tr w:rsidR="008B19EC" w:rsidRPr="00AF4DCE" w14:paraId="4755FB5D" w14:textId="77777777" w:rsidTr="00AB2372">
        <w:trPr>
          <w:trHeight w:val="20"/>
        </w:trPr>
        <w:tc>
          <w:tcPr>
            <w:tcW w:w="0" w:type="auto"/>
            <w:shd w:val="clear" w:color="auto" w:fill="auto"/>
            <w:vAlign w:val="center"/>
          </w:tcPr>
          <w:p w14:paraId="167B34DA" w14:textId="77777777" w:rsidR="008B19EC" w:rsidRPr="008B19EC" w:rsidRDefault="008B19EC" w:rsidP="00BC6A26">
            <w:pPr>
              <w:numPr>
                <w:ilvl w:val="0"/>
                <w:numId w:val="44"/>
              </w:numPr>
              <w:spacing w:beforeLines="60" w:before="144" w:afterLines="60" w:after="144" w:line="276" w:lineRule="auto"/>
              <w:ind w:left="357" w:hanging="357"/>
              <w:rPr>
                <w:rFonts w:ascii="Arial" w:hAnsi="Arial"/>
              </w:rPr>
            </w:pPr>
            <w:r w:rsidRPr="008B19EC">
              <w:rPr>
                <w:rFonts w:ascii="Arial" w:hAnsi="Arial"/>
              </w:rPr>
              <w:t>Did the staff listen to you and respect your opinions as the carer?</w:t>
            </w:r>
          </w:p>
        </w:tc>
        <w:tc>
          <w:tcPr>
            <w:tcW w:w="0" w:type="auto"/>
            <w:shd w:val="clear" w:color="auto" w:fill="auto"/>
          </w:tcPr>
          <w:p w14:paraId="0FA747B2" w14:textId="77777777" w:rsidR="008B19EC" w:rsidRPr="008B19EC" w:rsidRDefault="008B19EC" w:rsidP="00AB2372">
            <w:pPr>
              <w:rPr>
                <w:rFonts w:ascii="Arial" w:hAnsi="Arial"/>
              </w:rPr>
            </w:pPr>
          </w:p>
        </w:tc>
        <w:tc>
          <w:tcPr>
            <w:tcW w:w="0" w:type="auto"/>
            <w:shd w:val="clear" w:color="auto" w:fill="auto"/>
          </w:tcPr>
          <w:p w14:paraId="1F76297E" w14:textId="77777777" w:rsidR="008B19EC" w:rsidRPr="008B19EC" w:rsidRDefault="008B19EC" w:rsidP="00AB2372">
            <w:pPr>
              <w:rPr>
                <w:rFonts w:ascii="Arial" w:hAnsi="Arial"/>
              </w:rPr>
            </w:pPr>
          </w:p>
        </w:tc>
        <w:tc>
          <w:tcPr>
            <w:tcW w:w="0" w:type="auto"/>
            <w:shd w:val="clear" w:color="auto" w:fill="auto"/>
          </w:tcPr>
          <w:p w14:paraId="13229899" w14:textId="77777777" w:rsidR="008B19EC" w:rsidRPr="008B19EC" w:rsidRDefault="008B19EC" w:rsidP="00AB2372">
            <w:pPr>
              <w:rPr>
                <w:rFonts w:ascii="Arial" w:hAnsi="Arial"/>
              </w:rPr>
            </w:pPr>
          </w:p>
        </w:tc>
        <w:tc>
          <w:tcPr>
            <w:tcW w:w="0" w:type="auto"/>
          </w:tcPr>
          <w:p w14:paraId="3144E68C" w14:textId="77777777" w:rsidR="008B19EC" w:rsidRPr="008B19EC" w:rsidRDefault="008B19EC" w:rsidP="00AB2372">
            <w:pPr>
              <w:rPr>
                <w:rFonts w:ascii="Arial" w:hAnsi="Arial"/>
              </w:rPr>
            </w:pPr>
          </w:p>
        </w:tc>
        <w:tc>
          <w:tcPr>
            <w:tcW w:w="0" w:type="auto"/>
            <w:shd w:val="clear" w:color="auto" w:fill="auto"/>
          </w:tcPr>
          <w:p w14:paraId="3B4D4ED8" w14:textId="77777777" w:rsidR="008B19EC" w:rsidRPr="008B19EC" w:rsidRDefault="008B19EC" w:rsidP="00AB2372">
            <w:pPr>
              <w:rPr>
                <w:rFonts w:ascii="Arial" w:hAnsi="Arial"/>
              </w:rPr>
            </w:pPr>
          </w:p>
        </w:tc>
        <w:tc>
          <w:tcPr>
            <w:tcW w:w="0" w:type="auto"/>
          </w:tcPr>
          <w:p w14:paraId="1FD680F9" w14:textId="77777777" w:rsidR="008B19EC" w:rsidRPr="008B19EC" w:rsidRDefault="008B19EC" w:rsidP="00AB2372">
            <w:pPr>
              <w:rPr>
                <w:rFonts w:ascii="Arial" w:hAnsi="Arial"/>
              </w:rPr>
            </w:pPr>
          </w:p>
        </w:tc>
        <w:tc>
          <w:tcPr>
            <w:tcW w:w="0" w:type="auto"/>
            <w:shd w:val="clear" w:color="auto" w:fill="auto"/>
          </w:tcPr>
          <w:p w14:paraId="031E9565" w14:textId="77777777" w:rsidR="008B19EC" w:rsidRPr="008B19EC" w:rsidRDefault="008B19EC" w:rsidP="00AB2372">
            <w:pPr>
              <w:rPr>
                <w:rFonts w:ascii="Arial" w:hAnsi="Arial"/>
              </w:rPr>
            </w:pPr>
          </w:p>
        </w:tc>
      </w:tr>
      <w:tr w:rsidR="008B19EC" w:rsidRPr="00AF4DCE" w14:paraId="7BD3A6D6" w14:textId="77777777" w:rsidTr="00AB2372">
        <w:trPr>
          <w:trHeight w:val="20"/>
        </w:trPr>
        <w:tc>
          <w:tcPr>
            <w:tcW w:w="0" w:type="auto"/>
            <w:shd w:val="clear" w:color="auto" w:fill="auto"/>
            <w:vAlign w:val="center"/>
          </w:tcPr>
          <w:p w14:paraId="4898F70E" w14:textId="77777777" w:rsidR="008B19EC" w:rsidRPr="008B19EC" w:rsidRDefault="008B19EC" w:rsidP="00BC6A26">
            <w:pPr>
              <w:numPr>
                <w:ilvl w:val="0"/>
                <w:numId w:val="44"/>
              </w:numPr>
              <w:spacing w:beforeLines="60" w:before="144" w:afterLines="60" w:after="144" w:line="276" w:lineRule="auto"/>
              <w:ind w:left="357" w:hanging="357"/>
              <w:rPr>
                <w:rFonts w:ascii="Arial" w:hAnsi="Arial"/>
              </w:rPr>
            </w:pPr>
            <w:r w:rsidRPr="008B19EC">
              <w:rPr>
                <w:rFonts w:ascii="Arial" w:hAnsi="Arial"/>
              </w:rPr>
              <w:t>Were the services available when you most needed them?</w:t>
            </w:r>
          </w:p>
        </w:tc>
        <w:tc>
          <w:tcPr>
            <w:tcW w:w="0" w:type="auto"/>
            <w:shd w:val="clear" w:color="auto" w:fill="auto"/>
          </w:tcPr>
          <w:p w14:paraId="2F4A9D84" w14:textId="77777777" w:rsidR="008B19EC" w:rsidRPr="008B19EC" w:rsidRDefault="008B19EC" w:rsidP="00AB2372">
            <w:pPr>
              <w:rPr>
                <w:rFonts w:ascii="Arial" w:hAnsi="Arial"/>
              </w:rPr>
            </w:pPr>
          </w:p>
        </w:tc>
        <w:tc>
          <w:tcPr>
            <w:tcW w:w="0" w:type="auto"/>
            <w:shd w:val="clear" w:color="auto" w:fill="auto"/>
          </w:tcPr>
          <w:p w14:paraId="5C89AB17" w14:textId="77777777" w:rsidR="008B19EC" w:rsidRPr="008B19EC" w:rsidRDefault="008B19EC" w:rsidP="00AB2372">
            <w:pPr>
              <w:rPr>
                <w:rFonts w:ascii="Arial" w:hAnsi="Arial"/>
              </w:rPr>
            </w:pPr>
          </w:p>
        </w:tc>
        <w:tc>
          <w:tcPr>
            <w:tcW w:w="0" w:type="auto"/>
            <w:shd w:val="clear" w:color="auto" w:fill="auto"/>
          </w:tcPr>
          <w:p w14:paraId="28757EE7" w14:textId="77777777" w:rsidR="008B19EC" w:rsidRPr="008B19EC" w:rsidRDefault="008B19EC" w:rsidP="00AB2372">
            <w:pPr>
              <w:rPr>
                <w:rFonts w:ascii="Arial" w:hAnsi="Arial"/>
              </w:rPr>
            </w:pPr>
          </w:p>
        </w:tc>
        <w:tc>
          <w:tcPr>
            <w:tcW w:w="0" w:type="auto"/>
          </w:tcPr>
          <w:p w14:paraId="3E922CD3" w14:textId="77777777" w:rsidR="008B19EC" w:rsidRPr="008B19EC" w:rsidRDefault="008B19EC" w:rsidP="00AB2372">
            <w:pPr>
              <w:rPr>
                <w:rFonts w:ascii="Arial" w:hAnsi="Arial"/>
              </w:rPr>
            </w:pPr>
          </w:p>
        </w:tc>
        <w:tc>
          <w:tcPr>
            <w:tcW w:w="0" w:type="auto"/>
            <w:shd w:val="clear" w:color="auto" w:fill="auto"/>
          </w:tcPr>
          <w:p w14:paraId="08CE6A61" w14:textId="77777777" w:rsidR="008B19EC" w:rsidRPr="008B19EC" w:rsidRDefault="008B19EC" w:rsidP="00AB2372">
            <w:pPr>
              <w:rPr>
                <w:rFonts w:ascii="Arial" w:hAnsi="Arial"/>
              </w:rPr>
            </w:pPr>
          </w:p>
        </w:tc>
        <w:tc>
          <w:tcPr>
            <w:tcW w:w="0" w:type="auto"/>
          </w:tcPr>
          <w:p w14:paraId="71D3C8E7" w14:textId="77777777" w:rsidR="008B19EC" w:rsidRPr="008B19EC" w:rsidRDefault="008B19EC" w:rsidP="00AB2372">
            <w:pPr>
              <w:rPr>
                <w:rFonts w:ascii="Arial" w:hAnsi="Arial"/>
              </w:rPr>
            </w:pPr>
          </w:p>
        </w:tc>
        <w:tc>
          <w:tcPr>
            <w:tcW w:w="0" w:type="auto"/>
            <w:shd w:val="clear" w:color="auto" w:fill="auto"/>
          </w:tcPr>
          <w:p w14:paraId="64CF3290" w14:textId="77777777" w:rsidR="008B19EC" w:rsidRPr="008B19EC" w:rsidRDefault="008B19EC" w:rsidP="00AB2372">
            <w:pPr>
              <w:rPr>
                <w:rFonts w:ascii="Arial" w:hAnsi="Arial"/>
              </w:rPr>
            </w:pPr>
          </w:p>
        </w:tc>
      </w:tr>
      <w:tr w:rsidR="008B19EC" w:rsidRPr="00AF4DCE" w14:paraId="42242DEE" w14:textId="77777777" w:rsidTr="00AB2372">
        <w:trPr>
          <w:trHeight w:val="20"/>
        </w:trPr>
        <w:tc>
          <w:tcPr>
            <w:tcW w:w="0" w:type="auto"/>
            <w:shd w:val="clear" w:color="auto" w:fill="auto"/>
            <w:vAlign w:val="center"/>
          </w:tcPr>
          <w:p w14:paraId="01B4487F" w14:textId="77777777" w:rsidR="008B19EC" w:rsidRPr="008B19EC" w:rsidRDefault="008B19EC" w:rsidP="00BC6A26">
            <w:pPr>
              <w:numPr>
                <w:ilvl w:val="0"/>
                <w:numId w:val="44"/>
              </w:numPr>
              <w:spacing w:beforeLines="60" w:before="144" w:afterLines="60" w:after="144" w:line="276" w:lineRule="auto"/>
              <w:ind w:left="357" w:hanging="357"/>
              <w:rPr>
                <w:rFonts w:ascii="Arial" w:hAnsi="Arial"/>
              </w:rPr>
            </w:pPr>
            <w:r w:rsidRPr="008B19EC">
              <w:rPr>
                <w:rFonts w:ascii="Arial" w:hAnsi="Arial"/>
              </w:rPr>
              <w:t>Were the services effective in supporting your needs and goals?</w:t>
            </w:r>
          </w:p>
        </w:tc>
        <w:tc>
          <w:tcPr>
            <w:tcW w:w="0" w:type="auto"/>
            <w:shd w:val="clear" w:color="auto" w:fill="auto"/>
          </w:tcPr>
          <w:p w14:paraId="7C4DE136" w14:textId="77777777" w:rsidR="008B19EC" w:rsidRPr="008B19EC" w:rsidRDefault="008B19EC" w:rsidP="00AB2372">
            <w:pPr>
              <w:rPr>
                <w:rFonts w:ascii="Arial" w:hAnsi="Arial"/>
              </w:rPr>
            </w:pPr>
          </w:p>
        </w:tc>
        <w:tc>
          <w:tcPr>
            <w:tcW w:w="0" w:type="auto"/>
            <w:shd w:val="clear" w:color="auto" w:fill="auto"/>
          </w:tcPr>
          <w:p w14:paraId="52C5D3D9" w14:textId="77777777" w:rsidR="008B19EC" w:rsidRPr="008B19EC" w:rsidRDefault="008B19EC" w:rsidP="00AB2372">
            <w:pPr>
              <w:rPr>
                <w:rFonts w:ascii="Arial" w:hAnsi="Arial"/>
              </w:rPr>
            </w:pPr>
          </w:p>
        </w:tc>
        <w:tc>
          <w:tcPr>
            <w:tcW w:w="0" w:type="auto"/>
            <w:shd w:val="clear" w:color="auto" w:fill="auto"/>
          </w:tcPr>
          <w:p w14:paraId="0A5D06B9" w14:textId="77777777" w:rsidR="008B19EC" w:rsidRPr="008B19EC" w:rsidRDefault="008B19EC" w:rsidP="00AB2372">
            <w:pPr>
              <w:rPr>
                <w:rFonts w:ascii="Arial" w:hAnsi="Arial"/>
              </w:rPr>
            </w:pPr>
          </w:p>
        </w:tc>
        <w:tc>
          <w:tcPr>
            <w:tcW w:w="0" w:type="auto"/>
          </w:tcPr>
          <w:p w14:paraId="2DD7A759" w14:textId="77777777" w:rsidR="008B19EC" w:rsidRPr="008B19EC" w:rsidRDefault="008B19EC" w:rsidP="00AB2372">
            <w:pPr>
              <w:rPr>
                <w:rFonts w:ascii="Arial" w:hAnsi="Arial"/>
              </w:rPr>
            </w:pPr>
          </w:p>
        </w:tc>
        <w:tc>
          <w:tcPr>
            <w:tcW w:w="0" w:type="auto"/>
            <w:shd w:val="clear" w:color="auto" w:fill="auto"/>
          </w:tcPr>
          <w:p w14:paraId="453BC764" w14:textId="77777777" w:rsidR="008B19EC" w:rsidRPr="008B19EC" w:rsidRDefault="008B19EC" w:rsidP="00AB2372">
            <w:pPr>
              <w:rPr>
                <w:rFonts w:ascii="Arial" w:hAnsi="Arial"/>
              </w:rPr>
            </w:pPr>
          </w:p>
        </w:tc>
        <w:tc>
          <w:tcPr>
            <w:tcW w:w="0" w:type="auto"/>
          </w:tcPr>
          <w:p w14:paraId="215D1ACD" w14:textId="77777777" w:rsidR="008B19EC" w:rsidRPr="008B19EC" w:rsidRDefault="008B19EC" w:rsidP="00AB2372">
            <w:pPr>
              <w:rPr>
                <w:rFonts w:ascii="Arial" w:hAnsi="Arial"/>
              </w:rPr>
            </w:pPr>
          </w:p>
        </w:tc>
        <w:tc>
          <w:tcPr>
            <w:tcW w:w="0" w:type="auto"/>
            <w:shd w:val="clear" w:color="auto" w:fill="auto"/>
          </w:tcPr>
          <w:p w14:paraId="0BD9EB4A" w14:textId="77777777" w:rsidR="008B19EC" w:rsidRPr="008B19EC" w:rsidRDefault="008B19EC" w:rsidP="00AB2372">
            <w:pPr>
              <w:rPr>
                <w:rFonts w:ascii="Arial" w:hAnsi="Arial"/>
              </w:rPr>
            </w:pPr>
          </w:p>
        </w:tc>
      </w:tr>
      <w:tr w:rsidR="008B19EC" w:rsidRPr="00AF4DCE" w14:paraId="09FDA295" w14:textId="77777777" w:rsidTr="00AB2372">
        <w:trPr>
          <w:trHeight w:val="283"/>
        </w:trPr>
        <w:tc>
          <w:tcPr>
            <w:tcW w:w="0" w:type="auto"/>
            <w:vMerge w:val="restart"/>
            <w:shd w:val="clear" w:color="auto" w:fill="auto"/>
            <w:vAlign w:val="center"/>
          </w:tcPr>
          <w:p w14:paraId="0102D836" w14:textId="77777777" w:rsidR="008B19EC" w:rsidRPr="008B19EC" w:rsidRDefault="008B19EC" w:rsidP="00BC6A26">
            <w:pPr>
              <w:numPr>
                <w:ilvl w:val="0"/>
                <w:numId w:val="44"/>
              </w:numPr>
              <w:spacing w:before="120" w:after="120" w:line="276" w:lineRule="auto"/>
              <w:ind w:left="284" w:hanging="284"/>
              <w:rPr>
                <w:rFonts w:ascii="Arial" w:hAnsi="Arial"/>
              </w:rPr>
            </w:pPr>
            <w:r w:rsidRPr="008B19EC">
              <w:rPr>
                <w:rFonts w:ascii="Arial" w:hAnsi="Arial"/>
              </w:rPr>
              <w:t>(a) Were you satisfied with the services you received?</w:t>
            </w:r>
          </w:p>
          <w:p w14:paraId="652D2D70" w14:textId="77777777" w:rsidR="008B19EC" w:rsidRPr="008B19EC" w:rsidRDefault="008B19EC" w:rsidP="00AB2372">
            <w:pPr>
              <w:spacing w:beforeLines="60" w:before="144" w:afterLines="60" w:after="144"/>
              <w:rPr>
                <w:rFonts w:ascii="Arial" w:hAnsi="Arial"/>
              </w:rPr>
            </w:pPr>
            <w:r w:rsidRPr="008B19EC">
              <w:rPr>
                <w:rFonts w:ascii="Arial" w:hAnsi="Arial"/>
              </w:rPr>
              <w:t xml:space="preserve">    (b) Were the services of good quality?</w:t>
            </w:r>
          </w:p>
        </w:tc>
        <w:tc>
          <w:tcPr>
            <w:tcW w:w="0" w:type="auto"/>
            <w:shd w:val="clear" w:color="auto" w:fill="auto"/>
          </w:tcPr>
          <w:p w14:paraId="113506C5" w14:textId="77777777" w:rsidR="008B19EC" w:rsidRPr="008B19EC" w:rsidRDefault="008B19EC" w:rsidP="00AB2372">
            <w:pPr>
              <w:rPr>
                <w:rFonts w:ascii="Arial" w:hAnsi="Arial"/>
              </w:rPr>
            </w:pPr>
          </w:p>
        </w:tc>
        <w:tc>
          <w:tcPr>
            <w:tcW w:w="0" w:type="auto"/>
            <w:shd w:val="clear" w:color="auto" w:fill="auto"/>
          </w:tcPr>
          <w:p w14:paraId="3A5173C8" w14:textId="77777777" w:rsidR="008B19EC" w:rsidRPr="008B19EC" w:rsidRDefault="008B19EC" w:rsidP="00AB2372">
            <w:pPr>
              <w:rPr>
                <w:rFonts w:ascii="Arial" w:hAnsi="Arial"/>
              </w:rPr>
            </w:pPr>
          </w:p>
        </w:tc>
        <w:tc>
          <w:tcPr>
            <w:tcW w:w="0" w:type="auto"/>
            <w:shd w:val="clear" w:color="auto" w:fill="auto"/>
          </w:tcPr>
          <w:p w14:paraId="61D38CAE" w14:textId="77777777" w:rsidR="008B19EC" w:rsidRPr="008B19EC" w:rsidRDefault="008B19EC" w:rsidP="00AB2372">
            <w:pPr>
              <w:rPr>
                <w:rFonts w:ascii="Arial" w:hAnsi="Arial"/>
              </w:rPr>
            </w:pPr>
          </w:p>
        </w:tc>
        <w:tc>
          <w:tcPr>
            <w:tcW w:w="0" w:type="auto"/>
            <w:shd w:val="clear" w:color="auto" w:fill="auto"/>
          </w:tcPr>
          <w:p w14:paraId="0BC8E4ED" w14:textId="77777777" w:rsidR="008B19EC" w:rsidRPr="008B19EC" w:rsidRDefault="008B19EC" w:rsidP="00AB2372">
            <w:pPr>
              <w:rPr>
                <w:rFonts w:ascii="Arial" w:hAnsi="Arial"/>
              </w:rPr>
            </w:pPr>
          </w:p>
        </w:tc>
        <w:tc>
          <w:tcPr>
            <w:tcW w:w="0" w:type="auto"/>
            <w:shd w:val="clear" w:color="auto" w:fill="auto"/>
          </w:tcPr>
          <w:p w14:paraId="35031949" w14:textId="77777777" w:rsidR="008B19EC" w:rsidRPr="008B19EC" w:rsidRDefault="008B19EC" w:rsidP="00AB2372">
            <w:pPr>
              <w:rPr>
                <w:rFonts w:ascii="Arial" w:hAnsi="Arial"/>
              </w:rPr>
            </w:pPr>
          </w:p>
        </w:tc>
        <w:tc>
          <w:tcPr>
            <w:tcW w:w="0" w:type="auto"/>
            <w:shd w:val="clear" w:color="auto" w:fill="auto"/>
          </w:tcPr>
          <w:p w14:paraId="52EDE068" w14:textId="77777777" w:rsidR="008B19EC" w:rsidRPr="008B19EC" w:rsidRDefault="008B19EC" w:rsidP="00AB2372">
            <w:pPr>
              <w:rPr>
                <w:rFonts w:ascii="Arial" w:hAnsi="Arial"/>
              </w:rPr>
            </w:pPr>
          </w:p>
        </w:tc>
        <w:tc>
          <w:tcPr>
            <w:tcW w:w="0" w:type="auto"/>
            <w:shd w:val="clear" w:color="auto" w:fill="auto"/>
          </w:tcPr>
          <w:p w14:paraId="0AC6DC49" w14:textId="77777777" w:rsidR="008B19EC" w:rsidRPr="008B19EC" w:rsidRDefault="008B19EC" w:rsidP="00AB2372">
            <w:pPr>
              <w:rPr>
                <w:rFonts w:ascii="Arial" w:hAnsi="Arial"/>
              </w:rPr>
            </w:pPr>
          </w:p>
        </w:tc>
      </w:tr>
      <w:tr w:rsidR="008B19EC" w:rsidRPr="00AF4DCE" w14:paraId="5630F975" w14:textId="77777777" w:rsidTr="00AB2372">
        <w:trPr>
          <w:trHeight w:val="283"/>
        </w:trPr>
        <w:tc>
          <w:tcPr>
            <w:tcW w:w="0" w:type="auto"/>
            <w:vMerge/>
            <w:shd w:val="clear" w:color="auto" w:fill="auto"/>
            <w:vAlign w:val="center"/>
          </w:tcPr>
          <w:p w14:paraId="6252DB3C" w14:textId="77777777" w:rsidR="008B19EC" w:rsidRPr="008B19EC" w:rsidRDefault="008B19EC" w:rsidP="00BC6A26">
            <w:pPr>
              <w:numPr>
                <w:ilvl w:val="0"/>
                <w:numId w:val="44"/>
              </w:numPr>
              <w:spacing w:before="120" w:after="120" w:line="276" w:lineRule="auto"/>
              <w:ind w:left="284" w:hanging="284"/>
              <w:rPr>
                <w:rFonts w:ascii="Arial" w:hAnsi="Arial"/>
              </w:rPr>
            </w:pPr>
          </w:p>
        </w:tc>
        <w:tc>
          <w:tcPr>
            <w:tcW w:w="0" w:type="auto"/>
            <w:shd w:val="clear" w:color="auto" w:fill="auto"/>
          </w:tcPr>
          <w:p w14:paraId="1FB173FA" w14:textId="77777777" w:rsidR="008B19EC" w:rsidRPr="008B19EC" w:rsidRDefault="008B19EC" w:rsidP="00AB2372">
            <w:pPr>
              <w:rPr>
                <w:rFonts w:ascii="Arial" w:hAnsi="Arial"/>
              </w:rPr>
            </w:pPr>
          </w:p>
        </w:tc>
        <w:tc>
          <w:tcPr>
            <w:tcW w:w="0" w:type="auto"/>
            <w:shd w:val="clear" w:color="auto" w:fill="auto"/>
          </w:tcPr>
          <w:p w14:paraId="75BAF5DD" w14:textId="77777777" w:rsidR="008B19EC" w:rsidRPr="008B19EC" w:rsidRDefault="008B19EC" w:rsidP="00AB2372">
            <w:pPr>
              <w:rPr>
                <w:rFonts w:ascii="Arial" w:hAnsi="Arial"/>
              </w:rPr>
            </w:pPr>
          </w:p>
        </w:tc>
        <w:tc>
          <w:tcPr>
            <w:tcW w:w="0" w:type="auto"/>
            <w:shd w:val="clear" w:color="auto" w:fill="auto"/>
          </w:tcPr>
          <w:p w14:paraId="20771A65" w14:textId="77777777" w:rsidR="008B19EC" w:rsidRPr="008B19EC" w:rsidRDefault="008B19EC" w:rsidP="00AB2372">
            <w:pPr>
              <w:rPr>
                <w:rFonts w:ascii="Arial" w:hAnsi="Arial"/>
              </w:rPr>
            </w:pPr>
          </w:p>
        </w:tc>
        <w:tc>
          <w:tcPr>
            <w:tcW w:w="0" w:type="auto"/>
            <w:shd w:val="clear" w:color="auto" w:fill="auto"/>
          </w:tcPr>
          <w:p w14:paraId="143C58F4" w14:textId="77777777" w:rsidR="008B19EC" w:rsidRPr="008B19EC" w:rsidRDefault="008B19EC" w:rsidP="00AB2372">
            <w:pPr>
              <w:rPr>
                <w:rFonts w:ascii="Arial" w:hAnsi="Arial"/>
              </w:rPr>
            </w:pPr>
          </w:p>
        </w:tc>
        <w:tc>
          <w:tcPr>
            <w:tcW w:w="0" w:type="auto"/>
            <w:shd w:val="clear" w:color="auto" w:fill="auto"/>
          </w:tcPr>
          <w:p w14:paraId="6A2D4E52" w14:textId="77777777" w:rsidR="008B19EC" w:rsidRPr="008B19EC" w:rsidRDefault="008B19EC" w:rsidP="00AB2372">
            <w:pPr>
              <w:rPr>
                <w:rFonts w:ascii="Arial" w:hAnsi="Arial"/>
              </w:rPr>
            </w:pPr>
          </w:p>
        </w:tc>
        <w:tc>
          <w:tcPr>
            <w:tcW w:w="0" w:type="auto"/>
            <w:shd w:val="clear" w:color="auto" w:fill="auto"/>
          </w:tcPr>
          <w:p w14:paraId="67229D24" w14:textId="77777777" w:rsidR="008B19EC" w:rsidRPr="008B19EC" w:rsidRDefault="008B19EC" w:rsidP="00AB2372">
            <w:pPr>
              <w:rPr>
                <w:rFonts w:ascii="Arial" w:hAnsi="Arial"/>
              </w:rPr>
            </w:pPr>
          </w:p>
        </w:tc>
        <w:tc>
          <w:tcPr>
            <w:tcW w:w="0" w:type="auto"/>
            <w:shd w:val="clear" w:color="auto" w:fill="auto"/>
          </w:tcPr>
          <w:p w14:paraId="35F369DC" w14:textId="77777777" w:rsidR="008B19EC" w:rsidRPr="008B19EC" w:rsidRDefault="008B19EC" w:rsidP="00AB2372">
            <w:pPr>
              <w:rPr>
                <w:rFonts w:ascii="Arial" w:hAnsi="Arial"/>
              </w:rPr>
            </w:pPr>
          </w:p>
        </w:tc>
      </w:tr>
      <w:tr w:rsidR="008B19EC" w:rsidRPr="00AF4DCE" w14:paraId="79145B01" w14:textId="77777777" w:rsidTr="00AB2372">
        <w:trPr>
          <w:trHeight w:val="20"/>
        </w:trPr>
        <w:tc>
          <w:tcPr>
            <w:tcW w:w="0" w:type="auto"/>
            <w:shd w:val="clear" w:color="auto" w:fill="auto"/>
            <w:vAlign w:val="center"/>
          </w:tcPr>
          <w:p w14:paraId="2FDEE3DB" w14:textId="77777777" w:rsidR="008B19EC" w:rsidRPr="008B19EC" w:rsidRDefault="008B19EC" w:rsidP="00BC6A26">
            <w:pPr>
              <w:numPr>
                <w:ilvl w:val="0"/>
                <w:numId w:val="44"/>
              </w:numPr>
              <w:spacing w:beforeLines="60" w:before="144" w:afterLines="60" w:after="144" w:line="276" w:lineRule="auto"/>
              <w:ind w:left="357" w:hanging="357"/>
              <w:rPr>
                <w:rFonts w:ascii="Arial" w:hAnsi="Arial"/>
              </w:rPr>
            </w:pPr>
            <w:r w:rsidRPr="008B19EC">
              <w:rPr>
                <w:rFonts w:ascii="Arial" w:hAnsi="Arial"/>
              </w:rPr>
              <w:t>Did the services you receive help you to continue in your</w:t>
            </w:r>
            <w:r w:rsidR="002C5A20">
              <w:rPr>
                <w:rFonts w:ascii="Arial" w:hAnsi="Arial"/>
              </w:rPr>
              <w:t xml:space="preserve"> care role and/or relationship?</w:t>
            </w:r>
          </w:p>
        </w:tc>
        <w:tc>
          <w:tcPr>
            <w:tcW w:w="0" w:type="auto"/>
            <w:shd w:val="clear" w:color="auto" w:fill="auto"/>
          </w:tcPr>
          <w:p w14:paraId="14D8270C" w14:textId="77777777" w:rsidR="008B19EC" w:rsidRPr="008B19EC" w:rsidRDefault="008B19EC" w:rsidP="00AB2372">
            <w:pPr>
              <w:rPr>
                <w:rFonts w:ascii="Arial" w:hAnsi="Arial"/>
              </w:rPr>
            </w:pPr>
          </w:p>
        </w:tc>
        <w:tc>
          <w:tcPr>
            <w:tcW w:w="0" w:type="auto"/>
            <w:shd w:val="clear" w:color="auto" w:fill="auto"/>
          </w:tcPr>
          <w:p w14:paraId="435EACB5" w14:textId="77777777" w:rsidR="008B19EC" w:rsidRPr="008B19EC" w:rsidRDefault="008B19EC" w:rsidP="00AB2372">
            <w:pPr>
              <w:rPr>
                <w:rFonts w:ascii="Arial" w:hAnsi="Arial"/>
              </w:rPr>
            </w:pPr>
          </w:p>
        </w:tc>
        <w:tc>
          <w:tcPr>
            <w:tcW w:w="0" w:type="auto"/>
            <w:shd w:val="clear" w:color="auto" w:fill="auto"/>
          </w:tcPr>
          <w:p w14:paraId="2214822F" w14:textId="77777777" w:rsidR="008B19EC" w:rsidRPr="008B19EC" w:rsidRDefault="008B19EC" w:rsidP="00AB2372">
            <w:pPr>
              <w:rPr>
                <w:rFonts w:ascii="Arial" w:hAnsi="Arial"/>
              </w:rPr>
            </w:pPr>
          </w:p>
        </w:tc>
        <w:tc>
          <w:tcPr>
            <w:tcW w:w="0" w:type="auto"/>
          </w:tcPr>
          <w:p w14:paraId="07D3042B" w14:textId="77777777" w:rsidR="008B19EC" w:rsidRPr="008B19EC" w:rsidRDefault="008B19EC" w:rsidP="00AB2372">
            <w:pPr>
              <w:rPr>
                <w:rFonts w:ascii="Arial" w:hAnsi="Arial"/>
              </w:rPr>
            </w:pPr>
          </w:p>
        </w:tc>
        <w:tc>
          <w:tcPr>
            <w:tcW w:w="0" w:type="auto"/>
            <w:shd w:val="clear" w:color="auto" w:fill="auto"/>
          </w:tcPr>
          <w:p w14:paraId="455396D9" w14:textId="77777777" w:rsidR="008B19EC" w:rsidRPr="008B19EC" w:rsidRDefault="008B19EC" w:rsidP="00AB2372">
            <w:pPr>
              <w:rPr>
                <w:rFonts w:ascii="Arial" w:hAnsi="Arial"/>
              </w:rPr>
            </w:pPr>
          </w:p>
        </w:tc>
        <w:tc>
          <w:tcPr>
            <w:tcW w:w="0" w:type="auto"/>
          </w:tcPr>
          <w:p w14:paraId="32CEE9A3" w14:textId="77777777" w:rsidR="008B19EC" w:rsidRPr="008B19EC" w:rsidRDefault="008B19EC" w:rsidP="00AB2372">
            <w:pPr>
              <w:rPr>
                <w:rFonts w:ascii="Arial" w:hAnsi="Arial"/>
              </w:rPr>
            </w:pPr>
          </w:p>
        </w:tc>
        <w:tc>
          <w:tcPr>
            <w:tcW w:w="0" w:type="auto"/>
            <w:shd w:val="clear" w:color="auto" w:fill="auto"/>
          </w:tcPr>
          <w:p w14:paraId="46E5CDC8" w14:textId="77777777" w:rsidR="008B19EC" w:rsidRPr="008B19EC" w:rsidRDefault="008B19EC" w:rsidP="00AB2372">
            <w:pPr>
              <w:rPr>
                <w:rFonts w:ascii="Arial" w:hAnsi="Arial"/>
              </w:rPr>
            </w:pPr>
          </w:p>
        </w:tc>
      </w:tr>
      <w:tr w:rsidR="008B19EC" w:rsidRPr="00AF4DCE" w14:paraId="36A2E6C8" w14:textId="77777777" w:rsidTr="00AB2372">
        <w:trPr>
          <w:trHeight w:val="20"/>
        </w:trPr>
        <w:tc>
          <w:tcPr>
            <w:tcW w:w="0" w:type="auto"/>
            <w:shd w:val="clear" w:color="auto" w:fill="auto"/>
            <w:vAlign w:val="center"/>
          </w:tcPr>
          <w:p w14:paraId="1CF41E0A" w14:textId="77777777" w:rsidR="008B19EC" w:rsidRPr="008B19EC" w:rsidRDefault="008B19EC" w:rsidP="00BC6A26">
            <w:pPr>
              <w:numPr>
                <w:ilvl w:val="0"/>
                <w:numId w:val="44"/>
              </w:numPr>
              <w:spacing w:beforeLines="60" w:before="144" w:afterLines="60" w:after="144" w:line="276" w:lineRule="auto"/>
              <w:ind w:left="357" w:hanging="357"/>
              <w:rPr>
                <w:rFonts w:ascii="Arial" w:hAnsi="Arial"/>
              </w:rPr>
            </w:pPr>
            <w:r w:rsidRPr="008B19EC">
              <w:rPr>
                <w:rFonts w:ascii="Arial" w:hAnsi="Arial"/>
              </w:rPr>
              <w:t>Did the services make a positive difference to your life?</w:t>
            </w:r>
          </w:p>
        </w:tc>
        <w:tc>
          <w:tcPr>
            <w:tcW w:w="0" w:type="auto"/>
            <w:shd w:val="clear" w:color="auto" w:fill="auto"/>
          </w:tcPr>
          <w:p w14:paraId="5C313608" w14:textId="77777777" w:rsidR="008B19EC" w:rsidRPr="008B19EC" w:rsidRDefault="008B19EC" w:rsidP="00AB2372">
            <w:pPr>
              <w:rPr>
                <w:rFonts w:ascii="Arial" w:hAnsi="Arial"/>
              </w:rPr>
            </w:pPr>
          </w:p>
        </w:tc>
        <w:tc>
          <w:tcPr>
            <w:tcW w:w="0" w:type="auto"/>
            <w:shd w:val="clear" w:color="auto" w:fill="auto"/>
          </w:tcPr>
          <w:p w14:paraId="66F2A6EC" w14:textId="77777777" w:rsidR="008B19EC" w:rsidRPr="008B19EC" w:rsidRDefault="008B19EC" w:rsidP="00AB2372">
            <w:pPr>
              <w:rPr>
                <w:rFonts w:ascii="Arial" w:hAnsi="Arial"/>
              </w:rPr>
            </w:pPr>
          </w:p>
        </w:tc>
        <w:tc>
          <w:tcPr>
            <w:tcW w:w="0" w:type="auto"/>
            <w:shd w:val="clear" w:color="auto" w:fill="auto"/>
          </w:tcPr>
          <w:p w14:paraId="05FA99A8" w14:textId="77777777" w:rsidR="008B19EC" w:rsidRPr="008B19EC" w:rsidRDefault="008B19EC" w:rsidP="00AB2372">
            <w:pPr>
              <w:rPr>
                <w:rFonts w:ascii="Arial" w:hAnsi="Arial"/>
              </w:rPr>
            </w:pPr>
          </w:p>
        </w:tc>
        <w:tc>
          <w:tcPr>
            <w:tcW w:w="0" w:type="auto"/>
          </w:tcPr>
          <w:p w14:paraId="79E58769" w14:textId="77777777" w:rsidR="008B19EC" w:rsidRPr="008B19EC" w:rsidRDefault="008B19EC" w:rsidP="00AB2372">
            <w:pPr>
              <w:rPr>
                <w:rFonts w:ascii="Arial" w:hAnsi="Arial"/>
              </w:rPr>
            </w:pPr>
          </w:p>
        </w:tc>
        <w:tc>
          <w:tcPr>
            <w:tcW w:w="0" w:type="auto"/>
            <w:shd w:val="clear" w:color="auto" w:fill="auto"/>
          </w:tcPr>
          <w:p w14:paraId="7588CEFD" w14:textId="77777777" w:rsidR="008B19EC" w:rsidRPr="008B19EC" w:rsidRDefault="008B19EC" w:rsidP="00AB2372">
            <w:pPr>
              <w:rPr>
                <w:rFonts w:ascii="Arial" w:hAnsi="Arial"/>
              </w:rPr>
            </w:pPr>
          </w:p>
        </w:tc>
        <w:tc>
          <w:tcPr>
            <w:tcW w:w="0" w:type="auto"/>
          </w:tcPr>
          <w:p w14:paraId="1C79A5E4" w14:textId="77777777" w:rsidR="008B19EC" w:rsidRPr="008B19EC" w:rsidRDefault="008B19EC" w:rsidP="00AB2372">
            <w:pPr>
              <w:rPr>
                <w:rFonts w:ascii="Arial" w:hAnsi="Arial"/>
              </w:rPr>
            </w:pPr>
          </w:p>
        </w:tc>
        <w:tc>
          <w:tcPr>
            <w:tcW w:w="0" w:type="auto"/>
            <w:shd w:val="clear" w:color="auto" w:fill="auto"/>
          </w:tcPr>
          <w:p w14:paraId="01DDD78D" w14:textId="77777777" w:rsidR="008B19EC" w:rsidRPr="008B19EC" w:rsidRDefault="008B19EC" w:rsidP="00AB2372">
            <w:pPr>
              <w:rPr>
                <w:rFonts w:ascii="Arial" w:hAnsi="Arial"/>
              </w:rPr>
            </w:pPr>
          </w:p>
        </w:tc>
      </w:tr>
    </w:tbl>
    <w:p w14:paraId="227C6718" w14:textId="77777777" w:rsidR="008B19EC" w:rsidRDefault="008B19EC" w:rsidP="00E30414">
      <w:pPr>
        <w:pStyle w:val="DHHSbody"/>
      </w:pPr>
    </w:p>
    <w:tbl>
      <w:tblPr>
        <w:tblStyle w:val="TableGrid"/>
        <w:tblW w:w="9322" w:type="dxa"/>
        <w:tblLook w:val="04A0" w:firstRow="1" w:lastRow="0" w:firstColumn="1" w:lastColumn="0" w:noHBand="0" w:noVBand="1"/>
      </w:tblPr>
      <w:tblGrid>
        <w:gridCol w:w="9322"/>
      </w:tblGrid>
      <w:tr w:rsidR="009A386D" w:rsidRPr="00AF4DCE" w14:paraId="2221F244" w14:textId="77777777" w:rsidTr="00AB2372">
        <w:tc>
          <w:tcPr>
            <w:tcW w:w="9322" w:type="dxa"/>
            <w:shd w:val="clear" w:color="auto" w:fill="F2F2F2"/>
          </w:tcPr>
          <w:p w14:paraId="198BC56F" w14:textId="77777777" w:rsidR="009A386D" w:rsidRPr="009A386D" w:rsidRDefault="009A386D" w:rsidP="00190DBE">
            <w:pPr>
              <w:rPr>
                <w:rFonts w:ascii="Arial" w:eastAsia="Times" w:hAnsi="Arial"/>
              </w:rPr>
            </w:pPr>
            <w:r w:rsidRPr="009A386D">
              <w:rPr>
                <w:rFonts w:ascii="Arial" w:eastAsia="Times" w:hAnsi="Arial"/>
              </w:rPr>
              <w:t xml:space="preserve">Note any additional comments </w:t>
            </w:r>
            <w:r>
              <w:rPr>
                <w:rFonts w:ascii="Arial" w:eastAsia="Times" w:hAnsi="Arial"/>
              </w:rPr>
              <w:t xml:space="preserve">or explanations by the </w:t>
            </w:r>
            <w:r w:rsidR="00190DBE">
              <w:rPr>
                <w:rFonts w:ascii="Arial" w:eastAsia="Times" w:hAnsi="Arial"/>
              </w:rPr>
              <w:t>carer</w:t>
            </w:r>
            <w:r>
              <w:rPr>
                <w:rFonts w:ascii="Arial" w:eastAsia="Times" w:hAnsi="Arial"/>
              </w:rPr>
              <w:t>.</w:t>
            </w:r>
          </w:p>
        </w:tc>
      </w:tr>
      <w:tr w:rsidR="009A386D" w:rsidRPr="00AF4DCE" w14:paraId="34CFB875" w14:textId="77777777" w:rsidTr="00AB2372">
        <w:tc>
          <w:tcPr>
            <w:tcW w:w="9322" w:type="dxa"/>
          </w:tcPr>
          <w:p w14:paraId="0B57E45C" w14:textId="77777777" w:rsidR="009A386D" w:rsidRPr="009A386D" w:rsidRDefault="009A386D" w:rsidP="00AB2372">
            <w:pPr>
              <w:rPr>
                <w:rFonts w:ascii="Arial" w:eastAsia="Times" w:hAnsi="Arial"/>
              </w:rPr>
            </w:pPr>
          </w:p>
          <w:p w14:paraId="45E0661A" w14:textId="77777777" w:rsidR="009A386D" w:rsidRPr="009A386D" w:rsidRDefault="009A386D" w:rsidP="00AB2372">
            <w:pPr>
              <w:rPr>
                <w:rFonts w:ascii="Arial" w:eastAsia="Times" w:hAnsi="Arial"/>
              </w:rPr>
            </w:pPr>
          </w:p>
          <w:p w14:paraId="4CB9D4A0" w14:textId="77777777" w:rsidR="009A386D" w:rsidRPr="009A386D" w:rsidRDefault="009A386D" w:rsidP="00AB2372">
            <w:pPr>
              <w:rPr>
                <w:rFonts w:ascii="Arial" w:eastAsia="Times" w:hAnsi="Arial"/>
              </w:rPr>
            </w:pPr>
          </w:p>
          <w:p w14:paraId="101EEE85" w14:textId="77777777" w:rsidR="009A386D" w:rsidRPr="009A386D" w:rsidRDefault="009A386D" w:rsidP="00AB2372">
            <w:pPr>
              <w:rPr>
                <w:rFonts w:ascii="Arial" w:eastAsia="Times" w:hAnsi="Arial"/>
              </w:rPr>
            </w:pPr>
          </w:p>
          <w:p w14:paraId="0DB1297B" w14:textId="77777777" w:rsidR="009A386D" w:rsidRPr="009A386D" w:rsidRDefault="009A386D" w:rsidP="00AB2372">
            <w:pPr>
              <w:rPr>
                <w:rFonts w:ascii="Arial" w:eastAsia="Times" w:hAnsi="Arial"/>
              </w:rPr>
            </w:pPr>
          </w:p>
          <w:p w14:paraId="6090F9E5" w14:textId="77777777" w:rsidR="009A386D" w:rsidRPr="009A386D" w:rsidRDefault="009A386D" w:rsidP="00AB2372">
            <w:pPr>
              <w:rPr>
                <w:rFonts w:ascii="Arial" w:eastAsia="Times" w:hAnsi="Arial"/>
              </w:rPr>
            </w:pPr>
          </w:p>
        </w:tc>
      </w:tr>
    </w:tbl>
    <w:p w14:paraId="1FE43A6C" w14:textId="77777777" w:rsidR="009A386D" w:rsidRPr="009A386D" w:rsidRDefault="009A386D" w:rsidP="009A386D">
      <w:pPr>
        <w:rPr>
          <w:rFonts w:ascii="Arial" w:eastAsia="Times" w:hAnsi="Arial"/>
        </w:rPr>
      </w:pPr>
      <w:r w:rsidRPr="009A386D">
        <w:rPr>
          <w:rFonts w:ascii="Arial" w:eastAsia="Times" w:hAnsi="Arial"/>
        </w:rPr>
        <w:t>This information collected by:</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3923"/>
        <w:gridCol w:w="2017"/>
        <w:gridCol w:w="2978"/>
      </w:tblGrid>
      <w:tr w:rsidR="009A386D" w:rsidRPr="009A386D" w14:paraId="3AC22FE9" w14:textId="77777777" w:rsidTr="00AB2372">
        <w:trPr>
          <w:trHeight w:val="274"/>
        </w:trPr>
        <w:tc>
          <w:tcPr>
            <w:tcW w:w="4077" w:type="dxa"/>
            <w:shd w:val="clear" w:color="auto" w:fill="F2F2F2"/>
          </w:tcPr>
          <w:p w14:paraId="11A1F384" w14:textId="77777777" w:rsidR="009A386D" w:rsidRPr="009A386D" w:rsidRDefault="009A386D" w:rsidP="00AB2372">
            <w:pPr>
              <w:rPr>
                <w:rFonts w:ascii="Arial" w:eastAsia="Times" w:hAnsi="Arial"/>
              </w:rPr>
            </w:pPr>
            <w:r w:rsidRPr="009A386D">
              <w:rPr>
                <w:rFonts w:ascii="Arial" w:eastAsia="Times" w:hAnsi="Arial"/>
              </w:rPr>
              <w:t>Staff member name:</w:t>
            </w:r>
          </w:p>
          <w:p w14:paraId="0D07BDDD" w14:textId="77777777" w:rsidR="009A386D" w:rsidRPr="009A386D" w:rsidRDefault="009A386D" w:rsidP="00AB2372">
            <w:pPr>
              <w:rPr>
                <w:rFonts w:ascii="Arial" w:eastAsia="Times" w:hAnsi="Arial"/>
              </w:rPr>
            </w:pPr>
          </w:p>
        </w:tc>
        <w:tc>
          <w:tcPr>
            <w:tcW w:w="5165" w:type="dxa"/>
            <w:gridSpan w:val="2"/>
            <w:shd w:val="clear" w:color="auto" w:fill="F2F2F2"/>
          </w:tcPr>
          <w:p w14:paraId="7D0B6F85" w14:textId="77777777" w:rsidR="009A386D" w:rsidRPr="009A386D" w:rsidRDefault="009A386D" w:rsidP="00AB2372">
            <w:pPr>
              <w:rPr>
                <w:rFonts w:ascii="Arial" w:eastAsia="Times" w:hAnsi="Arial"/>
              </w:rPr>
            </w:pPr>
            <w:r w:rsidRPr="009A386D">
              <w:rPr>
                <w:rFonts w:ascii="Arial" w:eastAsia="Times" w:hAnsi="Arial"/>
              </w:rPr>
              <w:t>Position/Agency:</w:t>
            </w:r>
          </w:p>
        </w:tc>
      </w:tr>
      <w:tr w:rsidR="009A386D" w:rsidRPr="009A386D" w14:paraId="42D6DE1F" w14:textId="77777777" w:rsidTr="00AB2372">
        <w:tc>
          <w:tcPr>
            <w:tcW w:w="4077" w:type="dxa"/>
            <w:shd w:val="clear" w:color="auto" w:fill="F2F2F2"/>
          </w:tcPr>
          <w:p w14:paraId="46B4DB61" w14:textId="77777777" w:rsidR="009A386D" w:rsidRPr="009A386D" w:rsidRDefault="009A386D" w:rsidP="00AB2372">
            <w:pPr>
              <w:rPr>
                <w:rFonts w:ascii="Arial" w:eastAsia="Times" w:hAnsi="Arial"/>
              </w:rPr>
            </w:pPr>
            <w:r w:rsidRPr="009A386D">
              <w:rPr>
                <w:rFonts w:ascii="Arial" w:eastAsia="Times" w:hAnsi="Arial"/>
              </w:rPr>
              <w:t>Sign:</w:t>
            </w:r>
          </w:p>
          <w:p w14:paraId="2350FAFF" w14:textId="77777777" w:rsidR="009A386D" w:rsidRPr="009A386D" w:rsidRDefault="009A386D" w:rsidP="00AB2372">
            <w:pPr>
              <w:rPr>
                <w:rFonts w:ascii="Arial" w:eastAsia="Times" w:hAnsi="Arial"/>
              </w:rPr>
            </w:pPr>
          </w:p>
        </w:tc>
        <w:tc>
          <w:tcPr>
            <w:tcW w:w="2084" w:type="dxa"/>
            <w:shd w:val="clear" w:color="auto" w:fill="F2F2F2"/>
          </w:tcPr>
          <w:p w14:paraId="74B9CB8B" w14:textId="77777777" w:rsidR="009A386D" w:rsidRPr="009A386D" w:rsidRDefault="009A386D" w:rsidP="00AB2372">
            <w:pPr>
              <w:rPr>
                <w:rFonts w:ascii="Arial" w:eastAsia="Times" w:hAnsi="Arial"/>
              </w:rPr>
            </w:pPr>
            <w:r w:rsidRPr="009A386D">
              <w:rPr>
                <w:rFonts w:ascii="Arial" w:eastAsia="Times" w:hAnsi="Arial"/>
              </w:rPr>
              <w:t>Date:</w:t>
            </w:r>
          </w:p>
        </w:tc>
        <w:tc>
          <w:tcPr>
            <w:tcW w:w="3081" w:type="dxa"/>
            <w:shd w:val="clear" w:color="auto" w:fill="F2F2F2"/>
          </w:tcPr>
          <w:p w14:paraId="16C29B92" w14:textId="77777777" w:rsidR="009A386D" w:rsidRPr="009A386D" w:rsidRDefault="009A386D" w:rsidP="00AB2372">
            <w:pPr>
              <w:rPr>
                <w:rFonts w:ascii="Arial" w:eastAsia="Times" w:hAnsi="Arial"/>
              </w:rPr>
            </w:pPr>
            <w:r w:rsidRPr="009A386D">
              <w:rPr>
                <w:rFonts w:ascii="Arial" w:eastAsia="Times" w:hAnsi="Arial"/>
              </w:rPr>
              <w:t>Contact number:</w:t>
            </w:r>
          </w:p>
        </w:tc>
      </w:tr>
    </w:tbl>
    <w:p w14:paraId="481419F0" w14:textId="77777777" w:rsidR="009A386D" w:rsidRDefault="009A386D" w:rsidP="009A386D">
      <w:pPr>
        <w:rPr>
          <w:lang w:val="en-US"/>
        </w:rPr>
        <w:sectPr w:rsidR="009A386D" w:rsidSect="00AB2372">
          <w:headerReference w:type="even" r:id="rId138"/>
          <w:headerReference w:type="default" r:id="rId139"/>
          <w:footerReference w:type="even" r:id="rId140"/>
          <w:footerReference w:type="default" r:id="rId141"/>
          <w:headerReference w:type="first" r:id="rId142"/>
          <w:footerReference w:type="first" r:id="rId143"/>
          <w:pgSz w:w="11906" w:h="16838"/>
          <w:pgMar w:top="678" w:right="1440" w:bottom="426" w:left="1440" w:header="284" w:footer="276" w:gutter="0"/>
          <w:cols w:space="708"/>
          <w:docGrid w:linePitch="360"/>
        </w:sectPr>
      </w:pPr>
    </w:p>
    <w:p w14:paraId="4633DB63" w14:textId="77777777" w:rsidR="009A386D" w:rsidRDefault="0013705E" w:rsidP="00761178">
      <w:pPr>
        <w:pStyle w:val="DHHStabletext"/>
      </w:pPr>
      <w:r>
        <w:rPr>
          <w:noProof/>
          <w:lang w:eastAsia="en-AU"/>
        </w:rPr>
        <w:lastRenderedPageBreak/>
        <w:object w:dxaOrig="1440" w:dyaOrig="1440" w14:anchorId="2CC1F4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65.15pt;margin-top:-30.05pt;width:565.1pt;height:799.65pt;z-index:251661312;mso-position-horizontal-relative:text;mso-position-vertical-relative:text">
            <v:imagedata r:id="rId144" o:title=""/>
            <w10:wrap type="topAndBottom"/>
          </v:shape>
          <o:OLEObject Type="Embed" ProgID="AcroExch.Document.DC" ShapeID="_x0000_s2050" DrawAspect="Content" ObjectID="_1807015033" r:id="rId145"/>
        </w:object>
      </w:r>
    </w:p>
    <w:p w14:paraId="4E743E94" w14:textId="77777777" w:rsidR="00AC53B5" w:rsidRPr="00213CAA" w:rsidRDefault="00AC53B5" w:rsidP="00AC53B5">
      <w:pPr>
        <w:jc w:val="right"/>
        <w:rPr>
          <w:rFonts w:ascii="Arial" w:eastAsia="MS Gothic" w:hAnsi="Arial"/>
          <w:b/>
          <w:bCs/>
          <w:sz w:val="24"/>
          <w:szCs w:val="26"/>
        </w:rPr>
      </w:pPr>
      <w:r w:rsidRPr="00213CAA">
        <w:rPr>
          <w:rFonts w:ascii="Arial" w:eastAsia="MS Mincho" w:hAnsi="Arial"/>
          <w:b/>
          <w:bCs/>
        </w:rPr>
        <w:lastRenderedPageBreak/>
        <w:t xml:space="preserve">Attachment </w:t>
      </w:r>
      <w:r>
        <w:rPr>
          <w:rFonts w:ascii="Arial" w:eastAsia="MS Mincho" w:hAnsi="Arial"/>
          <w:b/>
          <w:bCs/>
        </w:rPr>
        <w:t>2</w:t>
      </w:r>
    </w:p>
    <w:p w14:paraId="5C9196E5" w14:textId="77777777" w:rsidR="00AC53B5" w:rsidRPr="000717FC" w:rsidRDefault="00AC53B5" w:rsidP="00AC53B5">
      <w:pPr>
        <w:rPr>
          <w:rFonts w:ascii="Verdana" w:hAnsi="Verdana" w:cs="Arial"/>
          <w:b/>
        </w:rPr>
      </w:pPr>
    </w:p>
    <w:p w14:paraId="5856B4F1" w14:textId="77777777" w:rsidR="00AC53B5" w:rsidRPr="00F83491" w:rsidRDefault="00F31ACD" w:rsidP="00AC53B5">
      <w:pPr>
        <w:numPr>
          <w:ilvl w:val="12"/>
          <w:numId w:val="0"/>
        </w:numPr>
        <w:jc w:val="center"/>
        <w:rPr>
          <w:rFonts w:ascii="Arial" w:hAnsi="Arial"/>
          <w:bCs/>
          <w:color w:val="498080"/>
          <w:sz w:val="44"/>
          <w:szCs w:val="44"/>
        </w:rPr>
      </w:pPr>
      <w:r>
        <w:rPr>
          <w:rFonts w:ascii="Arial" w:hAnsi="Arial"/>
          <w:bCs/>
          <w:color w:val="498080"/>
          <w:sz w:val="44"/>
          <w:szCs w:val="44"/>
        </w:rPr>
        <w:t xml:space="preserve">Victorian </w:t>
      </w:r>
      <w:r w:rsidR="00AC53B5" w:rsidRPr="00F83491">
        <w:rPr>
          <w:rFonts w:ascii="Arial" w:hAnsi="Arial"/>
          <w:bCs/>
          <w:color w:val="498080"/>
          <w:sz w:val="44"/>
          <w:szCs w:val="44"/>
        </w:rPr>
        <w:t>Support for Carers Program</w:t>
      </w:r>
    </w:p>
    <w:p w14:paraId="11687505" w14:textId="77777777" w:rsidR="00AC53B5" w:rsidRDefault="00AC53B5" w:rsidP="00AC53B5">
      <w:pPr>
        <w:numPr>
          <w:ilvl w:val="12"/>
          <w:numId w:val="0"/>
        </w:numPr>
        <w:jc w:val="center"/>
        <w:rPr>
          <w:rFonts w:ascii="Arial" w:hAnsi="Arial"/>
          <w:bCs/>
          <w:color w:val="498080"/>
          <w:sz w:val="44"/>
          <w:szCs w:val="44"/>
        </w:rPr>
      </w:pPr>
      <w:r>
        <w:rPr>
          <w:rFonts w:ascii="Arial" w:hAnsi="Arial"/>
          <w:bCs/>
          <w:color w:val="498080"/>
          <w:sz w:val="44"/>
          <w:szCs w:val="44"/>
        </w:rPr>
        <w:t>Annual report to</w:t>
      </w:r>
    </w:p>
    <w:p w14:paraId="6F5DF0C5" w14:textId="77777777" w:rsidR="00AC53B5" w:rsidRPr="00F83491" w:rsidRDefault="00AC53B5" w:rsidP="00AC53B5">
      <w:pPr>
        <w:numPr>
          <w:ilvl w:val="12"/>
          <w:numId w:val="0"/>
        </w:numPr>
        <w:jc w:val="center"/>
        <w:rPr>
          <w:rFonts w:ascii="Arial" w:hAnsi="Arial"/>
          <w:bCs/>
          <w:color w:val="498080"/>
          <w:sz w:val="44"/>
          <w:szCs w:val="44"/>
        </w:rPr>
      </w:pPr>
      <w:r w:rsidRPr="00F83491">
        <w:rPr>
          <w:rFonts w:ascii="Arial" w:hAnsi="Arial"/>
          <w:bCs/>
          <w:color w:val="498080"/>
          <w:sz w:val="44"/>
          <w:szCs w:val="44"/>
        </w:rPr>
        <w:t>Department of Health</w:t>
      </w:r>
      <w:r>
        <w:rPr>
          <w:rFonts w:ascii="Arial" w:hAnsi="Arial"/>
          <w:bCs/>
          <w:color w:val="498080"/>
          <w:sz w:val="44"/>
          <w:szCs w:val="44"/>
        </w:rPr>
        <w:t xml:space="preserve"> </w:t>
      </w:r>
      <w:r w:rsidR="000F6ADD">
        <w:rPr>
          <w:rFonts w:ascii="Arial" w:hAnsi="Arial"/>
          <w:bCs/>
          <w:color w:val="498080"/>
          <w:sz w:val="44"/>
          <w:szCs w:val="44"/>
        </w:rPr>
        <w:t>and</w:t>
      </w:r>
      <w:r>
        <w:rPr>
          <w:rFonts w:ascii="Arial" w:hAnsi="Arial"/>
          <w:bCs/>
          <w:color w:val="498080"/>
          <w:sz w:val="44"/>
          <w:szCs w:val="44"/>
        </w:rPr>
        <w:t xml:space="preserve"> Human Services</w:t>
      </w:r>
    </w:p>
    <w:p w14:paraId="01EA9900" w14:textId="77777777" w:rsidR="00AC53B5" w:rsidRPr="000717FC" w:rsidRDefault="00AC53B5" w:rsidP="00AC53B5">
      <w:pPr>
        <w:rPr>
          <w:rFonts w:ascii="Verdana" w:hAnsi="Verdana"/>
          <w:b/>
        </w:rPr>
      </w:pPr>
    </w:p>
    <w:p w14:paraId="1FFC49FA" w14:textId="77777777" w:rsidR="00AC53B5" w:rsidRPr="004E4D54" w:rsidRDefault="00AC53B5" w:rsidP="00AC53B5">
      <w:pPr>
        <w:rPr>
          <w:rFonts w:ascii="Arial" w:eastAsia="Times" w:hAnsi="Arial"/>
        </w:rPr>
      </w:pPr>
      <w:r w:rsidRPr="004E4D54">
        <w:rPr>
          <w:rFonts w:ascii="Arial" w:eastAsia="Times" w:hAnsi="Arial"/>
        </w:rPr>
        <w:t>Return by end August to:</w:t>
      </w:r>
    </w:p>
    <w:p w14:paraId="2CAEBF69" w14:textId="77777777" w:rsidR="00AC53B5" w:rsidRPr="004E4D54" w:rsidRDefault="00AC53B5" w:rsidP="00BC6A26">
      <w:pPr>
        <w:widowControl w:val="0"/>
        <w:numPr>
          <w:ilvl w:val="0"/>
          <w:numId w:val="32"/>
        </w:numPr>
        <w:overflowPunct w:val="0"/>
        <w:autoSpaceDE w:val="0"/>
        <w:autoSpaceDN w:val="0"/>
        <w:adjustRightInd w:val="0"/>
        <w:textAlignment w:val="baseline"/>
        <w:rPr>
          <w:rFonts w:ascii="Arial" w:eastAsia="Times" w:hAnsi="Arial"/>
        </w:rPr>
      </w:pPr>
      <w:r>
        <w:rPr>
          <w:rFonts w:ascii="Arial" w:eastAsia="Times" w:hAnsi="Arial"/>
        </w:rPr>
        <w:t>The d</w:t>
      </w:r>
      <w:r w:rsidRPr="004E4D54">
        <w:rPr>
          <w:rFonts w:ascii="Arial" w:eastAsia="Times" w:hAnsi="Arial"/>
        </w:rPr>
        <w:t>epartment</w:t>
      </w:r>
      <w:r>
        <w:rPr>
          <w:rFonts w:ascii="Arial" w:eastAsia="Times" w:hAnsi="Arial"/>
        </w:rPr>
        <w:t>al</w:t>
      </w:r>
      <w:r w:rsidRPr="004E4D54">
        <w:rPr>
          <w:rFonts w:ascii="Arial" w:eastAsia="Times" w:hAnsi="Arial"/>
        </w:rPr>
        <w:t xml:space="preserve"> </w:t>
      </w:r>
      <w:r>
        <w:rPr>
          <w:rFonts w:ascii="Arial" w:eastAsia="Times" w:hAnsi="Arial"/>
        </w:rPr>
        <w:t>area</w:t>
      </w:r>
      <w:r w:rsidRPr="004E4D54">
        <w:rPr>
          <w:rFonts w:ascii="Arial" w:eastAsia="Times" w:hAnsi="Arial"/>
        </w:rPr>
        <w:t xml:space="preserve"> </w:t>
      </w:r>
      <w:proofErr w:type="gramStart"/>
      <w:r w:rsidRPr="004E4D54">
        <w:rPr>
          <w:rFonts w:ascii="Arial" w:eastAsia="Times" w:hAnsi="Arial"/>
        </w:rPr>
        <w:t>contact</w:t>
      </w:r>
      <w:proofErr w:type="gramEnd"/>
      <w:r w:rsidRPr="004E4D54">
        <w:rPr>
          <w:rFonts w:ascii="Arial" w:eastAsia="Times" w:hAnsi="Arial"/>
        </w:rPr>
        <w:t xml:space="preserve"> and</w:t>
      </w:r>
    </w:p>
    <w:p w14:paraId="46F1E37B" w14:textId="77777777" w:rsidR="00AC53B5" w:rsidRPr="004E4D54" w:rsidRDefault="00F31ACD" w:rsidP="00BC6A26">
      <w:pPr>
        <w:widowControl w:val="0"/>
        <w:numPr>
          <w:ilvl w:val="0"/>
          <w:numId w:val="32"/>
        </w:numPr>
        <w:overflowPunct w:val="0"/>
        <w:autoSpaceDE w:val="0"/>
        <w:autoSpaceDN w:val="0"/>
        <w:adjustRightInd w:val="0"/>
        <w:textAlignment w:val="baseline"/>
        <w:rPr>
          <w:rFonts w:ascii="Arial" w:eastAsia="Times" w:hAnsi="Arial"/>
        </w:rPr>
      </w:pPr>
      <w:r w:rsidRPr="00F31ACD">
        <w:rPr>
          <w:rFonts w:ascii="Arial" w:eastAsia="Times" w:hAnsi="Arial"/>
        </w:rPr>
        <w:t>Email Diane Calleja</w:t>
      </w:r>
      <w:r>
        <w:rPr>
          <w:rStyle w:val="Hyperlink"/>
          <w:rFonts w:ascii="Arial" w:hAnsi="Arial" w:cs="Arial"/>
        </w:rPr>
        <w:t xml:space="preserve"> &lt;</w:t>
      </w:r>
      <w:hyperlink r:id="rId146" w:history="1">
        <w:r w:rsidRPr="009F7EAE">
          <w:rPr>
            <w:rStyle w:val="Hyperlink"/>
            <w:rFonts w:ascii="Arial" w:hAnsi="Arial" w:cs="Arial"/>
          </w:rPr>
          <w:t>di.calleja@dhhs.vic.gov.au</w:t>
        </w:r>
      </w:hyperlink>
      <w:r>
        <w:rPr>
          <w:rStyle w:val="Hyperlink"/>
          <w:rFonts w:ascii="Arial" w:hAnsi="Arial" w:cs="Arial"/>
        </w:rPr>
        <w:t>&gt;</w:t>
      </w:r>
      <w:r w:rsidR="00AC53B5" w:rsidRPr="004E4D54">
        <w:rPr>
          <w:rFonts w:ascii="Arial" w:eastAsia="Times" w:hAnsi="Arial"/>
        </w:rPr>
        <w:t>.</w:t>
      </w:r>
    </w:p>
    <w:p w14:paraId="48B0B256" w14:textId="77777777" w:rsidR="00AC53B5" w:rsidRDefault="00AC53B5" w:rsidP="00AC53B5">
      <w:pPr>
        <w:pStyle w:val="DHHSbody"/>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AC53B5" w14:paraId="18920E55" w14:textId="77777777" w:rsidTr="006828C3">
        <w:tc>
          <w:tcPr>
            <w:tcW w:w="9498" w:type="dxa"/>
            <w:shd w:val="clear" w:color="auto" w:fill="auto"/>
          </w:tcPr>
          <w:p w14:paraId="3DB6601D" w14:textId="77777777" w:rsidR="00AC53B5" w:rsidRDefault="00AC53B5" w:rsidP="006828C3">
            <w:pPr>
              <w:pStyle w:val="DHHStabletext"/>
            </w:pPr>
            <w:r>
              <w:t>Date</w:t>
            </w:r>
          </w:p>
        </w:tc>
      </w:tr>
      <w:tr w:rsidR="00AC53B5" w14:paraId="4ADB8427" w14:textId="77777777" w:rsidTr="006828C3">
        <w:tc>
          <w:tcPr>
            <w:tcW w:w="9498" w:type="dxa"/>
            <w:shd w:val="clear" w:color="auto" w:fill="auto"/>
          </w:tcPr>
          <w:p w14:paraId="363C8588" w14:textId="77777777" w:rsidR="00AC53B5" w:rsidRDefault="00AC53B5" w:rsidP="006828C3">
            <w:pPr>
              <w:pStyle w:val="DHHStabletext"/>
            </w:pPr>
            <w:r>
              <w:t>Organisation name</w:t>
            </w:r>
          </w:p>
        </w:tc>
      </w:tr>
      <w:tr w:rsidR="00AC53B5" w14:paraId="0B0C8127" w14:textId="77777777" w:rsidTr="006828C3">
        <w:tc>
          <w:tcPr>
            <w:tcW w:w="9498" w:type="dxa"/>
            <w:shd w:val="clear" w:color="auto" w:fill="auto"/>
          </w:tcPr>
          <w:p w14:paraId="6269AC86" w14:textId="77777777" w:rsidR="00AC53B5" w:rsidRDefault="00AC53B5" w:rsidP="006828C3">
            <w:pPr>
              <w:pStyle w:val="DHHStabletext"/>
            </w:pPr>
            <w:r>
              <w:t>Contact person</w:t>
            </w:r>
          </w:p>
        </w:tc>
      </w:tr>
      <w:tr w:rsidR="00AC53B5" w14:paraId="56844B47" w14:textId="77777777" w:rsidTr="006828C3">
        <w:tc>
          <w:tcPr>
            <w:tcW w:w="9498" w:type="dxa"/>
            <w:shd w:val="clear" w:color="auto" w:fill="auto"/>
          </w:tcPr>
          <w:p w14:paraId="79C35AEE" w14:textId="77777777" w:rsidR="00AC53B5" w:rsidRDefault="00AC53B5" w:rsidP="006828C3">
            <w:pPr>
              <w:pStyle w:val="DHHStabletext"/>
            </w:pPr>
            <w:r>
              <w:t>Telephone number</w:t>
            </w:r>
          </w:p>
        </w:tc>
      </w:tr>
      <w:tr w:rsidR="00AC53B5" w14:paraId="0133B997" w14:textId="77777777" w:rsidTr="006828C3">
        <w:tc>
          <w:tcPr>
            <w:tcW w:w="9498" w:type="dxa"/>
            <w:shd w:val="clear" w:color="auto" w:fill="auto"/>
          </w:tcPr>
          <w:p w14:paraId="2C48D582" w14:textId="77777777" w:rsidR="00AC53B5" w:rsidRDefault="00AC53B5" w:rsidP="006828C3">
            <w:pPr>
              <w:pStyle w:val="DHHStabletext"/>
            </w:pPr>
            <w:r>
              <w:t>Email</w:t>
            </w:r>
          </w:p>
        </w:tc>
      </w:tr>
    </w:tbl>
    <w:p w14:paraId="386395C5" w14:textId="77777777" w:rsidR="00CA4DE5" w:rsidRDefault="00CA4DE5" w:rsidP="00543CDC">
      <w:pPr>
        <w:autoSpaceDE w:val="0"/>
        <w:autoSpaceDN w:val="0"/>
        <w:adjustRightInd w:val="0"/>
        <w:rPr>
          <w:rFonts w:ascii="Arial" w:eastAsia="Times" w:hAnsi="Arial"/>
        </w:rPr>
      </w:pPr>
    </w:p>
    <w:p w14:paraId="5F757E15" w14:textId="77777777" w:rsidR="00104CDF" w:rsidRPr="00543CDC" w:rsidRDefault="00104CDF" w:rsidP="00543CDC">
      <w:pPr>
        <w:autoSpaceDE w:val="0"/>
        <w:autoSpaceDN w:val="0"/>
        <w:adjustRightInd w:val="0"/>
        <w:rPr>
          <w:rFonts w:ascii="Arial" w:hAnsi="Arial"/>
          <w:b/>
          <w:color w:val="498080"/>
          <w:sz w:val="28"/>
          <w:szCs w:val="28"/>
        </w:rPr>
      </w:pPr>
      <w:r w:rsidRPr="00543CDC">
        <w:rPr>
          <w:rFonts w:ascii="Arial" w:hAnsi="Arial"/>
          <w:b/>
          <w:color w:val="498080"/>
          <w:sz w:val="28"/>
          <w:szCs w:val="28"/>
        </w:rPr>
        <w:t>Revised program guidelin</w:t>
      </w:r>
      <w:r>
        <w:rPr>
          <w:rFonts w:ascii="Arial" w:hAnsi="Arial"/>
          <w:b/>
          <w:color w:val="498080"/>
          <w:sz w:val="28"/>
          <w:szCs w:val="28"/>
        </w:rPr>
        <w:t>e</w:t>
      </w:r>
      <w:r w:rsidRPr="00543CDC">
        <w:rPr>
          <w:rFonts w:ascii="Arial" w:hAnsi="Arial"/>
          <w:b/>
          <w:color w:val="498080"/>
          <w:sz w:val="28"/>
          <w:szCs w:val="28"/>
        </w:rPr>
        <w:t>s</w:t>
      </w:r>
    </w:p>
    <w:p w14:paraId="3972D6ED" w14:textId="77777777" w:rsidR="00104CDF" w:rsidRDefault="00104CDF" w:rsidP="00543CDC">
      <w:pPr>
        <w:autoSpaceDE w:val="0"/>
        <w:autoSpaceDN w:val="0"/>
        <w:adjustRightInd w:val="0"/>
        <w:rPr>
          <w:rFonts w:ascii="Arial" w:eastAsia="Times" w:hAnsi="Arial"/>
        </w:rPr>
      </w:pPr>
    </w:p>
    <w:p w14:paraId="05AC2023" w14:textId="77777777" w:rsidR="00CA4DE5" w:rsidRDefault="00CA4DE5" w:rsidP="00543CDC">
      <w:pPr>
        <w:autoSpaceDE w:val="0"/>
        <w:autoSpaceDN w:val="0"/>
        <w:adjustRightInd w:val="0"/>
        <w:rPr>
          <w:rFonts w:ascii="Arial" w:eastAsia="Times" w:hAnsi="Arial"/>
        </w:rPr>
      </w:pPr>
      <w:r>
        <w:rPr>
          <w:rFonts w:ascii="Arial" w:eastAsia="Times" w:hAnsi="Arial"/>
        </w:rPr>
        <w:t>From 1 Ja</w:t>
      </w:r>
      <w:r w:rsidRPr="00543CDC">
        <w:rPr>
          <w:rFonts w:ascii="Arial" w:eastAsia="Times" w:hAnsi="Arial"/>
        </w:rPr>
        <w:t xml:space="preserve">nuary 2019, the </w:t>
      </w:r>
      <w:r w:rsidR="00F31ACD">
        <w:rPr>
          <w:rFonts w:ascii="Arial" w:eastAsia="Times" w:hAnsi="Arial"/>
        </w:rPr>
        <w:t xml:space="preserve">Victorian </w:t>
      </w:r>
      <w:r w:rsidRPr="00543CDC">
        <w:rPr>
          <w:rFonts w:ascii="Arial" w:eastAsia="Times" w:hAnsi="Arial"/>
        </w:rPr>
        <w:t xml:space="preserve">Support for Carers </w:t>
      </w:r>
      <w:r>
        <w:rPr>
          <w:rFonts w:ascii="Arial" w:eastAsia="Times" w:hAnsi="Arial"/>
        </w:rPr>
        <w:t>P</w:t>
      </w:r>
      <w:r w:rsidRPr="00543CDC">
        <w:rPr>
          <w:rFonts w:ascii="Arial" w:eastAsia="Times" w:hAnsi="Arial"/>
        </w:rPr>
        <w:t>rogram guide</w:t>
      </w:r>
      <w:r w:rsidR="00A7764E">
        <w:rPr>
          <w:rFonts w:ascii="Arial" w:eastAsia="Times" w:hAnsi="Arial"/>
        </w:rPr>
        <w:t>l</w:t>
      </w:r>
      <w:r w:rsidRPr="00543CDC">
        <w:rPr>
          <w:rFonts w:ascii="Arial" w:eastAsia="Times" w:hAnsi="Arial"/>
        </w:rPr>
        <w:t>in</w:t>
      </w:r>
      <w:r w:rsidR="00A7764E">
        <w:rPr>
          <w:rFonts w:ascii="Arial" w:eastAsia="Times" w:hAnsi="Arial"/>
        </w:rPr>
        <w:t>e</w:t>
      </w:r>
      <w:r w:rsidRPr="00543CDC">
        <w:rPr>
          <w:rFonts w:ascii="Arial" w:eastAsia="Times" w:hAnsi="Arial"/>
        </w:rPr>
        <w:t xml:space="preserve">s </w:t>
      </w:r>
      <w:r w:rsidR="00F31ACD">
        <w:rPr>
          <w:rFonts w:ascii="Arial" w:eastAsia="Times" w:hAnsi="Arial"/>
        </w:rPr>
        <w:t>were</w:t>
      </w:r>
      <w:r w:rsidRPr="00543CDC">
        <w:rPr>
          <w:rFonts w:ascii="Arial" w:eastAsia="Times" w:hAnsi="Arial"/>
        </w:rPr>
        <w:t xml:space="preserve"> revised:</w:t>
      </w:r>
    </w:p>
    <w:p w14:paraId="3759909E" w14:textId="77777777" w:rsidR="00CA4DE5" w:rsidRPr="00543CDC" w:rsidRDefault="00CA4DE5" w:rsidP="00543CDC">
      <w:pPr>
        <w:autoSpaceDE w:val="0"/>
        <w:autoSpaceDN w:val="0"/>
        <w:adjustRightInd w:val="0"/>
        <w:rPr>
          <w:rFonts w:ascii="Arial" w:eastAsia="Times" w:hAnsi="Arial"/>
        </w:rPr>
      </w:pPr>
    </w:p>
    <w:p w14:paraId="020DD631" w14:textId="77777777" w:rsidR="00CA4DE5" w:rsidRPr="00543CDC" w:rsidRDefault="00CA4DE5" w:rsidP="00BC6A26">
      <w:pPr>
        <w:numPr>
          <w:ilvl w:val="0"/>
          <w:numId w:val="52"/>
        </w:numPr>
        <w:autoSpaceDE w:val="0"/>
        <w:autoSpaceDN w:val="0"/>
        <w:adjustRightInd w:val="0"/>
        <w:ind w:left="360" w:hanging="360"/>
        <w:rPr>
          <w:rFonts w:ascii="Arial" w:eastAsia="Times" w:hAnsi="Arial"/>
        </w:rPr>
      </w:pPr>
      <w:r w:rsidRPr="00543CDC">
        <w:rPr>
          <w:rFonts w:ascii="Arial" w:eastAsia="Times" w:hAnsi="Arial"/>
        </w:rPr>
        <w:t>extending the eligibility criteria for access to the program to carers of all ages</w:t>
      </w:r>
    </w:p>
    <w:p w14:paraId="67DED2A4" w14:textId="77777777" w:rsidR="00CA4DE5" w:rsidRPr="00543CDC" w:rsidRDefault="00CA4DE5" w:rsidP="00BC6A26">
      <w:pPr>
        <w:numPr>
          <w:ilvl w:val="0"/>
          <w:numId w:val="52"/>
        </w:numPr>
        <w:autoSpaceDE w:val="0"/>
        <w:autoSpaceDN w:val="0"/>
        <w:adjustRightInd w:val="0"/>
        <w:ind w:left="360" w:hanging="360"/>
        <w:rPr>
          <w:rFonts w:ascii="Arial" w:eastAsia="Times" w:hAnsi="Arial"/>
        </w:rPr>
      </w:pPr>
      <w:r w:rsidRPr="00543CDC">
        <w:rPr>
          <w:rFonts w:ascii="Arial" w:eastAsia="Times" w:hAnsi="Arial"/>
        </w:rPr>
        <w:t>increasing opportunities for carers to participate in physical and social activities and programs</w:t>
      </w:r>
    </w:p>
    <w:p w14:paraId="6A43CA4D" w14:textId="77777777" w:rsidR="00CA4DE5" w:rsidRPr="00543CDC" w:rsidRDefault="00CA4DE5" w:rsidP="00BC6A26">
      <w:pPr>
        <w:numPr>
          <w:ilvl w:val="0"/>
          <w:numId w:val="52"/>
        </w:numPr>
        <w:autoSpaceDE w:val="0"/>
        <w:autoSpaceDN w:val="0"/>
        <w:adjustRightInd w:val="0"/>
        <w:ind w:left="360" w:hanging="360"/>
        <w:rPr>
          <w:rFonts w:ascii="Arial" w:eastAsia="Times" w:hAnsi="Arial"/>
        </w:rPr>
      </w:pPr>
      <w:r w:rsidRPr="00543CDC">
        <w:rPr>
          <w:rFonts w:ascii="Arial" w:eastAsia="Times" w:hAnsi="Arial"/>
        </w:rPr>
        <w:t>enabling support programs for carers to connect with each other to help them access services close to where they live</w:t>
      </w:r>
    </w:p>
    <w:p w14:paraId="45B4CBF5" w14:textId="77777777" w:rsidR="00CA4DE5" w:rsidRPr="00543CDC" w:rsidRDefault="00CA4DE5" w:rsidP="00BC6A26">
      <w:pPr>
        <w:numPr>
          <w:ilvl w:val="0"/>
          <w:numId w:val="52"/>
        </w:numPr>
        <w:autoSpaceDE w:val="0"/>
        <w:autoSpaceDN w:val="0"/>
        <w:adjustRightInd w:val="0"/>
        <w:ind w:left="360" w:hanging="360"/>
        <w:rPr>
          <w:rFonts w:ascii="Arial" w:eastAsia="Times" w:hAnsi="Arial"/>
        </w:rPr>
      </w:pPr>
      <w:r w:rsidRPr="00543CDC">
        <w:rPr>
          <w:rFonts w:ascii="Arial" w:eastAsia="Times" w:hAnsi="Arial"/>
        </w:rPr>
        <w:t>increas</w:t>
      </w:r>
      <w:r w:rsidR="00F31ACD">
        <w:rPr>
          <w:rFonts w:ascii="Arial" w:eastAsia="Times" w:hAnsi="Arial"/>
        </w:rPr>
        <w:t>ing</w:t>
      </w:r>
      <w:r w:rsidRPr="00543CDC">
        <w:rPr>
          <w:rFonts w:ascii="Arial" w:eastAsia="Times" w:hAnsi="Arial"/>
        </w:rPr>
        <w:t xml:space="preserve"> access to time-limited support for those who are no longer carers</w:t>
      </w:r>
      <w:r>
        <w:rPr>
          <w:rFonts w:ascii="Arial" w:eastAsia="Times" w:hAnsi="Arial"/>
        </w:rPr>
        <w:t xml:space="preserve">, </w:t>
      </w:r>
      <w:r w:rsidRPr="00543CDC">
        <w:rPr>
          <w:rFonts w:ascii="Arial" w:eastAsia="Times" w:hAnsi="Arial"/>
        </w:rPr>
        <w:t>extended to 6 months</w:t>
      </w:r>
    </w:p>
    <w:p w14:paraId="440143A1" w14:textId="77777777" w:rsidR="00CA4DE5" w:rsidRPr="00543CDC" w:rsidRDefault="00CA4DE5" w:rsidP="00BC6A26">
      <w:pPr>
        <w:numPr>
          <w:ilvl w:val="0"/>
          <w:numId w:val="52"/>
        </w:numPr>
        <w:autoSpaceDE w:val="0"/>
        <w:autoSpaceDN w:val="0"/>
        <w:adjustRightInd w:val="0"/>
        <w:ind w:left="360" w:hanging="360"/>
        <w:rPr>
          <w:rFonts w:ascii="Arial" w:eastAsia="Times" w:hAnsi="Arial"/>
        </w:rPr>
      </w:pPr>
      <w:r w:rsidRPr="00543CDC">
        <w:rPr>
          <w:rFonts w:ascii="Arial" w:eastAsia="Times" w:hAnsi="Arial"/>
        </w:rPr>
        <w:t>focus</w:t>
      </w:r>
      <w:r w:rsidR="00F31ACD">
        <w:rPr>
          <w:rFonts w:ascii="Arial" w:eastAsia="Times" w:hAnsi="Arial"/>
        </w:rPr>
        <w:t>ing</w:t>
      </w:r>
      <w:r w:rsidRPr="00543CDC">
        <w:rPr>
          <w:rFonts w:ascii="Arial" w:eastAsia="Times" w:hAnsi="Arial"/>
        </w:rPr>
        <w:t xml:space="preserve"> on services to support Aboriginal carers, people in LGBTI communities, </w:t>
      </w:r>
      <w:r>
        <w:rPr>
          <w:rFonts w:ascii="Arial" w:eastAsia="Times" w:hAnsi="Arial"/>
        </w:rPr>
        <w:t xml:space="preserve">younger carers, </w:t>
      </w:r>
      <w:r w:rsidRPr="00543CDC">
        <w:rPr>
          <w:rFonts w:ascii="Arial" w:eastAsia="Times" w:hAnsi="Arial"/>
        </w:rPr>
        <w:t>carers of culturally diverse backgrounds an</w:t>
      </w:r>
      <w:r>
        <w:rPr>
          <w:rFonts w:ascii="Arial" w:eastAsia="Times" w:hAnsi="Arial"/>
        </w:rPr>
        <w:t>d rural and regional carers</w:t>
      </w:r>
    </w:p>
    <w:p w14:paraId="7F8C5838" w14:textId="77777777" w:rsidR="00CA4DE5" w:rsidRPr="00543CDC" w:rsidRDefault="00CA4DE5" w:rsidP="00BC6A26">
      <w:pPr>
        <w:numPr>
          <w:ilvl w:val="0"/>
          <w:numId w:val="52"/>
        </w:numPr>
        <w:autoSpaceDE w:val="0"/>
        <w:autoSpaceDN w:val="0"/>
        <w:adjustRightInd w:val="0"/>
        <w:ind w:left="360" w:hanging="360"/>
        <w:rPr>
          <w:rFonts w:ascii="Arial" w:eastAsia="Times" w:hAnsi="Arial"/>
        </w:rPr>
      </w:pPr>
      <w:r w:rsidRPr="00543CDC">
        <w:rPr>
          <w:rFonts w:ascii="Arial" w:eastAsia="Times" w:hAnsi="Arial"/>
        </w:rPr>
        <w:t>specifying and providing financial counselling as a support accessible to carers.</w:t>
      </w:r>
    </w:p>
    <w:p w14:paraId="4621494A" w14:textId="77777777" w:rsidR="00AC53B5" w:rsidRPr="005522F0" w:rsidRDefault="00AC53B5" w:rsidP="00AC53B5">
      <w:pPr>
        <w:pStyle w:val="DHheading2"/>
        <w:rPr>
          <w:rFonts w:eastAsia="Times"/>
          <w:b w:val="0"/>
          <w:bCs w:val="0"/>
          <w:sz w:val="20"/>
          <w:szCs w:val="20"/>
        </w:rPr>
      </w:pPr>
      <w:r w:rsidRPr="005522F0">
        <w:rPr>
          <w:rFonts w:eastAsia="Times"/>
          <w:b w:val="0"/>
          <w:bCs w:val="0"/>
          <w:sz w:val="20"/>
          <w:szCs w:val="20"/>
        </w:rPr>
        <w:t xml:space="preserve">Note: data regarding the two </w:t>
      </w:r>
      <w:r w:rsidR="00922DEC">
        <w:rPr>
          <w:rFonts w:eastAsia="Times"/>
          <w:b w:val="0"/>
          <w:bCs w:val="0"/>
          <w:sz w:val="20"/>
          <w:szCs w:val="20"/>
        </w:rPr>
        <w:t xml:space="preserve">Support for Carers Program </w:t>
      </w:r>
      <w:r w:rsidRPr="005522F0">
        <w:rPr>
          <w:rFonts w:eastAsia="Times"/>
          <w:b w:val="0"/>
          <w:bCs w:val="0"/>
          <w:sz w:val="20"/>
          <w:szCs w:val="20"/>
        </w:rPr>
        <w:t xml:space="preserve">measures of the discrete annual count of carers and the number of hours of respite and support are collected from the </w:t>
      </w:r>
      <w:r w:rsidR="00095B6F">
        <w:rPr>
          <w:rFonts w:eastAsia="Times"/>
          <w:b w:val="0"/>
          <w:bCs w:val="0"/>
          <w:sz w:val="20"/>
          <w:szCs w:val="20"/>
        </w:rPr>
        <w:t>Minimum Data</w:t>
      </w:r>
      <w:r w:rsidR="00BC2BC5">
        <w:rPr>
          <w:rFonts w:eastAsia="Times"/>
          <w:b w:val="0"/>
          <w:bCs w:val="0"/>
          <w:sz w:val="20"/>
          <w:szCs w:val="20"/>
        </w:rPr>
        <w:t xml:space="preserve"> S</w:t>
      </w:r>
      <w:r w:rsidR="00095B6F">
        <w:rPr>
          <w:rFonts w:eastAsia="Times"/>
          <w:b w:val="0"/>
          <w:bCs w:val="0"/>
          <w:sz w:val="20"/>
          <w:szCs w:val="20"/>
        </w:rPr>
        <w:t>et</w:t>
      </w:r>
      <w:r w:rsidRPr="005522F0">
        <w:rPr>
          <w:rFonts w:eastAsia="Times"/>
          <w:b w:val="0"/>
          <w:bCs w:val="0"/>
          <w:sz w:val="20"/>
          <w:szCs w:val="20"/>
        </w:rPr>
        <w:t>, based on the data you have entered.</w:t>
      </w:r>
    </w:p>
    <w:p w14:paraId="060579EC" w14:textId="77777777" w:rsidR="00AC53B5" w:rsidRPr="005522F0" w:rsidRDefault="00AC53B5" w:rsidP="00AC53B5">
      <w:pPr>
        <w:rPr>
          <w:rFonts w:ascii="Arial" w:eastAsia="Times" w:hAnsi="Arial"/>
        </w:rPr>
      </w:pPr>
    </w:p>
    <w:p w14:paraId="1B2304A4" w14:textId="77777777" w:rsidR="00AC53B5" w:rsidRPr="005522F0" w:rsidRDefault="00AC53B5" w:rsidP="00AC53B5">
      <w:pPr>
        <w:rPr>
          <w:rFonts w:ascii="Arial" w:hAnsi="Arial"/>
          <w:b/>
          <w:color w:val="498080"/>
          <w:sz w:val="28"/>
          <w:szCs w:val="28"/>
        </w:rPr>
      </w:pPr>
      <w:r w:rsidRPr="005522F0">
        <w:rPr>
          <w:rFonts w:ascii="Arial" w:hAnsi="Arial"/>
          <w:b/>
          <w:color w:val="498080"/>
          <w:sz w:val="28"/>
          <w:szCs w:val="28"/>
        </w:rPr>
        <w:t>1. Services – support groups</w:t>
      </w:r>
    </w:p>
    <w:p w14:paraId="2975BA02" w14:textId="77777777" w:rsidR="00AC53B5" w:rsidRDefault="00AC53B5" w:rsidP="00AC53B5">
      <w:pPr>
        <w:pStyle w:val="DHHSbody"/>
      </w:pPr>
    </w:p>
    <w:tbl>
      <w:tblPr>
        <w:tblW w:w="94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1843"/>
        <w:gridCol w:w="2176"/>
      </w:tblGrid>
      <w:tr w:rsidR="00683183" w:rsidRPr="00A157B1" w14:paraId="33A8DFF6" w14:textId="77777777" w:rsidTr="00543CDC">
        <w:trPr>
          <w:tblHeader/>
        </w:trPr>
        <w:tc>
          <w:tcPr>
            <w:tcW w:w="5387" w:type="dxa"/>
          </w:tcPr>
          <w:p w14:paraId="246D9B92" w14:textId="77777777" w:rsidR="00683183" w:rsidRPr="008D5EE0" w:rsidDel="00683183" w:rsidRDefault="00683183" w:rsidP="00543CDC">
            <w:pPr>
              <w:pStyle w:val="DHHStablecolhead"/>
              <w:jc w:val="center"/>
            </w:pPr>
            <w:r>
              <w:t>Purpose of group/s</w:t>
            </w:r>
          </w:p>
        </w:tc>
        <w:tc>
          <w:tcPr>
            <w:tcW w:w="1843" w:type="dxa"/>
            <w:shd w:val="clear" w:color="auto" w:fill="auto"/>
          </w:tcPr>
          <w:p w14:paraId="1BF5F666" w14:textId="77777777" w:rsidR="00683183" w:rsidRPr="008D5EE0" w:rsidRDefault="00683183" w:rsidP="00543CDC">
            <w:pPr>
              <w:pStyle w:val="DHHStablecolhead"/>
              <w:jc w:val="center"/>
            </w:pPr>
            <w:r>
              <w:t>Number of groups</w:t>
            </w:r>
          </w:p>
        </w:tc>
        <w:tc>
          <w:tcPr>
            <w:tcW w:w="2176" w:type="dxa"/>
            <w:shd w:val="clear" w:color="auto" w:fill="auto"/>
          </w:tcPr>
          <w:p w14:paraId="45FA7009" w14:textId="77777777" w:rsidR="00683183" w:rsidRPr="00A157B1" w:rsidRDefault="00683183" w:rsidP="00543CDC">
            <w:pPr>
              <w:pStyle w:val="DHHStablecolhead"/>
              <w:jc w:val="center"/>
            </w:pPr>
            <w:r>
              <w:t>Average number of people per group</w:t>
            </w:r>
          </w:p>
        </w:tc>
      </w:tr>
      <w:tr w:rsidR="00683183" w:rsidRPr="00683183" w14:paraId="3E09159E" w14:textId="77777777" w:rsidTr="00543CDC">
        <w:tc>
          <w:tcPr>
            <w:tcW w:w="5387" w:type="dxa"/>
            <w:shd w:val="clear" w:color="auto" w:fill="F2F2F2" w:themeFill="background1" w:themeFillShade="F2"/>
          </w:tcPr>
          <w:p w14:paraId="70A4C046" w14:textId="77777777" w:rsidR="00B80CB5" w:rsidRPr="00C52B39" w:rsidRDefault="008A5E27" w:rsidP="00543CDC">
            <w:pPr>
              <w:autoSpaceDE w:val="0"/>
              <w:autoSpaceDN w:val="0"/>
              <w:adjustRightInd w:val="0"/>
              <w:rPr>
                <w:rFonts w:ascii="Arial" w:eastAsia="Times" w:hAnsi="Arial"/>
              </w:rPr>
            </w:pPr>
            <w:proofErr w:type="spellStart"/>
            <w:r w:rsidRPr="00F31ACD">
              <w:rPr>
                <w:rFonts w:ascii="Arial" w:eastAsia="Times" w:hAnsi="Arial"/>
              </w:rPr>
              <w:t>Eg</w:t>
            </w:r>
            <w:proofErr w:type="spellEnd"/>
            <w:r w:rsidRPr="00F31ACD">
              <w:rPr>
                <w:rFonts w:ascii="Arial" w:eastAsia="Times" w:hAnsi="Arial"/>
              </w:rPr>
              <w:t xml:space="preserve"> </w:t>
            </w:r>
            <w:r w:rsidR="00B80CB5">
              <w:rPr>
                <w:rFonts w:ascii="Arial" w:eastAsia="Times" w:hAnsi="Arial"/>
              </w:rPr>
              <w:t>group</w:t>
            </w:r>
            <w:r w:rsidR="00B80CB5" w:rsidRPr="00C52B39">
              <w:rPr>
                <w:rFonts w:ascii="Arial" w:eastAsia="Times" w:hAnsi="Arial"/>
              </w:rPr>
              <w:t xml:space="preserve"> for carers to connect with each other to help them access services close to where they live</w:t>
            </w:r>
          </w:p>
          <w:p w14:paraId="7B712A72" w14:textId="77777777" w:rsidR="00683183" w:rsidRPr="00543CDC" w:rsidDel="00683183" w:rsidRDefault="00683183" w:rsidP="006828C3">
            <w:pPr>
              <w:pStyle w:val="DHHStabletext"/>
            </w:pPr>
          </w:p>
        </w:tc>
        <w:tc>
          <w:tcPr>
            <w:tcW w:w="1843" w:type="dxa"/>
            <w:shd w:val="clear" w:color="auto" w:fill="F2F2F2" w:themeFill="background1" w:themeFillShade="F2"/>
          </w:tcPr>
          <w:p w14:paraId="3F7662B5" w14:textId="77777777" w:rsidR="00683183" w:rsidRDefault="00B80CB5" w:rsidP="006828C3">
            <w:pPr>
              <w:pStyle w:val="DHHStabletext"/>
            </w:pPr>
            <w:r>
              <w:t>5</w:t>
            </w:r>
          </w:p>
        </w:tc>
        <w:tc>
          <w:tcPr>
            <w:tcW w:w="2176" w:type="dxa"/>
            <w:shd w:val="clear" w:color="auto" w:fill="F2F2F2" w:themeFill="background1" w:themeFillShade="F2"/>
          </w:tcPr>
          <w:p w14:paraId="3BB58701" w14:textId="77777777" w:rsidR="00683183" w:rsidRDefault="00B80CB5" w:rsidP="006828C3">
            <w:pPr>
              <w:pStyle w:val="DHHStabletext"/>
            </w:pPr>
            <w:r>
              <w:t>10</w:t>
            </w:r>
          </w:p>
        </w:tc>
      </w:tr>
      <w:tr w:rsidR="00683183" w:rsidRPr="00683183" w14:paraId="630D5084" w14:textId="77777777" w:rsidTr="00543CDC">
        <w:tc>
          <w:tcPr>
            <w:tcW w:w="5387" w:type="dxa"/>
          </w:tcPr>
          <w:p w14:paraId="7D8F2995" w14:textId="77777777" w:rsidR="00683183" w:rsidRPr="00543CDC" w:rsidRDefault="00683183" w:rsidP="006828C3">
            <w:pPr>
              <w:rPr>
                <w:rFonts w:ascii="Arial" w:hAnsi="Arial"/>
              </w:rPr>
            </w:pPr>
          </w:p>
        </w:tc>
        <w:tc>
          <w:tcPr>
            <w:tcW w:w="1843" w:type="dxa"/>
            <w:shd w:val="clear" w:color="auto" w:fill="auto"/>
          </w:tcPr>
          <w:p w14:paraId="783B3B80" w14:textId="77777777" w:rsidR="00683183" w:rsidRPr="00543CDC" w:rsidRDefault="00683183" w:rsidP="006828C3">
            <w:pPr>
              <w:rPr>
                <w:rFonts w:ascii="Arial" w:hAnsi="Arial"/>
              </w:rPr>
            </w:pPr>
          </w:p>
        </w:tc>
        <w:tc>
          <w:tcPr>
            <w:tcW w:w="2176" w:type="dxa"/>
            <w:shd w:val="clear" w:color="auto" w:fill="auto"/>
          </w:tcPr>
          <w:p w14:paraId="13669FCE" w14:textId="77777777" w:rsidR="00683183" w:rsidRDefault="00683183" w:rsidP="006828C3">
            <w:pPr>
              <w:pStyle w:val="DHHStabletext"/>
            </w:pPr>
          </w:p>
        </w:tc>
      </w:tr>
    </w:tbl>
    <w:p w14:paraId="10D6B804" w14:textId="77777777" w:rsidR="00AC53B5" w:rsidRDefault="00AC53B5" w:rsidP="00AC53B5">
      <w:pPr>
        <w:pStyle w:val="DHHSbody"/>
      </w:pPr>
    </w:p>
    <w:p w14:paraId="185E1FB0" w14:textId="77777777" w:rsidR="00AC53B5" w:rsidRPr="005522F0" w:rsidRDefault="00AC53B5" w:rsidP="00AC53B5">
      <w:pPr>
        <w:rPr>
          <w:rFonts w:ascii="Arial" w:hAnsi="Arial"/>
          <w:b/>
          <w:color w:val="498080"/>
          <w:sz w:val="28"/>
          <w:szCs w:val="28"/>
        </w:rPr>
      </w:pPr>
      <w:r w:rsidRPr="005522F0">
        <w:rPr>
          <w:rFonts w:ascii="Arial" w:hAnsi="Arial"/>
          <w:b/>
          <w:color w:val="498080"/>
          <w:sz w:val="28"/>
          <w:szCs w:val="28"/>
        </w:rPr>
        <w:t>2</w:t>
      </w:r>
      <w:r>
        <w:rPr>
          <w:rFonts w:ascii="Arial" w:hAnsi="Arial"/>
          <w:b/>
          <w:color w:val="498080"/>
          <w:sz w:val="28"/>
          <w:szCs w:val="28"/>
        </w:rPr>
        <w:t xml:space="preserve">. </w:t>
      </w:r>
      <w:r w:rsidRPr="005522F0">
        <w:rPr>
          <w:rFonts w:ascii="Arial" w:hAnsi="Arial"/>
          <w:b/>
          <w:color w:val="498080"/>
          <w:sz w:val="28"/>
          <w:szCs w:val="28"/>
        </w:rPr>
        <w:t>Service demand if any</w:t>
      </w:r>
    </w:p>
    <w:p w14:paraId="6DF2592F" w14:textId="77777777" w:rsidR="00AC53B5" w:rsidRDefault="00AC53B5" w:rsidP="00AC53B5">
      <w:pPr>
        <w:pStyle w:val="DHHSbody"/>
      </w:pPr>
    </w:p>
    <w:tbl>
      <w:tblPr>
        <w:tblW w:w="94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1845"/>
        <w:gridCol w:w="3166"/>
      </w:tblGrid>
      <w:tr w:rsidR="00AC53B5" w:rsidRPr="00A157B1" w14:paraId="39B70BC8" w14:textId="77777777" w:rsidTr="006828C3">
        <w:trPr>
          <w:tblHeader/>
        </w:trPr>
        <w:tc>
          <w:tcPr>
            <w:tcW w:w="4395" w:type="dxa"/>
          </w:tcPr>
          <w:p w14:paraId="05544D66" w14:textId="77777777" w:rsidR="00AC53B5" w:rsidRPr="008D5EE0" w:rsidRDefault="00AC53B5" w:rsidP="00543CDC">
            <w:pPr>
              <w:pStyle w:val="DHHStablecolhead"/>
              <w:jc w:val="center"/>
            </w:pPr>
            <w:r>
              <w:t>Issue</w:t>
            </w:r>
          </w:p>
        </w:tc>
        <w:tc>
          <w:tcPr>
            <w:tcW w:w="1845" w:type="dxa"/>
            <w:shd w:val="clear" w:color="auto" w:fill="auto"/>
          </w:tcPr>
          <w:p w14:paraId="0E29F622" w14:textId="77777777" w:rsidR="00AC53B5" w:rsidRPr="008D5EE0" w:rsidRDefault="00AC53B5" w:rsidP="00543CDC">
            <w:pPr>
              <w:pStyle w:val="DHHStablecolhead"/>
              <w:jc w:val="center"/>
            </w:pPr>
            <w:r>
              <w:t>Data</w:t>
            </w:r>
          </w:p>
        </w:tc>
        <w:tc>
          <w:tcPr>
            <w:tcW w:w="3166" w:type="dxa"/>
            <w:shd w:val="clear" w:color="auto" w:fill="auto"/>
          </w:tcPr>
          <w:p w14:paraId="7AD4330A" w14:textId="77777777" w:rsidR="00AC53B5" w:rsidRPr="00A157B1" w:rsidRDefault="00AC53B5" w:rsidP="00543CDC">
            <w:pPr>
              <w:pStyle w:val="DHHStablecolhead"/>
              <w:jc w:val="center"/>
            </w:pPr>
            <w:r>
              <w:t>Comments</w:t>
            </w:r>
          </w:p>
        </w:tc>
      </w:tr>
      <w:tr w:rsidR="00AC53B5" w14:paraId="7104D40A" w14:textId="77777777" w:rsidTr="006828C3">
        <w:tc>
          <w:tcPr>
            <w:tcW w:w="4395" w:type="dxa"/>
          </w:tcPr>
          <w:p w14:paraId="3E4BC8F4" w14:textId="77777777" w:rsidR="00AC53B5" w:rsidRPr="005522F0" w:rsidRDefault="00AC53B5" w:rsidP="006828C3">
            <w:pPr>
              <w:rPr>
                <w:rFonts w:ascii="Arial" w:eastAsia="MS Gothic" w:hAnsi="Arial"/>
                <w:b/>
                <w:bCs/>
                <w:sz w:val="24"/>
                <w:szCs w:val="26"/>
              </w:rPr>
            </w:pPr>
            <w:r w:rsidRPr="007E6A9B">
              <w:rPr>
                <w:rFonts w:ascii="Arial" w:hAnsi="Arial"/>
              </w:rPr>
              <w:t>Carers on waiting list (average number)</w:t>
            </w:r>
          </w:p>
        </w:tc>
        <w:tc>
          <w:tcPr>
            <w:tcW w:w="1845" w:type="dxa"/>
            <w:shd w:val="clear" w:color="auto" w:fill="auto"/>
          </w:tcPr>
          <w:p w14:paraId="7C69158C" w14:textId="77777777" w:rsidR="00AC53B5" w:rsidRDefault="00AC53B5" w:rsidP="006828C3">
            <w:pPr>
              <w:pStyle w:val="DHHStabletext"/>
            </w:pPr>
          </w:p>
        </w:tc>
        <w:tc>
          <w:tcPr>
            <w:tcW w:w="3166" w:type="dxa"/>
            <w:shd w:val="clear" w:color="auto" w:fill="auto"/>
          </w:tcPr>
          <w:p w14:paraId="666CA50D" w14:textId="77777777" w:rsidR="00AC53B5" w:rsidRDefault="00AC53B5" w:rsidP="006828C3">
            <w:pPr>
              <w:pStyle w:val="DHHStabletext"/>
            </w:pPr>
          </w:p>
        </w:tc>
      </w:tr>
      <w:tr w:rsidR="00AC53B5" w:rsidRPr="00683183" w14:paraId="688137BD" w14:textId="77777777" w:rsidTr="006828C3">
        <w:tc>
          <w:tcPr>
            <w:tcW w:w="4395" w:type="dxa"/>
          </w:tcPr>
          <w:p w14:paraId="6147682F" w14:textId="77777777" w:rsidR="00AC53B5" w:rsidRPr="00543CDC" w:rsidRDefault="00AC53B5" w:rsidP="006828C3">
            <w:pPr>
              <w:rPr>
                <w:rFonts w:ascii="Arial" w:hAnsi="Arial" w:cs="Arial"/>
              </w:rPr>
            </w:pPr>
            <w:r w:rsidRPr="00543CDC">
              <w:rPr>
                <w:rFonts w:ascii="Arial" w:hAnsi="Arial" w:cs="Arial"/>
              </w:rPr>
              <w:lastRenderedPageBreak/>
              <w:t>Average waiting time (days)</w:t>
            </w:r>
          </w:p>
        </w:tc>
        <w:tc>
          <w:tcPr>
            <w:tcW w:w="1845" w:type="dxa"/>
            <w:shd w:val="clear" w:color="auto" w:fill="auto"/>
          </w:tcPr>
          <w:p w14:paraId="0B74CA4A" w14:textId="77777777" w:rsidR="00AC53B5" w:rsidRPr="00DD11C5" w:rsidRDefault="00AC53B5" w:rsidP="006828C3">
            <w:pPr>
              <w:pStyle w:val="DHHStabletext"/>
              <w:rPr>
                <w:rFonts w:cs="Arial"/>
              </w:rPr>
            </w:pPr>
          </w:p>
        </w:tc>
        <w:tc>
          <w:tcPr>
            <w:tcW w:w="3166" w:type="dxa"/>
            <w:shd w:val="clear" w:color="auto" w:fill="auto"/>
          </w:tcPr>
          <w:p w14:paraId="1A812BFD" w14:textId="77777777" w:rsidR="00AC53B5" w:rsidRPr="001553C6" w:rsidRDefault="00AC53B5" w:rsidP="006828C3">
            <w:pPr>
              <w:pStyle w:val="DHHStabletext"/>
              <w:rPr>
                <w:rFonts w:cs="Arial"/>
              </w:rPr>
            </w:pPr>
          </w:p>
        </w:tc>
      </w:tr>
      <w:tr w:rsidR="00AC53B5" w14:paraId="5C0E47A5" w14:textId="77777777" w:rsidTr="006828C3">
        <w:tc>
          <w:tcPr>
            <w:tcW w:w="4395" w:type="dxa"/>
          </w:tcPr>
          <w:p w14:paraId="40443BA8" w14:textId="77777777" w:rsidR="00AC53B5" w:rsidRPr="000717FC" w:rsidRDefault="00AC53B5" w:rsidP="006828C3">
            <w:pPr>
              <w:rPr>
                <w:rFonts w:ascii="Verdana" w:hAnsi="Verdana"/>
              </w:rPr>
            </w:pPr>
            <w:r w:rsidRPr="00EC4196">
              <w:rPr>
                <w:rFonts w:ascii="Arial" w:hAnsi="Arial"/>
              </w:rPr>
              <w:t>Client under servicing (total hours)</w:t>
            </w:r>
          </w:p>
        </w:tc>
        <w:tc>
          <w:tcPr>
            <w:tcW w:w="1845" w:type="dxa"/>
            <w:shd w:val="clear" w:color="auto" w:fill="auto"/>
          </w:tcPr>
          <w:p w14:paraId="14B16863" w14:textId="77777777" w:rsidR="00AC53B5" w:rsidRDefault="00AC53B5" w:rsidP="006828C3">
            <w:pPr>
              <w:pStyle w:val="DHHStabletext"/>
            </w:pPr>
          </w:p>
        </w:tc>
        <w:tc>
          <w:tcPr>
            <w:tcW w:w="3166" w:type="dxa"/>
            <w:shd w:val="clear" w:color="auto" w:fill="auto"/>
          </w:tcPr>
          <w:p w14:paraId="74FE54F6" w14:textId="77777777" w:rsidR="00AC53B5" w:rsidRDefault="00AC53B5" w:rsidP="006828C3">
            <w:pPr>
              <w:pStyle w:val="DHHStabletext"/>
            </w:pPr>
          </w:p>
        </w:tc>
      </w:tr>
      <w:tr w:rsidR="00AC53B5" w14:paraId="4A7CEF6C" w14:textId="77777777" w:rsidTr="006828C3">
        <w:tc>
          <w:tcPr>
            <w:tcW w:w="4395" w:type="dxa"/>
          </w:tcPr>
          <w:p w14:paraId="2ADF5C89" w14:textId="77777777" w:rsidR="00AC53B5" w:rsidRPr="000717FC" w:rsidRDefault="00AC53B5" w:rsidP="006828C3">
            <w:pPr>
              <w:rPr>
                <w:rFonts w:ascii="Verdana" w:hAnsi="Verdana"/>
              </w:rPr>
            </w:pPr>
            <w:r w:rsidRPr="00B423E9">
              <w:rPr>
                <w:rFonts w:ascii="Arial" w:hAnsi="Arial"/>
              </w:rPr>
              <w:t>Other comments?</w:t>
            </w:r>
          </w:p>
        </w:tc>
        <w:tc>
          <w:tcPr>
            <w:tcW w:w="1845" w:type="dxa"/>
            <w:shd w:val="clear" w:color="auto" w:fill="auto"/>
          </w:tcPr>
          <w:p w14:paraId="55EDB435" w14:textId="77777777" w:rsidR="00AC53B5" w:rsidRDefault="00AC53B5" w:rsidP="006828C3">
            <w:pPr>
              <w:pStyle w:val="DHHStabletext"/>
            </w:pPr>
          </w:p>
        </w:tc>
        <w:tc>
          <w:tcPr>
            <w:tcW w:w="3166" w:type="dxa"/>
            <w:shd w:val="clear" w:color="auto" w:fill="auto"/>
          </w:tcPr>
          <w:p w14:paraId="1B273730" w14:textId="77777777" w:rsidR="00AC53B5" w:rsidRDefault="00AC53B5" w:rsidP="006828C3">
            <w:pPr>
              <w:pStyle w:val="DHHStabletext"/>
            </w:pPr>
          </w:p>
        </w:tc>
      </w:tr>
    </w:tbl>
    <w:p w14:paraId="35F9EAE9" w14:textId="77777777" w:rsidR="00AC53B5" w:rsidRDefault="00AC53B5" w:rsidP="00AC53B5">
      <w:pPr>
        <w:rPr>
          <w:rFonts w:ascii="Arial" w:eastAsia="Times" w:hAnsi="Arial"/>
        </w:rPr>
      </w:pPr>
    </w:p>
    <w:p w14:paraId="4FB5BCF8" w14:textId="77777777" w:rsidR="00AC53B5" w:rsidRPr="008A7F17" w:rsidRDefault="00AC53B5" w:rsidP="00AC53B5">
      <w:pPr>
        <w:numPr>
          <w:ilvl w:val="12"/>
          <w:numId w:val="0"/>
        </w:numPr>
        <w:rPr>
          <w:rFonts w:ascii="Arial" w:eastAsia="Times" w:hAnsi="Arial"/>
        </w:rPr>
      </w:pPr>
      <w:r>
        <w:rPr>
          <w:rFonts w:ascii="Arial" w:eastAsia="Times" w:hAnsi="Arial"/>
        </w:rPr>
        <w:t>Notes:</w:t>
      </w:r>
    </w:p>
    <w:p w14:paraId="0A1F4526" w14:textId="77777777" w:rsidR="00AC53B5" w:rsidRPr="008A7F17" w:rsidRDefault="00AC53B5" w:rsidP="00AC53B5">
      <w:pPr>
        <w:numPr>
          <w:ilvl w:val="12"/>
          <w:numId w:val="0"/>
        </w:numPr>
        <w:rPr>
          <w:rFonts w:ascii="Arial" w:eastAsia="Times" w:hAnsi="Arial"/>
        </w:rPr>
      </w:pPr>
    </w:p>
    <w:p w14:paraId="6CAC681E" w14:textId="77777777" w:rsidR="00AC53B5" w:rsidRPr="008A7F17" w:rsidRDefault="00AC53B5" w:rsidP="00AC53B5">
      <w:pPr>
        <w:numPr>
          <w:ilvl w:val="12"/>
          <w:numId w:val="0"/>
        </w:numPr>
        <w:ind w:left="567"/>
        <w:rPr>
          <w:rFonts w:ascii="Arial" w:eastAsia="MS Mincho" w:hAnsi="Arial"/>
          <w:b/>
          <w:bCs/>
        </w:rPr>
      </w:pPr>
      <w:r w:rsidRPr="008A7F17">
        <w:rPr>
          <w:rFonts w:ascii="Arial" w:eastAsia="MS Mincho" w:hAnsi="Arial"/>
          <w:b/>
          <w:bCs/>
        </w:rPr>
        <w:t>Carers o</w:t>
      </w:r>
      <w:r>
        <w:rPr>
          <w:rFonts w:ascii="Arial" w:eastAsia="MS Mincho" w:hAnsi="Arial"/>
          <w:b/>
          <w:bCs/>
        </w:rPr>
        <w:t>n waiting list (average number)</w:t>
      </w:r>
    </w:p>
    <w:p w14:paraId="2D233246" w14:textId="77777777" w:rsidR="00AC53B5" w:rsidRPr="008A7F17" w:rsidRDefault="00AC53B5" w:rsidP="00AC53B5">
      <w:pPr>
        <w:numPr>
          <w:ilvl w:val="12"/>
          <w:numId w:val="0"/>
        </w:numPr>
        <w:ind w:left="567"/>
        <w:rPr>
          <w:rFonts w:ascii="Arial" w:eastAsia="Times" w:hAnsi="Arial"/>
        </w:rPr>
      </w:pPr>
      <w:r w:rsidRPr="008A7F17">
        <w:rPr>
          <w:rFonts w:ascii="Arial" w:eastAsia="Times" w:hAnsi="Arial"/>
        </w:rPr>
        <w:t xml:space="preserve">Number of carers who have </w:t>
      </w:r>
      <w:r w:rsidR="00297539" w:rsidRPr="008A7F17">
        <w:rPr>
          <w:rFonts w:ascii="Arial" w:eastAsia="Times" w:hAnsi="Arial"/>
        </w:rPr>
        <w:t>self-referred</w:t>
      </w:r>
      <w:r w:rsidRPr="008A7F17">
        <w:rPr>
          <w:rFonts w:ascii="Arial" w:eastAsia="Times" w:hAnsi="Arial"/>
        </w:rPr>
        <w:t xml:space="preserve"> or been referred to the service provider, and for whom the service was not provided immediatel</w:t>
      </w:r>
      <w:r>
        <w:rPr>
          <w:rFonts w:ascii="Arial" w:eastAsia="Times" w:hAnsi="Arial"/>
        </w:rPr>
        <w:t>y due to resource constraints.</w:t>
      </w:r>
    </w:p>
    <w:p w14:paraId="3A4C6625" w14:textId="77777777" w:rsidR="00AC53B5" w:rsidRPr="008A7F17" w:rsidRDefault="00AC53B5" w:rsidP="00AC53B5">
      <w:pPr>
        <w:numPr>
          <w:ilvl w:val="12"/>
          <w:numId w:val="0"/>
        </w:numPr>
        <w:ind w:left="567"/>
        <w:rPr>
          <w:rFonts w:ascii="Arial" w:eastAsia="Times" w:hAnsi="Arial"/>
        </w:rPr>
      </w:pPr>
    </w:p>
    <w:p w14:paraId="1FF7748E" w14:textId="77777777" w:rsidR="00AC53B5" w:rsidRPr="008A7F17" w:rsidRDefault="00AC53B5" w:rsidP="00AC53B5">
      <w:pPr>
        <w:numPr>
          <w:ilvl w:val="12"/>
          <w:numId w:val="0"/>
        </w:numPr>
        <w:ind w:left="567"/>
        <w:rPr>
          <w:rFonts w:ascii="Arial" w:eastAsia="MS Mincho" w:hAnsi="Arial"/>
          <w:b/>
          <w:bCs/>
        </w:rPr>
      </w:pPr>
      <w:r>
        <w:rPr>
          <w:rFonts w:ascii="Arial" w:eastAsia="MS Mincho" w:hAnsi="Arial"/>
          <w:b/>
          <w:bCs/>
        </w:rPr>
        <w:t>Average waiting time (days)</w:t>
      </w:r>
    </w:p>
    <w:p w14:paraId="733F40A0" w14:textId="77777777" w:rsidR="00AC53B5" w:rsidRPr="008A7F17" w:rsidRDefault="00AC53B5" w:rsidP="00AC53B5">
      <w:pPr>
        <w:numPr>
          <w:ilvl w:val="12"/>
          <w:numId w:val="0"/>
        </w:numPr>
        <w:ind w:left="567"/>
        <w:rPr>
          <w:rFonts w:ascii="Arial" w:eastAsia="Times" w:hAnsi="Arial"/>
        </w:rPr>
      </w:pPr>
      <w:r w:rsidRPr="008A7F17">
        <w:rPr>
          <w:rFonts w:ascii="Arial" w:eastAsia="Times" w:hAnsi="Arial"/>
        </w:rPr>
        <w:t>Average time rounded to the nearest whole day that carers on the waiting list w</w:t>
      </w:r>
      <w:r w:rsidR="001F501B">
        <w:rPr>
          <w:rFonts w:ascii="Arial" w:eastAsia="Times" w:hAnsi="Arial"/>
        </w:rPr>
        <w:t>ait before receiving a service.</w:t>
      </w:r>
    </w:p>
    <w:p w14:paraId="5C9F408C" w14:textId="77777777" w:rsidR="00AC53B5" w:rsidRPr="008A7F17" w:rsidRDefault="00AC53B5" w:rsidP="00AC53B5">
      <w:pPr>
        <w:numPr>
          <w:ilvl w:val="12"/>
          <w:numId w:val="0"/>
        </w:numPr>
        <w:ind w:left="567"/>
        <w:rPr>
          <w:rFonts w:ascii="Arial" w:eastAsia="Times" w:hAnsi="Arial"/>
        </w:rPr>
      </w:pPr>
    </w:p>
    <w:p w14:paraId="647C0F9A" w14:textId="77777777" w:rsidR="00AC53B5" w:rsidRPr="008A7F17" w:rsidRDefault="00AC53B5" w:rsidP="00AC53B5">
      <w:pPr>
        <w:numPr>
          <w:ilvl w:val="12"/>
          <w:numId w:val="0"/>
        </w:numPr>
        <w:ind w:left="567"/>
        <w:rPr>
          <w:rFonts w:ascii="Arial" w:eastAsia="MS Mincho" w:hAnsi="Arial"/>
          <w:b/>
          <w:bCs/>
        </w:rPr>
      </w:pPr>
      <w:r w:rsidRPr="008A7F17">
        <w:rPr>
          <w:rFonts w:ascii="Arial" w:eastAsia="MS Mincho" w:hAnsi="Arial"/>
          <w:b/>
          <w:bCs/>
        </w:rPr>
        <w:t>Clien</w:t>
      </w:r>
      <w:r>
        <w:rPr>
          <w:rFonts w:ascii="Arial" w:eastAsia="MS Mincho" w:hAnsi="Arial"/>
          <w:b/>
          <w:bCs/>
        </w:rPr>
        <w:t>t under servicing (total hours)</w:t>
      </w:r>
    </w:p>
    <w:p w14:paraId="066F717F" w14:textId="77777777" w:rsidR="00AC53B5" w:rsidRPr="008A7F17" w:rsidRDefault="00AC53B5" w:rsidP="00AC53B5">
      <w:pPr>
        <w:numPr>
          <w:ilvl w:val="12"/>
          <w:numId w:val="0"/>
        </w:numPr>
        <w:ind w:left="567"/>
        <w:rPr>
          <w:rFonts w:ascii="Arial" w:eastAsia="Times" w:hAnsi="Arial"/>
        </w:rPr>
      </w:pPr>
      <w:r w:rsidRPr="008A7F17">
        <w:rPr>
          <w:rFonts w:ascii="Arial" w:eastAsia="Times" w:hAnsi="Arial"/>
        </w:rPr>
        <w:t>Approximate total number of additional hours of respite/support required to meet the needs of existing clients considered under serviced.</w:t>
      </w:r>
    </w:p>
    <w:p w14:paraId="7C61D3D9" w14:textId="77777777" w:rsidR="00AC53B5" w:rsidRPr="000B4703" w:rsidRDefault="00AC53B5" w:rsidP="00AC53B5">
      <w:pPr>
        <w:rPr>
          <w:rFonts w:ascii="Arial" w:eastAsia="Times" w:hAnsi="Arial"/>
        </w:rPr>
      </w:pPr>
    </w:p>
    <w:p w14:paraId="50092D4F" w14:textId="77777777" w:rsidR="00AC53B5" w:rsidRPr="0078084E" w:rsidRDefault="00AC53B5" w:rsidP="00AC53B5">
      <w:pPr>
        <w:rPr>
          <w:rFonts w:ascii="Arial" w:hAnsi="Arial"/>
          <w:b/>
          <w:color w:val="498080"/>
          <w:sz w:val="28"/>
          <w:szCs w:val="28"/>
        </w:rPr>
      </w:pPr>
      <w:r>
        <w:rPr>
          <w:rFonts w:ascii="Arial" w:hAnsi="Arial"/>
          <w:b/>
          <w:color w:val="498080"/>
          <w:sz w:val="28"/>
          <w:szCs w:val="28"/>
        </w:rPr>
        <w:t xml:space="preserve">3. </w:t>
      </w:r>
      <w:r w:rsidRPr="0078084E">
        <w:rPr>
          <w:rFonts w:ascii="Arial" w:hAnsi="Arial"/>
          <w:b/>
          <w:color w:val="498080"/>
          <w:sz w:val="28"/>
          <w:szCs w:val="28"/>
        </w:rPr>
        <w:t>Carer feedback</w:t>
      </w:r>
    </w:p>
    <w:p w14:paraId="0B1C04BF" w14:textId="77777777" w:rsidR="00AC53B5" w:rsidRPr="000717FC" w:rsidRDefault="00AC53B5" w:rsidP="00AC53B5">
      <w:pPr>
        <w:rPr>
          <w:rFonts w:ascii="Verdana" w:hAnsi="Verdana"/>
        </w:rPr>
      </w:pPr>
    </w:p>
    <w:p w14:paraId="4CEECD15" w14:textId="77777777" w:rsidR="00AC53B5" w:rsidRPr="0078084E" w:rsidRDefault="00AC53B5" w:rsidP="00AC53B5">
      <w:pPr>
        <w:rPr>
          <w:rFonts w:ascii="Arial" w:eastAsia="Times" w:hAnsi="Arial"/>
        </w:rPr>
      </w:pPr>
      <w:r w:rsidRPr="0078084E">
        <w:rPr>
          <w:rFonts w:ascii="Arial" w:eastAsia="Times" w:hAnsi="Arial"/>
        </w:rPr>
        <w:t xml:space="preserve">How did </w:t>
      </w:r>
      <w:bookmarkStart w:id="14" w:name="_Hlk532824926"/>
      <w:r w:rsidR="00683183">
        <w:rPr>
          <w:rFonts w:ascii="Arial" w:eastAsia="Times" w:hAnsi="Arial"/>
        </w:rPr>
        <w:t xml:space="preserve">the range of diverse </w:t>
      </w:r>
      <w:bookmarkEnd w:id="14"/>
      <w:r w:rsidRPr="0078084E">
        <w:rPr>
          <w:rFonts w:ascii="Arial" w:eastAsia="Times" w:hAnsi="Arial"/>
        </w:rPr>
        <w:t>carers find out about the service?</w:t>
      </w:r>
    </w:p>
    <w:p w14:paraId="003E733A" w14:textId="77777777" w:rsidR="00AC53B5" w:rsidRPr="0078084E" w:rsidRDefault="00AC53B5" w:rsidP="00AC53B5">
      <w:pPr>
        <w:rPr>
          <w:rFonts w:ascii="Arial" w:eastAsia="Times" w:hAnsi="Arial"/>
        </w:rPr>
      </w:pPr>
    </w:p>
    <w:p w14:paraId="76D72E51" w14:textId="77777777" w:rsidR="00AC53B5" w:rsidRPr="0078084E" w:rsidRDefault="00AC53B5" w:rsidP="00AC53B5">
      <w:pPr>
        <w:rPr>
          <w:rFonts w:ascii="Arial" w:eastAsia="Times" w:hAnsi="Arial"/>
        </w:rPr>
      </w:pPr>
    </w:p>
    <w:p w14:paraId="3818C6C0" w14:textId="77777777" w:rsidR="00AC53B5" w:rsidRPr="0078084E" w:rsidRDefault="00AC53B5" w:rsidP="00AC53B5">
      <w:pPr>
        <w:rPr>
          <w:rFonts w:ascii="Arial" w:eastAsia="Times" w:hAnsi="Arial"/>
        </w:rPr>
      </w:pPr>
      <w:r w:rsidRPr="0078084E">
        <w:rPr>
          <w:rFonts w:ascii="Arial" w:eastAsia="Times" w:hAnsi="Arial"/>
        </w:rPr>
        <w:t xml:space="preserve">How have you promoted </w:t>
      </w:r>
      <w:r w:rsidR="00F31ACD">
        <w:rPr>
          <w:rFonts w:ascii="Arial" w:eastAsia="Times" w:hAnsi="Arial"/>
        </w:rPr>
        <w:t xml:space="preserve">the </w:t>
      </w:r>
      <w:r>
        <w:rPr>
          <w:rFonts w:ascii="Arial" w:eastAsia="Times" w:hAnsi="Arial"/>
        </w:rPr>
        <w:t>SCP</w:t>
      </w:r>
      <w:r w:rsidRPr="0078084E">
        <w:rPr>
          <w:rFonts w:ascii="Arial" w:eastAsia="Times" w:hAnsi="Arial"/>
        </w:rPr>
        <w:t xml:space="preserve"> to </w:t>
      </w:r>
      <w:r w:rsidR="00683183">
        <w:rPr>
          <w:rFonts w:ascii="Arial" w:eastAsia="Times" w:hAnsi="Arial"/>
        </w:rPr>
        <w:t xml:space="preserve">the range of </w:t>
      </w:r>
      <w:r w:rsidRPr="0078084E">
        <w:rPr>
          <w:rFonts w:ascii="Arial" w:eastAsia="Times" w:hAnsi="Arial"/>
        </w:rPr>
        <w:t>prospective clients?</w:t>
      </w:r>
    </w:p>
    <w:p w14:paraId="298D7637" w14:textId="77777777" w:rsidR="00AC53B5" w:rsidRPr="0078084E" w:rsidRDefault="00AC53B5" w:rsidP="00AC53B5">
      <w:pPr>
        <w:rPr>
          <w:rFonts w:ascii="Arial" w:eastAsia="Times" w:hAnsi="Arial"/>
        </w:rPr>
      </w:pPr>
    </w:p>
    <w:p w14:paraId="32FCD3E1" w14:textId="77777777" w:rsidR="00AC53B5" w:rsidRPr="0078084E" w:rsidRDefault="00AC53B5" w:rsidP="00AC53B5">
      <w:pPr>
        <w:rPr>
          <w:rFonts w:ascii="Arial" w:eastAsia="Times" w:hAnsi="Arial"/>
        </w:rPr>
      </w:pPr>
    </w:p>
    <w:p w14:paraId="2859258C" w14:textId="77777777" w:rsidR="00AC53B5" w:rsidRPr="0078084E" w:rsidRDefault="00AC53B5" w:rsidP="00AC53B5">
      <w:pPr>
        <w:rPr>
          <w:rFonts w:ascii="Arial" w:eastAsia="Times" w:hAnsi="Arial"/>
        </w:rPr>
      </w:pPr>
      <w:r w:rsidRPr="0078084E">
        <w:rPr>
          <w:rFonts w:ascii="Arial" w:eastAsia="Times" w:hAnsi="Arial"/>
        </w:rPr>
        <w:t xml:space="preserve">Describe your carer feedback mechanism on </w:t>
      </w:r>
      <w:r w:rsidR="00F31ACD">
        <w:rPr>
          <w:rFonts w:ascii="Arial" w:eastAsia="Times" w:hAnsi="Arial"/>
        </w:rPr>
        <w:t xml:space="preserve">the </w:t>
      </w:r>
      <w:r>
        <w:rPr>
          <w:rFonts w:ascii="Arial" w:eastAsia="Times" w:hAnsi="Arial"/>
        </w:rPr>
        <w:t>SCP</w:t>
      </w:r>
      <w:r w:rsidRPr="0078084E">
        <w:rPr>
          <w:rFonts w:ascii="Arial" w:eastAsia="Times" w:hAnsi="Arial"/>
        </w:rPr>
        <w:t>.</w:t>
      </w:r>
    </w:p>
    <w:p w14:paraId="7F023848" w14:textId="77777777" w:rsidR="00AC53B5" w:rsidRPr="0078084E" w:rsidRDefault="00AC53B5" w:rsidP="00AC53B5">
      <w:pPr>
        <w:rPr>
          <w:rFonts w:ascii="Arial" w:eastAsia="Times" w:hAnsi="Arial"/>
        </w:rPr>
      </w:pPr>
    </w:p>
    <w:p w14:paraId="13362CDA" w14:textId="77777777" w:rsidR="00AC53B5" w:rsidRPr="0078084E" w:rsidRDefault="00AC53B5" w:rsidP="00AC53B5">
      <w:pPr>
        <w:rPr>
          <w:rFonts w:ascii="Arial" w:eastAsia="Times" w:hAnsi="Arial"/>
        </w:rPr>
      </w:pPr>
    </w:p>
    <w:p w14:paraId="20636311" w14:textId="77777777" w:rsidR="00AC53B5" w:rsidRPr="0078084E" w:rsidRDefault="00AC53B5" w:rsidP="00AC53B5">
      <w:pPr>
        <w:rPr>
          <w:rFonts w:ascii="Arial" w:eastAsia="Times" w:hAnsi="Arial"/>
        </w:rPr>
      </w:pPr>
      <w:r w:rsidRPr="0078084E">
        <w:rPr>
          <w:rFonts w:ascii="Arial" w:eastAsia="Times" w:hAnsi="Arial"/>
        </w:rPr>
        <w:t>Provide a summary of the feedback provided by carers over the last year.</w:t>
      </w:r>
    </w:p>
    <w:p w14:paraId="1FDC3BAD" w14:textId="77777777" w:rsidR="00AC53B5" w:rsidRPr="0078084E" w:rsidRDefault="00AC53B5" w:rsidP="00AC53B5">
      <w:pPr>
        <w:rPr>
          <w:rFonts w:ascii="Arial" w:eastAsia="Times" w:hAnsi="Arial"/>
        </w:rPr>
      </w:pPr>
    </w:p>
    <w:p w14:paraId="5EEA0DAC" w14:textId="77777777" w:rsidR="00AC53B5" w:rsidRPr="0078084E" w:rsidRDefault="00AC53B5" w:rsidP="00AC53B5">
      <w:pPr>
        <w:rPr>
          <w:rFonts w:ascii="Arial" w:eastAsia="Times" w:hAnsi="Arial"/>
        </w:rPr>
      </w:pPr>
    </w:p>
    <w:p w14:paraId="541B77AB" w14:textId="77777777" w:rsidR="00AC53B5" w:rsidRPr="0078084E" w:rsidRDefault="00AC53B5" w:rsidP="00AC53B5">
      <w:pPr>
        <w:rPr>
          <w:rFonts w:ascii="Arial" w:eastAsia="Times" w:hAnsi="Arial"/>
        </w:rPr>
      </w:pPr>
      <w:r w:rsidRPr="0078084E">
        <w:rPr>
          <w:rFonts w:ascii="Arial" w:eastAsia="Times" w:hAnsi="Arial"/>
        </w:rPr>
        <w:t xml:space="preserve">How has </w:t>
      </w:r>
      <w:r>
        <w:rPr>
          <w:rFonts w:ascii="Arial" w:eastAsia="Times" w:hAnsi="Arial"/>
        </w:rPr>
        <w:t>carer diversity been addressed?</w:t>
      </w:r>
    </w:p>
    <w:p w14:paraId="3CCAC273" w14:textId="77777777" w:rsidR="00AC53B5" w:rsidRPr="0078084E" w:rsidRDefault="00AC53B5" w:rsidP="00AC53B5">
      <w:pPr>
        <w:rPr>
          <w:rFonts w:ascii="Arial" w:eastAsia="Times" w:hAnsi="Arial"/>
        </w:rPr>
      </w:pPr>
    </w:p>
    <w:p w14:paraId="49927BC3" w14:textId="77777777" w:rsidR="00AC53B5" w:rsidRPr="0078084E" w:rsidRDefault="00AC53B5" w:rsidP="00AC53B5">
      <w:pPr>
        <w:rPr>
          <w:rFonts w:ascii="Arial" w:eastAsia="Times" w:hAnsi="Arial"/>
        </w:rPr>
      </w:pPr>
    </w:p>
    <w:p w14:paraId="13A2B458" w14:textId="77777777" w:rsidR="00AC53B5" w:rsidRPr="0078084E" w:rsidRDefault="00AC53B5" w:rsidP="00AC53B5">
      <w:pPr>
        <w:rPr>
          <w:rFonts w:ascii="Arial" w:eastAsia="Times" w:hAnsi="Arial"/>
        </w:rPr>
      </w:pPr>
    </w:p>
    <w:p w14:paraId="63ED58E7" w14:textId="77777777" w:rsidR="00AC53B5" w:rsidRPr="0078084E" w:rsidRDefault="00AC53B5" w:rsidP="00AC53B5">
      <w:pPr>
        <w:rPr>
          <w:rFonts w:ascii="Arial" w:hAnsi="Arial"/>
          <w:b/>
          <w:color w:val="498080"/>
          <w:sz w:val="28"/>
          <w:szCs w:val="28"/>
        </w:rPr>
      </w:pPr>
      <w:r w:rsidRPr="0078084E">
        <w:rPr>
          <w:rFonts w:ascii="Arial" w:hAnsi="Arial"/>
          <w:b/>
          <w:color w:val="498080"/>
          <w:sz w:val="28"/>
          <w:szCs w:val="28"/>
        </w:rPr>
        <w:t>4. Service processes, monitoring and improvements</w:t>
      </w:r>
    </w:p>
    <w:p w14:paraId="237873F4" w14:textId="77777777" w:rsidR="00AC53B5" w:rsidRPr="000717FC" w:rsidRDefault="00AC53B5" w:rsidP="00AC53B5">
      <w:pPr>
        <w:rPr>
          <w:rFonts w:ascii="Verdana" w:hAnsi="Verdana"/>
        </w:rPr>
      </w:pPr>
    </w:p>
    <w:p w14:paraId="5F052FE8" w14:textId="77777777" w:rsidR="00AC53B5" w:rsidRPr="0078084E" w:rsidRDefault="00AC53B5" w:rsidP="00AC53B5">
      <w:pPr>
        <w:rPr>
          <w:rFonts w:ascii="Arial" w:eastAsia="Times" w:hAnsi="Arial"/>
        </w:rPr>
      </w:pPr>
      <w:r>
        <w:rPr>
          <w:rFonts w:ascii="Arial" w:eastAsia="Times" w:hAnsi="Arial"/>
        </w:rPr>
        <w:t>Describe the processes for:</w:t>
      </w:r>
    </w:p>
    <w:p w14:paraId="650BB012" w14:textId="77777777" w:rsidR="00AC53B5" w:rsidRPr="005E2D0A" w:rsidRDefault="00AC53B5" w:rsidP="00BC6A26">
      <w:pPr>
        <w:pStyle w:val="ListParagraph"/>
        <w:numPr>
          <w:ilvl w:val="0"/>
          <w:numId w:val="40"/>
        </w:numPr>
        <w:rPr>
          <w:rFonts w:ascii="Arial" w:eastAsia="Times" w:hAnsi="Arial"/>
        </w:rPr>
      </w:pPr>
      <w:r w:rsidRPr="005E2D0A">
        <w:rPr>
          <w:rFonts w:ascii="Arial" w:eastAsia="Times" w:hAnsi="Arial"/>
        </w:rPr>
        <w:t>consistent carer identification and needs assessment</w:t>
      </w:r>
      <w:r w:rsidR="001F501B">
        <w:rPr>
          <w:rFonts w:ascii="Arial" w:eastAsia="Times" w:hAnsi="Arial"/>
        </w:rPr>
        <w:t>,</w:t>
      </w:r>
    </w:p>
    <w:p w14:paraId="0C6E85BF" w14:textId="77777777" w:rsidR="00AC53B5" w:rsidRPr="005E2D0A" w:rsidRDefault="00AC53B5" w:rsidP="00BC6A26">
      <w:pPr>
        <w:pStyle w:val="ListParagraph"/>
        <w:numPr>
          <w:ilvl w:val="0"/>
          <w:numId w:val="40"/>
        </w:numPr>
        <w:rPr>
          <w:rFonts w:ascii="Arial" w:eastAsia="Times" w:hAnsi="Arial"/>
        </w:rPr>
      </w:pPr>
      <w:r w:rsidRPr="005E2D0A">
        <w:rPr>
          <w:rFonts w:ascii="Arial" w:eastAsia="Times" w:hAnsi="Arial"/>
        </w:rPr>
        <w:t>equitable and timely access to services, includin</w:t>
      </w:r>
      <w:r>
        <w:rPr>
          <w:rFonts w:ascii="Arial" w:eastAsia="Times" w:hAnsi="Arial"/>
        </w:rPr>
        <w:t>g administering brokerage funds</w:t>
      </w:r>
      <w:r w:rsidR="001F501B">
        <w:rPr>
          <w:rFonts w:ascii="Arial" w:eastAsia="Times" w:hAnsi="Arial"/>
        </w:rPr>
        <w:t>, and</w:t>
      </w:r>
    </w:p>
    <w:p w14:paraId="070DB6C0" w14:textId="77777777" w:rsidR="00AC53B5" w:rsidRPr="005E2D0A" w:rsidRDefault="00AC53B5" w:rsidP="00BC6A26">
      <w:pPr>
        <w:pStyle w:val="ListParagraph"/>
        <w:numPr>
          <w:ilvl w:val="0"/>
          <w:numId w:val="40"/>
        </w:numPr>
        <w:rPr>
          <w:rFonts w:ascii="Arial" w:eastAsia="Times" w:hAnsi="Arial"/>
        </w:rPr>
      </w:pPr>
      <w:r w:rsidRPr="005E2D0A">
        <w:rPr>
          <w:rFonts w:ascii="Arial" w:eastAsia="Times" w:hAnsi="Arial"/>
        </w:rPr>
        <w:t>making and approving applications for various supports.</w:t>
      </w:r>
    </w:p>
    <w:p w14:paraId="3428865E" w14:textId="77777777" w:rsidR="00AC53B5" w:rsidRPr="0078084E" w:rsidRDefault="00AC53B5" w:rsidP="00AC53B5">
      <w:pPr>
        <w:rPr>
          <w:rFonts w:ascii="Arial" w:eastAsia="Times" w:hAnsi="Arial"/>
        </w:rPr>
      </w:pPr>
    </w:p>
    <w:p w14:paraId="11B79AD8" w14:textId="77777777" w:rsidR="00AC53B5" w:rsidRPr="0078084E" w:rsidRDefault="00AC53B5" w:rsidP="00AC53B5">
      <w:pPr>
        <w:rPr>
          <w:rFonts w:ascii="Arial" w:eastAsia="Times" w:hAnsi="Arial"/>
        </w:rPr>
      </w:pPr>
    </w:p>
    <w:p w14:paraId="4BBC0A03" w14:textId="77777777" w:rsidR="00AC53B5" w:rsidRDefault="00AC53B5" w:rsidP="00AC53B5">
      <w:pPr>
        <w:rPr>
          <w:rFonts w:ascii="Arial" w:eastAsia="Times" w:hAnsi="Arial"/>
        </w:rPr>
      </w:pPr>
      <w:r>
        <w:rPr>
          <w:rFonts w:ascii="Arial" w:eastAsia="Times" w:hAnsi="Arial"/>
        </w:rPr>
        <w:br w:type="page"/>
      </w:r>
    </w:p>
    <w:p w14:paraId="07D9021D" w14:textId="77777777" w:rsidR="00AC53B5" w:rsidRPr="0078084E" w:rsidRDefault="00AC53B5" w:rsidP="00AC53B5">
      <w:pPr>
        <w:rPr>
          <w:rFonts w:ascii="Arial" w:eastAsia="Times" w:hAnsi="Arial"/>
        </w:rPr>
      </w:pPr>
      <w:r w:rsidRPr="0078084E">
        <w:rPr>
          <w:rFonts w:ascii="Arial" w:eastAsia="Times" w:hAnsi="Arial"/>
        </w:rPr>
        <w:lastRenderedPageBreak/>
        <w:t>How do you define carer outcomes</w:t>
      </w:r>
      <w:r w:rsidR="005D6469">
        <w:rPr>
          <w:rFonts w:ascii="Arial" w:eastAsia="Times" w:hAnsi="Arial"/>
        </w:rPr>
        <w:t>, f</w:t>
      </w:r>
      <w:r w:rsidRPr="0078084E">
        <w:rPr>
          <w:rFonts w:ascii="Arial" w:eastAsia="Times" w:hAnsi="Arial"/>
        </w:rPr>
        <w:t xml:space="preserve">or example the difference </w:t>
      </w:r>
      <w:r>
        <w:rPr>
          <w:rFonts w:ascii="Arial" w:eastAsia="Times" w:hAnsi="Arial"/>
        </w:rPr>
        <w:t>SCP</w:t>
      </w:r>
      <w:r w:rsidRPr="0078084E">
        <w:rPr>
          <w:rFonts w:ascii="Arial" w:eastAsia="Times" w:hAnsi="Arial"/>
        </w:rPr>
        <w:t xml:space="preserve"> makes to people’s lives?</w:t>
      </w:r>
    </w:p>
    <w:p w14:paraId="2B32D107" w14:textId="77777777" w:rsidR="00AC53B5" w:rsidRPr="0078084E" w:rsidRDefault="00AC53B5" w:rsidP="00AC53B5">
      <w:pPr>
        <w:rPr>
          <w:rFonts w:ascii="Arial" w:eastAsia="Times" w:hAnsi="Arial"/>
        </w:rPr>
      </w:pPr>
    </w:p>
    <w:p w14:paraId="5789BFC0" w14:textId="77777777" w:rsidR="00AC53B5" w:rsidRPr="0078084E" w:rsidRDefault="00AC53B5" w:rsidP="00AC53B5">
      <w:pPr>
        <w:rPr>
          <w:rFonts w:ascii="Arial" w:eastAsia="Times" w:hAnsi="Arial"/>
        </w:rPr>
      </w:pPr>
    </w:p>
    <w:p w14:paraId="5A8E0A28" w14:textId="77777777" w:rsidR="00AC53B5" w:rsidRPr="0078084E" w:rsidRDefault="00AC53B5" w:rsidP="00AC53B5">
      <w:pPr>
        <w:rPr>
          <w:rFonts w:ascii="Arial" w:eastAsia="Times" w:hAnsi="Arial"/>
        </w:rPr>
      </w:pPr>
    </w:p>
    <w:p w14:paraId="16287F78" w14:textId="77777777" w:rsidR="00AC53B5" w:rsidRPr="0078084E" w:rsidRDefault="00AC53B5" w:rsidP="00AC53B5">
      <w:pPr>
        <w:rPr>
          <w:rFonts w:ascii="Arial" w:eastAsia="Times" w:hAnsi="Arial"/>
        </w:rPr>
      </w:pPr>
    </w:p>
    <w:p w14:paraId="2AAED764" w14:textId="77777777" w:rsidR="00AC53B5" w:rsidRPr="0078084E" w:rsidRDefault="00AC53B5" w:rsidP="00AC53B5">
      <w:pPr>
        <w:rPr>
          <w:rFonts w:ascii="Arial" w:eastAsia="Times" w:hAnsi="Arial"/>
        </w:rPr>
      </w:pPr>
      <w:r w:rsidRPr="0078084E">
        <w:rPr>
          <w:rFonts w:ascii="Arial" w:eastAsia="Times" w:hAnsi="Arial"/>
        </w:rPr>
        <w:t>How do you measure those outcomes?</w:t>
      </w:r>
    </w:p>
    <w:p w14:paraId="1089E508" w14:textId="77777777" w:rsidR="00AC53B5" w:rsidRPr="0078084E" w:rsidRDefault="00AC53B5" w:rsidP="00AC53B5">
      <w:pPr>
        <w:rPr>
          <w:rFonts w:ascii="Arial" w:eastAsia="Times" w:hAnsi="Arial"/>
        </w:rPr>
      </w:pPr>
    </w:p>
    <w:p w14:paraId="1524253F" w14:textId="77777777" w:rsidR="00AC53B5" w:rsidRPr="0078084E" w:rsidRDefault="00AC53B5" w:rsidP="00AC53B5">
      <w:pPr>
        <w:rPr>
          <w:rFonts w:ascii="Arial" w:eastAsia="Times" w:hAnsi="Arial"/>
        </w:rPr>
      </w:pPr>
    </w:p>
    <w:p w14:paraId="26B5A45A" w14:textId="77777777" w:rsidR="00AC53B5" w:rsidRPr="0078084E" w:rsidRDefault="00AC53B5" w:rsidP="00AC53B5">
      <w:pPr>
        <w:rPr>
          <w:rFonts w:ascii="Arial" w:eastAsia="Times" w:hAnsi="Arial"/>
        </w:rPr>
      </w:pPr>
    </w:p>
    <w:p w14:paraId="216EC898" w14:textId="77777777" w:rsidR="00AC53B5" w:rsidRPr="0078084E" w:rsidRDefault="00AC53B5" w:rsidP="00AC53B5">
      <w:pPr>
        <w:rPr>
          <w:rFonts w:ascii="Arial" w:eastAsia="Times" w:hAnsi="Arial"/>
        </w:rPr>
      </w:pPr>
    </w:p>
    <w:p w14:paraId="32123607" w14:textId="77777777" w:rsidR="00AC53B5" w:rsidRPr="0078084E" w:rsidRDefault="00AC53B5" w:rsidP="00AC53B5">
      <w:pPr>
        <w:rPr>
          <w:rFonts w:ascii="Arial" w:eastAsia="Times" w:hAnsi="Arial"/>
        </w:rPr>
      </w:pPr>
      <w:r w:rsidRPr="0078084E">
        <w:rPr>
          <w:rFonts w:ascii="Arial" w:eastAsia="Times" w:hAnsi="Arial"/>
        </w:rPr>
        <w:t xml:space="preserve">What changes and improvements have been made to the service </w:t>
      </w:r>
      <w:r w:rsidR="00104CDF">
        <w:rPr>
          <w:rFonts w:ascii="Arial" w:eastAsia="Times" w:hAnsi="Arial"/>
        </w:rPr>
        <w:t>f</w:t>
      </w:r>
      <w:r w:rsidRPr="0078084E">
        <w:rPr>
          <w:rFonts w:ascii="Arial" w:eastAsia="Times" w:hAnsi="Arial"/>
        </w:rPr>
        <w:t>ollowing carer input?</w:t>
      </w:r>
    </w:p>
    <w:p w14:paraId="7FAF76F7" w14:textId="77777777" w:rsidR="00AC53B5" w:rsidRPr="0078084E" w:rsidRDefault="00AC53B5" w:rsidP="00AC53B5">
      <w:pPr>
        <w:rPr>
          <w:rFonts w:ascii="Arial" w:eastAsia="Times" w:hAnsi="Arial"/>
        </w:rPr>
      </w:pPr>
    </w:p>
    <w:p w14:paraId="0973EC6D" w14:textId="77777777" w:rsidR="00AC53B5" w:rsidRPr="0078084E" w:rsidRDefault="00AC53B5" w:rsidP="00AC53B5">
      <w:pPr>
        <w:rPr>
          <w:rFonts w:ascii="Arial" w:eastAsia="Times" w:hAnsi="Arial"/>
        </w:rPr>
      </w:pPr>
    </w:p>
    <w:p w14:paraId="3F41CD77" w14:textId="77777777" w:rsidR="00AC53B5" w:rsidRPr="0078084E" w:rsidRDefault="00AC53B5" w:rsidP="00AC53B5">
      <w:pPr>
        <w:rPr>
          <w:rFonts w:ascii="Arial" w:eastAsia="Times" w:hAnsi="Arial"/>
        </w:rPr>
      </w:pPr>
    </w:p>
    <w:p w14:paraId="5A742D17" w14:textId="77777777" w:rsidR="00AC53B5" w:rsidRPr="0078084E" w:rsidRDefault="00AC53B5" w:rsidP="00AC53B5">
      <w:pPr>
        <w:rPr>
          <w:rFonts w:ascii="Arial" w:eastAsia="Times" w:hAnsi="Arial"/>
        </w:rPr>
      </w:pPr>
    </w:p>
    <w:p w14:paraId="35F2A38C" w14:textId="77777777" w:rsidR="00AC53B5" w:rsidRPr="0078084E" w:rsidRDefault="00AC53B5" w:rsidP="00AC53B5">
      <w:pPr>
        <w:rPr>
          <w:rFonts w:ascii="Arial" w:eastAsia="Times" w:hAnsi="Arial"/>
        </w:rPr>
      </w:pPr>
    </w:p>
    <w:p w14:paraId="387903AF" w14:textId="77777777" w:rsidR="00AC53B5" w:rsidRPr="0078084E" w:rsidRDefault="00AC53B5" w:rsidP="00AC53B5">
      <w:pPr>
        <w:rPr>
          <w:rFonts w:ascii="Arial" w:eastAsia="Times" w:hAnsi="Arial"/>
        </w:rPr>
      </w:pPr>
      <w:r w:rsidRPr="0078084E">
        <w:rPr>
          <w:rFonts w:ascii="Arial" w:eastAsia="Times" w:hAnsi="Arial"/>
        </w:rPr>
        <w:t>Provide a local example that demonstrates program impact on local people in care relationships.</w:t>
      </w:r>
    </w:p>
    <w:p w14:paraId="158F118A" w14:textId="77777777" w:rsidR="00AC53B5" w:rsidRPr="0078084E" w:rsidRDefault="00AC53B5" w:rsidP="00AC53B5">
      <w:pPr>
        <w:rPr>
          <w:rFonts w:ascii="Arial" w:eastAsia="Times" w:hAnsi="Arial"/>
        </w:rPr>
      </w:pPr>
    </w:p>
    <w:p w14:paraId="2CA0A11E" w14:textId="77777777" w:rsidR="00AC53B5" w:rsidRPr="0078084E" w:rsidRDefault="00AC53B5" w:rsidP="00AC53B5">
      <w:pPr>
        <w:rPr>
          <w:rFonts w:ascii="Arial" w:eastAsia="Times" w:hAnsi="Arial"/>
        </w:rPr>
      </w:pPr>
    </w:p>
    <w:p w14:paraId="2951C867" w14:textId="77777777" w:rsidR="00AC53B5" w:rsidRPr="0078084E" w:rsidRDefault="00AC53B5" w:rsidP="00AC53B5">
      <w:pPr>
        <w:rPr>
          <w:rFonts w:ascii="Arial" w:eastAsia="Times" w:hAnsi="Arial"/>
        </w:rPr>
      </w:pPr>
    </w:p>
    <w:p w14:paraId="4181DC5A" w14:textId="77777777" w:rsidR="00AC53B5" w:rsidRPr="0078084E" w:rsidRDefault="00AC53B5" w:rsidP="00AC53B5">
      <w:pPr>
        <w:rPr>
          <w:rFonts w:ascii="Arial" w:eastAsia="Times" w:hAnsi="Arial"/>
        </w:rPr>
      </w:pPr>
    </w:p>
    <w:p w14:paraId="2DEF46BB" w14:textId="77777777" w:rsidR="00AC53B5" w:rsidRPr="0078084E" w:rsidRDefault="00AC53B5" w:rsidP="00AC53B5">
      <w:pPr>
        <w:rPr>
          <w:rFonts w:ascii="Arial" w:eastAsia="Times" w:hAnsi="Arial"/>
        </w:rPr>
      </w:pPr>
    </w:p>
    <w:p w14:paraId="4F794C33" w14:textId="77777777" w:rsidR="00AC53B5" w:rsidRPr="0078084E" w:rsidRDefault="00AC53B5" w:rsidP="00AC53B5">
      <w:pPr>
        <w:rPr>
          <w:rFonts w:ascii="Arial" w:eastAsia="Times" w:hAnsi="Arial"/>
        </w:rPr>
      </w:pPr>
    </w:p>
    <w:p w14:paraId="7B6D1950" w14:textId="77777777" w:rsidR="00AC53B5" w:rsidRPr="0078084E" w:rsidRDefault="00AC53B5" w:rsidP="00AC53B5">
      <w:pPr>
        <w:rPr>
          <w:rFonts w:ascii="Arial" w:eastAsia="Times" w:hAnsi="Arial"/>
        </w:rPr>
      </w:pPr>
      <w:r w:rsidRPr="0078084E">
        <w:rPr>
          <w:rFonts w:ascii="Arial" w:eastAsia="Times" w:hAnsi="Arial"/>
        </w:rPr>
        <w:t>Describe innovative respite/ support options introduced in the last 12 months.</w:t>
      </w:r>
    </w:p>
    <w:p w14:paraId="23711BA2" w14:textId="77777777" w:rsidR="00AC53B5" w:rsidRPr="0078084E" w:rsidRDefault="00AC53B5" w:rsidP="00AC53B5">
      <w:pPr>
        <w:rPr>
          <w:rFonts w:ascii="Arial" w:eastAsia="Times" w:hAnsi="Arial"/>
        </w:rPr>
      </w:pPr>
    </w:p>
    <w:p w14:paraId="453DDC36" w14:textId="77777777" w:rsidR="00AC53B5" w:rsidRPr="0078084E" w:rsidRDefault="00AC53B5" w:rsidP="00AC53B5">
      <w:pPr>
        <w:rPr>
          <w:rFonts w:ascii="Arial" w:eastAsia="Times" w:hAnsi="Arial"/>
        </w:rPr>
      </w:pPr>
    </w:p>
    <w:p w14:paraId="7135CC98" w14:textId="77777777" w:rsidR="00AC53B5" w:rsidRPr="0078084E" w:rsidRDefault="00AC53B5" w:rsidP="00AC53B5">
      <w:pPr>
        <w:rPr>
          <w:rFonts w:ascii="Arial" w:eastAsia="Times" w:hAnsi="Arial"/>
        </w:rPr>
      </w:pPr>
    </w:p>
    <w:p w14:paraId="37F6E046" w14:textId="77777777" w:rsidR="00AC53B5" w:rsidRDefault="00AC53B5" w:rsidP="00AC53B5">
      <w:pPr>
        <w:rPr>
          <w:rFonts w:ascii="Arial" w:eastAsia="Times" w:hAnsi="Arial"/>
        </w:rPr>
      </w:pPr>
    </w:p>
    <w:p w14:paraId="1506BD6A" w14:textId="77777777" w:rsidR="00B80CB5" w:rsidRPr="00543CDC" w:rsidRDefault="00B80CB5" w:rsidP="00AC53B5">
      <w:pPr>
        <w:rPr>
          <w:rFonts w:ascii="Arial" w:hAnsi="Arial"/>
          <w:b/>
          <w:color w:val="498080"/>
          <w:sz w:val="28"/>
          <w:szCs w:val="28"/>
        </w:rPr>
      </w:pPr>
      <w:r w:rsidRPr="00543CDC">
        <w:rPr>
          <w:rFonts w:ascii="Arial" w:hAnsi="Arial"/>
          <w:b/>
          <w:color w:val="498080"/>
          <w:sz w:val="28"/>
          <w:szCs w:val="28"/>
        </w:rPr>
        <w:t xml:space="preserve">5. </w:t>
      </w:r>
      <w:r w:rsidR="00645A1E" w:rsidRPr="00B40112">
        <w:rPr>
          <w:rFonts w:ascii="Arial" w:hAnsi="Arial"/>
          <w:b/>
          <w:color w:val="498080"/>
          <w:sz w:val="28"/>
          <w:szCs w:val="28"/>
        </w:rPr>
        <w:t>Implementing</w:t>
      </w:r>
      <w:r w:rsidRPr="00543CDC">
        <w:rPr>
          <w:rFonts w:ascii="Arial" w:hAnsi="Arial"/>
          <w:b/>
          <w:color w:val="498080"/>
          <w:sz w:val="28"/>
          <w:szCs w:val="28"/>
        </w:rPr>
        <w:t xml:space="preserve"> the revised </w:t>
      </w:r>
      <w:r w:rsidR="00645A1E" w:rsidRPr="00B40112">
        <w:rPr>
          <w:rFonts w:ascii="Arial" w:hAnsi="Arial"/>
          <w:b/>
          <w:color w:val="498080"/>
          <w:sz w:val="28"/>
          <w:szCs w:val="28"/>
        </w:rPr>
        <w:t>guidelines</w:t>
      </w:r>
      <w:r w:rsidRPr="00543CDC">
        <w:rPr>
          <w:rFonts w:ascii="Arial" w:hAnsi="Arial"/>
          <w:b/>
          <w:color w:val="498080"/>
          <w:sz w:val="28"/>
          <w:szCs w:val="28"/>
        </w:rPr>
        <w:t xml:space="preserve"> from 1 Janu</w:t>
      </w:r>
      <w:r w:rsidR="00B40112" w:rsidRPr="00543CDC">
        <w:rPr>
          <w:rFonts w:ascii="Arial" w:hAnsi="Arial"/>
          <w:b/>
          <w:color w:val="498080"/>
          <w:sz w:val="28"/>
          <w:szCs w:val="28"/>
        </w:rPr>
        <w:t>a</w:t>
      </w:r>
      <w:r w:rsidRPr="00543CDC">
        <w:rPr>
          <w:rFonts w:ascii="Arial" w:hAnsi="Arial"/>
          <w:b/>
          <w:color w:val="498080"/>
          <w:sz w:val="28"/>
          <w:szCs w:val="28"/>
        </w:rPr>
        <w:t>ry 2019</w:t>
      </w:r>
    </w:p>
    <w:p w14:paraId="3E9D5922" w14:textId="77777777" w:rsidR="00B40112" w:rsidRDefault="00B40112" w:rsidP="00AC53B5">
      <w:pPr>
        <w:rPr>
          <w:rFonts w:ascii="Arial" w:hAnsi="Arial"/>
          <w:b/>
          <w:color w:val="498080"/>
          <w:sz w:val="28"/>
          <w:szCs w:val="28"/>
        </w:rPr>
      </w:pPr>
    </w:p>
    <w:p w14:paraId="35714E16" w14:textId="77777777" w:rsidR="00B80CB5" w:rsidRDefault="00B40112" w:rsidP="00AC53B5">
      <w:pPr>
        <w:rPr>
          <w:rFonts w:ascii="Arial" w:eastAsia="Times" w:hAnsi="Arial"/>
        </w:rPr>
      </w:pPr>
      <w:r w:rsidRPr="00B40112">
        <w:rPr>
          <w:rFonts w:ascii="Arial" w:eastAsia="Times" w:hAnsi="Arial"/>
        </w:rPr>
        <w:t>How have you:</w:t>
      </w:r>
    </w:p>
    <w:p w14:paraId="56CD6893" w14:textId="77777777" w:rsidR="00B40112" w:rsidRPr="00B40112" w:rsidRDefault="00B40112" w:rsidP="00AC53B5">
      <w:pPr>
        <w:rPr>
          <w:rFonts w:ascii="Arial" w:eastAsia="Times" w:hAnsi="Arial"/>
        </w:rPr>
      </w:pPr>
    </w:p>
    <w:p w14:paraId="2131AD4A" w14:textId="77777777" w:rsidR="00B40112" w:rsidRDefault="00B40112" w:rsidP="00BC6A26">
      <w:pPr>
        <w:numPr>
          <w:ilvl w:val="0"/>
          <w:numId w:val="52"/>
        </w:numPr>
        <w:autoSpaceDE w:val="0"/>
        <w:autoSpaceDN w:val="0"/>
        <w:adjustRightInd w:val="0"/>
        <w:ind w:left="360" w:hanging="360"/>
        <w:rPr>
          <w:rFonts w:ascii="Arial" w:eastAsia="Times" w:hAnsi="Arial"/>
        </w:rPr>
      </w:pPr>
      <w:r>
        <w:rPr>
          <w:rFonts w:ascii="Arial" w:eastAsia="Times" w:hAnsi="Arial"/>
        </w:rPr>
        <w:t xml:space="preserve">attracted </w:t>
      </w:r>
      <w:r w:rsidRPr="00C52B39">
        <w:rPr>
          <w:rFonts w:ascii="Arial" w:eastAsia="Times" w:hAnsi="Arial"/>
        </w:rPr>
        <w:t>carers of all ages</w:t>
      </w:r>
      <w:r>
        <w:rPr>
          <w:rFonts w:ascii="Arial" w:eastAsia="Times" w:hAnsi="Arial"/>
        </w:rPr>
        <w:t xml:space="preserve"> to the program</w:t>
      </w:r>
    </w:p>
    <w:p w14:paraId="09D1BA37" w14:textId="77777777" w:rsidR="00B40112" w:rsidRDefault="00B40112" w:rsidP="00543CDC">
      <w:pPr>
        <w:autoSpaceDE w:val="0"/>
        <w:autoSpaceDN w:val="0"/>
        <w:adjustRightInd w:val="0"/>
        <w:rPr>
          <w:rFonts w:ascii="Arial" w:eastAsia="Times" w:hAnsi="Arial"/>
        </w:rPr>
      </w:pPr>
    </w:p>
    <w:p w14:paraId="4DE18AA6" w14:textId="77777777" w:rsidR="00B40112" w:rsidRDefault="00B40112" w:rsidP="00543CDC">
      <w:pPr>
        <w:autoSpaceDE w:val="0"/>
        <w:autoSpaceDN w:val="0"/>
        <w:adjustRightInd w:val="0"/>
        <w:rPr>
          <w:rFonts w:ascii="Arial" w:eastAsia="Times" w:hAnsi="Arial"/>
        </w:rPr>
      </w:pPr>
    </w:p>
    <w:p w14:paraId="6090E4C2" w14:textId="77777777" w:rsidR="00B40112" w:rsidRDefault="00B40112" w:rsidP="00543CDC">
      <w:pPr>
        <w:autoSpaceDE w:val="0"/>
        <w:autoSpaceDN w:val="0"/>
        <w:adjustRightInd w:val="0"/>
        <w:rPr>
          <w:rFonts w:ascii="Arial" w:eastAsia="Times" w:hAnsi="Arial"/>
        </w:rPr>
      </w:pPr>
    </w:p>
    <w:p w14:paraId="31A4DA3E" w14:textId="77777777" w:rsidR="00B40112" w:rsidRDefault="00B40112" w:rsidP="00543CDC">
      <w:pPr>
        <w:autoSpaceDE w:val="0"/>
        <w:autoSpaceDN w:val="0"/>
        <w:adjustRightInd w:val="0"/>
        <w:rPr>
          <w:rFonts w:ascii="Arial" w:eastAsia="Times" w:hAnsi="Arial"/>
        </w:rPr>
      </w:pPr>
    </w:p>
    <w:p w14:paraId="1C55485A" w14:textId="77777777" w:rsidR="00B40112" w:rsidRDefault="00B40112" w:rsidP="00BC6A26">
      <w:pPr>
        <w:numPr>
          <w:ilvl w:val="0"/>
          <w:numId w:val="52"/>
        </w:numPr>
        <w:autoSpaceDE w:val="0"/>
        <w:autoSpaceDN w:val="0"/>
        <w:adjustRightInd w:val="0"/>
        <w:ind w:left="360" w:hanging="360"/>
        <w:rPr>
          <w:rFonts w:ascii="Arial" w:eastAsia="Times" w:hAnsi="Arial"/>
        </w:rPr>
      </w:pPr>
      <w:r>
        <w:rPr>
          <w:rFonts w:ascii="Arial" w:eastAsia="Times" w:hAnsi="Arial"/>
        </w:rPr>
        <w:t>met the needs of carers</w:t>
      </w:r>
      <w:r w:rsidRPr="00B40112">
        <w:rPr>
          <w:rFonts w:ascii="Arial" w:eastAsia="Times" w:hAnsi="Arial"/>
        </w:rPr>
        <w:t xml:space="preserve"> </w:t>
      </w:r>
      <w:r>
        <w:rPr>
          <w:rFonts w:ascii="Arial" w:eastAsia="Times" w:hAnsi="Arial"/>
        </w:rPr>
        <w:t>of different ages</w:t>
      </w:r>
    </w:p>
    <w:p w14:paraId="0EC577A5" w14:textId="77777777" w:rsidR="00B40112" w:rsidRDefault="00B40112" w:rsidP="00543CDC">
      <w:pPr>
        <w:autoSpaceDE w:val="0"/>
        <w:autoSpaceDN w:val="0"/>
        <w:adjustRightInd w:val="0"/>
        <w:rPr>
          <w:rFonts w:ascii="Arial" w:eastAsia="Times" w:hAnsi="Arial"/>
        </w:rPr>
      </w:pPr>
    </w:p>
    <w:p w14:paraId="488BAB57" w14:textId="77777777" w:rsidR="00B40112" w:rsidRDefault="00B40112" w:rsidP="00543CDC">
      <w:pPr>
        <w:autoSpaceDE w:val="0"/>
        <w:autoSpaceDN w:val="0"/>
        <w:adjustRightInd w:val="0"/>
        <w:rPr>
          <w:rFonts w:ascii="Arial" w:eastAsia="Times" w:hAnsi="Arial"/>
        </w:rPr>
      </w:pPr>
    </w:p>
    <w:p w14:paraId="3138FD80" w14:textId="77777777" w:rsidR="00B40112" w:rsidRDefault="00B40112" w:rsidP="00543CDC">
      <w:pPr>
        <w:autoSpaceDE w:val="0"/>
        <w:autoSpaceDN w:val="0"/>
        <w:adjustRightInd w:val="0"/>
        <w:rPr>
          <w:rFonts w:ascii="Arial" w:eastAsia="Times" w:hAnsi="Arial"/>
        </w:rPr>
      </w:pPr>
    </w:p>
    <w:p w14:paraId="7261E99E" w14:textId="77777777" w:rsidR="00B40112" w:rsidRDefault="00B40112" w:rsidP="00543CDC">
      <w:pPr>
        <w:autoSpaceDE w:val="0"/>
        <w:autoSpaceDN w:val="0"/>
        <w:adjustRightInd w:val="0"/>
        <w:rPr>
          <w:rFonts w:ascii="Arial" w:eastAsia="Times" w:hAnsi="Arial"/>
        </w:rPr>
      </w:pPr>
    </w:p>
    <w:p w14:paraId="314C5599" w14:textId="77777777" w:rsidR="00B40112" w:rsidRPr="00C52B39" w:rsidRDefault="00B40112" w:rsidP="00543CDC">
      <w:pPr>
        <w:autoSpaceDE w:val="0"/>
        <w:autoSpaceDN w:val="0"/>
        <w:adjustRightInd w:val="0"/>
        <w:rPr>
          <w:rFonts w:ascii="Arial" w:eastAsia="Times" w:hAnsi="Arial"/>
        </w:rPr>
      </w:pPr>
    </w:p>
    <w:p w14:paraId="587CAA85" w14:textId="77777777" w:rsidR="00B40112" w:rsidRDefault="00B40112" w:rsidP="00BC6A26">
      <w:pPr>
        <w:numPr>
          <w:ilvl w:val="0"/>
          <w:numId w:val="52"/>
        </w:numPr>
        <w:autoSpaceDE w:val="0"/>
        <w:autoSpaceDN w:val="0"/>
        <w:adjustRightInd w:val="0"/>
        <w:ind w:left="360" w:hanging="360"/>
        <w:rPr>
          <w:rFonts w:ascii="Arial" w:eastAsia="Times" w:hAnsi="Arial"/>
        </w:rPr>
      </w:pPr>
      <w:r w:rsidRPr="00C52B39">
        <w:rPr>
          <w:rFonts w:ascii="Arial" w:eastAsia="Times" w:hAnsi="Arial"/>
        </w:rPr>
        <w:t>increas</w:t>
      </w:r>
      <w:r>
        <w:rPr>
          <w:rFonts w:ascii="Arial" w:eastAsia="Times" w:hAnsi="Arial"/>
        </w:rPr>
        <w:t>ed</w:t>
      </w:r>
      <w:r w:rsidRPr="00C52B39">
        <w:rPr>
          <w:rFonts w:ascii="Arial" w:eastAsia="Times" w:hAnsi="Arial"/>
        </w:rPr>
        <w:t xml:space="preserve"> opportunities for carers to participate in physical and</w:t>
      </w:r>
      <w:r>
        <w:rPr>
          <w:rFonts w:ascii="Arial" w:eastAsia="Times" w:hAnsi="Arial"/>
        </w:rPr>
        <w:t xml:space="preserve"> social activities and programs</w:t>
      </w:r>
    </w:p>
    <w:p w14:paraId="41A68549" w14:textId="77777777" w:rsidR="00B40112" w:rsidRDefault="00B40112" w:rsidP="00543CDC">
      <w:pPr>
        <w:autoSpaceDE w:val="0"/>
        <w:autoSpaceDN w:val="0"/>
        <w:adjustRightInd w:val="0"/>
        <w:rPr>
          <w:rFonts w:ascii="Arial" w:eastAsia="Times" w:hAnsi="Arial"/>
        </w:rPr>
      </w:pPr>
    </w:p>
    <w:p w14:paraId="2C541A9C" w14:textId="77777777" w:rsidR="00B40112" w:rsidRDefault="00B40112" w:rsidP="00543CDC">
      <w:pPr>
        <w:autoSpaceDE w:val="0"/>
        <w:autoSpaceDN w:val="0"/>
        <w:adjustRightInd w:val="0"/>
        <w:rPr>
          <w:rFonts w:ascii="Arial" w:eastAsia="Times" w:hAnsi="Arial"/>
        </w:rPr>
      </w:pPr>
    </w:p>
    <w:p w14:paraId="318DAB63" w14:textId="77777777" w:rsidR="00B40112" w:rsidRDefault="00B40112" w:rsidP="00543CDC">
      <w:pPr>
        <w:autoSpaceDE w:val="0"/>
        <w:autoSpaceDN w:val="0"/>
        <w:adjustRightInd w:val="0"/>
        <w:rPr>
          <w:rFonts w:ascii="Arial" w:eastAsia="Times" w:hAnsi="Arial"/>
        </w:rPr>
      </w:pPr>
    </w:p>
    <w:p w14:paraId="22F4D134" w14:textId="77777777" w:rsidR="00B40112" w:rsidRDefault="00B40112" w:rsidP="00543CDC">
      <w:pPr>
        <w:autoSpaceDE w:val="0"/>
        <w:autoSpaceDN w:val="0"/>
        <w:adjustRightInd w:val="0"/>
        <w:rPr>
          <w:rFonts w:ascii="Arial" w:eastAsia="Times" w:hAnsi="Arial"/>
        </w:rPr>
      </w:pPr>
    </w:p>
    <w:p w14:paraId="250A825F" w14:textId="77777777" w:rsidR="00B40112" w:rsidRPr="00C52B39" w:rsidRDefault="00B40112" w:rsidP="00543CDC">
      <w:pPr>
        <w:autoSpaceDE w:val="0"/>
        <w:autoSpaceDN w:val="0"/>
        <w:adjustRightInd w:val="0"/>
        <w:rPr>
          <w:rFonts w:ascii="Arial" w:eastAsia="Times" w:hAnsi="Arial"/>
        </w:rPr>
      </w:pPr>
    </w:p>
    <w:p w14:paraId="1F383F1F" w14:textId="77777777" w:rsidR="00B40112" w:rsidRDefault="00B40112" w:rsidP="00BC6A26">
      <w:pPr>
        <w:numPr>
          <w:ilvl w:val="0"/>
          <w:numId w:val="52"/>
        </w:numPr>
        <w:autoSpaceDE w:val="0"/>
        <w:autoSpaceDN w:val="0"/>
        <w:adjustRightInd w:val="0"/>
        <w:ind w:left="360" w:hanging="360"/>
        <w:rPr>
          <w:rFonts w:ascii="Arial" w:eastAsia="Times" w:hAnsi="Arial"/>
        </w:rPr>
      </w:pPr>
      <w:r w:rsidRPr="00C52B39">
        <w:rPr>
          <w:rFonts w:ascii="Arial" w:eastAsia="Times" w:hAnsi="Arial"/>
        </w:rPr>
        <w:t>enabl</w:t>
      </w:r>
      <w:r>
        <w:rPr>
          <w:rFonts w:ascii="Arial" w:eastAsia="Times" w:hAnsi="Arial"/>
        </w:rPr>
        <w:t>ed</w:t>
      </w:r>
      <w:r w:rsidRPr="00C52B39">
        <w:rPr>
          <w:rFonts w:ascii="Arial" w:eastAsia="Times" w:hAnsi="Arial"/>
        </w:rPr>
        <w:t xml:space="preserve"> support programs for carers to connect with each other to help them access services close to where they live</w:t>
      </w:r>
    </w:p>
    <w:p w14:paraId="4BDA3C1D" w14:textId="77777777" w:rsidR="00B40112" w:rsidRDefault="00B40112" w:rsidP="00543CDC">
      <w:pPr>
        <w:autoSpaceDE w:val="0"/>
        <w:autoSpaceDN w:val="0"/>
        <w:adjustRightInd w:val="0"/>
        <w:rPr>
          <w:rFonts w:ascii="Arial" w:eastAsia="Times" w:hAnsi="Arial"/>
        </w:rPr>
      </w:pPr>
    </w:p>
    <w:p w14:paraId="0E40F2B0" w14:textId="77777777" w:rsidR="00B40112" w:rsidRDefault="00B40112" w:rsidP="00543CDC">
      <w:pPr>
        <w:autoSpaceDE w:val="0"/>
        <w:autoSpaceDN w:val="0"/>
        <w:adjustRightInd w:val="0"/>
        <w:rPr>
          <w:rFonts w:ascii="Arial" w:eastAsia="Times" w:hAnsi="Arial"/>
        </w:rPr>
      </w:pPr>
    </w:p>
    <w:p w14:paraId="6CAB0EB8" w14:textId="77777777" w:rsidR="00B40112" w:rsidRDefault="00B40112" w:rsidP="00543CDC">
      <w:pPr>
        <w:autoSpaceDE w:val="0"/>
        <w:autoSpaceDN w:val="0"/>
        <w:adjustRightInd w:val="0"/>
        <w:rPr>
          <w:rFonts w:ascii="Arial" w:eastAsia="Times" w:hAnsi="Arial"/>
        </w:rPr>
      </w:pPr>
    </w:p>
    <w:p w14:paraId="79609F4D" w14:textId="77777777" w:rsidR="00B40112" w:rsidRDefault="00B40112" w:rsidP="00543CDC">
      <w:pPr>
        <w:autoSpaceDE w:val="0"/>
        <w:autoSpaceDN w:val="0"/>
        <w:adjustRightInd w:val="0"/>
        <w:rPr>
          <w:rFonts w:ascii="Arial" w:eastAsia="Times" w:hAnsi="Arial"/>
        </w:rPr>
      </w:pPr>
    </w:p>
    <w:p w14:paraId="0ACC53EC" w14:textId="77777777" w:rsidR="00B40112" w:rsidRPr="00C52B39" w:rsidRDefault="00B40112" w:rsidP="00543CDC">
      <w:pPr>
        <w:autoSpaceDE w:val="0"/>
        <w:autoSpaceDN w:val="0"/>
        <w:adjustRightInd w:val="0"/>
        <w:rPr>
          <w:rFonts w:ascii="Arial" w:eastAsia="Times" w:hAnsi="Arial"/>
        </w:rPr>
      </w:pPr>
    </w:p>
    <w:p w14:paraId="5BBC3D74" w14:textId="77777777" w:rsidR="00B40112" w:rsidRDefault="00B40112" w:rsidP="00BC6A26">
      <w:pPr>
        <w:numPr>
          <w:ilvl w:val="0"/>
          <w:numId w:val="52"/>
        </w:numPr>
        <w:autoSpaceDE w:val="0"/>
        <w:autoSpaceDN w:val="0"/>
        <w:adjustRightInd w:val="0"/>
        <w:ind w:left="360" w:hanging="360"/>
        <w:rPr>
          <w:rFonts w:ascii="Arial" w:eastAsia="Times" w:hAnsi="Arial"/>
        </w:rPr>
      </w:pPr>
      <w:r w:rsidRPr="00C52B39">
        <w:rPr>
          <w:rFonts w:ascii="Arial" w:eastAsia="Times" w:hAnsi="Arial"/>
        </w:rPr>
        <w:t xml:space="preserve">increased access to time-limited support </w:t>
      </w:r>
      <w:r>
        <w:rPr>
          <w:rFonts w:ascii="Arial" w:eastAsia="Times" w:hAnsi="Arial"/>
        </w:rPr>
        <w:t xml:space="preserve">up </w:t>
      </w:r>
      <w:r w:rsidRPr="00C52B39">
        <w:rPr>
          <w:rFonts w:ascii="Arial" w:eastAsia="Times" w:hAnsi="Arial"/>
        </w:rPr>
        <w:t>to 6 months for those who are no longer carers</w:t>
      </w:r>
    </w:p>
    <w:p w14:paraId="5F8E783C" w14:textId="77777777" w:rsidR="00B40112" w:rsidRDefault="00B40112" w:rsidP="00543CDC">
      <w:pPr>
        <w:autoSpaceDE w:val="0"/>
        <w:autoSpaceDN w:val="0"/>
        <w:adjustRightInd w:val="0"/>
        <w:rPr>
          <w:rFonts w:ascii="Arial" w:eastAsia="Times" w:hAnsi="Arial"/>
        </w:rPr>
      </w:pPr>
    </w:p>
    <w:p w14:paraId="77A7819E" w14:textId="77777777" w:rsidR="00B40112" w:rsidRDefault="00B40112" w:rsidP="00543CDC">
      <w:pPr>
        <w:autoSpaceDE w:val="0"/>
        <w:autoSpaceDN w:val="0"/>
        <w:adjustRightInd w:val="0"/>
        <w:rPr>
          <w:rFonts w:ascii="Arial" w:eastAsia="Times" w:hAnsi="Arial"/>
        </w:rPr>
      </w:pPr>
    </w:p>
    <w:p w14:paraId="702472D9" w14:textId="77777777" w:rsidR="00B40112" w:rsidRDefault="00B40112" w:rsidP="00543CDC">
      <w:pPr>
        <w:autoSpaceDE w:val="0"/>
        <w:autoSpaceDN w:val="0"/>
        <w:adjustRightInd w:val="0"/>
        <w:rPr>
          <w:rFonts w:ascii="Arial" w:eastAsia="Times" w:hAnsi="Arial"/>
        </w:rPr>
      </w:pPr>
    </w:p>
    <w:p w14:paraId="4156D0C3" w14:textId="77777777" w:rsidR="00B40112" w:rsidRPr="00C52B39" w:rsidRDefault="00B40112" w:rsidP="00543CDC">
      <w:pPr>
        <w:autoSpaceDE w:val="0"/>
        <w:autoSpaceDN w:val="0"/>
        <w:adjustRightInd w:val="0"/>
        <w:rPr>
          <w:rFonts w:ascii="Arial" w:eastAsia="Times" w:hAnsi="Arial"/>
        </w:rPr>
      </w:pPr>
    </w:p>
    <w:p w14:paraId="3A93B244" w14:textId="77777777" w:rsidR="00B40112" w:rsidRDefault="00B40112" w:rsidP="00BC6A26">
      <w:pPr>
        <w:numPr>
          <w:ilvl w:val="0"/>
          <w:numId w:val="52"/>
        </w:numPr>
        <w:autoSpaceDE w:val="0"/>
        <w:autoSpaceDN w:val="0"/>
        <w:adjustRightInd w:val="0"/>
        <w:ind w:left="360" w:hanging="360"/>
        <w:rPr>
          <w:rFonts w:ascii="Arial" w:eastAsia="Times" w:hAnsi="Arial"/>
        </w:rPr>
      </w:pPr>
      <w:r w:rsidRPr="00C52B39">
        <w:rPr>
          <w:rFonts w:ascii="Arial" w:eastAsia="Times" w:hAnsi="Arial"/>
        </w:rPr>
        <w:lastRenderedPageBreak/>
        <w:t>support</w:t>
      </w:r>
      <w:r>
        <w:rPr>
          <w:rFonts w:ascii="Arial" w:eastAsia="Times" w:hAnsi="Arial"/>
        </w:rPr>
        <w:t>ed</w:t>
      </w:r>
      <w:r w:rsidRPr="00C52B39">
        <w:rPr>
          <w:rFonts w:ascii="Arial" w:eastAsia="Times" w:hAnsi="Arial"/>
        </w:rPr>
        <w:t xml:space="preserve"> </w:t>
      </w:r>
      <w:r>
        <w:rPr>
          <w:rFonts w:ascii="Arial" w:eastAsia="Times" w:hAnsi="Arial"/>
        </w:rPr>
        <w:t xml:space="preserve">one or more of </w:t>
      </w:r>
      <w:r w:rsidRPr="00C52B39">
        <w:rPr>
          <w:rFonts w:ascii="Arial" w:eastAsia="Times" w:hAnsi="Arial"/>
        </w:rPr>
        <w:t xml:space="preserve">Aboriginal carers, people in LGBTI communities, </w:t>
      </w:r>
      <w:r>
        <w:rPr>
          <w:rFonts w:ascii="Arial" w:eastAsia="Times" w:hAnsi="Arial"/>
        </w:rPr>
        <w:t xml:space="preserve">younger carers, </w:t>
      </w:r>
      <w:r w:rsidRPr="00C52B39">
        <w:rPr>
          <w:rFonts w:ascii="Arial" w:eastAsia="Times" w:hAnsi="Arial"/>
        </w:rPr>
        <w:t>carers of culturally diverse backgrounds and rural and regional carers</w:t>
      </w:r>
    </w:p>
    <w:p w14:paraId="4F2AA3FB" w14:textId="77777777" w:rsidR="00B40112" w:rsidRDefault="00B40112" w:rsidP="00543CDC">
      <w:pPr>
        <w:autoSpaceDE w:val="0"/>
        <w:autoSpaceDN w:val="0"/>
        <w:adjustRightInd w:val="0"/>
        <w:rPr>
          <w:rFonts w:ascii="Arial" w:eastAsia="Times" w:hAnsi="Arial"/>
        </w:rPr>
      </w:pPr>
    </w:p>
    <w:p w14:paraId="31E1C6C0" w14:textId="77777777" w:rsidR="00B40112" w:rsidRDefault="00B40112" w:rsidP="00543CDC">
      <w:pPr>
        <w:autoSpaceDE w:val="0"/>
        <w:autoSpaceDN w:val="0"/>
        <w:adjustRightInd w:val="0"/>
        <w:rPr>
          <w:rFonts w:ascii="Arial" w:eastAsia="Times" w:hAnsi="Arial"/>
        </w:rPr>
      </w:pPr>
    </w:p>
    <w:p w14:paraId="3D92832D" w14:textId="77777777" w:rsidR="00B40112" w:rsidRDefault="00B40112" w:rsidP="00543CDC">
      <w:pPr>
        <w:autoSpaceDE w:val="0"/>
        <w:autoSpaceDN w:val="0"/>
        <w:adjustRightInd w:val="0"/>
        <w:rPr>
          <w:rFonts w:ascii="Arial" w:eastAsia="Times" w:hAnsi="Arial"/>
        </w:rPr>
      </w:pPr>
    </w:p>
    <w:p w14:paraId="38BF1D81" w14:textId="77777777" w:rsidR="00B40112" w:rsidRPr="00C52B39" w:rsidRDefault="00B40112" w:rsidP="00543CDC">
      <w:pPr>
        <w:autoSpaceDE w:val="0"/>
        <w:autoSpaceDN w:val="0"/>
        <w:adjustRightInd w:val="0"/>
        <w:rPr>
          <w:rFonts w:ascii="Arial" w:eastAsia="Times" w:hAnsi="Arial"/>
        </w:rPr>
      </w:pPr>
    </w:p>
    <w:p w14:paraId="16DBB4A2" w14:textId="77777777" w:rsidR="00B40112" w:rsidRPr="00543CDC" w:rsidRDefault="00B40112" w:rsidP="00BC6A26">
      <w:pPr>
        <w:pStyle w:val="ListParagraph"/>
        <w:numPr>
          <w:ilvl w:val="0"/>
          <w:numId w:val="53"/>
        </w:numPr>
        <w:rPr>
          <w:rFonts w:ascii="Arial" w:eastAsia="Times" w:hAnsi="Arial"/>
        </w:rPr>
      </w:pPr>
      <w:r>
        <w:rPr>
          <w:rFonts w:ascii="Arial" w:eastAsia="Times" w:hAnsi="Arial"/>
        </w:rPr>
        <w:t>specified</w:t>
      </w:r>
      <w:r w:rsidRPr="00543CDC">
        <w:rPr>
          <w:rFonts w:ascii="Arial" w:eastAsia="Times" w:hAnsi="Arial"/>
        </w:rPr>
        <w:t xml:space="preserve"> and provid</w:t>
      </w:r>
      <w:r>
        <w:rPr>
          <w:rFonts w:ascii="Arial" w:eastAsia="Times" w:hAnsi="Arial"/>
        </w:rPr>
        <w:t>ed</w:t>
      </w:r>
      <w:r w:rsidRPr="00543CDC">
        <w:rPr>
          <w:rFonts w:ascii="Arial" w:eastAsia="Times" w:hAnsi="Arial"/>
        </w:rPr>
        <w:t xml:space="preserve"> financial counselling as a support to carers</w:t>
      </w:r>
    </w:p>
    <w:p w14:paraId="05AD6B5E" w14:textId="77777777" w:rsidR="00B40112" w:rsidRPr="0078084E" w:rsidRDefault="00B40112" w:rsidP="00B40112">
      <w:pPr>
        <w:rPr>
          <w:rFonts w:ascii="Arial" w:eastAsia="Times" w:hAnsi="Arial"/>
        </w:rPr>
      </w:pPr>
    </w:p>
    <w:p w14:paraId="68FCB7AF" w14:textId="77777777" w:rsidR="00B40112" w:rsidRDefault="00B40112" w:rsidP="00AC53B5">
      <w:pPr>
        <w:rPr>
          <w:rFonts w:ascii="Arial" w:eastAsia="Times" w:hAnsi="Arial"/>
        </w:rPr>
      </w:pPr>
    </w:p>
    <w:p w14:paraId="421F99CD" w14:textId="77777777" w:rsidR="00B40112" w:rsidRDefault="00B40112" w:rsidP="00AC53B5">
      <w:pPr>
        <w:rPr>
          <w:rFonts w:ascii="Arial" w:eastAsia="Times" w:hAnsi="Arial"/>
        </w:rPr>
      </w:pPr>
    </w:p>
    <w:p w14:paraId="515C3685" w14:textId="77777777" w:rsidR="00B40112" w:rsidRPr="0078084E" w:rsidRDefault="00B40112" w:rsidP="00AC53B5">
      <w:pPr>
        <w:rPr>
          <w:rFonts w:ascii="Arial" w:eastAsia="Times" w:hAnsi="Arial"/>
        </w:rPr>
      </w:pPr>
    </w:p>
    <w:p w14:paraId="59A47F7B" w14:textId="77777777" w:rsidR="00AC53B5" w:rsidRPr="0078084E" w:rsidRDefault="00AC53B5" w:rsidP="00AC53B5">
      <w:pPr>
        <w:rPr>
          <w:rFonts w:ascii="Arial" w:eastAsia="Times" w:hAnsi="Arial"/>
        </w:rPr>
      </w:pPr>
    </w:p>
    <w:p w14:paraId="16BB727E" w14:textId="77777777" w:rsidR="00AC53B5" w:rsidRPr="0078084E" w:rsidRDefault="00B40112" w:rsidP="00AC53B5">
      <w:pPr>
        <w:rPr>
          <w:rFonts w:ascii="Arial" w:hAnsi="Arial"/>
          <w:b/>
          <w:color w:val="498080"/>
          <w:sz w:val="28"/>
          <w:szCs w:val="28"/>
        </w:rPr>
      </w:pPr>
      <w:r>
        <w:rPr>
          <w:rFonts w:ascii="Arial" w:hAnsi="Arial"/>
          <w:b/>
          <w:color w:val="498080"/>
          <w:sz w:val="28"/>
          <w:szCs w:val="28"/>
        </w:rPr>
        <w:t>6</w:t>
      </w:r>
      <w:r w:rsidR="00AC53B5">
        <w:rPr>
          <w:rFonts w:ascii="Arial" w:hAnsi="Arial"/>
          <w:b/>
          <w:color w:val="498080"/>
          <w:sz w:val="28"/>
          <w:szCs w:val="28"/>
        </w:rPr>
        <w:t xml:space="preserve">. </w:t>
      </w:r>
      <w:r w:rsidR="00AC53B5" w:rsidRPr="00042B10">
        <w:rPr>
          <w:rFonts w:ascii="Arial" w:hAnsi="Arial"/>
          <w:b/>
          <w:i/>
          <w:color w:val="498080"/>
          <w:sz w:val="28"/>
          <w:szCs w:val="28"/>
        </w:rPr>
        <w:t>Carers Recognition Act 2012</w:t>
      </w:r>
    </w:p>
    <w:p w14:paraId="30241953" w14:textId="77777777" w:rsidR="00AC53B5" w:rsidRPr="0078084E" w:rsidRDefault="00AC53B5" w:rsidP="00AC53B5">
      <w:pPr>
        <w:rPr>
          <w:rFonts w:ascii="Arial" w:eastAsia="Times" w:hAnsi="Arial"/>
        </w:rPr>
      </w:pPr>
    </w:p>
    <w:p w14:paraId="73EC5EEA" w14:textId="77777777" w:rsidR="00AC53B5" w:rsidRPr="0078084E" w:rsidRDefault="00AC53B5" w:rsidP="00AC53B5">
      <w:pPr>
        <w:rPr>
          <w:rFonts w:ascii="Arial" w:eastAsia="Times" w:hAnsi="Arial"/>
        </w:rPr>
      </w:pPr>
      <w:r w:rsidRPr="0078084E">
        <w:rPr>
          <w:rFonts w:ascii="Arial" w:eastAsia="Times" w:hAnsi="Arial"/>
        </w:rPr>
        <w:t xml:space="preserve">How have you implemented the </w:t>
      </w:r>
      <w:r w:rsidRPr="00042B10">
        <w:rPr>
          <w:rFonts w:ascii="Arial" w:eastAsia="Times" w:hAnsi="Arial"/>
          <w:i/>
        </w:rPr>
        <w:t>Carers Recognition Act 2012</w:t>
      </w:r>
      <w:r w:rsidRPr="0078084E">
        <w:rPr>
          <w:rFonts w:ascii="Arial" w:eastAsia="Times" w:hAnsi="Arial"/>
        </w:rPr>
        <w:t>?</w:t>
      </w:r>
    </w:p>
    <w:p w14:paraId="4E022813" w14:textId="77777777" w:rsidR="00AC53B5" w:rsidRPr="0078084E" w:rsidRDefault="00AC53B5" w:rsidP="00AC53B5">
      <w:pPr>
        <w:rPr>
          <w:rFonts w:ascii="Arial" w:eastAsia="Times" w:hAnsi="Arial"/>
        </w:rPr>
      </w:pPr>
    </w:p>
    <w:p w14:paraId="43C83E7D" w14:textId="77777777" w:rsidR="00AC53B5" w:rsidRPr="0078084E" w:rsidRDefault="00AC53B5" w:rsidP="00AC53B5">
      <w:pPr>
        <w:rPr>
          <w:rFonts w:ascii="Arial" w:eastAsia="Times" w:hAnsi="Arial"/>
        </w:rPr>
      </w:pPr>
    </w:p>
    <w:p w14:paraId="7412163A" w14:textId="77777777" w:rsidR="00AC53B5" w:rsidRPr="0078084E" w:rsidRDefault="00AC53B5" w:rsidP="00AC53B5">
      <w:pPr>
        <w:rPr>
          <w:rFonts w:ascii="Arial" w:eastAsia="Times" w:hAnsi="Arial"/>
        </w:rPr>
      </w:pPr>
    </w:p>
    <w:p w14:paraId="74EBA095" w14:textId="77777777" w:rsidR="00AC53B5" w:rsidRPr="0078084E" w:rsidRDefault="00AC53B5" w:rsidP="00AC53B5">
      <w:pPr>
        <w:rPr>
          <w:rFonts w:ascii="Arial" w:eastAsia="Times" w:hAnsi="Arial"/>
        </w:rPr>
      </w:pPr>
    </w:p>
    <w:p w14:paraId="0E7C7B87" w14:textId="77777777" w:rsidR="00AC53B5" w:rsidRPr="0078084E" w:rsidRDefault="00AC53B5" w:rsidP="00AC53B5">
      <w:pPr>
        <w:rPr>
          <w:rFonts w:ascii="Arial" w:eastAsia="Times" w:hAnsi="Arial"/>
        </w:rPr>
      </w:pPr>
    </w:p>
    <w:p w14:paraId="589BA636" w14:textId="77777777" w:rsidR="00AC53B5" w:rsidRPr="0078084E" w:rsidRDefault="00AC53B5" w:rsidP="00AC53B5">
      <w:pPr>
        <w:rPr>
          <w:rFonts w:ascii="Arial" w:eastAsia="Times" w:hAnsi="Arial"/>
        </w:rPr>
      </w:pPr>
    </w:p>
    <w:p w14:paraId="664439FC" w14:textId="77777777" w:rsidR="00AC53B5" w:rsidRPr="00543CDC" w:rsidRDefault="00AC53B5" w:rsidP="00BC6A26">
      <w:pPr>
        <w:pStyle w:val="ListParagraph"/>
        <w:numPr>
          <w:ilvl w:val="0"/>
          <w:numId w:val="54"/>
        </w:numPr>
        <w:rPr>
          <w:rFonts w:ascii="Arial" w:hAnsi="Arial"/>
          <w:b/>
          <w:color w:val="498080"/>
          <w:sz w:val="28"/>
          <w:szCs w:val="28"/>
        </w:rPr>
      </w:pPr>
      <w:r w:rsidRPr="00543CDC">
        <w:rPr>
          <w:rFonts w:ascii="Arial" w:hAnsi="Arial"/>
          <w:b/>
          <w:color w:val="498080"/>
          <w:sz w:val="28"/>
          <w:szCs w:val="28"/>
        </w:rPr>
        <w:t>Provider networks and partnerships</w:t>
      </w:r>
    </w:p>
    <w:p w14:paraId="6271669D" w14:textId="77777777" w:rsidR="00AC53B5" w:rsidRPr="0078084E" w:rsidRDefault="00AC53B5" w:rsidP="00AC53B5">
      <w:pPr>
        <w:rPr>
          <w:rFonts w:ascii="Arial" w:eastAsia="Times" w:hAnsi="Arial"/>
        </w:rPr>
      </w:pPr>
    </w:p>
    <w:p w14:paraId="337A8EB8" w14:textId="77777777" w:rsidR="00AC53B5" w:rsidRPr="0078084E" w:rsidRDefault="00AC53B5" w:rsidP="00AC53B5">
      <w:pPr>
        <w:rPr>
          <w:rFonts w:ascii="Arial" w:eastAsia="Times" w:hAnsi="Arial"/>
        </w:rPr>
      </w:pPr>
      <w:r w:rsidRPr="0078084E">
        <w:rPr>
          <w:rFonts w:ascii="Arial" w:eastAsia="Times" w:hAnsi="Arial"/>
        </w:rPr>
        <w:t>How have service provider networks and partnerships been developed and maintained?</w:t>
      </w:r>
    </w:p>
    <w:p w14:paraId="7FC20214" w14:textId="77777777" w:rsidR="00AC53B5" w:rsidRPr="0078084E" w:rsidRDefault="00AC53B5" w:rsidP="00AC53B5">
      <w:pPr>
        <w:rPr>
          <w:rFonts w:ascii="Arial" w:eastAsia="Times" w:hAnsi="Arial"/>
        </w:rPr>
      </w:pPr>
    </w:p>
    <w:p w14:paraId="50D6C648" w14:textId="77777777" w:rsidR="00AC53B5" w:rsidRPr="0078084E" w:rsidRDefault="00AC53B5" w:rsidP="00AC53B5">
      <w:pPr>
        <w:rPr>
          <w:rFonts w:ascii="Arial" w:eastAsia="Times" w:hAnsi="Arial"/>
        </w:rPr>
      </w:pPr>
    </w:p>
    <w:p w14:paraId="5A818C4D" w14:textId="77777777" w:rsidR="00AC53B5" w:rsidRPr="0078084E" w:rsidRDefault="00AC53B5" w:rsidP="00AC53B5">
      <w:pPr>
        <w:rPr>
          <w:rFonts w:ascii="Arial" w:eastAsia="Times" w:hAnsi="Arial"/>
        </w:rPr>
      </w:pPr>
    </w:p>
    <w:p w14:paraId="36F03F23" w14:textId="77777777" w:rsidR="00AC53B5" w:rsidRPr="0078084E" w:rsidRDefault="00AC53B5" w:rsidP="00AC53B5">
      <w:pPr>
        <w:rPr>
          <w:rFonts w:ascii="Arial" w:eastAsia="Times" w:hAnsi="Arial"/>
        </w:rPr>
      </w:pPr>
    </w:p>
    <w:p w14:paraId="39B30166" w14:textId="77777777" w:rsidR="00AC53B5" w:rsidRPr="0078084E" w:rsidRDefault="00AC53B5" w:rsidP="00AC53B5">
      <w:pPr>
        <w:rPr>
          <w:rFonts w:ascii="Arial" w:eastAsia="Times" w:hAnsi="Arial"/>
        </w:rPr>
      </w:pPr>
    </w:p>
    <w:p w14:paraId="23497E2C" w14:textId="77777777" w:rsidR="00AC53B5" w:rsidRPr="0078084E" w:rsidRDefault="00AC53B5" w:rsidP="00AC53B5">
      <w:pPr>
        <w:rPr>
          <w:rFonts w:ascii="Arial" w:eastAsia="Times" w:hAnsi="Arial"/>
        </w:rPr>
      </w:pPr>
    </w:p>
    <w:p w14:paraId="557A28D6" w14:textId="77777777" w:rsidR="00AC53B5" w:rsidRPr="00543CDC" w:rsidRDefault="00AC53B5" w:rsidP="00BC6A26">
      <w:pPr>
        <w:pStyle w:val="ListParagraph"/>
        <w:widowControl w:val="0"/>
        <w:numPr>
          <w:ilvl w:val="0"/>
          <w:numId w:val="54"/>
        </w:numPr>
        <w:overflowPunct w:val="0"/>
        <w:autoSpaceDE w:val="0"/>
        <w:autoSpaceDN w:val="0"/>
        <w:adjustRightInd w:val="0"/>
        <w:textAlignment w:val="baseline"/>
        <w:rPr>
          <w:rFonts w:ascii="Arial" w:hAnsi="Arial"/>
          <w:b/>
          <w:color w:val="498080"/>
          <w:sz w:val="28"/>
          <w:szCs w:val="28"/>
        </w:rPr>
      </w:pPr>
      <w:r w:rsidRPr="00543CDC">
        <w:rPr>
          <w:rFonts w:ascii="Arial" w:hAnsi="Arial"/>
          <w:b/>
          <w:color w:val="498080"/>
          <w:sz w:val="28"/>
          <w:szCs w:val="28"/>
        </w:rPr>
        <w:t>Case studies</w:t>
      </w:r>
      <w:r w:rsidR="00246166" w:rsidRPr="00543CDC">
        <w:rPr>
          <w:rFonts w:ascii="Arial" w:hAnsi="Arial"/>
          <w:b/>
          <w:color w:val="498080"/>
          <w:sz w:val="28"/>
          <w:szCs w:val="28"/>
        </w:rPr>
        <w:t xml:space="preserve"> supporting individuals o</w:t>
      </w:r>
      <w:r w:rsidR="005F6139">
        <w:rPr>
          <w:rFonts w:ascii="Arial" w:hAnsi="Arial"/>
          <w:b/>
          <w:color w:val="498080"/>
          <w:sz w:val="28"/>
          <w:szCs w:val="28"/>
        </w:rPr>
        <w:t>r</w:t>
      </w:r>
      <w:r w:rsidR="00246166" w:rsidRPr="00543CDC">
        <w:rPr>
          <w:rFonts w:ascii="Arial" w:hAnsi="Arial"/>
          <w:b/>
          <w:color w:val="498080"/>
          <w:sz w:val="28"/>
          <w:szCs w:val="28"/>
        </w:rPr>
        <w:t xml:space="preserve"> groups</w:t>
      </w:r>
    </w:p>
    <w:p w14:paraId="4A7D8530" w14:textId="77777777" w:rsidR="00AC53B5" w:rsidRDefault="00AC53B5" w:rsidP="00AC53B5">
      <w:pPr>
        <w:pStyle w:val="DHbodynospace"/>
        <w:rPr>
          <w:rFonts w:ascii="Verdana" w:hAnsi="Verdana"/>
        </w:rPr>
      </w:pPr>
    </w:p>
    <w:p w14:paraId="4C6B6E69" w14:textId="77777777" w:rsidR="00AC53B5" w:rsidRDefault="00AC53B5" w:rsidP="00AC53B5">
      <w:pPr>
        <w:rPr>
          <w:rFonts w:ascii="Arial" w:eastAsia="Times" w:hAnsi="Arial"/>
        </w:rPr>
      </w:pPr>
      <w:r w:rsidRPr="0078084E">
        <w:rPr>
          <w:rFonts w:ascii="Arial" w:eastAsia="Times" w:hAnsi="Arial"/>
        </w:rPr>
        <w:t xml:space="preserve">Please provide one or two de-identified case studies and narrative demonstrating what </w:t>
      </w:r>
      <w:r w:rsidR="005D6469">
        <w:rPr>
          <w:rFonts w:ascii="Arial" w:eastAsia="Times" w:hAnsi="Arial"/>
        </w:rPr>
        <w:t xml:space="preserve">the </w:t>
      </w:r>
      <w:r>
        <w:rPr>
          <w:rFonts w:ascii="Arial" w:eastAsia="Times" w:hAnsi="Arial"/>
        </w:rPr>
        <w:t>SCP</w:t>
      </w:r>
      <w:r w:rsidRPr="0078084E">
        <w:rPr>
          <w:rFonts w:ascii="Arial" w:eastAsia="Times" w:hAnsi="Arial"/>
        </w:rPr>
        <w:t xml:space="preserve"> achieves for carers, and the people for whom they care.</w:t>
      </w:r>
    </w:p>
    <w:p w14:paraId="5077822B" w14:textId="77777777" w:rsidR="00AC53B5" w:rsidRPr="0078084E" w:rsidRDefault="00AC53B5" w:rsidP="00AC53B5">
      <w:pPr>
        <w:rPr>
          <w:rFonts w:ascii="Arial" w:eastAsia="Times" w:hAnsi="Arial"/>
        </w:rPr>
      </w:pPr>
    </w:p>
    <w:p w14:paraId="13C9852A" w14:textId="77777777" w:rsidR="00AC53B5" w:rsidRPr="00AE127E" w:rsidRDefault="00AC53B5" w:rsidP="00AC53B5">
      <w:pPr>
        <w:rPr>
          <w:rFonts w:ascii="Arial" w:eastAsia="MS Gothic" w:hAnsi="Arial"/>
          <w:b/>
          <w:bCs/>
          <w:sz w:val="24"/>
          <w:szCs w:val="26"/>
        </w:rPr>
      </w:pPr>
      <w:r w:rsidRPr="00AE127E">
        <w:rPr>
          <w:rFonts w:ascii="Arial" w:eastAsia="MS Gothic" w:hAnsi="Arial"/>
          <w:b/>
          <w:bCs/>
          <w:sz w:val="24"/>
          <w:szCs w:val="26"/>
        </w:rPr>
        <w:t>Case study 1</w:t>
      </w:r>
    </w:p>
    <w:p w14:paraId="3506520F" w14:textId="77777777" w:rsidR="00AC53B5" w:rsidRPr="0078084E" w:rsidRDefault="00AC53B5" w:rsidP="00AC53B5">
      <w:pPr>
        <w:rPr>
          <w:rFonts w:ascii="Arial" w:eastAsia="Times" w:hAnsi="Arial"/>
        </w:rPr>
      </w:pPr>
    </w:p>
    <w:p w14:paraId="4E86CCF6" w14:textId="77777777" w:rsidR="00AC53B5" w:rsidRPr="0078084E" w:rsidRDefault="00AC53B5" w:rsidP="00AC53B5">
      <w:pPr>
        <w:rPr>
          <w:rFonts w:ascii="Arial" w:eastAsia="Times" w:hAnsi="Arial"/>
        </w:rPr>
      </w:pPr>
    </w:p>
    <w:p w14:paraId="2471C619" w14:textId="77777777" w:rsidR="00AC53B5" w:rsidRDefault="00AC53B5" w:rsidP="00AC53B5">
      <w:pPr>
        <w:rPr>
          <w:rFonts w:ascii="Arial" w:eastAsia="Times" w:hAnsi="Arial"/>
        </w:rPr>
      </w:pPr>
    </w:p>
    <w:p w14:paraId="3BC9608F" w14:textId="77777777" w:rsidR="00AC53B5" w:rsidRDefault="00AC53B5" w:rsidP="00AC53B5">
      <w:pPr>
        <w:rPr>
          <w:rFonts w:ascii="Arial" w:eastAsia="Times" w:hAnsi="Arial"/>
        </w:rPr>
      </w:pPr>
    </w:p>
    <w:p w14:paraId="378A1F9F" w14:textId="77777777" w:rsidR="00AC53B5" w:rsidRDefault="00AC53B5" w:rsidP="00AC53B5">
      <w:pPr>
        <w:rPr>
          <w:rFonts w:ascii="Arial" w:eastAsia="Times" w:hAnsi="Arial"/>
        </w:rPr>
      </w:pPr>
    </w:p>
    <w:p w14:paraId="48EBF027" w14:textId="77777777" w:rsidR="00AC53B5" w:rsidRDefault="00AC53B5" w:rsidP="00AC53B5">
      <w:pPr>
        <w:rPr>
          <w:rFonts w:ascii="Arial" w:eastAsia="Times" w:hAnsi="Arial"/>
        </w:rPr>
      </w:pPr>
    </w:p>
    <w:p w14:paraId="1E68D665" w14:textId="77777777" w:rsidR="00AC53B5" w:rsidRDefault="00AC53B5" w:rsidP="00AC53B5">
      <w:pPr>
        <w:rPr>
          <w:rFonts w:ascii="Arial" w:eastAsia="Times" w:hAnsi="Arial"/>
        </w:rPr>
      </w:pPr>
    </w:p>
    <w:p w14:paraId="36F5AC72" w14:textId="77777777" w:rsidR="00645A1E" w:rsidRDefault="00645A1E" w:rsidP="00AC53B5">
      <w:pPr>
        <w:rPr>
          <w:rFonts w:ascii="Arial" w:eastAsia="Times" w:hAnsi="Arial"/>
        </w:rPr>
      </w:pPr>
    </w:p>
    <w:p w14:paraId="09E55D65" w14:textId="77777777" w:rsidR="00645A1E" w:rsidRPr="0078084E" w:rsidRDefault="00645A1E" w:rsidP="00AC53B5">
      <w:pPr>
        <w:rPr>
          <w:rFonts w:ascii="Arial" w:eastAsia="Times" w:hAnsi="Arial"/>
        </w:rPr>
      </w:pPr>
    </w:p>
    <w:p w14:paraId="3F3CA636" w14:textId="77777777" w:rsidR="00AC53B5" w:rsidRPr="0078084E" w:rsidRDefault="00AC53B5" w:rsidP="00AC53B5">
      <w:pPr>
        <w:rPr>
          <w:rFonts w:ascii="Arial" w:eastAsia="Times" w:hAnsi="Arial"/>
        </w:rPr>
      </w:pPr>
    </w:p>
    <w:p w14:paraId="14C13A24" w14:textId="77777777" w:rsidR="00AC53B5" w:rsidRPr="0078084E" w:rsidRDefault="00AC53B5" w:rsidP="00AC53B5">
      <w:pPr>
        <w:rPr>
          <w:rFonts w:ascii="Arial" w:eastAsia="Times" w:hAnsi="Arial"/>
        </w:rPr>
      </w:pPr>
    </w:p>
    <w:p w14:paraId="53E0265B" w14:textId="77777777" w:rsidR="00AC53B5" w:rsidRPr="00AE127E" w:rsidRDefault="00AC53B5" w:rsidP="00AC53B5">
      <w:pPr>
        <w:rPr>
          <w:rFonts w:ascii="Arial" w:eastAsia="MS Gothic" w:hAnsi="Arial"/>
          <w:b/>
          <w:bCs/>
          <w:sz w:val="24"/>
          <w:szCs w:val="26"/>
        </w:rPr>
      </w:pPr>
      <w:r w:rsidRPr="00AE127E">
        <w:rPr>
          <w:rFonts w:ascii="Arial" w:eastAsia="MS Gothic" w:hAnsi="Arial"/>
          <w:b/>
          <w:bCs/>
          <w:sz w:val="24"/>
          <w:szCs w:val="26"/>
        </w:rPr>
        <w:t>Case study 2</w:t>
      </w:r>
    </w:p>
    <w:p w14:paraId="592C6280" w14:textId="77777777" w:rsidR="00AC53B5" w:rsidRPr="000717FC" w:rsidRDefault="00AC53B5" w:rsidP="00AC53B5">
      <w:pPr>
        <w:rPr>
          <w:rFonts w:ascii="Verdana" w:hAnsi="Verdana"/>
        </w:rPr>
      </w:pPr>
    </w:p>
    <w:p w14:paraId="16CBA27E" w14:textId="77777777" w:rsidR="00AC53B5" w:rsidRPr="000717FC" w:rsidRDefault="00AC53B5" w:rsidP="00AC53B5">
      <w:pPr>
        <w:rPr>
          <w:rFonts w:ascii="Verdana" w:hAnsi="Verdana"/>
        </w:rPr>
      </w:pPr>
    </w:p>
    <w:p w14:paraId="1D257505" w14:textId="77777777" w:rsidR="00AC53B5" w:rsidRPr="000717FC" w:rsidRDefault="00AC53B5" w:rsidP="00AC53B5">
      <w:pPr>
        <w:rPr>
          <w:rFonts w:ascii="Verdana" w:hAnsi="Verdana"/>
        </w:rPr>
      </w:pPr>
    </w:p>
    <w:p w14:paraId="410711F7" w14:textId="77777777" w:rsidR="00AC53B5" w:rsidRDefault="00AC53B5" w:rsidP="00AC53B5">
      <w:pPr>
        <w:rPr>
          <w:rFonts w:ascii="Verdana" w:hAnsi="Verdana"/>
        </w:rPr>
      </w:pPr>
    </w:p>
    <w:p w14:paraId="4748FFB4" w14:textId="77777777" w:rsidR="00AC53B5" w:rsidRDefault="00AC53B5" w:rsidP="00AC53B5">
      <w:pPr>
        <w:rPr>
          <w:rFonts w:ascii="Verdana" w:hAnsi="Verdana"/>
        </w:rPr>
      </w:pPr>
    </w:p>
    <w:p w14:paraId="56868776" w14:textId="77777777" w:rsidR="00AC53B5" w:rsidRPr="000717FC" w:rsidRDefault="00AC53B5" w:rsidP="00AC53B5">
      <w:pPr>
        <w:rPr>
          <w:rFonts w:ascii="Verdana" w:hAnsi="Verdana"/>
        </w:rPr>
      </w:pPr>
    </w:p>
    <w:p w14:paraId="0207A95D" w14:textId="77777777" w:rsidR="00AC53B5" w:rsidRDefault="00AC53B5" w:rsidP="00AC53B5">
      <w:pPr>
        <w:rPr>
          <w:rFonts w:ascii="Verdana" w:hAnsi="Verdana"/>
        </w:rPr>
      </w:pPr>
    </w:p>
    <w:p w14:paraId="7AF9130C" w14:textId="77777777" w:rsidR="00200954" w:rsidRDefault="00200954" w:rsidP="00AC53B5">
      <w:pPr>
        <w:rPr>
          <w:rFonts w:ascii="Verdana" w:hAnsi="Verdana"/>
        </w:rPr>
      </w:pPr>
    </w:p>
    <w:p w14:paraId="405CB164" w14:textId="77777777" w:rsidR="00645A1E" w:rsidRDefault="00645A1E">
      <w:pPr>
        <w:rPr>
          <w:rFonts w:ascii="Arial" w:hAnsi="Arial"/>
          <w:b/>
          <w:color w:val="498080"/>
          <w:sz w:val="28"/>
          <w:szCs w:val="28"/>
        </w:rPr>
      </w:pPr>
      <w:r>
        <w:rPr>
          <w:rFonts w:ascii="Arial" w:hAnsi="Arial"/>
          <w:b/>
          <w:color w:val="498080"/>
          <w:sz w:val="28"/>
          <w:szCs w:val="28"/>
        </w:rPr>
        <w:br w:type="page"/>
      </w:r>
    </w:p>
    <w:p w14:paraId="3F0E27D0" w14:textId="77777777" w:rsidR="00200954" w:rsidRPr="00543CDC" w:rsidRDefault="00200954" w:rsidP="00BC6A26">
      <w:pPr>
        <w:pStyle w:val="ListParagraph"/>
        <w:numPr>
          <w:ilvl w:val="0"/>
          <w:numId w:val="54"/>
        </w:numPr>
        <w:rPr>
          <w:rFonts w:ascii="Arial" w:hAnsi="Arial"/>
          <w:b/>
          <w:color w:val="498080"/>
          <w:sz w:val="28"/>
          <w:szCs w:val="28"/>
        </w:rPr>
      </w:pPr>
      <w:r w:rsidRPr="00543CDC">
        <w:rPr>
          <w:rFonts w:ascii="Arial" w:hAnsi="Arial"/>
          <w:b/>
          <w:color w:val="498080"/>
          <w:sz w:val="28"/>
          <w:szCs w:val="28"/>
        </w:rPr>
        <w:lastRenderedPageBreak/>
        <w:t>Goods and Equipment</w:t>
      </w:r>
    </w:p>
    <w:p w14:paraId="1D1A3247" w14:textId="77777777" w:rsidR="00AC53B5" w:rsidRDefault="00AC53B5" w:rsidP="00AC53B5">
      <w:pPr>
        <w:rPr>
          <w:rFonts w:ascii="Verdana" w:hAnsi="Verdana"/>
        </w:rPr>
      </w:pPr>
    </w:p>
    <w:tbl>
      <w:tblPr>
        <w:tblStyle w:val="TableGrid"/>
        <w:tblW w:w="0" w:type="auto"/>
        <w:tblLook w:val="04A0" w:firstRow="1" w:lastRow="0" w:firstColumn="1" w:lastColumn="0" w:noHBand="0" w:noVBand="1"/>
      </w:tblPr>
      <w:tblGrid>
        <w:gridCol w:w="5912"/>
        <w:gridCol w:w="3268"/>
      </w:tblGrid>
      <w:tr w:rsidR="00200954" w14:paraId="68D97AAE" w14:textId="77777777" w:rsidTr="00543CDC">
        <w:tc>
          <w:tcPr>
            <w:tcW w:w="5954" w:type="dxa"/>
          </w:tcPr>
          <w:p w14:paraId="11078DDC" w14:textId="77777777" w:rsidR="00200954" w:rsidRPr="00543CDC" w:rsidRDefault="00200954" w:rsidP="00200954">
            <w:pPr>
              <w:rPr>
                <w:rFonts w:ascii="Arial" w:eastAsia="MS Gothic" w:hAnsi="Arial"/>
                <w:b/>
                <w:bCs/>
                <w:sz w:val="24"/>
                <w:szCs w:val="26"/>
              </w:rPr>
            </w:pPr>
            <w:r w:rsidRPr="00543CDC">
              <w:rPr>
                <w:rFonts w:ascii="Arial" w:eastAsia="MS Gothic" w:hAnsi="Arial"/>
                <w:b/>
                <w:bCs/>
                <w:sz w:val="24"/>
                <w:szCs w:val="26"/>
              </w:rPr>
              <w:t>Item</w:t>
            </w:r>
          </w:p>
        </w:tc>
        <w:tc>
          <w:tcPr>
            <w:tcW w:w="3288" w:type="dxa"/>
          </w:tcPr>
          <w:p w14:paraId="69D9F002" w14:textId="77777777" w:rsidR="00200954" w:rsidRPr="00543CDC" w:rsidRDefault="00200954" w:rsidP="00200954">
            <w:pPr>
              <w:rPr>
                <w:rFonts w:ascii="Arial" w:eastAsia="MS Gothic" w:hAnsi="Arial"/>
                <w:b/>
                <w:bCs/>
                <w:sz w:val="24"/>
                <w:szCs w:val="26"/>
              </w:rPr>
            </w:pPr>
            <w:r w:rsidRPr="00543CDC">
              <w:rPr>
                <w:rFonts w:ascii="Arial" w:eastAsia="MS Gothic" w:hAnsi="Arial"/>
                <w:b/>
                <w:bCs/>
                <w:sz w:val="24"/>
                <w:szCs w:val="26"/>
              </w:rPr>
              <w:t xml:space="preserve">Annual funds allocated </w:t>
            </w:r>
            <w:r w:rsidR="005D6469">
              <w:rPr>
                <w:rFonts w:ascii="Arial" w:eastAsia="MS Gothic" w:hAnsi="Arial"/>
                <w:b/>
                <w:bCs/>
                <w:sz w:val="24"/>
                <w:szCs w:val="26"/>
              </w:rPr>
              <w:t>(</w:t>
            </w:r>
            <w:r w:rsidRPr="00543CDC">
              <w:rPr>
                <w:rFonts w:ascii="Arial" w:eastAsia="MS Gothic" w:hAnsi="Arial"/>
                <w:b/>
                <w:bCs/>
                <w:sz w:val="24"/>
                <w:szCs w:val="26"/>
              </w:rPr>
              <w:t>$</w:t>
            </w:r>
            <w:r w:rsidR="005D6469">
              <w:rPr>
                <w:rFonts w:ascii="Arial" w:eastAsia="MS Gothic" w:hAnsi="Arial"/>
                <w:b/>
                <w:bCs/>
                <w:sz w:val="24"/>
                <w:szCs w:val="26"/>
              </w:rPr>
              <w:t>)</w:t>
            </w:r>
          </w:p>
        </w:tc>
      </w:tr>
      <w:tr w:rsidR="00200954" w:rsidRPr="00200954" w14:paraId="093F363F" w14:textId="77777777" w:rsidTr="00543CDC">
        <w:tc>
          <w:tcPr>
            <w:tcW w:w="5954" w:type="dxa"/>
          </w:tcPr>
          <w:p w14:paraId="7A444C02" w14:textId="77777777" w:rsidR="00200954" w:rsidRPr="00543CDC" w:rsidRDefault="00200954" w:rsidP="00E454D9">
            <w:pPr>
              <w:rPr>
                <w:rFonts w:ascii="Arial" w:eastAsia="Times" w:hAnsi="Arial"/>
              </w:rPr>
            </w:pPr>
            <w:r w:rsidRPr="00200954">
              <w:rPr>
                <w:rFonts w:ascii="Arial" w:eastAsia="Times" w:hAnsi="Arial"/>
              </w:rPr>
              <w:t>Transport</w:t>
            </w:r>
            <w:r w:rsidR="00E454D9">
              <w:rPr>
                <w:rFonts w:ascii="Arial" w:eastAsia="Times" w:hAnsi="Arial"/>
              </w:rPr>
              <w:t xml:space="preserve"> </w:t>
            </w:r>
            <w:r w:rsidR="002463DD">
              <w:rPr>
                <w:rFonts w:ascii="Arial" w:eastAsia="Times" w:hAnsi="Arial"/>
              </w:rPr>
              <w:t>provision</w:t>
            </w:r>
            <w:r w:rsidR="00E454D9">
              <w:rPr>
                <w:rFonts w:ascii="Arial" w:eastAsia="Times" w:hAnsi="Arial"/>
              </w:rPr>
              <w:t xml:space="preserve"> or payment</w:t>
            </w:r>
          </w:p>
        </w:tc>
        <w:tc>
          <w:tcPr>
            <w:tcW w:w="3288" w:type="dxa"/>
          </w:tcPr>
          <w:p w14:paraId="2924F106" w14:textId="77777777" w:rsidR="00200954" w:rsidRPr="00543CDC" w:rsidRDefault="00200954" w:rsidP="00200954">
            <w:pPr>
              <w:rPr>
                <w:rFonts w:ascii="Arial" w:eastAsia="Times" w:hAnsi="Arial"/>
              </w:rPr>
            </w:pPr>
          </w:p>
        </w:tc>
      </w:tr>
      <w:tr w:rsidR="00200954" w:rsidRPr="00200954" w14:paraId="4515670F" w14:textId="77777777" w:rsidTr="00543CDC">
        <w:tc>
          <w:tcPr>
            <w:tcW w:w="5954" w:type="dxa"/>
          </w:tcPr>
          <w:p w14:paraId="5910B1CD" w14:textId="77777777" w:rsidR="00200954" w:rsidRPr="00543CDC" w:rsidRDefault="00200954" w:rsidP="00E454D9">
            <w:pPr>
              <w:rPr>
                <w:rFonts w:ascii="Arial" w:eastAsia="Times" w:hAnsi="Arial"/>
              </w:rPr>
            </w:pPr>
            <w:r w:rsidRPr="00543CDC">
              <w:rPr>
                <w:rFonts w:ascii="Arial" w:eastAsia="Times" w:hAnsi="Arial"/>
              </w:rPr>
              <w:t xml:space="preserve">Incontinence </w:t>
            </w:r>
            <w:r w:rsidR="00E454D9">
              <w:rPr>
                <w:rFonts w:ascii="Arial" w:eastAsia="Times" w:hAnsi="Arial"/>
              </w:rPr>
              <w:t>provision or payment</w:t>
            </w:r>
          </w:p>
        </w:tc>
        <w:tc>
          <w:tcPr>
            <w:tcW w:w="3288" w:type="dxa"/>
          </w:tcPr>
          <w:p w14:paraId="7081F809" w14:textId="77777777" w:rsidR="00200954" w:rsidRPr="00543CDC" w:rsidRDefault="00200954" w:rsidP="00200954">
            <w:pPr>
              <w:rPr>
                <w:rFonts w:ascii="Arial" w:eastAsia="Times" w:hAnsi="Arial"/>
              </w:rPr>
            </w:pPr>
          </w:p>
        </w:tc>
      </w:tr>
      <w:tr w:rsidR="00200954" w:rsidRPr="00200954" w14:paraId="588A6EC7" w14:textId="77777777" w:rsidTr="00543CDC">
        <w:tc>
          <w:tcPr>
            <w:tcW w:w="5954" w:type="dxa"/>
          </w:tcPr>
          <w:p w14:paraId="611F729A" w14:textId="77777777" w:rsidR="00200954" w:rsidRPr="00543CDC" w:rsidRDefault="00200954" w:rsidP="00200954">
            <w:pPr>
              <w:rPr>
                <w:rFonts w:ascii="Arial" w:eastAsia="Times" w:hAnsi="Arial"/>
              </w:rPr>
            </w:pPr>
            <w:r w:rsidRPr="00543CDC">
              <w:rPr>
                <w:rFonts w:ascii="Arial" w:eastAsia="Times" w:hAnsi="Arial"/>
              </w:rPr>
              <w:t>Contribution</w:t>
            </w:r>
            <w:r>
              <w:rPr>
                <w:rFonts w:ascii="Arial" w:eastAsia="Times" w:hAnsi="Arial"/>
              </w:rPr>
              <w:t xml:space="preserve"> to/subsidisation of</w:t>
            </w:r>
            <w:r w:rsidRPr="00543CDC">
              <w:rPr>
                <w:rFonts w:ascii="Arial" w:eastAsia="Times" w:hAnsi="Arial"/>
              </w:rPr>
              <w:t xml:space="preserve"> </w:t>
            </w:r>
            <w:r w:rsidRPr="00200954">
              <w:rPr>
                <w:rFonts w:ascii="Arial" w:eastAsia="Times" w:hAnsi="Arial"/>
              </w:rPr>
              <w:t>residential respite</w:t>
            </w:r>
          </w:p>
        </w:tc>
        <w:tc>
          <w:tcPr>
            <w:tcW w:w="3288" w:type="dxa"/>
          </w:tcPr>
          <w:p w14:paraId="0E7C7B14" w14:textId="77777777" w:rsidR="00200954" w:rsidRPr="00543CDC" w:rsidRDefault="00200954" w:rsidP="00200954">
            <w:pPr>
              <w:rPr>
                <w:rFonts w:ascii="Arial" w:eastAsia="Times" w:hAnsi="Arial"/>
              </w:rPr>
            </w:pPr>
          </w:p>
        </w:tc>
      </w:tr>
      <w:tr w:rsidR="00200954" w:rsidRPr="00200954" w14:paraId="62B61797" w14:textId="77777777" w:rsidTr="00543CDC">
        <w:tc>
          <w:tcPr>
            <w:tcW w:w="5954" w:type="dxa"/>
          </w:tcPr>
          <w:p w14:paraId="51C8B131" w14:textId="77777777" w:rsidR="00200954" w:rsidRPr="00543CDC" w:rsidRDefault="00E454D9" w:rsidP="00200954">
            <w:pPr>
              <w:rPr>
                <w:rFonts w:ascii="Arial" w:eastAsia="Times" w:hAnsi="Arial"/>
              </w:rPr>
            </w:pPr>
            <w:r>
              <w:rPr>
                <w:rFonts w:ascii="Arial" w:eastAsia="Times" w:hAnsi="Arial"/>
              </w:rPr>
              <w:t>Vouchers for carer relaxation/ time out</w:t>
            </w:r>
            <w:r w:rsidR="00095B6F">
              <w:rPr>
                <w:rFonts w:ascii="Arial" w:eastAsia="Times" w:hAnsi="Arial"/>
              </w:rPr>
              <w:t xml:space="preserve">, for example </w:t>
            </w:r>
            <w:r>
              <w:rPr>
                <w:rFonts w:ascii="Arial" w:eastAsia="Times" w:hAnsi="Arial"/>
              </w:rPr>
              <w:t>massage, movie ticket</w:t>
            </w:r>
          </w:p>
        </w:tc>
        <w:tc>
          <w:tcPr>
            <w:tcW w:w="3288" w:type="dxa"/>
          </w:tcPr>
          <w:p w14:paraId="1B428A08" w14:textId="77777777" w:rsidR="00200954" w:rsidRPr="00543CDC" w:rsidRDefault="00200954" w:rsidP="00200954">
            <w:pPr>
              <w:rPr>
                <w:rFonts w:ascii="Arial" w:eastAsia="Times" w:hAnsi="Arial"/>
              </w:rPr>
            </w:pPr>
          </w:p>
        </w:tc>
      </w:tr>
      <w:tr w:rsidR="00200954" w:rsidRPr="00200954" w14:paraId="18918EAE" w14:textId="77777777" w:rsidTr="00543CDC">
        <w:tc>
          <w:tcPr>
            <w:tcW w:w="5954" w:type="dxa"/>
          </w:tcPr>
          <w:p w14:paraId="7EB3EF04" w14:textId="77777777" w:rsidR="00200954" w:rsidRPr="00543CDC" w:rsidRDefault="00200954" w:rsidP="00200954">
            <w:pPr>
              <w:rPr>
                <w:rFonts w:ascii="Arial" w:eastAsia="Times" w:hAnsi="Arial"/>
              </w:rPr>
            </w:pPr>
            <w:r>
              <w:rPr>
                <w:rFonts w:ascii="Arial" w:eastAsia="Times" w:hAnsi="Arial"/>
              </w:rPr>
              <w:t>Financial counselling session</w:t>
            </w:r>
            <w:r w:rsidR="00E454D9">
              <w:rPr>
                <w:rFonts w:ascii="Arial" w:eastAsia="Times" w:hAnsi="Arial"/>
              </w:rPr>
              <w:t>/s</w:t>
            </w:r>
          </w:p>
        </w:tc>
        <w:tc>
          <w:tcPr>
            <w:tcW w:w="3288" w:type="dxa"/>
          </w:tcPr>
          <w:p w14:paraId="57E5739F" w14:textId="77777777" w:rsidR="00200954" w:rsidRPr="00543CDC" w:rsidRDefault="00200954" w:rsidP="00200954">
            <w:pPr>
              <w:rPr>
                <w:rFonts w:ascii="Arial" w:eastAsia="Times" w:hAnsi="Arial"/>
              </w:rPr>
            </w:pPr>
          </w:p>
        </w:tc>
      </w:tr>
      <w:tr w:rsidR="00200954" w:rsidRPr="00200954" w14:paraId="07E33AD7" w14:textId="77777777" w:rsidTr="00543CDC">
        <w:tc>
          <w:tcPr>
            <w:tcW w:w="5954" w:type="dxa"/>
          </w:tcPr>
          <w:p w14:paraId="231B5C9D" w14:textId="77777777" w:rsidR="005D6469" w:rsidRDefault="00E454D9" w:rsidP="00BB73FE">
            <w:pPr>
              <w:rPr>
                <w:rFonts w:ascii="Arial" w:eastAsia="Times" w:hAnsi="Arial"/>
              </w:rPr>
            </w:pPr>
            <w:r>
              <w:rPr>
                <w:rFonts w:ascii="Arial" w:eastAsia="Times" w:hAnsi="Arial"/>
              </w:rPr>
              <w:t>Other goods and equipment</w:t>
            </w:r>
            <w:r w:rsidR="00200954" w:rsidRPr="00932907">
              <w:rPr>
                <w:rFonts w:ascii="Arial" w:eastAsia="Times" w:hAnsi="Arial"/>
              </w:rPr>
              <w:t xml:space="preserve"> – describe most common</w:t>
            </w:r>
            <w:r w:rsidR="00200954">
              <w:rPr>
                <w:rFonts w:ascii="Arial" w:eastAsia="Times" w:hAnsi="Arial"/>
              </w:rPr>
              <w:t xml:space="preserve">, </w:t>
            </w:r>
            <w:r w:rsidR="00095B6F">
              <w:rPr>
                <w:rFonts w:ascii="Arial" w:eastAsia="Times" w:hAnsi="Arial"/>
              </w:rPr>
              <w:t>for example</w:t>
            </w:r>
            <w:r w:rsidR="00200954" w:rsidRPr="00932907">
              <w:rPr>
                <w:rFonts w:ascii="Arial" w:eastAsia="Times" w:hAnsi="Arial"/>
              </w:rPr>
              <w:t xml:space="preserve"> </w:t>
            </w:r>
            <w:r w:rsidR="00200954">
              <w:rPr>
                <w:rFonts w:ascii="Arial" w:eastAsia="Times" w:hAnsi="Arial"/>
              </w:rPr>
              <w:t>s</w:t>
            </w:r>
            <w:r w:rsidR="00200954" w:rsidRPr="00932907">
              <w:rPr>
                <w:rFonts w:ascii="Arial" w:eastAsia="Times" w:hAnsi="Arial"/>
              </w:rPr>
              <w:t xml:space="preserve">hower </w:t>
            </w:r>
            <w:r w:rsidR="00200954">
              <w:rPr>
                <w:rFonts w:ascii="Arial" w:eastAsia="Times" w:hAnsi="Arial"/>
              </w:rPr>
              <w:t>c</w:t>
            </w:r>
            <w:r w:rsidR="00200954" w:rsidRPr="00932907">
              <w:rPr>
                <w:rFonts w:ascii="Arial" w:eastAsia="Times" w:hAnsi="Arial"/>
              </w:rPr>
              <w:t xml:space="preserve">hairs, </w:t>
            </w:r>
            <w:r w:rsidR="00200954">
              <w:rPr>
                <w:rFonts w:ascii="Arial" w:eastAsia="Times" w:hAnsi="Arial"/>
              </w:rPr>
              <w:t>r</w:t>
            </w:r>
            <w:r w:rsidR="00200954" w:rsidRPr="00200954">
              <w:rPr>
                <w:rFonts w:ascii="Arial" w:eastAsia="Times" w:hAnsi="Arial"/>
              </w:rPr>
              <w:t>ails</w:t>
            </w:r>
            <w:r>
              <w:rPr>
                <w:rFonts w:ascii="Arial" w:eastAsia="Times" w:hAnsi="Arial"/>
              </w:rPr>
              <w:t xml:space="preserve">, meal out together, </w:t>
            </w:r>
            <w:r w:rsidR="00BB73FE">
              <w:rPr>
                <w:rFonts w:ascii="Arial" w:eastAsia="Times" w:hAnsi="Arial"/>
              </w:rPr>
              <w:t>tickets to art gallery, day out, weekend retreat</w:t>
            </w:r>
          </w:p>
          <w:p w14:paraId="6BBCBDBC" w14:textId="77777777" w:rsidR="005D6469" w:rsidRPr="00543CDC" w:rsidRDefault="005D6469" w:rsidP="00BB73FE">
            <w:pPr>
              <w:rPr>
                <w:rFonts w:ascii="Arial" w:eastAsia="Times" w:hAnsi="Arial"/>
              </w:rPr>
            </w:pPr>
          </w:p>
        </w:tc>
        <w:tc>
          <w:tcPr>
            <w:tcW w:w="3288" w:type="dxa"/>
          </w:tcPr>
          <w:p w14:paraId="42C7D92C" w14:textId="77777777" w:rsidR="00200954" w:rsidRPr="00543CDC" w:rsidRDefault="00200954" w:rsidP="00200954">
            <w:pPr>
              <w:rPr>
                <w:rFonts w:ascii="Arial" w:eastAsia="Times" w:hAnsi="Arial"/>
              </w:rPr>
            </w:pPr>
          </w:p>
        </w:tc>
      </w:tr>
      <w:tr w:rsidR="00200954" w:rsidRPr="00200954" w14:paraId="41295547" w14:textId="77777777" w:rsidTr="00543CDC">
        <w:tc>
          <w:tcPr>
            <w:tcW w:w="5954" w:type="dxa"/>
          </w:tcPr>
          <w:p w14:paraId="3354F304" w14:textId="77777777" w:rsidR="00200954" w:rsidRPr="00543CDC" w:rsidRDefault="00200954" w:rsidP="00200954">
            <w:pPr>
              <w:rPr>
                <w:rFonts w:ascii="Arial" w:eastAsia="Times" w:hAnsi="Arial"/>
              </w:rPr>
            </w:pPr>
          </w:p>
        </w:tc>
        <w:tc>
          <w:tcPr>
            <w:tcW w:w="3288" w:type="dxa"/>
          </w:tcPr>
          <w:p w14:paraId="5CFBC109" w14:textId="77777777" w:rsidR="00200954" w:rsidRPr="00543CDC" w:rsidRDefault="00200954" w:rsidP="00200954">
            <w:pPr>
              <w:rPr>
                <w:rFonts w:ascii="Arial" w:eastAsia="Times" w:hAnsi="Arial"/>
              </w:rPr>
            </w:pPr>
          </w:p>
        </w:tc>
      </w:tr>
      <w:tr w:rsidR="00200954" w:rsidRPr="00200954" w14:paraId="1D374A24" w14:textId="77777777" w:rsidTr="00543CDC">
        <w:tc>
          <w:tcPr>
            <w:tcW w:w="5954" w:type="dxa"/>
          </w:tcPr>
          <w:p w14:paraId="69B96AEB" w14:textId="77777777" w:rsidR="00200954" w:rsidRPr="00543CDC" w:rsidRDefault="00200954" w:rsidP="00200954">
            <w:pPr>
              <w:rPr>
                <w:rFonts w:ascii="Arial" w:eastAsia="Times" w:hAnsi="Arial"/>
              </w:rPr>
            </w:pPr>
          </w:p>
        </w:tc>
        <w:tc>
          <w:tcPr>
            <w:tcW w:w="3288" w:type="dxa"/>
          </w:tcPr>
          <w:p w14:paraId="0947A951" w14:textId="77777777" w:rsidR="00200954" w:rsidRPr="00543CDC" w:rsidRDefault="00200954" w:rsidP="00200954">
            <w:pPr>
              <w:rPr>
                <w:rFonts w:ascii="Arial" w:eastAsia="Times" w:hAnsi="Arial"/>
              </w:rPr>
            </w:pPr>
          </w:p>
        </w:tc>
      </w:tr>
      <w:tr w:rsidR="00200954" w:rsidRPr="00200954" w14:paraId="351665B7" w14:textId="77777777" w:rsidTr="00543CDC">
        <w:tc>
          <w:tcPr>
            <w:tcW w:w="5954" w:type="dxa"/>
          </w:tcPr>
          <w:p w14:paraId="6D240604" w14:textId="77777777" w:rsidR="00200954" w:rsidRPr="00543CDC" w:rsidRDefault="00200954" w:rsidP="00200954">
            <w:pPr>
              <w:rPr>
                <w:rFonts w:ascii="Arial" w:eastAsia="Times" w:hAnsi="Arial"/>
              </w:rPr>
            </w:pPr>
          </w:p>
        </w:tc>
        <w:tc>
          <w:tcPr>
            <w:tcW w:w="3288" w:type="dxa"/>
          </w:tcPr>
          <w:p w14:paraId="1A07B779" w14:textId="77777777" w:rsidR="00200954" w:rsidRPr="00543CDC" w:rsidRDefault="00200954" w:rsidP="00200954">
            <w:pPr>
              <w:rPr>
                <w:rFonts w:ascii="Arial" w:eastAsia="Times" w:hAnsi="Arial"/>
              </w:rPr>
            </w:pPr>
          </w:p>
        </w:tc>
      </w:tr>
      <w:tr w:rsidR="00200954" w:rsidRPr="00200954" w14:paraId="76997F5A" w14:textId="77777777" w:rsidTr="00543CDC">
        <w:tc>
          <w:tcPr>
            <w:tcW w:w="5954" w:type="dxa"/>
          </w:tcPr>
          <w:p w14:paraId="3748DF45" w14:textId="77777777" w:rsidR="00200954" w:rsidRPr="00543CDC" w:rsidRDefault="00200954" w:rsidP="00200954">
            <w:pPr>
              <w:rPr>
                <w:rFonts w:ascii="Arial" w:eastAsia="Times" w:hAnsi="Arial"/>
              </w:rPr>
            </w:pPr>
          </w:p>
        </w:tc>
        <w:tc>
          <w:tcPr>
            <w:tcW w:w="3288" w:type="dxa"/>
          </w:tcPr>
          <w:p w14:paraId="01AA1FFB" w14:textId="77777777" w:rsidR="00200954" w:rsidRPr="00543CDC" w:rsidRDefault="00200954" w:rsidP="00200954">
            <w:pPr>
              <w:rPr>
                <w:rFonts w:ascii="Arial" w:eastAsia="Times" w:hAnsi="Arial"/>
              </w:rPr>
            </w:pPr>
          </w:p>
        </w:tc>
      </w:tr>
      <w:tr w:rsidR="00200954" w:rsidRPr="00200954" w14:paraId="46C8CAFB" w14:textId="77777777" w:rsidTr="00543CDC">
        <w:tc>
          <w:tcPr>
            <w:tcW w:w="5954" w:type="dxa"/>
          </w:tcPr>
          <w:p w14:paraId="79B78F1D" w14:textId="77777777" w:rsidR="00200954" w:rsidRPr="00543CDC" w:rsidRDefault="00200954" w:rsidP="00200954">
            <w:pPr>
              <w:rPr>
                <w:rFonts w:ascii="Arial" w:eastAsia="Times" w:hAnsi="Arial"/>
              </w:rPr>
            </w:pPr>
          </w:p>
        </w:tc>
        <w:tc>
          <w:tcPr>
            <w:tcW w:w="3288" w:type="dxa"/>
          </w:tcPr>
          <w:p w14:paraId="11FA34D0" w14:textId="77777777" w:rsidR="00200954" w:rsidRPr="00543CDC" w:rsidRDefault="00200954" w:rsidP="00200954">
            <w:pPr>
              <w:rPr>
                <w:rFonts w:ascii="Arial" w:eastAsia="Times" w:hAnsi="Arial"/>
              </w:rPr>
            </w:pPr>
          </w:p>
        </w:tc>
      </w:tr>
      <w:tr w:rsidR="00200954" w:rsidRPr="00200954" w14:paraId="2750104A" w14:textId="77777777" w:rsidTr="00543CDC">
        <w:tc>
          <w:tcPr>
            <w:tcW w:w="5954" w:type="dxa"/>
          </w:tcPr>
          <w:p w14:paraId="201FDA99" w14:textId="77777777" w:rsidR="00200954" w:rsidRPr="00543CDC" w:rsidRDefault="00200954" w:rsidP="00200954">
            <w:pPr>
              <w:rPr>
                <w:rFonts w:ascii="Arial" w:eastAsia="Times" w:hAnsi="Arial"/>
              </w:rPr>
            </w:pPr>
          </w:p>
        </w:tc>
        <w:tc>
          <w:tcPr>
            <w:tcW w:w="3288" w:type="dxa"/>
          </w:tcPr>
          <w:p w14:paraId="0111EA24" w14:textId="77777777" w:rsidR="00200954" w:rsidRPr="00543CDC" w:rsidRDefault="00200954" w:rsidP="00200954">
            <w:pPr>
              <w:rPr>
                <w:rFonts w:ascii="Arial" w:eastAsia="Times" w:hAnsi="Arial"/>
              </w:rPr>
            </w:pPr>
          </w:p>
        </w:tc>
      </w:tr>
      <w:tr w:rsidR="00200954" w:rsidRPr="00200954" w14:paraId="786900B4" w14:textId="77777777" w:rsidTr="00543CDC">
        <w:tc>
          <w:tcPr>
            <w:tcW w:w="5954" w:type="dxa"/>
          </w:tcPr>
          <w:p w14:paraId="458DBCFA" w14:textId="77777777" w:rsidR="00200954" w:rsidRPr="00543CDC" w:rsidRDefault="00200954" w:rsidP="00200954">
            <w:pPr>
              <w:rPr>
                <w:rFonts w:ascii="Arial" w:eastAsia="Times" w:hAnsi="Arial"/>
              </w:rPr>
            </w:pPr>
          </w:p>
        </w:tc>
        <w:tc>
          <w:tcPr>
            <w:tcW w:w="3288" w:type="dxa"/>
          </w:tcPr>
          <w:p w14:paraId="69979CD8" w14:textId="77777777" w:rsidR="00200954" w:rsidRPr="00543CDC" w:rsidRDefault="00200954" w:rsidP="00200954">
            <w:pPr>
              <w:rPr>
                <w:rFonts w:ascii="Arial" w:eastAsia="Times" w:hAnsi="Arial"/>
              </w:rPr>
            </w:pPr>
          </w:p>
        </w:tc>
      </w:tr>
    </w:tbl>
    <w:p w14:paraId="6F4CEB5B" w14:textId="77777777" w:rsidR="00200954" w:rsidRPr="00543CDC" w:rsidRDefault="00200954" w:rsidP="00AC53B5">
      <w:pPr>
        <w:rPr>
          <w:rFonts w:ascii="Arial" w:eastAsia="Times" w:hAnsi="Arial"/>
        </w:rPr>
      </w:pPr>
    </w:p>
    <w:p w14:paraId="74EDE689" w14:textId="77777777" w:rsidR="00200954" w:rsidRPr="000717FC" w:rsidRDefault="00200954" w:rsidP="00AC53B5">
      <w:pPr>
        <w:rPr>
          <w:rFonts w:ascii="Verdana" w:hAnsi="Verdana"/>
        </w:rPr>
      </w:pPr>
    </w:p>
    <w:p w14:paraId="65B205EF" w14:textId="77777777" w:rsidR="00AC53B5" w:rsidRPr="000717FC" w:rsidRDefault="00AC53B5" w:rsidP="00AC53B5">
      <w:pPr>
        <w:rPr>
          <w:rFonts w:ascii="Verdana" w:hAnsi="Verdana"/>
        </w:rPr>
      </w:pPr>
    </w:p>
    <w:p w14:paraId="799A9EE0" w14:textId="77777777" w:rsidR="00AC53B5" w:rsidRPr="00543CDC" w:rsidRDefault="00AC53B5" w:rsidP="00BC6A26">
      <w:pPr>
        <w:pStyle w:val="ListParagraph"/>
        <w:widowControl w:val="0"/>
        <w:numPr>
          <w:ilvl w:val="0"/>
          <w:numId w:val="54"/>
        </w:numPr>
        <w:overflowPunct w:val="0"/>
        <w:autoSpaceDE w:val="0"/>
        <w:autoSpaceDN w:val="0"/>
        <w:adjustRightInd w:val="0"/>
        <w:textAlignment w:val="baseline"/>
        <w:rPr>
          <w:rFonts w:ascii="Arial" w:hAnsi="Arial"/>
          <w:b/>
          <w:color w:val="498080"/>
          <w:sz w:val="28"/>
          <w:szCs w:val="28"/>
        </w:rPr>
      </w:pPr>
      <w:r w:rsidRPr="00543CDC">
        <w:rPr>
          <w:rFonts w:ascii="Arial" w:hAnsi="Arial"/>
          <w:b/>
          <w:color w:val="498080"/>
          <w:sz w:val="28"/>
          <w:szCs w:val="28"/>
        </w:rPr>
        <w:t>Any other comments.</w:t>
      </w:r>
    </w:p>
    <w:p w14:paraId="3BCDFDA6" w14:textId="77777777" w:rsidR="00AC53B5" w:rsidRPr="000717FC" w:rsidRDefault="00AC53B5" w:rsidP="00AC53B5">
      <w:pPr>
        <w:rPr>
          <w:rFonts w:ascii="Verdana" w:hAnsi="Verdana"/>
        </w:rPr>
      </w:pPr>
    </w:p>
    <w:p w14:paraId="68888FF6" w14:textId="77777777" w:rsidR="00AC53B5" w:rsidRDefault="00AC53B5" w:rsidP="00AC53B5">
      <w:pPr>
        <w:rPr>
          <w:rFonts w:ascii="Verdana" w:hAnsi="Verdana"/>
        </w:rPr>
      </w:pPr>
    </w:p>
    <w:p w14:paraId="5A07B538" w14:textId="77777777" w:rsidR="00AC53B5" w:rsidRPr="000717FC" w:rsidRDefault="00AC53B5" w:rsidP="00AC53B5">
      <w:pPr>
        <w:rPr>
          <w:rFonts w:ascii="Verdana" w:hAnsi="Verdana"/>
        </w:rPr>
      </w:pPr>
    </w:p>
    <w:p w14:paraId="74C011E9" w14:textId="77777777" w:rsidR="00AC53B5" w:rsidRDefault="00AC53B5" w:rsidP="00AC53B5">
      <w:pPr>
        <w:rPr>
          <w:rFonts w:ascii="Verdana" w:hAnsi="Verdana"/>
        </w:rPr>
      </w:pPr>
    </w:p>
    <w:p w14:paraId="077C1F6B" w14:textId="77777777" w:rsidR="00AC53B5" w:rsidRDefault="00AC53B5" w:rsidP="00AC53B5">
      <w:pPr>
        <w:rPr>
          <w:rFonts w:ascii="Verdana" w:hAnsi="Verdana"/>
        </w:rPr>
      </w:pPr>
    </w:p>
    <w:p w14:paraId="3FCE0471" w14:textId="77777777" w:rsidR="00AC53B5" w:rsidRPr="000717FC" w:rsidRDefault="00AC53B5" w:rsidP="00AC53B5">
      <w:pPr>
        <w:rPr>
          <w:rFonts w:ascii="Verdana" w:hAnsi="Verdana"/>
        </w:rPr>
      </w:pPr>
    </w:p>
    <w:p w14:paraId="5D8D4235" w14:textId="77777777" w:rsidR="00AC53B5" w:rsidRPr="000717FC" w:rsidRDefault="00AC53B5" w:rsidP="00AC53B5">
      <w:pPr>
        <w:rPr>
          <w:rFonts w:ascii="Verdana" w:hAnsi="Verdana"/>
        </w:rPr>
      </w:pPr>
    </w:p>
    <w:p w14:paraId="0F31DF52" w14:textId="77777777" w:rsidR="00AC53B5" w:rsidRPr="000717FC" w:rsidRDefault="00AC53B5" w:rsidP="00AC53B5">
      <w:pPr>
        <w:rPr>
          <w:rFonts w:ascii="Verdana" w:hAnsi="Verdana"/>
        </w:rPr>
      </w:pPr>
    </w:p>
    <w:p w14:paraId="07510E21" w14:textId="77777777" w:rsidR="00AC53B5" w:rsidRPr="000717FC" w:rsidRDefault="00AC53B5" w:rsidP="00AC53B5">
      <w:pPr>
        <w:rPr>
          <w:rFonts w:ascii="Verdana" w:hAnsi="Verdana"/>
        </w:rPr>
      </w:pPr>
    </w:p>
    <w:p w14:paraId="4B97CA73" w14:textId="77777777" w:rsidR="00AC53B5" w:rsidRPr="00586875" w:rsidRDefault="00AC53B5" w:rsidP="00AC53B5">
      <w:pPr>
        <w:rPr>
          <w:rFonts w:ascii="Arial" w:eastAsia="Times" w:hAnsi="Arial"/>
        </w:rPr>
      </w:pPr>
      <w:r w:rsidRPr="00586875">
        <w:rPr>
          <w:rFonts w:ascii="Arial" w:eastAsia="Times" w:hAnsi="Arial"/>
        </w:rPr>
        <w:t>Please email to:</w:t>
      </w:r>
    </w:p>
    <w:p w14:paraId="193E7C0A" w14:textId="77777777" w:rsidR="00AC53B5" w:rsidRPr="00586875" w:rsidRDefault="00AC53B5" w:rsidP="00BC6A26">
      <w:pPr>
        <w:widowControl w:val="0"/>
        <w:numPr>
          <w:ilvl w:val="0"/>
          <w:numId w:val="39"/>
        </w:numPr>
        <w:overflowPunct w:val="0"/>
        <w:autoSpaceDE w:val="0"/>
        <w:autoSpaceDN w:val="0"/>
        <w:adjustRightInd w:val="0"/>
        <w:textAlignment w:val="baseline"/>
        <w:rPr>
          <w:rFonts w:ascii="Arial" w:eastAsia="Times" w:hAnsi="Arial"/>
        </w:rPr>
      </w:pPr>
      <w:r>
        <w:rPr>
          <w:rFonts w:ascii="Arial" w:eastAsia="Times" w:hAnsi="Arial"/>
        </w:rPr>
        <w:t>The departmental area</w:t>
      </w:r>
      <w:r w:rsidRPr="00586875">
        <w:rPr>
          <w:rFonts w:ascii="Arial" w:eastAsia="Times" w:hAnsi="Arial"/>
        </w:rPr>
        <w:t xml:space="preserve"> contact</w:t>
      </w:r>
    </w:p>
    <w:p w14:paraId="0D295272" w14:textId="77777777" w:rsidR="00AC53B5" w:rsidRPr="00CB228D" w:rsidRDefault="005D6469" w:rsidP="00BC6A26">
      <w:pPr>
        <w:widowControl w:val="0"/>
        <w:numPr>
          <w:ilvl w:val="0"/>
          <w:numId w:val="39"/>
        </w:numPr>
        <w:overflowPunct w:val="0"/>
        <w:autoSpaceDE w:val="0"/>
        <w:autoSpaceDN w:val="0"/>
        <w:adjustRightInd w:val="0"/>
        <w:textAlignment w:val="baseline"/>
        <w:rPr>
          <w:rStyle w:val="Hyperlink"/>
          <w:rFonts w:ascii="Arial" w:hAnsi="Arial" w:cs="Arial"/>
        </w:rPr>
      </w:pPr>
      <w:r w:rsidRPr="005D6469">
        <w:rPr>
          <w:rStyle w:val="Hyperlink"/>
          <w:rFonts w:ascii="Arial" w:hAnsi="Arial" w:cs="Arial"/>
          <w:color w:val="auto"/>
        </w:rPr>
        <w:t xml:space="preserve">Diane Calleja </w:t>
      </w:r>
      <w:r>
        <w:rPr>
          <w:rStyle w:val="Hyperlink"/>
          <w:rFonts w:ascii="Arial" w:hAnsi="Arial" w:cs="Arial"/>
        </w:rPr>
        <w:t>&lt;</w:t>
      </w:r>
      <w:hyperlink r:id="rId147" w:history="1">
        <w:r w:rsidRPr="009F7EAE">
          <w:rPr>
            <w:rStyle w:val="Hyperlink"/>
            <w:rFonts w:ascii="Arial" w:hAnsi="Arial" w:cs="Arial"/>
          </w:rPr>
          <w:t>di.calleja@dhhs.vic.gov.au</w:t>
        </w:r>
      </w:hyperlink>
      <w:r>
        <w:rPr>
          <w:rStyle w:val="Hyperlink"/>
          <w:rFonts w:ascii="Arial" w:hAnsi="Arial" w:cs="Arial"/>
        </w:rPr>
        <w:t>&gt;</w:t>
      </w:r>
    </w:p>
    <w:p w14:paraId="054C857B" w14:textId="77777777" w:rsidR="00AC53B5" w:rsidRPr="00586875" w:rsidRDefault="00AC53B5" w:rsidP="00AC53B5">
      <w:pPr>
        <w:rPr>
          <w:rFonts w:ascii="Arial" w:eastAsia="Times" w:hAnsi="Arial"/>
        </w:rPr>
      </w:pPr>
      <w:r>
        <w:rPr>
          <w:rFonts w:ascii="Arial" w:eastAsia="Times" w:hAnsi="Arial"/>
        </w:rPr>
        <w:t>by end of August each year.</w:t>
      </w:r>
    </w:p>
    <w:p w14:paraId="63A97DA6" w14:textId="77777777" w:rsidR="00AC53B5" w:rsidRPr="00586875" w:rsidRDefault="00AC53B5" w:rsidP="00AC53B5">
      <w:pPr>
        <w:rPr>
          <w:rFonts w:ascii="Arial" w:eastAsia="Times" w:hAnsi="Arial"/>
        </w:rPr>
      </w:pPr>
    </w:p>
    <w:p w14:paraId="78462B75" w14:textId="77777777" w:rsidR="00AC53B5" w:rsidRDefault="00AC53B5" w:rsidP="00AC53B5">
      <w:pPr>
        <w:numPr>
          <w:ilvl w:val="12"/>
          <w:numId w:val="0"/>
        </w:numPr>
        <w:jc w:val="center"/>
        <w:rPr>
          <w:rFonts w:ascii="Arial" w:eastAsia="Times" w:hAnsi="Arial"/>
        </w:rPr>
      </w:pPr>
    </w:p>
    <w:p w14:paraId="36FE25C2" w14:textId="77777777" w:rsidR="00AC53B5" w:rsidRDefault="00AC53B5" w:rsidP="00AC53B5">
      <w:pPr>
        <w:numPr>
          <w:ilvl w:val="12"/>
          <w:numId w:val="0"/>
        </w:numPr>
        <w:jc w:val="center"/>
        <w:rPr>
          <w:rFonts w:ascii="Arial" w:eastAsia="Times" w:hAnsi="Arial"/>
        </w:rPr>
      </w:pPr>
    </w:p>
    <w:p w14:paraId="4EFB5FDD" w14:textId="77777777" w:rsidR="00AC53B5" w:rsidRDefault="00AC53B5" w:rsidP="00AC53B5">
      <w:pPr>
        <w:numPr>
          <w:ilvl w:val="12"/>
          <w:numId w:val="0"/>
        </w:numPr>
        <w:jc w:val="center"/>
        <w:rPr>
          <w:rFonts w:ascii="Arial" w:eastAsia="Times" w:hAnsi="Arial"/>
        </w:rPr>
      </w:pPr>
    </w:p>
    <w:p w14:paraId="1C9979B4" w14:textId="77777777" w:rsidR="00AC53B5" w:rsidRPr="00586875" w:rsidRDefault="00AC53B5" w:rsidP="00AC53B5">
      <w:pPr>
        <w:numPr>
          <w:ilvl w:val="12"/>
          <w:numId w:val="0"/>
        </w:numPr>
        <w:jc w:val="center"/>
        <w:rPr>
          <w:rFonts w:ascii="Arial" w:eastAsia="Times" w:hAnsi="Arial"/>
        </w:rPr>
      </w:pPr>
      <w:r w:rsidRPr="00586875">
        <w:rPr>
          <w:rFonts w:ascii="Arial" w:eastAsia="Times" w:hAnsi="Arial"/>
        </w:rPr>
        <w:t>Thank you for your time and effort.</w:t>
      </w:r>
    </w:p>
    <w:p w14:paraId="46DEAEC1" w14:textId="77777777" w:rsidR="00AC53B5" w:rsidRPr="00586875" w:rsidRDefault="00AC53B5" w:rsidP="00AC53B5">
      <w:pPr>
        <w:pStyle w:val="Healthbody"/>
        <w:spacing w:after="0"/>
        <w:jc w:val="right"/>
        <w:rPr>
          <w:rFonts w:eastAsia="Times"/>
          <w:szCs w:val="20"/>
        </w:rPr>
      </w:pPr>
    </w:p>
    <w:p w14:paraId="67E2FD13" w14:textId="77777777" w:rsidR="00200954" w:rsidRDefault="00AC53B5">
      <w:pPr>
        <w:rPr>
          <w:rFonts w:ascii="Arial" w:eastAsia="Times" w:hAnsi="Arial"/>
        </w:rPr>
      </w:pPr>
      <w:r w:rsidRPr="00586875">
        <w:br w:type="page"/>
      </w:r>
    </w:p>
    <w:p w14:paraId="0A13AF60" w14:textId="77777777" w:rsidR="00AC53B5" w:rsidRDefault="00AC53B5">
      <w:pPr>
        <w:rPr>
          <w:rFonts w:ascii="Verdana" w:eastAsia="Times" w:hAnsi="Verdana"/>
        </w:rPr>
      </w:pPr>
    </w:p>
    <w:p w14:paraId="303BB7D0" w14:textId="77777777" w:rsidR="00761178" w:rsidRPr="000717FC" w:rsidRDefault="00761178" w:rsidP="00761178">
      <w:pPr>
        <w:numPr>
          <w:ilvl w:val="12"/>
          <w:numId w:val="0"/>
        </w:numPr>
        <w:rPr>
          <w:rFonts w:ascii="Verdana" w:eastAsia="Times" w:hAnsi="Verdana"/>
        </w:rPr>
      </w:pPr>
    </w:p>
    <w:p w14:paraId="7E077A67" w14:textId="77777777" w:rsidR="00761178" w:rsidRPr="00761178" w:rsidRDefault="00761178" w:rsidP="00126AA9">
      <w:pPr>
        <w:jc w:val="right"/>
        <w:rPr>
          <w:rFonts w:ascii="Arial" w:eastAsia="MS Mincho" w:hAnsi="Arial"/>
          <w:b/>
          <w:bCs/>
        </w:rPr>
      </w:pPr>
      <w:r w:rsidRPr="00761178">
        <w:rPr>
          <w:rFonts w:ascii="Arial" w:eastAsia="MS Mincho" w:hAnsi="Arial"/>
          <w:b/>
          <w:bCs/>
        </w:rPr>
        <w:t xml:space="preserve">Attachment </w:t>
      </w:r>
      <w:r w:rsidR="00AC53B5">
        <w:rPr>
          <w:rFonts w:ascii="Arial" w:eastAsia="MS Mincho" w:hAnsi="Arial"/>
          <w:b/>
          <w:bCs/>
        </w:rPr>
        <w:t>3</w:t>
      </w:r>
    </w:p>
    <w:p w14:paraId="7FEFCB6F" w14:textId="77777777" w:rsidR="00761178" w:rsidRPr="00761178" w:rsidRDefault="00B2545C" w:rsidP="002C5A20">
      <w:pPr>
        <w:pStyle w:val="Header"/>
        <w:pBdr>
          <w:bottom w:val="single" w:sz="4" w:space="1" w:color="auto"/>
        </w:pBdr>
        <w:jc w:val="center"/>
        <w:rPr>
          <w:bCs/>
          <w:color w:val="498080"/>
          <w:sz w:val="44"/>
          <w:szCs w:val="44"/>
        </w:rPr>
      </w:pPr>
      <w:r>
        <w:rPr>
          <w:bCs/>
          <w:color w:val="498080"/>
          <w:sz w:val="44"/>
          <w:szCs w:val="44"/>
        </w:rPr>
        <w:t>Carer c</w:t>
      </w:r>
      <w:r w:rsidR="00190DBE">
        <w:rPr>
          <w:bCs/>
          <w:color w:val="498080"/>
          <w:sz w:val="44"/>
          <w:szCs w:val="44"/>
        </w:rPr>
        <w:t>omplaint f</w:t>
      </w:r>
      <w:r w:rsidR="00761178" w:rsidRPr="00761178">
        <w:rPr>
          <w:bCs/>
          <w:color w:val="498080"/>
          <w:sz w:val="44"/>
          <w:szCs w:val="44"/>
        </w:rPr>
        <w:t>orm</w:t>
      </w:r>
    </w:p>
    <w:p w14:paraId="2D5C51A5" w14:textId="77777777" w:rsidR="00761178" w:rsidRDefault="00761178" w:rsidP="00E30414">
      <w:pPr>
        <w:pStyle w:val="DHHSbody"/>
      </w:pPr>
    </w:p>
    <w:p w14:paraId="49B4E535" w14:textId="77777777" w:rsidR="00761178" w:rsidRPr="000717FC" w:rsidRDefault="00761178" w:rsidP="00761178">
      <w:pPr>
        <w:pStyle w:val="NoSpacing"/>
        <w:shd w:val="clear" w:color="auto" w:fill="D9D9D9"/>
        <w:rPr>
          <w:rFonts w:ascii="Verdana" w:hAnsi="Verdana"/>
          <w:b/>
        </w:rPr>
      </w:pPr>
      <w:r w:rsidRPr="000717FC">
        <w:rPr>
          <w:rFonts w:ascii="Verdana" w:hAnsi="Verdana"/>
          <w:b/>
        </w:rPr>
        <w:t>Compla</w:t>
      </w:r>
      <w:r w:rsidR="002C5A20">
        <w:rPr>
          <w:rFonts w:ascii="Verdana" w:hAnsi="Verdana"/>
          <w:b/>
        </w:rPr>
        <w:t>int lodged via</w:t>
      </w:r>
    </w:p>
    <w:p w14:paraId="3BC9F9EC" w14:textId="77777777" w:rsidR="00761178" w:rsidRPr="000717FC" w:rsidRDefault="00761178" w:rsidP="00761178">
      <w:pPr>
        <w:pStyle w:val="NoSpacing"/>
        <w:rPr>
          <w:rFonts w:ascii="Verdana" w:hAnsi="Verdana"/>
        </w:rPr>
      </w:pPr>
    </w:p>
    <w:p w14:paraId="4E859A24" w14:textId="77777777" w:rsidR="00761178" w:rsidRPr="00761178" w:rsidRDefault="00761178" w:rsidP="00761178">
      <w:pPr>
        <w:pStyle w:val="NoSpacing"/>
        <w:rPr>
          <w:rFonts w:ascii="Arial" w:eastAsia="Times" w:hAnsi="Arial"/>
          <w:sz w:val="20"/>
          <w:szCs w:val="20"/>
        </w:rPr>
      </w:pPr>
      <w:r w:rsidRPr="00761178">
        <w:rPr>
          <w:rFonts w:ascii="Arial" w:eastAsia="Times" w:hAnsi="Arial"/>
          <w:sz w:val="20"/>
          <w:szCs w:val="20"/>
        </w:rPr>
        <w:sym w:font="Wingdings" w:char="F020"/>
      </w:r>
      <w:r w:rsidRPr="00761178">
        <w:rPr>
          <w:rFonts w:ascii="Arial" w:eastAsia="Times" w:hAnsi="Arial"/>
          <w:sz w:val="20"/>
          <w:szCs w:val="20"/>
        </w:rPr>
        <w:sym w:font="Wingdings" w:char="F06F"/>
      </w:r>
      <w:r w:rsidRPr="00761178">
        <w:rPr>
          <w:rFonts w:ascii="Arial" w:eastAsia="Times" w:hAnsi="Arial"/>
          <w:sz w:val="20"/>
          <w:szCs w:val="20"/>
        </w:rPr>
        <w:t xml:space="preserve">  Email          </w:t>
      </w:r>
      <w:r w:rsidRPr="00761178">
        <w:rPr>
          <w:rFonts w:ascii="Arial" w:eastAsia="Times" w:hAnsi="Arial"/>
          <w:sz w:val="20"/>
          <w:szCs w:val="20"/>
        </w:rPr>
        <w:sym w:font="Wingdings" w:char="F06F"/>
      </w:r>
      <w:r w:rsidRPr="00761178">
        <w:rPr>
          <w:rFonts w:ascii="Arial" w:eastAsia="Times" w:hAnsi="Arial"/>
          <w:sz w:val="20"/>
          <w:szCs w:val="20"/>
        </w:rPr>
        <w:t xml:space="preserve">  Telephone          </w:t>
      </w:r>
      <w:r w:rsidRPr="00761178">
        <w:rPr>
          <w:rFonts w:ascii="Arial" w:eastAsia="Times" w:hAnsi="Arial"/>
          <w:sz w:val="20"/>
          <w:szCs w:val="20"/>
        </w:rPr>
        <w:sym w:font="Wingdings" w:char="F06F"/>
      </w:r>
      <w:r w:rsidRPr="00761178">
        <w:rPr>
          <w:rFonts w:ascii="Arial" w:eastAsia="Times" w:hAnsi="Arial"/>
          <w:sz w:val="20"/>
          <w:szCs w:val="20"/>
        </w:rPr>
        <w:t xml:space="preserve">  Other ………………………………</w:t>
      </w:r>
      <w:r w:rsidR="00190DBE">
        <w:rPr>
          <w:rFonts w:ascii="Arial" w:eastAsia="Times" w:hAnsi="Arial"/>
          <w:sz w:val="20"/>
          <w:szCs w:val="20"/>
        </w:rPr>
        <w:t>………………………</w:t>
      </w:r>
      <w:proofErr w:type="gramStart"/>
      <w:r w:rsidR="00190DBE">
        <w:rPr>
          <w:rFonts w:ascii="Arial" w:eastAsia="Times" w:hAnsi="Arial"/>
          <w:sz w:val="20"/>
          <w:szCs w:val="20"/>
        </w:rPr>
        <w:t>…</w:t>
      </w:r>
      <w:r w:rsidR="00FB4364">
        <w:rPr>
          <w:rFonts w:ascii="Arial" w:eastAsia="Times" w:hAnsi="Arial"/>
          <w:sz w:val="20"/>
          <w:szCs w:val="20"/>
        </w:rPr>
        <w:t>.</w:t>
      </w:r>
      <w:r w:rsidR="00190DBE">
        <w:rPr>
          <w:rFonts w:ascii="Arial" w:eastAsia="Times" w:hAnsi="Arial"/>
          <w:sz w:val="20"/>
          <w:szCs w:val="20"/>
        </w:rPr>
        <w:t>.</w:t>
      </w:r>
      <w:proofErr w:type="gramEnd"/>
    </w:p>
    <w:p w14:paraId="767734E3" w14:textId="77777777" w:rsidR="00761178" w:rsidRPr="00761178" w:rsidRDefault="00761178" w:rsidP="00761178">
      <w:pPr>
        <w:pStyle w:val="NoSpacing"/>
        <w:rPr>
          <w:rFonts w:ascii="Arial" w:eastAsia="Times" w:hAnsi="Arial"/>
          <w:sz w:val="20"/>
          <w:szCs w:val="20"/>
        </w:rPr>
      </w:pPr>
    </w:p>
    <w:p w14:paraId="5634D230" w14:textId="77777777" w:rsidR="00761178" w:rsidRPr="00761178" w:rsidRDefault="00761178" w:rsidP="00761178">
      <w:pPr>
        <w:pStyle w:val="NoSpacing"/>
        <w:rPr>
          <w:rFonts w:ascii="Arial" w:eastAsia="Times" w:hAnsi="Arial"/>
          <w:sz w:val="20"/>
          <w:szCs w:val="20"/>
        </w:rPr>
      </w:pPr>
      <w:r w:rsidRPr="00761178">
        <w:rPr>
          <w:rFonts w:ascii="Arial" w:eastAsia="Times" w:hAnsi="Arial"/>
          <w:sz w:val="20"/>
          <w:szCs w:val="20"/>
        </w:rPr>
        <w:t>Date ……………………</w:t>
      </w:r>
      <w:r w:rsidR="002C5A20">
        <w:rPr>
          <w:rFonts w:ascii="Arial" w:eastAsia="Times" w:hAnsi="Arial"/>
          <w:sz w:val="20"/>
          <w:szCs w:val="20"/>
        </w:rPr>
        <w:t>………………………………………………………………………………………</w:t>
      </w:r>
    </w:p>
    <w:p w14:paraId="437060AA" w14:textId="77777777" w:rsidR="00761178" w:rsidRPr="00761178" w:rsidRDefault="00761178" w:rsidP="00761178">
      <w:pPr>
        <w:pStyle w:val="NoSpacing"/>
        <w:rPr>
          <w:rFonts w:ascii="Arial" w:eastAsia="Times" w:hAnsi="Arial"/>
          <w:sz w:val="20"/>
          <w:szCs w:val="20"/>
        </w:rPr>
      </w:pPr>
    </w:p>
    <w:p w14:paraId="493942CF" w14:textId="77777777" w:rsidR="00761178" w:rsidRPr="000717FC" w:rsidRDefault="00761178" w:rsidP="00761178">
      <w:pPr>
        <w:pStyle w:val="NoSpacing"/>
        <w:shd w:val="clear" w:color="auto" w:fill="D9D9D9"/>
        <w:rPr>
          <w:rFonts w:ascii="Verdana" w:hAnsi="Verdana"/>
          <w:b/>
        </w:rPr>
      </w:pPr>
      <w:r w:rsidRPr="000717FC">
        <w:rPr>
          <w:rFonts w:ascii="Verdana" w:hAnsi="Verdana"/>
          <w:b/>
        </w:rPr>
        <w:t>Complaint received by</w:t>
      </w:r>
    </w:p>
    <w:p w14:paraId="34C4CC00" w14:textId="77777777" w:rsidR="00761178" w:rsidRPr="00761178" w:rsidRDefault="00761178" w:rsidP="00761178">
      <w:pPr>
        <w:pStyle w:val="NoSpacing"/>
        <w:rPr>
          <w:rFonts w:ascii="Arial" w:eastAsia="Times" w:hAnsi="Arial"/>
          <w:sz w:val="20"/>
          <w:szCs w:val="20"/>
        </w:rPr>
      </w:pPr>
    </w:p>
    <w:p w14:paraId="7CD2FCCE" w14:textId="77777777" w:rsidR="00761178" w:rsidRPr="00761178" w:rsidRDefault="00761178" w:rsidP="00761178">
      <w:pPr>
        <w:pStyle w:val="NoSpacing"/>
        <w:rPr>
          <w:rFonts w:ascii="Arial" w:eastAsia="Times" w:hAnsi="Arial"/>
          <w:sz w:val="20"/>
          <w:szCs w:val="20"/>
        </w:rPr>
      </w:pPr>
      <w:r w:rsidRPr="00761178">
        <w:rPr>
          <w:rFonts w:ascii="Arial" w:eastAsia="Times" w:hAnsi="Arial"/>
          <w:sz w:val="20"/>
          <w:szCs w:val="20"/>
        </w:rPr>
        <w:t>Name ……………………………………………………………….    Date …………………………………</w:t>
      </w:r>
    </w:p>
    <w:p w14:paraId="45395EC0" w14:textId="77777777" w:rsidR="00761178" w:rsidRPr="00761178" w:rsidRDefault="00761178" w:rsidP="00761178">
      <w:pPr>
        <w:pStyle w:val="NoSpacing"/>
        <w:rPr>
          <w:rFonts w:ascii="Arial" w:eastAsia="Times" w:hAnsi="Arial"/>
          <w:sz w:val="20"/>
          <w:szCs w:val="20"/>
        </w:rPr>
      </w:pPr>
    </w:p>
    <w:p w14:paraId="44F4C597" w14:textId="77777777" w:rsidR="00761178" w:rsidRPr="00761178" w:rsidRDefault="00761178" w:rsidP="00761178">
      <w:pPr>
        <w:pStyle w:val="NoSpacing"/>
        <w:rPr>
          <w:rFonts w:ascii="Arial" w:eastAsia="Times" w:hAnsi="Arial"/>
          <w:sz w:val="20"/>
          <w:szCs w:val="20"/>
        </w:rPr>
      </w:pPr>
      <w:r w:rsidRPr="00761178">
        <w:rPr>
          <w:rFonts w:ascii="Arial" w:eastAsia="Times" w:hAnsi="Arial"/>
          <w:sz w:val="20"/>
          <w:szCs w:val="20"/>
        </w:rPr>
        <w:t>Position title ………………………………………………………………</w:t>
      </w:r>
      <w:r w:rsidR="00190DBE">
        <w:rPr>
          <w:rFonts w:ascii="Arial" w:eastAsia="Times" w:hAnsi="Arial"/>
          <w:sz w:val="20"/>
          <w:szCs w:val="20"/>
        </w:rPr>
        <w:t>……………………………………</w:t>
      </w:r>
    </w:p>
    <w:p w14:paraId="7D4D0386" w14:textId="77777777" w:rsidR="00761178" w:rsidRPr="00761178" w:rsidRDefault="00761178" w:rsidP="00761178">
      <w:pPr>
        <w:pStyle w:val="NoSpacing"/>
        <w:rPr>
          <w:rFonts w:ascii="Arial" w:eastAsia="Times" w:hAnsi="Arial"/>
          <w:sz w:val="20"/>
          <w:szCs w:val="20"/>
        </w:rPr>
      </w:pPr>
    </w:p>
    <w:p w14:paraId="0E8D2B70" w14:textId="77777777" w:rsidR="00761178" w:rsidRPr="00761178" w:rsidRDefault="008C536A" w:rsidP="00761178">
      <w:pPr>
        <w:pStyle w:val="NoSpacing"/>
        <w:rPr>
          <w:rFonts w:ascii="Arial" w:eastAsia="Times" w:hAnsi="Arial"/>
          <w:sz w:val="20"/>
          <w:szCs w:val="20"/>
        </w:rPr>
      </w:pPr>
      <w:r>
        <w:rPr>
          <w:rFonts w:ascii="Arial" w:eastAsia="Times" w:hAnsi="Arial"/>
          <w:sz w:val="20"/>
          <w:szCs w:val="20"/>
        </w:rPr>
        <w:t>Departmental</w:t>
      </w:r>
      <w:r w:rsidR="00761178" w:rsidRPr="00761178">
        <w:rPr>
          <w:rFonts w:ascii="Arial" w:eastAsia="Times" w:hAnsi="Arial"/>
          <w:sz w:val="20"/>
          <w:szCs w:val="20"/>
        </w:rPr>
        <w:t xml:space="preserve"> </w:t>
      </w:r>
      <w:r w:rsidR="0087485C">
        <w:rPr>
          <w:rFonts w:ascii="Arial" w:eastAsia="Times" w:hAnsi="Arial"/>
          <w:sz w:val="20"/>
          <w:szCs w:val="20"/>
        </w:rPr>
        <w:t xml:space="preserve">area </w:t>
      </w:r>
      <w:r w:rsidR="00761178" w:rsidRPr="00761178">
        <w:rPr>
          <w:rFonts w:ascii="Arial" w:eastAsia="Times" w:hAnsi="Arial"/>
          <w:sz w:val="20"/>
          <w:szCs w:val="20"/>
        </w:rPr>
        <w:t>…………………………</w:t>
      </w:r>
      <w:r w:rsidR="00190DBE">
        <w:rPr>
          <w:rFonts w:ascii="Arial" w:eastAsia="Times" w:hAnsi="Arial"/>
          <w:sz w:val="20"/>
          <w:szCs w:val="20"/>
        </w:rPr>
        <w:t>……………………………………………………………</w:t>
      </w:r>
      <w:r w:rsidR="00BC6A26">
        <w:rPr>
          <w:rFonts w:ascii="Arial" w:eastAsia="Times" w:hAnsi="Arial"/>
          <w:sz w:val="20"/>
          <w:szCs w:val="20"/>
        </w:rPr>
        <w:t>...</w:t>
      </w:r>
      <w:r w:rsidR="00190DBE">
        <w:rPr>
          <w:rFonts w:ascii="Arial" w:eastAsia="Times" w:hAnsi="Arial"/>
          <w:sz w:val="20"/>
          <w:szCs w:val="20"/>
        </w:rPr>
        <w:t>….</w:t>
      </w:r>
    </w:p>
    <w:p w14:paraId="58C80FA0" w14:textId="77777777" w:rsidR="00761178" w:rsidRPr="00761178" w:rsidRDefault="00761178" w:rsidP="00761178">
      <w:pPr>
        <w:pStyle w:val="NoSpacing"/>
        <w:rPr>
          <w:rFonts w:ascii="Arial" w:eastAsia="Times" w:hAnsi="Arial"/>
          <w:sz w:val="20"/>
          <w:szCs w:val="20"/>
        </w:rPr>
      </w:pPr>
    </w:p>
    <w:p w14:paraId="0E0C3FD9" w14:textId="77777777" w:rsidR="00761178" w:rsidRPr="00761178" w:rsidRDefault="00761178" w:rsidP="00761178">
      <w:pPr>
        <w:pStyle w:val="NoSpacing"/>
        <w:rPr>
          <w:rFonts w:ascii="Arial" w:eastAsia="Times" w:hAnsi="Arial"/>
          <w:sz w:val="20"/>
          <w:szCs w:val="20"/>
        </w:rPr>
      </w:pPr>
      <w:r w:rsidRPr="00761178">
        <w:rPr>
          <w:rFonts w:ascii="Arial" w:eastAsia="Times" w:hAnsi="Arial"/>
          <w:sz w:val="20"/>
          <w:szCs w:val="20"/>
        </w:rPr>
        <w:t>Complaint reference number ……………………………………</w:t>
      </w:r>
      <w:r w:rsidR="00190DBE">
        <w:rPr>
          <w:rFonts w:ascii="Arial" w:eastAsia="Times" w:hAnsi="Arial"/>
          <w:sz w:val="20"/>
          <w:szCs w:val="20"/>
        </w:rPr>
        <w:t>………………………………………</w:t>
      </w:r>
      <w:proofErr w:type="gramStart"/>
      <w:r w:rsidR="00190DBE">
        <w:rPr>
          <w:rFonts w:ascii="Arial" w:eastAsia="Times" w:hAnsi="Arial"/>
          <w:sz w:val="20"/>
          <w:szCs w:val="20"/>
        </w:rPr>
        <w:t>…..</w:t>
      </w:r>
      <w:proofErr w:type="gramEnd"/>
    </w:p>
    <w:p w14:paraId="06FA2FB1" w14:textId="77777777" w:rsidR="00761178" w:rsidRPr="00761178" w:rsidRDefault="00761178" w:rsidP="00761178">
      <w:pPr>
        <w:pStyle w:val="NoSpacing"/>
        <w:rPr>
          <w:rFonts w:ascii="Arial" w:eastAsia="Times" w:hAnsi="Arial"/>
          <w:sz w:val="20"/>
          <w:szCs w:val="20"/>
        </w:rPr>
      </w:pPr>
      <w:r w:rsidRPr="00761178">
        <w:rPr>
          <w:rFonts w:ascii="Arial" w:eastAsia="Times" w:hAnsi="Arial"/>
          <w:sz w:val="20"/>
          <w:szCs w:val="20"/>
        </w:rPr>
        <w:t>__________________________________________________________________</w:t>
      </w:r>
    </w:p>
    <w:p w14:paraId="47045432" w14:textId="77777777" w:rsidR="00761178" w:rsidRPr="00761178" w:rsidRDefault="00761178" w:rsidP="00761178">
      <w:pPr>
        <w:pStyle w:val="NoSpacing"/>
        <w:rPr>
          <w:rFonts w:ascii="Arial" w:eastAsia="Times" w:hAnsi="Arial"/>
          <w:sz w:val="20"/>
          <w:szCs w:val="20"/>
        </w:rPr>
      </w:pPr>
    </w:p>
    <w:p w14:paraId="0C1ED32A" w14:textId="77777777" w:rsidR="00761178" w:rsidRPr="000717FC" w:rsidRDefault="002C5A20" w:rsidP="00761178">
      <w:pPr>
        <w:shd w:val="clear" w:color="auto" w:fill="D9D9D9"/>
        <w:rPr>
          <w:rFonts w:ascii="Verdana" w:hAnsi="Verdana"/>
          <w:b/>
        </w:rPr>
      </w:pPr>
      <w:r>
        <w:rPr>
          <w:rFonts w:ascii="Verdana" w:hAnsi="Verdana"/>
          <w:b/>
        </w:rPr>
        <w:t>Complainant details</w:t>
      </w:r>
    </w:p>
    <w:p w14:paraId="1597B34C" w14:textId="77777777" w:rsidR="00761178" w:rsidRPr="000717FC" w:rsidRDefault="00761178" w:rsidP="00761178">
      <w:pPr>
        <w:rPr>
          <w:rFonts w:ascii="Verdana" w:hAnsi="Verdana"/>
        </w:rPr>
      </w:pPr>
    </w:p>
    <w:p w14:paraId="77C6378F" w14:textId="77777777" w:rsidR="00761178" w:rsidRPr="00761178" w:rsidRDefault="00761178" w:rsidP="00761178">
      <w:pPr>
        <w:pStyle w:val="NoSpacing"/>
        <w:rPr>
          <w:rFonts w:ascii="Arial" w:eastAsia="Times" w:hAnsi="Arial"/>
          <w:sz w:val="20"/>
          <w:szCs w:val="20"/>
        </w:rPr>
      </w:pPr>
      <w:r w:rsidRPr="00761178">
        <w:rPr>
          <w:rFonts w:ascii="Arial" w:eastAsia="Times" w:hAnsi="Arial"/>
          <w:sz w:val="20"/>
          <w:szCs w:val="20"/>
        </w:rPr>
        <w:t>Name (Optional) …………………………………………………………………………………</w:t>
      </w:r>
      <w:r w:rsidR="00190DBE">
        <w:rPr>
          <w:rFonts w:ascii="Arial" w:eastAsia="Times" w:hAnsi="Arial"/>
          <w:sz w:val="20"/>
          <w:szCs w:val="20"/>
        </w:rPr>
        <w:t>……………</w:t>
      </w:r>
    </w:p>
    <w:p w14:paraId="0A4E57B2" w14:textId="77777777" w:rsidR="00761178" w:rsidRPr="00761178" w:rsidRDefault="00761178" w:rsidP="00761178">
      <w:pPr>
        <w:pStyle w:val="NoSpacing"/>
        <w:rPr>
          <w:rFonts w:ascii="Arial" w:eastAsia="Times" w:hAnsi="Arial"/>
          <w:sz w:val="20"/>
          <w:szCs w:val="20"/>
        </w:rPr>
      </w:pPr>
    </w:p>
    <w:p w14:paraId="7A870D1F" w14:textId="77777777" w:rsidR="00761178" w:rsidRPr="00761178" w:rsidRDefault="002C5A20" w:rsidP="00761178">
      <w:pPr>
        <w:pStyle w:val="NoSpacing"/>
        <w:rPr>
          <w:rFonts w:ascii="Arial" w:eastAsia="Times" w:hAnsi="Arial"/>
          <w:sz w:val="20"/>
          <w:szCs w:val="20"/>
        </w:rPr>
      </w:pPr>
      <w:r>
        <w:rPr>
          <w:rFonts w:ascii="Arial" w:eastAsia="Times" w:hAnsi="Arial"/>
          <w:sz w:val="20"/>
          <w:szCs w:val="20"/>
        </w:rPr>
        <w:t>Contact details (Optional)</w:t>
      </w:r>
    </w:p>
    <w:p w14:paraId="2A0F46B7" w14:textId="77777777" w:rsidR="00761178" w:rsidRPr="00761178" w:rsidRDefault="00761178" w:rsidP="00761178">
      <w:pPr>
        <w:pStyle w:val="NoSpacing"/>
        <w:rPr>
          <w:rFonts w:ascii="Arial" w:eastAsia="Times" w:hAnsi="Arial"/>
          <w:sz w:val="20"/>
          <w:szCs w:val="20"/>
        </w:rPr>
      </w:pPr>
    </w:p>
    <w:p w14:paraId="2718960D" w14:textId="77777777" w:rsidR="00761178" w:rsidRPr="00761178" w:rsidRDefault="00761178" w:rsidP="00761178">
      <w:pPr>
        <w:pStyle w:val="NoSpacing"/>
        <w:rPr>
          <w:rFonts w:ascii="Arial" w:eastAsia="Times" w:hAnsi="Arial"/>
          <w:sz w:val="20"/>
          <w:szCs w:val="20"/>
        </w:rPr>
      </w:pPr>
      <w:r w:rsidRPr="00761178">
        <w:rPr>
          <w:rFonts w:ascii="Arial" w:eastAsia="Times" w:hAnsi="Arial"/>
          <w:sz w:val="20"/>
          <w:szCs w:val="20"/>
        </w:rPr>
        <w:t>Telephone ………………………………………………………………………….....</w:t>
      </w:r>
      <w:r w:rsidR="00190DBE">
        <w:rPr>
          <w:rFonts w:ascii="Arial" w:eastAsia="Times" w:hAnsi="Arial"/>
          <w:sz w:val="20"/>
          <w:szCs w:val="20"/>
        </w:rPr>
        <w:t>.................................</w:t>
      </w:r>
    </w:p>
    <w:p w14:paraId="754133B5" w14:textId="77777777" w:rsidR="00761178" w:rsidRPr="00761178" w:rsidRDefault="00761178" w:rsidP="00761178">
      <w:pPr>
        <w:pStyle w:val="NoSpacing"/>
        <w:rPr>
          <w:rFonts w:ascii="Arial" w:eastAsia="Times" w:hAnsi="Arial"/>
          <w:sz w:val="20"/>
          <w:szCs w:val="20"/>
        </w:rPr>
      </w:pPr>
    </w:p>
    <w:p w14:paraId="61698F6D" w14:textId="77777777" w:rsidR="00761178" w:rsidRPr="00761178" w:rsidRDefault="00761178" w:rsidP="00761178">
      <w:pPr>
        <w:pStyle w:val="NoSpacing"/>
        <w:rPr>
          <w:rFonts w:ascii="Arial" w:eastAsia="Times" w:hAnsi="Arial"/>
          <w:sz w:val="20"/>
          <w:szCs w:val="20"/>
        </w:rPr>
      </w:pPr>
      <w:r w:rsidRPr="00761178">
        <w:rPr>
          <w:rFonts w:ascii="Arial" w:eastAsia="Times" w:hAnsi="Arial"/>
          <w:sz w:val="20"/>
          <w:szCs w:val="20"/>
        </w:rPr>
        <w:t>Email address …………………………………………………………………………</w:t>
      </w:r>
      <w:r w:rsidR="00190DBE">
        <w:rPr>
          <w:rFonts w:ascii="Arial" w:eastAsia="Times" w:hAnsi="Arial"/>
          <w:sz w:val="20"/>
          <w:szCs w:val="20"/>
        </w:rPr>
        <w:t>………………………</w:t>
      </w:r>
    </w:p>
    <w:p w14:paraId="29B03F5C" w14:textId="77777777" w:rsidR="00761178" w:rsidRPr="00761178" w:rsidRDefault="00761178" w:rsidP="00761178">
      <w:pPr>
        <w:pStyle w:val="NoSpacing"/>
        <w:rPr>
          <w:rFonts w:ascii="Arial" w:eastAsia="Times" w:hAnsi="Arial"/>
          <w:sz w:val="20"/>
          <w:szCs w:val="20"/>
        </w:rPr>
      </w:pPr>
    </w:p>
    <w:p w14:paraId="697B8270" w14:textId="77777777" w:rsidR="00761178" w:rsidRPr="00761178" w:rsidRDefault="00761178" w:rsidP="00761178">
      <w:pPr>
        <w:pStyle w:val="NoSpacing"/>
        <w:rPr>
          <w:rFonts w:ascii="Arial" w:eastAsia="Times" w:hAnsi="Arial"/>
          <w:sz w:val="20"/>
          <w:szCs w:val="20"/>
        </w:rPr>
      </w:pPr>
      <w:r w:rsidRPr="00761178">
        <w:rPr>
          <w:rFonts w:ascii="Arial" w:eastAsia="Times" w:hAnsi="Arial"/>
          <w:sz w:val="20"/>
          <w:szCs w:val="20"/>
        </w:rPr>
        <w:t>Home address ………………………………………………………………………</w:t>
      </w:r>
      <w:r w:rsidR="00190DBE">
        <w:rPr>
          <w:rFonts w:ascii="Arial" w:eastAsia="Times" w:hAnsi="Arial"/>
          <w:sz w:val="20"/>
          <w:szCs w:val="20"/>
        </w:rPr>
        <w:t>………………………..</w:t>
      </w:r>
      <w:r w:rsidRPr="00761178">
        <w:rPr>
          <w:rFonts w:ascii="Arial" w:eastAsia="Times" w:hAnsi="Arial"/>
          <w:sz w:val="20"/>
          <w:szCs w:val="20"/>
        </w:rPr>
        <w:t>.</w:t>
      </w:r>
    </w:p>
    <w:p w14:paraId="4247F09C" w14:textId="77777777" w:rsidR="00761178" w:rsidRPr="00761178" w:rsidRDefault="00761178" w:rsidP="00761178">
      <w:pPr>
        <w:pStyle w:val="NoSpacing"/>
        <w:rPr>
          <w:rFonts w:ascii="Arial" w:eastAsia="Times" w:hAnsi="Arial"/>
          <w:sz w:val="20"/>
          <w:szCs w:val="20"/>
        </w:rPr>
      </w:pPr>
    </w:p>
    <w:p w14:paraId="5CE6560E" w14:textId="77777777" w:rsidR="00761178" w:rsidRPr="00761178" w:rsidRDefault="00761178" w:rsidP="00761178">
      <w:pPr>
        <w:pStyle w:val="NoSpacing"/>
        <w:rPr>
          <w:rFonts w:ascii="Arial" w:eastAsia="Times" w:hAnsi="Arial"/>
          <w:sz w:val="20"/>
          <w:szCs w:val="20"/>
        </w:rPr>
      </w:pPr>
      <w:r w:rsidRPr="00761178">
        <w:rPr>
          <w:rFonts w:ascii="Arial" w:eastAsia="Times" w:hAnsi="Arial"/>
          <w:sz w:val="20"/>
          <w:szCs w:val="20"/>
        </w:rPr>
        <w:t>__________________________________________________________________</w:t>
      </w:r>
    </w:p>
    <w:p w14:paraId="0B803892" w14:textId="77777777" w:rsidR="00761178" w:rsidRPr="000717FC" w:rsidRDefault="00761178" w:rsidP="00761178">
      <w:pPr>
        <w:tabs>
          <w:tab w:val="left" w:pos="2595"/>
        </w:tabs>
        <w:rPr>
          <w:rFonts w:ascii="Verdana" w:hAnsi="Verdana"/>
          <w:u w:val="single"/>
        </w:rPr>
      </w:pPr>
    </w:p>
    <w:p w14:paraId="5106F894" w14:textId="77777777" w:rsidR="00761178" w:rsidRPr="000717FC" w:rsidRDefault="002C5A20" w:rsidP="00761178">
      <w:pPr>
        <w:shd w:val="clear" w:color="auto" w:fill="D9D9D9"/>
        <w:tabs>
          <w:tab w:val="left" w:pos="2595"/>
        </w:tabs>
        <w:rPr>
          <w:rFonts w:ascii="Verdana" w:hAnsi="Verdana"/>
          <w:b/>
        </w:rPr>
      </w:pPr>
      <w:r>
        <w:rPr>
          <w:rFonts w:ascii="Verdana" w:hAnsi="Verdana"/>
          <w:b/>
        </w:rPr>
        <w:t>Complaint details</w:t>
      </w:r>
    </w:p>
    <w:p w14:paraId="137B20CE" w14:textId="77777777" w:rsidR="00761178" w:rsidRPr="002C5A20" w:rsidRDefault="00761178" w:rsidP="00761178">
      <w:pPr>
        <w:tabs>
          <w:tab w:val="left" w:pos="2595"/>
        </w:tabs>
        <w:rPr>
          <w:rFonts w:ascii="Verdana" w:hAnsi="Verdana"/>
        </w:rPr>
      </w:pPr>
    </w:p>
    <w:p w14:paraId="75A64CE9" w14:textId="77777777" w:rsidR="00761178" w:rsidRPr="00761178" w:rsidRDefault="00761178" w:rsidP="00761178">
      <w:pPr>
        <w:pStyle w:val="NoSpacing"/>
        <w:rPr>
          <w:rFonts w:ascii="Arial" w:eastAsia="Times" w:hAnsi="Arial"/>
          <w:sz w:val="20"/>
          <w:szCs w:val="20"/>
        </w:rPr>
      </w:pPr>
      <w:r w:rsidRPr="00761178">
        <w:rPr>
          <w:rFonts w:ascii="Arial" w:eastAsia="Times" w:hAnsi="Arial"/>
          <w:sz w:val="20"/>
          <w:szCs w:val="20"/>
        </w:rPr>
        <w:t>Describe complaint as told by the complainant. Where possible, document details including dates, location and any person/people involv</w:t>
      </w:r>
      <w:r w:rsidR="002C5A20">
        <w:rPr>
          <w:rFonts w:ascii="Arial" w:eastAsia="Times" w:hAnsi="Arial"/>
          <w:sz w:val="20"/>
          <w:szCs w:val="20"/>
        </w:rPr>
        <w:t>ed in or witnessing the event.</w:t>
      </w:r>
    </w:p>
    <w:p w14:paraId="07E16AD4" w14:textId="77777777" w:rsidR="00761178" w:rsidRPr="00761178" w:rsidRDefault="00761178" w:rsidP="00761178">
      <w:pPr>
        <w:pStyle w:val="NoSpacing"/>
        <w:rPr>
          <w:rFonts w:ascii="Arial" w:eastAsia="Times" w:hAnsi="Arial"/>
          <w:sz w:val="20"/>
          <w:szCs w:val="20"/>
        </w:rPr>
      </w:pPr>
      <w:r w:rsidRPr="00761178">
        <w:rPr>
          <w:rFonts w:ascii="Arial" w:eastAsia="Times" w:hAnsi="Arial"/>
          <w:sz w:val="20"/>
          <w:szCs w:val="20"/>
        </w:rPr>
        <w:t>………………………………………………………………………………………………………………</w:t>
      </w:r>
      <w:r w:rsidR="00190DBE">
        <w:rPr>
          <w:rFonts w:ascii="Arial" w:eastAsia="Times" w:hAnsi="Arial"/>
          <w:sz w:val="20"/>
          <w:szCs w:val="20"/>
        </w:rPr>
        <w:t>….</w:t>
      </w:r>
    </w:p>
    <w:p w14:paraId="6DCBF4F2" w14:textId="77777777" w:rsidR="00761178" w:rsidRPr="00761178" w:rsidRDefault="00761178" w:rsidP="00761178">
      <w:pPr>
        <w:pStyle w:val="NoSpacing"/>
        <w:rPr>
          <w:rFonts w:ascii="Arial" w:eastAsia="Times" w:hAnsi="Arial"/>
          <w:sz w:val="20"/>
          <w:szCs w:val="20"/>
        </w:rPr>
      </w:pPr>
      <w:r w:rsidRPr="00761178">
        <w:rPr>
          <w:rFonts w:ascii="Arial" w:eastAsia="Times" w:hAnsi="Arial"/>
          <w:sz w:val="20"/>
          <w:szCs w:val="20"/>
        </w:rPr>
        <w:t>………………………………………………………………………………………………………………</w:t>
      </w:r>
      <w:r w:rsidR="00190DBE">
        <w:rPr>
          <w:rFonts w:ascii="Arial" w:eastAsia="Times" w:hAnsi="Arial"/>
          <w:sz w:val="20"/>
          <w:szCs w:val="20"/>
        </w:rPr>
        <w:t>….</w:t>
      </w:r>
    </w:p>
    <w:p w14:paraId="4480CF04" w14:textId="77777777" w:rsidR="00761178" w:rsidRPr="00761178" w:rsidRDefault="00761178" w:rsidP="00761178">
      <w:pPr>
        <w:pStyle w:val="NoSpacing"/>
        <w:rPr>
          <w:rFonts w:ascii="Arial" w:eastAsia="Times" w:hAnsi="Arial"/>
          <w:sz w:val="20"/>
          <w:szCs w:val="20"/>
        </w:rPr>
      </w:pPr>
      <w:r w:rsidRPr="00761178">
        <w:rPr>
          <w:rFonts w:ascii="Arial" w:eastAsia="Times" w:hAnsi="Arial"/>
          <w:sz w:val="20"/>
          <w:szCs w:val="20"/>
        </w:rPr>
        <w:t>………………………………………………………………………………………………………………</w:t>
      </w:r>
      <w:r w:rsidR="002232B0">
        <w:rPr>
          <w:rFonts w:ascii="Arial" w:eastAsia="Times" w:hAnsi="Arial"/>
          <w:sz w:val="20"/>
          <w:szCs w:val="20"/>
        </w:rPr>
        <w:t>….</w:t>
      </w:r>
    </w:p>
    <w:p w14:paraId="1C92A3E6" w14:textId="77777777" w:rsidR="00761178" w:rsidRPr="00761178" w:rsidRDefault="00761178" w:rsidP="00761178">
      <w:pPr>
        <w:pStyle w:val="NoSpacing"/>
        <w:rPr>
          <w:rFonts w:ascii="Arial" w:eastAsia="Times" w:hAnsi="Arial"/>
          <w:sz w:val="20"/>
          <w:szCs w:val="20"/>
        </w:rPr>
      </w:pPr>
      <w:r w:rsidRPr="00761178">
        <w:rPr>
          <w:rFonts w:ascii="Arial" w:eastAsia="Times" w:hAnsi="Arial"/>
          <w:sz w:val="20"/>
          <w:szCs w:val="20"/>
        </w:rPr>
        <w:t>………………………………………………………………………………………………………………</w:t>
      </w:r>
      <w:r w:rsidR="00267349">
        <w:rPr>
          <w:rFonts w:ascii="Arial" w:eastAsia="Times" w:hAnsi="Arial"/>
          <w:sz w:val="20"/>
          <w:szCs w:val="20"/>
        </w:rPr>
        <w:t>….</w:t>
      </w:r>
    </w:p>
    <w:p w14:paraId="40A6610F" w14:textId="77777777" w:rsidR="00761178" w:rsidRPr="00761178" w:rsidRDefault="00761178" w:rsidP="00761178">
      <w:pPr>
        <w:pStyle w:val="NoSpacing"/>
        <w:rPr>
          <w:rFonts w:ascii="Arial" w:eastAsia="Times" w:hAnsi="Arial"/>
          <w:sz w:val="20"/>
          <w:szCs w:val="20"/>
        </w:rPr>
      </w:pPr>
      <w:r w:rsidRPr="00761178">
        <w:rPr>
          <w:rFonts w:ascii="Arial" w:eastAsia="Times" w:hAnsi="Arial"/>
          <w:sz w:val="20"/>
          <w:szCs w:val="20"/>
        </w:rPr>
        <w:t>………………………………………………………………………………………………………………</w:t>
      </w:r>
      <w:r w:rsidR="00267349">
        <w:rPr>
          <w:rFonts w:ascii="Arial" w:eastAsia="Times" w:hAnsi="Arial"/>
          <w:sz w:val="20"/>
          <w:szCs w:val="20"/>
        </w:rPr>
        <w:t>….</w:t>
      </w:r>
    </w:p>
    <w:p w14:paraId="49E64042" w14:textId="77777777" w:rsidR="00761178" w:rsidRPr="00761178" w:rsidRDefault="00761178" w:rsidP="00761178">
      <w:pPr>
        <w:pStyle w:val="NoSpacing"/>
        <w:rPr>
          <w:rFonts w:ascii="Arial" w:eastAsia="Times" w:hAnsi="Arial"/>
          <w:sz w:val="20"/>
          <w:szCs w:val="20"/>
        </w:rPr>
      </w:pPr>
      <w:r w:rsidRPr="00761178">
        <w:rPr>
          <w:rFonts w:ascii="Arial" w:eastAsia="Times" w:hAnsi="Arial"/>
          <w:sz w:val="20"/>
          <w:szCs w:val="20"/>
        </w:rPr>
        <w:t>………………………………………………………………………………………………………………</w:t>
      </w:r>
      <w:r w:rsidR="00267349">
        <w:rPr>
          <w:rFonts w:ascii="Arial" w:eastAsia="Times" w:hAnsi="Arial"/>
          <w:sz w:val="20"/>
          <w:szCs w:val="20"/>
        </w:rPr>
        <w:t>….</w:t>
      </w:r>
    </w:p>
    <w:p w14:paraId="213C0C94" w14:textId="77777777" w:rsidR="00761178" w:rsidRPr="00761178" w:rsidRDefault="00761178" w:rsidP="00761178">
      <w:pPr>
        <w:pStyle w:val="NoSpacing"/>
        <w:rPr>
          <w:rFonts w:ascii="Arial" w:eastAsia="Times" w:hAnsi="Arial"/>
          <w:sz w:val="20"/>
          <w:szCs w:val="20"/>
        </w:rPr>
      </w:pPr>
      <w:r w:rsidRPr="00761178">
        <w:rPr>
          <w:rFonts w:ascii="Arial" w:eastAsia="Times" w:hAnsi="Arial"/>
          <w:sz w:val="20"/>
          <w:szCs w:val="20"/>
        </w:rPr>
        <w:t>………………………………………………………………………………………………………………</w:t>
      </w:r>
      <w:r w:rsidR="00267349">
        <w:rPr>
          <w:rFonts w:ascii="Arial" w:eastAsia="Times" w:hAnsi="Arial"/>
          <w:sz w:val="20"/>
          <w:szCs w:val="20"/>
        </w:rPr>
        <w:t>….</w:t>
      </w:r>
    </w:p>
    <w:p w14:paraId="17BB5320" w14:textId="77777777" w:rsidR="00761178" w:rsidRPr="00761178" w:rsidRDefault="00761178" w:rsidP="00761178">
      <w:pPr>
        <w:pStyle w:val="NoSpacing"/>
        <w:rPr>
          <w:rFonts w:ascii="Arial" w:eastAsia="Times" w:hAnsi="Arial"/>
          <w:sz w:val="20"/>
          <w:szCs w:val="20"/>
        </w:rPr>
      </w:pPr>
      <w:r w:rsidRPr="00761178">
        <w:rPr>
          <w:rFonts w:ascii="Arial" w:eastAsia="Times" w:hAnsi="Arial"/>
          <w:sz w:val="20"/>
          <w:szCs w:val="20"/>
        </w:rPr>
        <w:t>……………………………………………………………………………………………………………</w:t>
      </w:r>
      <w:r w:rsidR="00267349">
        <w:rPr>
          <w:rFonts w:ascii="Arial" w:eastAsia="Times" w:hAnsi="Arial"/>
          <w:sz w:val="20"/>
          <w:szCs w:val="20"/>
        </w:rPr>
        <w:t>…….</w:t>
      </w:r>
    </w:p>
    <w:p w14:paraId="08709F70" w14:textId="77777777" w:rsidR="00761178" w:rsidRPr="00761178" w:rsidRDefault="00761178" w:rsidP="00761178">
      <w:pPr>
        <w:tabs>
          <w:tab w:val="left" w:pos="2595"/>
        </w:tabs>
        <w:spacing w:before="120" w:after="120"/>
        <w:rPr>
          <w:rFonts w:ascii="Arial" w:eastAsia="Times" w:hAnsi="Arial"/>
        </w:rPr>
      </w:pPr>
      <w:r w:rsidRPr="00761178">
        <w:rPr>
          <w:rFonts w:ascii="Arial" w:eastAsia="Times" w:hAnsi="Arial"/>
        </w:rPr>
        <w:t>………………………………………………………………………………………………………………</w:t>
      </w:r>
      <w:r w:rsidR="00267349">
        <w:rPr>
          <w:rFonts w:ascii="Arial" w:eastAsia="Times" w:hAnsi="Arial"/>
        </w:rPr>
        <w:t>….</w:t>
      </w:r>
    </w:p>
    <w:p w14:paraId="63A130A0" w14:textId="77777777" w:rsidR="00761178" w:rsidRPr="00761178" w:rsidRDefault="00761178" w:rsidP="00761178">
      <w:pPr>
        <w:tabs>
          <w:tab w:val="left" w:pos="2595"/>
        </w:tabs>
        <w:spacing w:before="120" w:after="120"/>
        <w:rPr>
          <w:rFonts w:ascii="Arial" w:eastAsia="Times" w:hAnsi="Arial"/>
        </w:rPr>
      </w:pPr>
      <w:r w:rsidRPr="00761178">
        <w:rPr>
          <w:rFonts w:ascii="Arial" w:eastAsia="Times" w:hAnsi="Arial"/>
        </w:rPr>
        <w:t>What action/outcom</w:t>
      </w:r>
      <w:r w:rsidR="002C5A20">
        <w:rPr>
          <w:rFonts w:ascii="Arial" w:eastAsia="Times" w:hAnsi="Arial"/>
        </w:rPr>
        <w:t>e is the complainant seeking?</w:t>
      </w:r>
    </w:p>
    <w:p w14:paraId="39D35905" w14:textId="77777777" w:rsidR="00761178" w:rsidRPr="00761178" w:rsidRDefault="00761178" w:rsidP="00761178">
      <w:pPr>
        <w:tabs>
          <w:tab w:val="left" w:pos="2595"/>
        </w:tabs>
        <w:spacing w:before="120" w:after="120"/>
        <w:rPr>
          <w:rFonts w:ascii="Arial" w:eastAsia="Times" w:hAnsi="Arial"/>
        </w:rPr>
      </w:pPr>
      <w:r w:rsidRPr="00761178">
        <w:rPr>
          <w:rFonts w:ascii="Arial" w:eastAsia="Times" w:hAnsi="Arial"/>
        </w:rPr>
        <w:t>………………………………………………………………………………………………………………</w:t>
      </w:r>
      <w:r w:rsidR="00267349">
        <w:rPr>
          <w:rFonts w:ascii="Arial" w:eastAsia="Times" w:hAnsi="Arial"/>
        </w:rPr>
        <w:t>….</w:t>
      </w:r>
    </w:p>
    <w:p w14:paraId="7C0AE80F" w14:textId="77777777" w:rsidR="00761178" w:rsidRPr="00761178" w:rsidRDefault="00761178" w:rsidP="00761178">
      <w:pPr>
        <w:tabs>
          <w:tab w:val="left" w:pos="2595"/>
        </w:tabs>
        <w:spacing w:before="120" w:after="120"/>
        <w:rPr>
          <w:rFonts w:ascii="Arial" w:eastAsia="Times" w:hAnsi="Arial"/>
        </w:rPr>
      </w:pPr>
      <w:r w:rsidRPr="00761178">
        <w:rPr>
          <w:rFonts w:ascii="Arial" w:eastAsia="Times" w:hAnsi="Arial"/>
        </w:rPr>
        <w:t>………………………………………………………………………………………………………………</w:t>
      </w:r>
      <w:r w:rsidR="00267349">
        <w:rPr>
          <w:rFonts w:ascii="Arial" w:eastAsia="Times" w:hAnsi="Arial"/>
        </w:rPr>
        <w:t>….</w:t>
      </w:r>
    </w:p>
    <w:p w14:paraId="49758015" w14:textId="77777777" w:rsidR="00374522" w:rsidRDefault="00761178" w:rsidP="00761178">
      <w:pPr>
        <w:tabs>
          <w:tab w:val="left" w:pos="2595"/>
        </w:tabs>
        <w:spacing w:before="120" w:after="120"/>
        <w:rPr>
          <w:rFonts w:ascii="Arial" w:eastAsia="Times" w:hAnsi="Arial"/>
        </w:rPr>
      </w:pPr>
      <w:r w:rsidRPr="00761178">
        <w:rPr>
          <w:rFonts w:ascii="Arial" w:eastAsia="Times" w:hAnsi="Arial"/>
        </w:rPr>
        <w:t>………………………………………………………………………………………………………………</w:t>
      </w:r>
      <w:r w:rsidR="00267349">
        <w:rPr>
          <w:rFonts w:ascii="Arial" w:eastAsia="Times" w:hAnsi="Arial"/>
        </w:rPr>
        <w:t>….</w:t>
      </w:r>
    </w:p>
    <w:p w14:paraId="3BBF908D" w14:textId="77777777" w:rsidR="00374522" w:rsidRDefault="00374522">
      <w:pPr>
        <w:rPr>
          <w:rFonts w:ascii="Arial" w:eastAsia="Times" w:hAnsi="Arial"/>
        </w:rPr>
      </w:pPr>
      <w:r>
        <w:rPr>
          <w:rFonts w:ascii="Arial" w:eastAsia="Times" w:hAnsi="Arial"/>
        </w:rPr>
        <w:br w:type="page"/>
      </w:r>
    </w:p>
    <w:p w14:paraId="3F1952C8" w14:textId="77777777" w:rsidR="00761178" w:rsidRPr="00761178" w:rsidRDefault="00761178" w:rsidP="00761178">
      <w:pPr>
        <w:tabs>
          <w:tab w:val="left" w:pos="2595"/>
        </w:tabs>
        <w:spacing w:before="120" w:after="120"/>
        <w:rPr>
          <w:rFonts w:ascii="Arial" w:eastAsia="Times" w:hAnsi="Arial"/>
        </w:rPr>
      </w:pPr>
    </w:p>
    <w:p w14:paraId="4989892A" w14:textId="77777777" w:rsidR="00761178" w:rsidRPr="00761178" w:rsidRDefault="00761178" w:rsidP="00761178">
      <w:pPr>
        <w:tabs>
          <w:tab w:val="left" w:pos="2595"/>
        </w:tabs>
        <w:spacing w:before="120" w:after="120"/>
        <w:rPr>
          <w:rFonts w:ascii="Arial" w:eastAsia="Times" w:hAnsi="Arial"/>
        </w:rPr>
      </w:pPr>
      <w:r w:rsidRPr="00761178">
        <w:rPr>
          <w:rFonts w:ascii="Arial" w:eastAsia="Times" w:hAnsi="Arial"/>
        </w:rPr>
        <w:t>…………………………………………………………………………………………………………</w:t>
      </w:r>
      <w:r w:rsidR="00AC5FE9">
        <w:rPr>
          <w:rFonts w:ascii="Arial" w:eastAsia="Times" w:hAnsi="Arial"/>
        </w:rPr>
        <w:t>…</w:t>
      </w:r>
      <w:r w:rsidRPr="00761178">
        <w:rPr>
          <w:rFonts w:ascii="Arial" w:eastAsia="Times" w:hAnsi="Arial"/>
        </w:rPr>
        <w:t>…</w:t>
      </w:r>
    </w:p>
    <w:p w14:paraId="3C5FE72D" w14:textId="77777777" w:rsidR="00761178" w:rsidRPr="00761178" w:rsidRDefault="00761178" w:rsidP="00761178">
      <w:pPr>
        <w:tabs>
          <w:tab w:val="left" w:pos="2595"/>
        </w:tabs>
        <w:spacing w:before="120" w:after="120"/>
        <w:rPr>
          <w:rFonts w:ascii="Arial" w:eastAsia="Times" w:hAnsi="Arial"/>
        </w:rPr>
      </w:pPr>
      <w:r w:rsidRPr="00761178">
        <w:rPr>
          <w:rFonts w:ascii="Arial" w:eastAsia="Times" w:hAnsi="Arial"/>
        </w:rPr>
        <w:t>……………………………</w:t>
      </w:r>
      <w:r w:rsidR="002C5A20">
        <w:rPr>
          <w:rFonts w:ascii="Arial" w:eastAsia="Times" w:hAnsi="Arial"/>
        </w:rPr>
        <w:t>……………………………………………………………………………</w:t>
      </w:r>
      <w:r w:rsidR="00AC5FE9">
        <w:rPr>
          <w:rFonts w:ascii="Arial" w:eastAsia="Times" w:hAnsi="Arial"/>
        </w:rPr>
        <w:t>…</w:t>
      </w:r>
      <w:r w:rsidR="002C5A20">
        <w:rPr>
          <w:rFonts w:ascii="Arial" w:eastAsia="Times" w:hAnsi="Arial"/>
        </w:rPr>
        <w:t>…</w:t>
      </w:r>
    </w:p>
    <w:p w14:paraId="463477CC" w14:textId="77777777" w:rsidR="00761178" w:rsidRPr="000717FC" w:rsidRDefault="00761178" w:rsidP="00761178">
      <w:pPr>
        <w:tabs>
          <w:tab w:val="left" w:pos="2595"/>
        </w:tabs>
        <w:spacing w:before="120" w:after="120"/>
        <w:rPr>
          <w:rFonts w:ascii="Verdana" w:hAnsi="Verdana"/>
        </w:rPr>
      </w:pPr>
      <w:r w:rsidRPr="000717FC">
        <w:rPr>
          <w:rFonts w:ascii="Verdana" w:hAnsi="Verdana"/>
        </w:rPr>
        <w:t>………………………………………………………………………………………………………………</w:t>
      </w:r>
      <w:r w:rsidR="00267349">
        <w:rPr>
          <w:rFonts w:ascii="Verdana" w:hAnsi="Verdana"/>
        </w:rPr>
        <w:t>…………………</w:t>
      </w:r>
      <w:r w:rsidR="00AC5FE9">
        <w:rPr>
          <w:rFonts w:ascii="Verdana" w:hAnsi="Verdana"/>
        </w:rPr>
        <w:t>…</w:t>
      </w:r>
      <w:r w:rsidR="00267349">
        <w:rPr>
          <w:rFonts w:ascii="Verdana" w:hAnsi="Verdana"/>
        </w:rPr>
        <w:t>…</w:t>
      </w:r>
      <w:r w:rsidR="005D6469">
        <w:rPr>
          <w:rFonts w:ascii="Verdana" w:hAnsi="Verdana"/>
        </w:rPr>
        <w:t>.</w:t>
      </w:r>
    </w:p>
    <w:p w14:paraId="65E4ADC4" w14:textId="77777777" w:rsidR="00761178" w:rsidRPr="00761178" w:rsidRDefault="00761178" w:rsidP="00761178">
      <w:pPr>
        <w:tabs>
          <w:tab w:val="left" w:pos="2595"/>
        </w:tabs>
        <w:spacing w:before="120" w:after="120"/>
        <w:rPr>
          <w:rFonts w:ascii="Arial" w:eastAsia="Times" w:hAnsi="Arial"/>
        </w:rPr>
      </w:pPr>
      <w:r w:rsidRPr="00761178">
        <w:rPr>
          <w:rFonts w:ascii="Arial" w:eastAsia="Times" w:hAnsi="Arial"/>
        </w:rPr>
        <w:t>……………………………………………………………………………………………………………</w:t>
      </w:r>
      <w:r w:rsidR="00AC5FE9">
        <w:rPr>
          <w:rFonts w:ascii="Arial" w:eastAsia="Times" w:hAnsi="Arial"/>
        </w:rPr>
        <w:t>…</w:t>
      </w:r>
      <w:r w:rsidR="005D6469">
        <w:rPr>
          <w:rFonts w:ascii="Arial" w:eastAsia="Times" w:hAnsi="Arial"/>
        </w:rPr>
        <w:t>.</w:t>
      </w:r>
    </w:p>
    <w:p w14:paraId="10EB1E2F" w14:textId="77777777" w:rsidR="00761178" w:rsidRPr="00761178" w:rsidRDefault="00761178" w:rsidP="00761178">
      <w:pPr>
        <w:tabs>
          <w:tab w:val="left" w:pos="2595"/>
        </w:tabs>
        <w:spacing w:before="120" w:after="120"/>
        <w:rPr>
          <w:rFonts w:ascii="Arial" w:eastAsia="Times" w:hAnsi="Arial"/>
        </w:rPr>
      </w:pPr>
      <w:r w:rsidRPr="00761178">
        <w:rPr>
          <w:rFonts w:ascii="Arial" w:eastAsia="Times" w:hAnsi="Arial"/>
        </w:rPr>
        <w:t xml:space="preserve">Has the complainant raised the issue/s with any other person/organisation? If so, when and what </w:t>
      </w:r>
      <w:r w:rsidR="00BA5300">
        <w:rPr>
          <w:rFonts w:ascii="Arial" w:eastAsia="Times" w:hAnsi="Arial"/>
        </w:rPr>
        <w:br/>
      </w:r>
      <w:r w:rsidRPr="00761178">
        <w:rPr>
          <w:rFonts w:ascii="Arial" w:eastAsia="Times" w:hAnsi="Arial"/>
        </w:rPr>
        <w:t>was the outcome?</w:t>
      </w:r>
    </w:p>
    <w:p w14:paraId="26F1ACB8" w14:textId="77777777" w:rsidR="00761178" w:rsidRPr="00761178" w:rsidRDefault="00761178" w:rsidP="00761178">
      <w:pPr>
        <w:tabs>
          <w:tab w:val="left" w:pos="2595"/>
        </w:tabs>
        <w:spacing w:before="120" w:after="120"/>
        <w:rPr>
          <w:rFonts w:ascii="Arial" w:eastAsia="Times" w:hAnsi="Arial"/>
        </w:rPr>
      </w:pPr>
      <w:r w:rsidRPr="00761178">
        <w:rPr>
          <w:rFonts w:ascii="Arial" w:eastAsia="Times" w:hAnsi="Arial"/>
        </w:rPr>
        <w:t>……………………………………………………………………………………………………………</w:t>
      </w:r>
      <w:r w:rsidR="00AC5FE9">
        <w:rPr>
          <w:rFonts w:ascii="Arial" w:eastAsia="Times" w:hAnsi="Arial"/>
        </w:rPr>
        <w:t>.</w:t>
      </w:r>
      <w:r w:rsidRPr="00761178">
        <w:rPr>
          <w:rFonts w:ascii="Arial" w:eastAsia="Times" w:hAnsi="Arial"/>
        </w:rPr>
        <w:t>…</w:t>
      </w:r>
    </w:p>
    <w:p w14:paraId="207BD8CD" w14:textId="77777777" w:rsidR="00761178" w:rsidRPr="00761178" w:rsidRDefault="00761178" w:rsidP="00761178">
      <w:pPr>
        <w:tabs>
          <w:tab w:val="left" w:pos="2595"/>
        </w:tabs>
        <w:spacing w:before="120" w:after="120"/>
        <w:rPr>
          <w:rFonts w:ascii="Arial" w:eastAsia="Times" w:hAnsi="Arial"/>
        </w:rPr>
      </w:pPr>
      <w:r w:rsidRPr="00761178">
        <w:rPr>
          <w:rFonts w:ascii="Arial" w:eastAsia="Times" w:hAnsi="Arial"/>
        </w:rPr>
        <w:t>……………………………………………………………………………………………………………</w:t>
      </w:r>
      <w:r w:rsidR="00AC5FE9">
        <w:rPr>
          <w:rFonts w:ascii="Arial" w:eastAsia="Times" w:hAnsi="Arial"/>
        </w:rPr>
        <w:t>.</w:t>
      </w:r>
      <w:r w:rsidRPr="00761178">
        <w:rPr>
          <w:rFonts w:ascii="Arial" w:eastAsia="Times" w:hAnsi="Arial"/>
        </w:rPr>
        <w:t>…</w:t>
      </w:r>
    </w:p>
    <w:p w14:paraId="4A38EEAA" w14:textId="77777777" w:rsidR="00761178" w:rsidRPr="00761178" w:rsidRDefault="00761178" w:rsidP="00761178">
      <w:pPr>
        <w:tabs>
          <w:tab w:val="left" w:pos="2595"/>
        </w:tabs>
        <w:spacing w:before="120" w:after="120"/>
        <w:rPr>
          <w:rFonts w:ascii="Arial" w:eastAsia="Times" w:hAnsi="Arial"/>
        </w:rPr>
      </w:pPr>
      <w:r w:rsidRPr="00761178">
        <w:rPr>
          <w:rFonts w:ascii="Arial" w:eastAsia="Times" w:hAnsi="Arial"/>
        </w:rPr>
        <w:t>……………………………………………………………………………………………………………</w:t>
      </w:r>
      <w:r w:rsidR="00AC5FE9">
        <w:rPr>
          <w:rFonts w:ascii="Arial" w:eastAsia="Times" w:hAnsi="Arial"/>
        </w:rPr>
        <w:t>.</w:t>
      </w:r>
      <w:r w:rsidRPr="00761178">
        <w:rPr>
          <w:rFonts w:ascii="Arial" w:eastAsia="Times" w:hAnsi="Arial"/>
        </w:rPr>
        <w:t>…</w:t>
      </w:r>
    </w:p>
    <w:p w14:paraId="0528C076" w14:textId="77777777" w:rsidR="00761178" w:rsidRPr="000717FC" w:rsidRDefault="00761178" w:rsidP="00761178">
      <w:pPr>
        <w:shd w:val="clear" w:color="auto" w:fill="D9D9D9"/>
        <w:tabs>
          <w:tab w:val="left" w:pos="2595"/>
        </w:tabs>
        <w:spacing w:before="120" w:after="120"/>
        <w:rPr>
          <w:rFonts w:ascii="Verdana" w:hAnsi="Verdana"/>
          <w:b/>
        </w:rPr>
      </w:pPr>
      <w:r w:rsidRPr="00C37B64">
        <w:rPr>
          <w:rFonts w:ascii="Verdana" w:hAnsi="Verdana"/>
          <w:b/>
        </w:rPr>
        <w:t>Departmental</w:t>
      </w:r>
      <w:r w:rsidR="002C5A20">
        <w:rPr>
          <w:rFonts w:ascii="Verdana" w:hAnsi="Verdana"/>
          <w:b/>
        </w:rPr>
        <w:t xml:space="preserve"> action items</w:t>
      </w:r>
    </w:p>
    <w:p w14:paraId="076C1409" w14:textId="77777777" w:rsidR="00761178" w:rsidRPr="00761178" w:rsidRDefault="00761178" w:rsidP="00761178">
      <w:pPr>
        <w:rPr>
          <w:rFonts w:ascii="Arial" w:eastAsia="Times" w:hAnsi="Arial"/>
        </w:rPr>
      </w:pPr>
      <w:r w:rsidRPr="00761178">
        <w:rPr>
          <w:rFonts w:ascii="Arial" w:eastAsia="Times" w:hAnsi="Arial"/>
        </w:rPr>
        <w:sym w:font="Wingdings" w:char="F0D8"/>
      </w:r>
      <w:r w:rsidRPr="00761178">
        <w:rPr>
          <w:rFonts w:ascii="Arial" w:eastAsia="Times" w:hAnsi="Arial"/>
        </w:rPr>
        <w:t xml:space="preserve"> Referred within </w:t>
      </w:r>
      <w:r w:rsidR="0087485C">
        <w:rPr>
          <w:rFonts w:ascii="Arial" w:eastAsia="Times" w:hAnsi="Arial"/>
        </w:rPr>
        <w:t>area</w:t>
      </w:r>
      <w:r w:rsidR="0087485C" w:rsidRPr="00761178">
        <w:rPr>
          <w:rFonts w:ascii="Arial" w:eastAsia="Times" w:hAnsi="Arial"/>
        </w:rPr>
        <w:t xml:space="preserve"> </w:t>
      </w:r>
      <w:r w:rsidRPr="00761178">
        <w:rPr>
          <w:rFonts w:ascii="Arial" w:eastAsia="Times" w:hAnsi="Arial"/>
        </w:rPr>
        <w:t>for management to …………………………………………</w:t>
      </w:r>
      <w:r w:rsidR="005D6469">
        <w:rPr>
          <w:rFonts w:ascii="Arial" w:eastAsia="Times" w:hAnsi="Arial"/>
        </w:rPr>
        <w:t>…………</w:t>
      </w:r>
      <w:r w:rsidRPr="00761178">
        <w:rPr>
          <w:rFonts w:ascii="Arial" w:eastAsia="Times" w:hAnsi="Arial"/>
        </w:rPr>
        <w:t>…</w:t>
      </w:r>
      <w:r w:rsidR="00267349">
        <w:rPr>
          <w:rFonts w:ascii="Arial" w:eastAsia="Times" w:hAnsi="Arial"/>
        </w:rPr>
        <w:t>…</w:t>
      </w:r>
      <w:proofErr w:type="gramStart"/>
      <w:r w:rsidR="00AC5FE9">
        <w:rPr>
          <w:rFonts w:ascii="Arial" w:eastAsia="Times" w:hAnsi="Arial"/>
        </w:rPr>
        <w:t>…..</w:t>
      </w:r>
      <w:proofErr w:type="gramEnd"/>
    </w:p>
    <w:p w14:paraId="58495457" w14:textId="77777777" w:rsidR="00761178" w:rsidRPr="00761178" w:rsidRDefault="002C5A20" w:rsidP="00761178">
      <w:pPr>
        <w:rPr>
          <w:rFonts w:ascii="Arial" w:eastAsia="Times" w:hAnsi="Arial"/>
        </w:rPr>
      </w:pPr>
      <w:r>
        <w:rPr>
          <w:rFonts w:ascii="Arial" w:eastAsia="Times" w:hAnsi="Arial"/>
        </w:rPr>
        <w:t>Date ………………………………………………………………………………………………………</w:t>
      </w:r>
      <w:r w:rsidR="00AC5FE9">
        <w:rPr>
          <w:rFonts w:ascii="Arial" w:eastAsia="Times" w:hAnsi="Arial"/>
        </w:rPr>
        <w:t>.</w:t>
      </w:r>
      <w:r w:rsidR="005D6469">
        <w:rPr>
          <w:rFonts w:ascii="Arial" w:eastAsia="Times" w:hAnsi="Arial"/>
        </w:rPr>
        <w:t>...</w:t>
      </w:r>
    </w:p>
    <w:p w14:paraId="10357ADB" w14:textId="77777777" w:rsidR="00761178" w:rsidRPr="00761178" w:rsidRDefault="00761178" w:rsidP="00761178">
      <w:pPr>
        <w:rPr>
          <w:rFonts w:ascii="Arial" w:eastAsia="Times" w:hAnsi="Arial"/>
        </w:rPr>
      </w:pPr>
      <w:r w:rsidRPr="00761178">
        <w:rPr>
          <w:rFonts w:ascii="Arial" w:eastAsia="Times" w:hAnsi="Arial"/>
        </w:rPr>
        <w:t>Does the nature of the complaint require referral to Central Office?</w:t>
      </w:r>
      <w:r w:rsidR="005D6469">
        <w:rPr>
          <w:rFonts w:ascii="Arial" w:eastAsia="Times" w:hAnsi="Arial"/>
        </w:rPr>
        <w:t xml:space="preserve"> ………………………………</w:t>
      </w:r>
      <w:r w:rsidR="00AC5FE9">
        <w:rPr>
          <w:rFonts w:ascii="Arial" w:eastAsia="Times" w:hAnsi="Arial"/>
        </w:rPr>
        <w:t>.</w:t>
      </w:r>
      <w:r w:rsidR="005D6469">
        <w:rPr>
          <w:rFonts w:ascii="Arial" w:eastAsia="Times" w:hAnsi="Arial"/>
        </w:rPr>
        <w:t>..</w:t>
      </w:r>
    </w:p>
    <w:p w14:paraId="6EB6D097" w14:textId="77777777" w:rsidR="00761178" w:rsidRPr="00761178" w:rsidRDefault="00761178" w:rsidP="00761178">
      <w:pPr>
        <w:rPr>
          <w:rFonts w:ascii="Arial" w:eastAsia="Times" w:hAnsi="Arial"/>
        </w:rPr>
      </w:pPr>
      <w:r w:rsidRPr="00761178">
        <w:rPr>
          <w:rFonts w:ascii="Arial" w:eastAsia="Times" w:hAnsi="Arial"/>
        </w:rPr>
        <w:sym w:font="Wingdings" w:char="F0D8"/>
      </w:r>
      <w:r w:rsidRPr="00761178">
        <w:rPr>
          <w:rFonts w:ascii="Arial" w:eastAsia="Times" w:hAnsi="Arial"/>
        </w:rPr>
        <w:t xml:space="preserve"> Reported to ………………………………</w:t>
      </w:r>
      <w:r w:rsidR="002C5A20">
        <w:rPr>
          <w:rFonts w:ascii="Arial" w:eastAsia="Times" w:hAnsi="Arial"/>
        </w:rPr>
        <w:t>………  Date ……………………… Time ……………</w:t>
      </w:r>
      <w:r w:rsidR="00AC5FE9">
        <w:rPr>
          <w:rFonts w:ascii="Arial" w:eastAsia="Times" w:hAnsi="Arial"/>
        </w:rPr>
        <w:t>.</w:t>
      </w:r>
      <w:r w:rsidR="00FB4364">
        <w:rPr>
          <w:rFonts w:ascii="Arial" w:eastAsia="Times" w:hAnsi="Arial"/>
        </w:rPr>
        <w:t>…</w:t>
      </w:r>
    </w:p>
    <w:p w14:paraId="766D110F" w14:textId="77777777" w:rsidR="00761178" w:rsidRPr="00761178" w:rsidRDefault="00761178" w:rsidP="00761178">
      <w:pPr>
        <w:rPr>
          <w:rFonts w:ascii="Arial" w:eastAsia="Times" w:hAnsi="Arial"/>
        </w:rPr>
      </w:pPr>
    </w:p>
    <w:p w14:paraId="51347558" w14:textId="77777777" w:rsidR="00761178" w:rsidRPr="00761178" w:rsidRDefault="00761178" w:rsidP="00761178">
      <w:pPr>
        <w:rPr>
          <w:rFonts w:ascii="Arial" w:eastAsia="Times" w:hAnsi="Arial"/>
        </w:rPr>
      </w:pPr>
    </w:p>
    <w:p w14:paraId="64868569" w14:textId="77777777" w:rsidR="00761178" w:rsidRPr="00761178" w:rsidRDefault="00761178" w:rsidP="00761178">
      <w:pPr>
        <w:rPr>
          <w:rFonts w:ascii="Arial" w:eastAsia="Times" w:hAnsi="Arial"/>
        </w:rPr>
      </w:pPr>
      <w:r w:rsidRPr="00761178">
        <w:rPr>
          <w:rFonts w:ascii="Arial" w:eastAsia="Times" w:hAnsi="Arial"/>
        </w:rPr>
        <w:t xml:space="preserve">Complainant contacted to formally acknowledge receipt of complaint and </w:t>
      </w:r>
      <w:r w:rsidR="001912C5" w:rsidRPr="00761178">
        <w:rPr>
          <w:rFonts w:ascii="Arial" w:eastAsia="Times" w:hAnsi="Arial"/>
        </w:rPr>
        <w:t>advi</w:t>
      </w:r>
      <w:r w:rsidR="001912C5">
        <w:rPr>
          <w:rFonts w:ascii="Arial" w:eastAsia="Times" w:hAnsi="Arial"/>
        </w:rPr>
        <w:t>s</w:t>
      </w:r>
      <w:r w:rsidR="001912C5" w:rsidRPr="00761178">
        <w:rPr>
          <w:rFonts w:ascii="Arial" w:eastAsia="Times" w:hAnsi="Arial"/>
        </w:rPr>
        <w:t xml:space="preserve">e </w:t>
      </w:r>
      <w:r w:rsidRPr="00761178">
        <w:rPr>
          <w:rFonts w:ascii="Arial" w:eastAsia="Times" w:hAnsi="Arial"/>
        </w:rPr>
        <w:t>of the departmental cont</w:t>
      </w:r>
      <w:r w:rsidR="002C5A20">
        <w:rPr>
          <w:rFonts w:ascii="Arial" w:eastAsia="Times" w:hAnsi="Arial"/>
        </w:rPr>
        <w:t>act handling the complaint via</w:t>
      </w:r>
    </w:p>
    <w:p w14:paraId="17B9022F" w14:textId="77777777" w:rsidR="00761178" w:rsidRPr="00761178" w:rsidRDefault="00761178" w:rsidP="00761178">
      <w:pPr>
        <w:rPr>
          <w:rFonts w:ascii="Arial" w:eastAsia="Times" w:hAnsi="Arial"/>
        </w:rPr>
      </w:pPr>
      <w:r w:rsidRPr="00761178">
        <w:rPr>
          <w:rFonts w:ascii="Arial" w:eastAsia="Times" w:hAnsi="Arial"/>
        </w:rPr>
        <w:sym w:font="Wingdings" w:char="F020"/>
      </w:r>
      <w:r w:rsidRPr="00761178">
        <w:rPr>
          <w:rFonts w:ascii="Arial" w:eastAsia="Times" w:hAnsi="Arial"/>
        </w:rPr>
        <w:sym w:font="Wingdings" w:char="F06F"/>
      </w:r>
      <w:r w:rsidRPr="00761178">
        <w:rPr>
          <w:rFonts w:ascii="Arial" w:eastAsia="Times" w:hAnsi="Arial"/>
        </w:rPr>
        <w:t xml:space="preserve">  Email          </w:t>
      </w:r>
      <w:r w:rsidRPr="00761178">
        <w:rPr>
          <w:rFonts w:ascii="Arial" w:eastAsia="Times" w:hAnsi="Arial"/>
        </w:rPr>
        <w:sym w:font="Wingdings" w:char="F06F"/>
      </w:r>
      <w:r w:rsidRPr="00761178">
        <w:rPr>
          <w:rFonts w:ascii="Arial" w:eastAsia="Times" w:hAnsi="Arial"/>
        </w:rPr>
        <w:t xml:space="preserve">  Telephone          </w:t>
      </w:r>
      <w:r w:rsidRPr="00761178">
        <w:rPr>
          <w:rFonts w:ascii="Arial" w:eastAsia="Times" w:hAnsi="Arial"/>
        </w:rPr>
        <w:sym w:font="Wingdings" w:char="F06F"/>
      </w:r>
      <w:r w:rsidRPr="00761178">
        <w:rPr>
          <w:rFonts w:ascii="Arial" w:eastAsia="Times" w:hAnsi="Arial"/>
        </w:rPr>
        <w:t xml:space="preserve">  Other ………………………………</w:t>
      </w:r>
      <w:r w:rsidR="00267349">
        <w:rPr>
          <w:rFonts w:ascii="Arial" w:eastAsia="Times" w:hAnsi="Arial"/>
        </w:rPr>
        <w:t>…………………………</w:t>
      </w:r>
    </w:p>
    <w:p w14:paraId="2F959446" w14:textId="77777777" w:rsidR="00761178" w:rsidRPr="00761178" w:rsidRDefault="00761178" w:rsidP="00761178">
      <w:pPr>
        <w:rPr>
          <w:rFonts w:ascii="Arial" w:eastAsia="Times" w:hAnsi="Arial"/>
        </w:rPr>
      </w:pPr>
    </w:p>
    <w:p w14:paraId="18661B0C" w14:textId="77777777" w:rsidR="00761178" w:rsidRPr="00761178" w:rsidRDefault="00761178" w:rsidP="00761178">
      <w:pPr>
        <w:rPr>
          <w:rFonts w:ascii="Arial" w:eastAsia="Times" w:hAnsi="Arial"/>
        </w:rPr>
      </w:pPr>
      <w:r w:rsidRPr="00761178">
        <w:rPr>
          <w:rFonts w:ascii="Arial" w:eastAsia="Times" w:hAnsi="Arial"/>
        </w:rPr>
        <w:t>Date ……………………</w:t>
      </w:r>
      <w:r w:rsidR="002C5A20">
        <w:rPr>
          <w:rFonts w:ascii="Arial" w:eastAsia="Times" w:hAnsi="Arial"/>
        </w:rPr>
        <w:t>…………………………………………………………………………………</w:t>
      </w:r>
      <w:proofErr w:type="gramStart"/>
      <w:r w:rsidR="002C5A20">
        <w:rPr>
          <w:rFonts w:ascii="Arial" w:eastAsia="Times" w:hAnsi="Arial"/>
        </w:rPr>
        <w:t>…</w:t>
      </w:r>
      <w:r w:rsidRPr="00761178">
        <w:rPr>
          <w:rFonts w:ascii="Arial" w:eastAsia="Times" w:hAnsi="Arial"/>
        </w:rPr>
        <w:t>..</w:t>
      </w:r>
      <w:proofErr w:type="gramEnd"/>
    </w:p>
    <w:p w14:paraId="20285821" w14:textId="77777777" w:rsidR="00761178" w:rsidRPr="00761178" w:rsidRDefault="00761178" w:rsidP="00761178">
      <w:pPr>
        <w:rPr>
          <w:rFonts w:ascii="Arial" w:eastAsia="Times" w:hAnsi="Arial"/>
        </w:rPr>
      </w:pPr>
    </w:p>
    <w:p w14:paraId="46C9A961" w14:textId="77777777" w:rsidR="00761178" w:rsidRPr="00761178" w:rsidRDefault="00761178" w:rsidP="00761178">
      <w:pPr>
        <w:rPr>
          <w:rFonts w:ascii="Arial" w:eastAsia="Times" w:hAnsi="Arial"/>
        </w:rPr>
      </w:pPr>
      <w:r w:rsidRPr="00761178">
        <w:rPr>
          <w:rFonts w:ascii="Arial" w:eastAsia="Times" w:hAnsi="Arial"/>
        </w:rPr>
        <w:t xml:space="preserve">Action </w:t>
      </w:r>
      <w:r w:rsidR="002C5A20">
        <w:rPr>
          <w:rFonts w:ascii="Arial" w:eastAsia="Times" w:hAnsi="Arial"/>
        </w:rPr>
        <w:t>taken in response to complaint</w:t>
      </w:r>
    </w:p>
    <w:tbl>
      <w:tblPr>
        <w:tblW w:w="0" w:type="auto"/>
        <w:tblLook w:val="00A0" w:firstRow="1" w:lastRow="0" w:firstColumn="1" w:lastColumn="0" w:noHBand="0" w:noVBand="0"/>
      </w:tblPr>
      <w:tblGrid>
        <w:gridCol w:w="956"/>
        <w:gridCol w:w="8342"/>
      </w:tblGrid>
      <w:tr w:rsidR="00761178" w:rsidRPr="00761178" w14:paraId="249D172B" w14:textId="77777777" w:rsidTr="002C5A20">
        <w:tc>
          <w:tcPr>
            <w:tcW w:w="1003" w:type="dxa"/>
          </w:tcPr>
          <w:p w14:paraId="4173BB57" w14:textId="77777777" w:rsidR="00761178" w:rsidRPr="00761178" w:rsidRDefault="00761178" w:rsidP="00761178">
            <w:pPr>
              <w:rPr>
                <w:rFonts w:ascii="Arial" w:eastAsia="Times" w:hAnsi="Arial"/>
              </w:rPr>
            </w:pPr>
            <w:r w:rsidRPr="00761178">
              <w:rPr>
                <w:rFonts w:ascii="Arial" w:eastAsia="Times" w:hAnsi="Arial"/>
              </w:rPr>
              <w:t xml:space="preserve">Date        </w:t>
            </w:r>
          </w:p>
        </w:tc>
        <w:tc>
          <w:tcPr>
            <w:tcW w:w="8511" w:type="dxa"/>
          </w:tcPr>
          <w:p w14:paraId="0FE6CEED" w14:textId="77777777" w:rsidR="00761178" w:rsidRPr="00761178" w:rsidRDefault="00761178" w:rsidP="00761178">
            <w:pPr>
              <w:rPr>
                <w:rFonts w:ascii="Arial" w:eastAsia="Times" w:hAnsi="Arial"/>
              </w:rPr>
            </w:pPr>
            <w:r w:rsidRPr="00761178">
              <w:rPr>
                <w:rFonts w:ascii="Arial" w:eastAsia="Times" w:hAnsi="Arial"/>
              </w:rPr>
              <w:t>Action</w:t>
            </w:r>
          </w:p>
        </w:tc>
      </w:tr>
      <w:tr w:rsidR="00761178" w:rsidRPr="00761178" w14:paraId="7A2A716C" w14:textId="77777777" w:rsidTr="002C5A20">
        <w:tc>
          <w:tcPr>
            <w:tcW w:w="1003" w:type="dxa"/>
          </w:tcPr>
          <w:p w14:paraId="398E8185" w14:textId="77777777" w:rsidR="00761178" w:rsidRPr="00761178" w:rsidRDefault="00761178" w:rsidP="00761178">
            <w:pPr>
              <w:rPr>
                <w:rFonts w:ascii="Arial" w:eastAsia="Times" w:hAnsi="Arial"/>
              </w:rPr>
            </w:pPr>
            <w:r w:rsidRPr="00761178">
              <w:rPr>
                <w:rFonts w:ascii="Arial" w:eastAsia="Times" w:hAnsi="Arial"/>
              </w:rPr>
              <w:t>………</w:t>
            </w:r>
          </w:p>
        </w:tc>
        <w:tc>
          <w:tcPr>
            <w:tcW w:w="8511" w:type="dxa"/>
          </w:tcPr>
          <w:p w14:paraId="2B0BAE4C" w14:textId="77777777" w:rsidR="00761178" w:rsidRPr="00761178" w:rsidRDefault="00761178" w:rsidP="00761178">
            <w:pPr>
              <w:rPr>
                <w:rFonts w:ascii="Arial" w:eastAsia="Times" w:hAnsi="Arial"/>
              </w:rPr>
            </w:pPr>
            <w:r w:rsidRPr="00761178">
              <w:rPr>
                <w:rFonts w:ascii="Arial" w:eastAsia="Times" w:hAnsi="Arial"/>
              </w:rPr>
              <w:t>…………………………………………………………………………………………………</w:t>
            </w:r>
            <w:r w:rsidR="00267349">
              <w:rPr>
                <w:rFonts w:ascii="Arial" w:eastAsia="Times" w:hAnsi="Arial"/>
              </w:rPr>
              <w:t>…</w:t>
            </w:r>
          </w:p>
        </w:tc>
      </w:tr>
      <w:tr w:rsidR="00761178" w:rsidRPr="00761178" w14:paraId="15F2BF3F" w14:textId="77777777" w:rsidTr="002C5A20">
        <w:tc>
          <w:tcPr>
            <w:tcW w:w="1003" w:type="dxa"/>
          </w:tcPr>
          <w:p w14:paraId="494E37F1" w14:textId="77777777" w:rsidR="00761178" w:rsidRPr="00761178" w:rsidRDefault="00761178" w:rsidP="00761178">
            <w:pPr>
              <w:rPr>
                <w:rFonts w:ascii="Arial" w:eastAsia="Times" w:hAnsi="Arial"/>
              </w:rPr>
            </w:pPr>
            <w:r w:rsidRPr="00761178">
              <w:rPr>
                <w:rFonts w:ascii="Arial" w:eastAsia="Times" w:hAnsi="Arial"/>
              </w:rPr>
              <w:t>………</w:t>
            </w:r>
          </w:p>
        </w:tc>
        <w:tc>
          <w:tcPr>
            <w:tcW w:w="8511" w:type="dxa"/>
          </w:tcPr>
          <w:p w14:paraId="58C4EE31" w14:textId="77777777" w:rsidR="00761178" w:rsidRPr="00761178" w:rsidRDefault="00761178" w:rsidP="00761178">
            <w:pPr>
              <w:rPr>
                <w:rFonts w:ascii="Arial" w:eastAsia="Times" w:hAnsi="Arial"/>
              </w:rPr>
            </w:pPr>
            <w:r w:rsidRPr="00761178">
              <w:rPr>
                <w:rFonts w:ascii="Arial" w:eastAsia="Times" w:hAnsi="Arial"/>
              </w:rPr>
              <w:t>…………………………………………………………………………………………………</w:t>
            </w:r>
            <w:r w:rsidR="00267349">
              <w:rPr>
                <w:rFonts w:ascii="Arial" w:eastAsia="Times" w:hAnsi="Arial"/>
              </w:rPr>
              <w:t>…</w:t>
            </w:r>
          </w:p>
        </w:tc>
      </w:tr>
      <w:tr w:rsidR="00761178" w:rsidRPr="00761178" w14:paraId="41F551AD" w14:textId="77777777" w:rsidTr="002C5A20">
        <w:tc>
          <w:tcPr>
            <w:tcW w:w="1003" w:type="dxa"/>
          </w:tcPr>
          <w:p w14:paraId="1C9F8784" w14:textId="77777777" w:rsidR="00761178" w:rsidRPr="00761178" w:rsidRDefault="00761178" w:rsidP="00761178">
            <w:pPr>
              <w:rPr>
                <w:rFonts w:ascii="Arial" w:eastAsia="Times" w:hAnsi="Arial"/>
              </w:rPr>
            </w:pPr>
            <w:r w:rsidRPr="00761178">
              <w:rPr>
                <w:rFonts w:ascii="Arial" w:eastAsia="Times" w:hAnsi="Arial"/>
              </w:rPr>
              <w:t>………</w:t>
            </w:r>
          </w:p>
        </w:tc>
        <w:tc>
          <w:tcPr>
            <w:tcW w:w="8511" w:type="dxa"/>
          </w:tcPr>
          <w:p w14:paraId="2F1E8C33" w14:textId="77777777" w:rsidR="00761178" w:rsidRPr="00761178" w:rsidRDefault="00761178" w:rsidP="00761178">
            <w:pPr>
              <w:rPr>
                <w:rFonts w:ascii="Arial" w:eastAsia="Times" w:hAnsi="Arial"/>
              </w:rPr>
            </w:pPr>
            <w:r w:rsidRPr="00761178">
              <w:rPr>
                <w:rFonts w:ascii="Arial" w:eastAsia="Times" w:hAnsi="Arial"/>
              </w:rPr>
              <w:t>…………………………………………………………………………………………………</w:t>
            </w:r>
            <w:r w:rsidR="00267349">
              <w:rPr>
                <w:rFonts w:ascii="Arial" w:eastAsia="Times" w:hAnsi="Arial"/>
              </w:rPr>
              <w:t>…</w:t>
            </w:r>
          </w:p>
        </w:tc>
      </w:tr>
      <w:tr w:rsidR="00761178" w:rsidRPr="00761178" w14:paraId="337717FE" w14:textId="77777777" w:rsidTr="002C5A20">
        <w:tc>
          <w:tcPr>
            <w:tcW w:w="1003" w:type="dxa"/>
          </w:tcPr>
          <w:p w14:paraId="7B4B28D2" w14:textId="77777777" w:rsidR="00761178" w:rsidRPr="00761178" w:rsidRDefault="00761178" w:rsidP="00761178">
            <w:pPr>
              <w:rPr>
                <w:rFonts w:ascii="Arial" w:eastAsia="Times" w:hAnsi="Arial"/>
              </w:rPr>
            </w:pPr>
            <w:r w:rsidRPr="00761178">
              <w:rPr>
                <w:rFonts w:ascii="Arial" w:eastAsia="Times" w:hAnsi="Arial"/>
              </w:rPr>
              <w:t>………</w:t>
            </w:r>
          </w:p>
        </w:tc>
        <w:tc>
          <w:tcPr>
            <w:tcW w:w="8511" w:type="dxa"/>
          </w:tcPr>
          <w:p w14:paraId="0D69EB5D" w14:textId="77777777" w:rsidR="00761178" w:rsidRPr="00761178" w:rsidRDefault="00761178" w:rsidP="00761178">
            <w:pPr>
              <w:rPr>
                <w:rFonts w:ascii="Arial" w:eastAsia="Times" w:hAnsi="Arial"/>
              </w:rPr>
            </w:pPr>
            <w:r w:rsidRPr="00761178">
              <w:rPr>
                <w:rFonts w:ascii="Arial" w:eastAsia="Times" w:hAnsi="Arial"/>
              </w:rPr>
              <w:t>…………………………………………………………………………………………………</w:t>
            </w:r>
            <w:r w:rsidR="00267349">
              <w:rPr>
                <w:rFonts w:ascii="Arial" w:eastAsia="Times" w:hAnsi="Arial"/>
              </w:rPr>
              <w:t>…</w:t>
            </w:r>
          </w:p>
        </w:tc>
      </w:tr>
      <w:tr w:rsidR="00761178" w:rsidRPr="00761178" w14:paraId="0EF079CA" w14:textId="77777777" w:rsidTr="002C5A20">
        <w:tc>
          <w:tcPr>
            <w:tcW w:w="1003" w:type="dxa"/>
          </w:tcPr>
          <w:p w14:paraId="7AE03081" w14:textId="77777777" w:rsidR="00761178" w:rsidRPr="00761178" w:rsidRDefault="00761178" w:rsidP="00761178">
            <w:pPr>
              <w:rPr>
                <w:rFonts w:ascii="Arial" w:eastAsia="Times" w:hAnsi="Arial"/>
              </w:rPr>
            </w:pPr>
            <w:r w:rsidRPr="00761178">
              <w:rPr>
                <w:rFonts w:ascii="Arial" w:eastAsia="Times" w:hAnsi="Arial"/>
              </w:rPr>
              <w:t>………</w:t>
            </w:r>
          </w:p>
        </w:tc>
        <w:tc>
          <w:tcPr>
            <w:tcW w:w="8511" w:type="dxa"/>
          </w:tcPr>
          <w:p w14:paraId="05B1BEC7" w14:textId="77777777" w:rsidR="00761178" w:rsidRPr="00761178" w:rsidRDefault="00761178" w:rsidP="00761178">
            <w:pPr>
              <w:rPr>
                <w:rFonts w:ascii="Arial" w:eastAsia="Times" w:hAnsi="Arial"/>
              </w:rPr>
            </w:pPr>
            <w:r w:rsidRPr="00761178">
              <w:rPr>
                <w:rFonts w:ascii="Arial" w:eastAsia="Times" w:hAnsi="Arial"/>
              </w:rPr>
              <w:t>…………………………………………………………………………………………………</w:t>
            </w:r>
            <w:r w:rsidR="00267349">
              <w:rPr>
                <w:rFonts w:ascii="Arial" w:eastAsia="Times" w:hAnsi="Arial"/>
              </w:rPr>
              <w:t>…</w:t>
            </w:r>
          </w:p>
        </w:tc>
      </w:tr>
      <w:tr w:rsidR="00761178" w:rsidRPr="00761178" w14:paraId="65E5ADC8" w14:textId="77777777" w:rsidTr="002C5A20">
        <w:tc>
          <w:tcPr>
            <w:tcW w:w="1003" w:type="dxa"/>
          </w:tcPr>
          <w:p w14:paraId="3A7CF547" w14:textId="77777777" w:rsidR="00761178" w:rsidRPr="00761178" w:rsidRDefault="00761178" w:rsidP="00761178">
            <w:pPr>
              <w:rPr>
                <w:rFonts w:ascii="Arial" w:eastAsia="Times" w:hAnsi="Arial"/>
              </w:rPr>
            </w:pPr>
            <w:r w:rsidRPr="00761178">
              <w:rPr>
                <w:rFonts w:ascii="Arial" w:eastAsia="Times" w:hAnsi="Arial"/>
              </w:rPr>
              <w:t>………</w:t>
            </w:r>
          </w:p>
        </w:tc>
        <w:tc>
          <w:tcPr>
            <w:tcW w:w="8511" w:type="dxa"/>
          </w:tcPr>
          <w:p w14:paraId="66DA75CA" w14:textId="77777777" w:rsidR="00761178" w:rsidRPr="00761178" w:rsidRDefault="00761178" w:rsidP="00761178">
            <w:pPr>
              <w:rPr>
                <w:rFonts w:ascii="Arial" w:eastAsia="Times" w:hAnsi="Arial"/>
              </w:rPr>
            </w:pPr>
            <w:r w:rsidRPr="00761178">
              <w:rPr>
                <w:rFonts w:ascii="Arial" w:eastAsia="Times" w:hAnsi="Arial"/>
              </w:rPr>
              <w:t>…………………………………………………………………………………………………</w:t>
            </w:r>
            <w:r w:rsidR="00267349">
              <w:rPr>
                <w:rFonts w:ascii="Arial" w:eastAsia="Times" w:hAnsi="Arial"/>
              </w:rPr>
              <w:t>…</w:t>
            </w:r>
          </w:p>
        </w:tc>
      </w:tr>
      <w:tr w:rsidR="00761178" w:rsidRPr="00761178" w14:paraId="48C5996A" w14:textId="77777777" w:rsidTr="002C5A20">
        <w:tc>
          <w:tcPr>
            <w:tcW w:w="1003" w:type="dxa"/>
          </w:tcPr>
          <w:p w14:paraId="3748C4F9" w14:textId="77777777" w:rsidR="00761178" w:rsidRPr="00761178" w:rsidRDefault="00761178" w:rsidP="00761178">
            <w:pPr>
              <w:rPr>
                <w:rFonts w:ascii="Arial" w:eastAsia="Times" w:hAnsi="Arial"/>
              </w:rPr>
            </w:pPr>
            <w:r w:rsidRPr="00761178">
              <w:rPr>
                <w:rFonts w:ascii="Arial" w:eastAsia="Times" w:hAnsi="Arial"/>
              </w:rPr>
              <w:t>………</w:t>
            </w:r>
          </w:p>
        </w:tc>
        <w:tc>
          <w:tcPr>
            <w:tcW w:w="8511" w:type="dxa"/>
          </w:tcPr>
          <w:p w14:paraId="7DB94CD6" w14:textId="77777777" w:rsidR="00761178" w:rsidRPr="00761178" w:rsidRDefault="00761178" w:rsidP="00761178">
            <w:pPr>
              <w:rPr>
                <w:rFonts w:ascii="Arial" w:eastAsia="Times" w:hAnsi="Arial"/>
              </w:rPr>
            </w:pPr>
            <w:r w:rsidRPr="00761178">
              <w:rPr>
                <w:rFonts w:ascii="Arial" w:eastAsia="Times" w:hAnsi="Arial"/>
              </w:rPr>
              <w:t>…………………………………………………………………………………………………</w:t>
            </w:r>
            <w:r w:rsidR="00267349">
              <w:rPr>
                <w:rFonts w:ascii="Arial" w:eastAsia="Times" w:hAnsi="Arial"/>
              </w:rPr>
              <w:t>…</w:t>
            </w:r>
          </w:p>
        </w:tc>
      </w:tr>
      <w:tr w:rsidR="00761178" w:rsidRPr="00761178" w14:paraId="4EFD43A9" w14:textId="77777777" w:rsidTr="002C5A20">
        <w:tc>
          <w:tcPr>
            <w:tcW w:w="1003" w:type="dxa"/>
          </w:tcPr>
          <w:p w14:paraId="5F9B5218" w14:textId="77777777" w:rsidR="00761178" w:rsidRPr="00761178" w:rsidRDefault="00761178" w:rsidP="00761178">
            <w:pPr>
              <w:rPr>
                <w:rFonts w:ascii="Arial" w:eastAsia="Times" w:hAnsi="Arial"/>
              </w:rPr>
            </w:pPr>
            <w:r w:rsidRPr="00761178">
              <w:rPr>
                <w:rFonts w:ascii="Arial" w:eastAsia="Times" w:hAnsi="Arial"/>
              </w:rPr>
              <w:t>………</w:t>
            </w:r>
          </w:p>
        </w:tc>
        <w:tc>
          <w:tcPr>
            <w:tcW w:w="8511" w:type="dxa"/>
          </w:tcPr>
          <w:p w14:paraId="64A953B5" w14:textId="77777777" w:rsidR="00761178" w:rsidRPr="00761178" w:rsidRDefault="00761178" w:rsidP="00761178">
            <w:pPr>
              <w:rPr>
                <w:rFonts w:ascii="Arial" w:eastAsia="Times" w:hAnsi="Arial"/>
              </w:rPr>
            </w:pPr>
            <w:r w:rsidRPr="00761178">
              <w:rPr>
                <w:rFonts w:ascii="Arial" w:eastAsia="Times" w:hAnsi="Arial"/>
              </w:rPr>
              <w:t>…………………………………………………………………………………………………</w:t>
            </w:r>
            <w:r w:rsidR="00267349">
              <w:rPr>
                <w:rFonts w:ascii="Arial" w:eastAsia="Times" w:hAnsi="Arial"/>
              </w:rPr>
              <w:t>…</w:t>
            </w:r>
          </w:p>
        </w:tc>
      </w:tr>
      <w:tr w:rsidR="00761178" w:rsidRPr="00761178" w14:paraId="27603D77" w14:textId="77777777" w:rsidTr="002C5A20">
        <w:tc>
          <w:tcPr>
            <w:tcW w:w="1003" w:type="dxa"/>
          </w:tcPr>
          <w:p w14:paraId="65197C5D" w14:textId="77777777" w:rsidR="00761178" w:rsidRPr="00761178" w:rsidRDefault="00761178" w:rsidP="00761178">
            <w:pPr>
              <w:rPr>
                <w:rFonts w:ascii="Arial" w:eastAsia="Times" w:hAnsi="Arial"/>
              </w:rPr>
            </w:pPr>
            <w:r w:rsidRPr="00761178">
              <w:rPr>
                <w:rFonts w:ascii="Arial" w:eastAsia="Times" w:hAnsi="Arial"/>
              </w:rPr>
              <w:t>………</w:t>
            </w:r>
          </w:p>
        </w:tc>
        <w:tc>
          <w:tcPr>
            <w:tcW w:w="8511" w:type="dxa"/>
          </w:tcPr>
          <w:p w14:paraId="1DC4F10D" w14:textId="77777777" w:rsidR="00761178" w:rsidRPr="00761178" w:rsidRDefault="00761178" w:rsidP="00761178">
            <w:pPr>
              <w:rPr>
                <w:rFonts w:ascii="Arial" w:eastAsia="Times" w:hAnsi="Arial"/>
              </w:rPr>
            </w:pPr>
            <w:r w:rsidRPr="00761178">
              <w:rPr>
                <w:rFonts w:ascii="Arial" w:eastAsia="Times" w:hAnsi="Arial"/>
              </w:rPr>
              <w:t>…………………………………………………………………………………………………</w:t>
            </w:r>
            <w:r w:rsidR="00267349">
              <w:rPr>
                <w:rFonts w:ascii="Arial" w:eastAsia="Times" w:hAnsi="Arial"/>
              </w:rPr>
              <w:t>…</w:t>
            </w:r>
          </w:p>
        </w:tc>
      </w:tr>
      <w:tr w:rsidR="00761178" w:rsidRPr="00761178" w14:paraId="1DEDFF61" w14:textId="77777777" w:rsidTr="002C5A20">
        <w:tc>
          <w:tcPr>
            <w:tcW w:w="1003" w:type="dxa"/>
          </w:tcPr>
          <w:p w14:paraId="3222CB7C" w14:textId="77777777" w:rsidR="00761178" w:rsidRPr="00761178" w:rsidRDefault="00761178" w:rsidP="00761178">
            <w:pPr>
              <w:rPr>
                <w:rFonts w:ascii="Arial" w:eastAsia="Times" w:hAnsi="Arial"/>
              </w:rPr>
            </w:pPr>
            <w:r w:rsidRPr="00761178">
              <w:rPr>
                <w:rFonts w:ascii="Arial" w:eastAsia="Times" w:hAnsi="Arial"/>
              </w:rPr>
              <w:t>………</w:t>
            </w:r>
          </w:p>
        </w:tc>
        <w:tc>
          <w:tcPr>
            <w:tcW w:w="8511" w:type="dxa"/>
          </w:tcPr>
          <w:p w14:paraId="7BE511EF" w14:textId="77777777" w:rsidR="00761178" w:rsidRPr="00761178" w:rsidRDefault="00761178" w:rsidP="00761178">
            <w:pPr>
              <w:rPr>
                <w:rFonts w:ascii="Arial" w:eastAsia="Times" w:hAnsi="Arial"/>
              </w:rPr>
            </w:pPr>
            <w:r w:rsidRPr="00761178">
              <w:rPr>
                <w:rFonts w:ascii="Arial" w:eastAsia="Times" w:hAnsi="Arial"/>
              </w:rPr>
              <w:t>…………………………………………………………………………………………………</w:t>
            </w:r>
            <w:r w:rsidR="00267349">
              <w:rPr>
                <w:rFonts w:ascii="Arial" w:eastAsia="Times" w:hAnsi="Arial"/>
              </w:rPr>
              <w:t>…</w:t>
            </w:r>
          </w:p>
        </w:tc>
      </w:tr>
      <w:tr w:rsidR="00761178" w:rsidRPr="00761178" w14:paraId="37B1B747" w14:textId="77777777" w:rsidTr="002C5A20">
        <w:tc>
          <w:tcPr>
            <w:tcW w:w="1003" w:type="dxa"/>
          </w:tcPr>
          <w:p w14:paraId="4E6AE1F6" w14:textId="77777777" w:rsidR="00761178" w:rsidRPr="00761178" w:rsidRDefault="00761178" w:rsidP="00761178">
            <w:pPr>
              <w:rPr>
                <w:rFonts w:ascii="Arial" w:eastAsia="Times" w:hAnsi="Arial"/>
              </w:rPr>
            </w:pPr>
            <w:r w:rsidRPr="00761178">
              <w:rPr>
                <w:rFonts w:ascii="Arial" w:eastAsia="Times" w:hAnsi="Arial"/>
              </w:rPr>
              <w:t>………</w:t>
            </w:r>
          </w:p>
        </w:tc>
        <w:tc>
          <w:tcPr>
            <w:tcW w:w="8511" w:type="dxa"/>
          </w:tcPr>
          <w:p w14:paraId="756B7D45" w14:textId="77777777" w:rsidR="00761178" w:rsidRPr="00761178" w:rsidRDefault="00761178" w:rsidP="00761178">
            <w:pPr>
              <w:rPr>
                <w:rFonts w:ascii="Arial" w:eastAsia="Times" w:hAnsi="Arial"/>
              </w:rPr>
            </w:pPr>
            <w:r w:rsidRPr="00761178">
              <w:rPr>
                <w:rFonts w:ascii="Arial" w:eastAsia="Times" w:hAnsi="Arial"/>
              </w:rPr>
              <w:t>…………………………………………………………………………………………………</w:t>
            </w:r>
            <w:r w:rsidR="00267349">
              <w:rPr>
                <w:rFonts w:ascii="Arial" w:eastAsia="Times" w:hAnsi="Arial"/>
              </w:rPr>
              <w:t>…</w:t>
            </w:r>
          </w:p>
        </w:tc>
      </w:tr>
      <w:tr w:rsidR="00761178" w:rsidRPr="00761178" w14:paraId="623BB681" w14:textId="77777777" w:rsidTr="002C5A20">
        <w:tc>
          <w:tcPr>
            <w:tcW w:w="1003" w:type="dxa"/>
          </w:tcPr>
          <w:p w14:paraId="37D0F855" w14:textId="77777777" w:rsidR="00761178" w:rsidRPr="00761178" w:rsidRDefault="00761178" w:rsidP="00761178">
            <w:pPr>
              <w:rPr>
                <w:rFonts w:ascii="Arial" w:eastAsia="Times" w:hAnsi="Arial"/>
              </w:rPr>
            </w:pPr>
            <w:r w:rsidRPr="00761178">
              <w:rPr>
                <w:rFonts w:ascii="Arial" w:eastAsia="Times" w:hAnsi="Arial"/>
              </w:rPr>
              <w:t>………</w:t>
            </w:r>
          </w:p>
        </w:tc>
        <w:tc>
          <w:tcPr>
            <w:tcW w:w="8511" w:type="dxa"/>
          </w:tcPr>
          <w:p w14:paraId="66D3B10A" w14:textId="77777777" w:rsidR="00761178" w:rsidRPr="00761178" w:rsidRDefault="00761178" w:rsidP="00761178">
            <w:pPr>
              <w:rPr>
                <w:rFonts w:ascii="Arial" w:eastAsia="Times" w:hAnsi="Arial"/>
              </w:rPr>
            </w:pPr>
            <w:r w:rsidRPr="00761178">
              <w:rPr>
                <w:rFonts w:ascii="Arial" w:eastAsia="Times" w:hAnsi="Arial"/>
              </w:rPr>
              <w:t>…………………………………………………………………………………………………</w:t>
            </w:r>
            <w:r w:rsidR="00267349">
              <w:rPr>
                <w:rFonts w:ascii="Arial" w:eastAsia="Times" w:hAnsi="Arial"/>
              </w:rPr>
              <w:t>…</w:t>
            </w:r>
          </w:p>
        </w:tc>
      </w:tr>
      <w:tr w:rsidR="00761178" w:rsidRPr="00761178" w14:paraId="7EEC0F5A" w14:textId="77777777" w:rsidTr="002C5A20">
        <w:tc>
          <w:tcPr>
            <w:tcW w:w="1003" w:type="dxa"/>
          </w:tcPr>
          <w:p w14:paraId="27D565F4" w14:textId="77777777" w:rsidR="00761178" w:rsidRPr="00761178" w:rsidRDefault="00761178" w:rsidP="00761178">
            <w:pPr>
              <w:rPr>
                <w:rFonts w:ascii="Arial" w:eastAsia="Times" w:hAnsi="Arial"/>
              </w:rPr>
            </w:pPr>
            <w:r w:rsidRPr="00761178">
              <w:rPr>
                <w:rFonts w:ascii="Arial" w:eastAsia="Times" w:hAnsi="Arial"/>
              </w:rPr>
              <w:t>………</w:t>
            </w:r>
          </w:p>
        </w:tc>
        <w:tc>
          <w:tcPr>
            <w:tcW w:w="8511" w:type="dxa"/>
          </w:tcPr>
          <w:p w14:paraId="40B51B7B" w14:textId="77777777" w:rsidR="00761178" w:rsidRPr="00761178" w:rsidRDefault="00761178" w:rsidP="00761178">
            <w:pPr>
              <w:rPr>
                <w:rFonts w:ascii="Arial" w:eastAsia="Times" w:hAnsi="Arial"/>
              </w:rPr>
            </w:pPr>
            <w:r w:rsidRPr="00761178">
              <w:rPr>
                <w:rFonts w:ascii="Arial" w:eastAsia="Times" w:hAnsi="Arial"/>
              </w:rPr>
              <w:t>…………………………………………………………………………………………………</w:t>
            </w:r>
            <w:r w:rsidR="00267349">
              <w:rPr>
                <w:rFonts w:ascii="Arial" w:eastAsia="Times" w:hAnsi="Arial"/>
              </w:rPr>
              <w:t>…</w:t>
            </w:r>
          </w:p>
        </w:tc>
      </w:tr>
      <w:tr w:rsidR="00761178" w:rsidRPr="00761178" w14:paraId="07211AFE" w14:textId="77777777" w:rsidTr="002C5A20">
        <w:tc>
          <w:tcPr>
            <w:tcW w:w="1003" w:type="dxa"/>
          </w:tcPr>
          <w:p w14:paraId="4115EF73" w14:textId="77777777" w:rsidR="00761178" w:rsidRPr="00761178" w:rsidRDefault="00761178" w:rsidP="00761178">
            <w:pPr>
              <w:rPr>
                <w:rFonts w:ascii="Arial" w:eastAsia="Times" w:hAnsi="Arial"/>
              </w:rPr>
            </w:pPr>
            <w:r w:rsidRPr="00761178">
              <w:rPr>
                <w:rFonts w:ascii="Arial" w:eastAsia="Times" w:hAnsi="Arial"/>
              </w:rPr>
              <w:t>………</w:t>
            </w:r>
          </w:p>
        </w:tc>
        <w:tc>
          <w:tcPr>
            <w:tcW w:w="8511" w:type="dxa"/>
          </w:tcPr>
          <w:p w14:paraId="018FDD15" w14:textId="77777777" w:rsidR="00761178" w:rsidRPr="00761178" w:rsidRDefault="00761178" w:rsidP="00761178">
            <w:pPr>
              <w:rPr>
                <w:rFonts w:ascii="Arial" w:eastAsia="Times" w:hAnsi="Arial"/>
              </w:rPr>
            </w:pPr>
            <w:r w:rsidRPr="00761178">
              <w:rPr>
                <w:rFonts w:ascii="Arial" w:eastAsia="Times" w:hAnsi="Arial"/>
              </w:rPr>
              <w:t>…………………………………………………………………………………………………</w:t>
            </w:r>
            <w:r w:rsidR="00267349">
              <w:rPr>
                <w:rFonts w:ascii="Arial" w:eastAsia="Times" w:hAnsi="Arial"/>
              </w:rPr>
              <w:t>…</w:t>
            </w:r>
          </w:p>
        </w:tc>
      </w:tr>
      <w:tr w:rsidR="002C5A20" w:rsidRPr="000717FC" w14:paraId="05207704" w14:textId="77777777" w:rsidTr="002C5A20">
        <w:tc>
          <w:tcPr>
            <w:tcW w:w="1003" w:type="dxa"/>
          </w:tcPr>
          <w:p w14:paraId="1C1523C5" w14:textId="77777777" w:rsidR="002C5A20" w:rsidRPr="00761178" w:rsidRDefault="002C5A20" w:rsidP="000976E8">
            <w:pPr>
              <w:rPr>
                <w:rFonts w:ascii="Arial" w:eastAsia="Times" w:hAnsi="Arial"/>
              </w:rPr>
            </w:pPr>
            <w:r w:rsidRPr="00761178">
              <w:rPr>
                <w:rFonts w:ascii="Arial" w:eastAsia="Times" w:hAnsi="Arial"/>
              </w:rPr>
              <w:t>………</w:t>
            </w:r>
          </w:p>
        </w:tc>
        <w:tc>
          <w:tcPr>
            <w:tcW w:w="8511" w:type="dxa"/>
          </w:tcPr>
          <w:p w14:paraId="720A02F5" w14:textId="77777777" w:rsidR="002C5A20" w:rsidRPr="00761178" w:rsidRDefault="002C5A20" w:rsidP="000976E8">
            <w:pPr>
              <w:rPr>
                <w:rFonts w:ascii="Arial" w:eastAsia="Times" w:hAnsi="Arial"/>
              </w:rPr>
            </w:pPr>
            <w:r w:rsidRPr="00761178">
              <w:rPr>
                <w:rFonts w:ascii="Arial" w:eastAsia="Times" w:hAnsi="Arial"/>
              </w:rPr>
              <w:t>…………………………………………………………………………………………………</w:t>
            </w:r>
            <w:r>
              <w:rPr>
                <w:rFonts w:ascii="Arial" w:eastAsia="Times" w:hAnsi="Arial"/>
              </w:rPr>
              <w:t>....</w:t>
            </w:r>
          </w:p>
        </w:tc>
      </w:tr>
      <w:tr w:rsidR="002C5A20" w:rsidRPr="000717FC" w14:paraId="77F3C02F" w14:textId="77777777" w:rsidTr="000976E8">
        <w:tc>
          <w:tcPr>
            <w:tcW w:w="1003" w:type="dxa"/>
          </w:tcPr>
          <w:p w14:paraId="49829604" w14:textId="77777777" w:rsidR="002C5A20" w:rsidRPr="00761178" w:rsidRDefault="002C5A20" w:rsidP="000976E8">
            <w:pPr>
              <w:rPr>
                <w:rFonts w:ascii="Arial" w:eastAsia="Times" w:hAnsi="Arial"/>
              </w:rPr>
            </w:pPr>
            <w:r w:rsidRPr="00761178">
              <w:rPr>
                <w:rFonts w:ascii="Arial" w:eastAsia="Times" w:hAnsi="Arial"/>
              </w:rPr>
              <w:t>………</w:t>
            </w:r>
          </w:p>
        </w:tc>
        <w:tc>
          <w:tcPr>
            <w:tcW w:w="8511" w:type="dxa"/>
          </w:tcPr>
          <w:p w14:paraId="31C1EED2" w14:textId="77777777" w:rsidR="002C5A20" w:rsidRPr="00761178" w:rsidRDefault="002C5A20" w:rsidP="000976E8">
            <w:pPr>
              <w:rPr>
                <w:rFonts w:ascii="Arial" w:eastAsia="Times" w:hAnsi="Arial"/>
              </w:rPr>
            </w:pPr>
            <w:r w:rsidRPr="00761178">
              <w:rPr>
                <w:rFonts w:ascii="Arial" w:eastAsia="Times" w:hAnsi="Arial"/>
              </w:rPr>
              <w:t>…………………………………………………………………………………………………</w:t>
            </w:r>
            <w:r>
              <w:rPr>
                <w:rFonts w:ascii="Arial" w:eastAsia="Times" w:hAnsi="Arial"/>
              </w:rPr>
              <w:t>…</w:t>
            </w:r>
          </w:p>
        </w:tc>
      </w:tr>
    </w:tbl>
    <w:p w14:paraId="5D20B95E" w14:textId="77777777" w:rsidR="002C5A20" w:rsidRDefault="002C5A20">
      <w:pPr>
        <w:rPr>
          <w:rFonts w:ascii="Verdana" w:hAnsi="Verdana"/>
        </w:rPr>
      </w:pPr>
      <w:r>
        <w:rPr>
          <w:rFonts w:ascii="Verdana" w:hAnsi="Verdana"/>
        </w:rPr>
        <w:br w:type="page"/>
      </w:r>
    </w:p>
    <w:p w14:paraId="4B743360" w14:textId="77777777" w:rsidR="00761178" w:rsidRPr="000717FC" w:rsidRDefault="002C5A20" w:rsidP="00761178">
      <w:pPr>
        <w:shd w:val="clear" w:color="auto" w:fill="D9D9D9"/>
        <w:tabs>
          <w:tab w:val="left" w:pos="2595"/>
        </w:tabs>
        <w:spacing w:before="120" w:after="120"/>
        <w:rPr>
          <w:rFonts w:ascii="Verdana" w:hAnsi="Verdana"/>
          <w:b/>
        </w:rPr>
      </w:pPr>
      <w:r>
        <w:rPr>
          <w:rFonts w:ascii="Verdana" w:hAnsi="Verdana"/>
          <w:b/>
        </w:rPr>
        <w:lastRenderedPageBreak/>
        <w:t>Complaint outcome</w:t>
      </w:r>
    </w:p>
    <w:p w14:paraId="43E3B6C0" w14:textId="77777777" w:rsidR="00761178" w:rsidRPr="00761178" w:rsidRDefault="00761178" w:rsidP="00761178">
      <w:pPr>
        <w:rPr>
          <w:rFonts w:ascii="Arial" w:eastAsia="Times" w:hAnsi="Arial"/>
        </w:rPr>
      </w:pPr>
    </w:p>
    <w:p w14:paraId="11E6CB87" w14:textId="77777777" w:rsidR="00761178" w:rsidRPr="00761178" w:rsidRDefault="00761178" w:rsidP="00761178">
      <w:pPr>
        <w:rPr>
          <w:rFonts w:ascii="Arial" w:eastAsia="Times" w:hAnsi="Arial"/>
        </w:rPr>
      </w:pPr>
      <w:r w:rsidRPr="00761178">
        <w:rPr>
          <w:rFonts w:ascii="Arial" w:eastAsia="Times" w:hAnsi="Arial"/>
        </w:rPr>
        <w:t>Complaint resolved t</w:t>
      </w:r>
      <w:r w:rsidR="002C5A20">
        <w:rPr>
          <w:rFonts w:ascii="Arial" w:eastAsia="Times" w:hAnsi="Arial"/>
        </w:rPr>
        <w:t xml:space="preserve">o complainant’s </w:t>
      </w:r>
      <w:proofErr w:type="gramStart"/>
      <w:r w:rsidR="002C5A20">
        <w:rPr>
          <w:rFonts w:ascii="Arial" w:eastAsia="Times" w:hAnsi="Arial"/>
        </w:rPr>
        <w:t>satisfaction?</w:t>
      </w:r>
      <w:proofErr w:type="gramEnd"/>
    </w:p>
    <w:p w14:paraId="5E1AC379" w14:textId="77777777" w:rsidR="00761178" w:rsidRPr="00761178" w:rsidRDefault="00761178" w:rsidP="00761178">
      <w:pPr>
        <w:rPr>
          <w:rFonts w:ascii="Arial" w:eastAsia="Times" w:hAnsi="Arial"/>
        </w:rPr>
      </w:pPr>
    </w:p>
    <w:p w14:paraId="43C9D319" w14:textId="77777777" w:rsidR="00761178" w:rsidRPr="00761178" w:rsidRDefault="00761178" w:rsidP="00761178">
      <w:pPr>
        <w:tabs>
          <w:tab w:val="left" w:pos="2595"/>
        </w:tabs>
        <w:spacing w:before="120" w:after="120"/>
        <w:rPr>
          <w:rFonts w:ascii="Arial" w:eastAsia="Times" w:hAnsi="Arial"/>
        </w:rPr>
      </w:pPr>
      <w:r w:rsidRPr="00761178">
        <w:rPr>
          <w:rFonts w:ascii="Arial" w:eastAsia="Times" w:hAnsi="Arial"/>
        </w:rPr>
        <w:sym w:font="Wingdings" w:char="F06F"/>
      </w:r>
      <w:r w:rsidRPr="00761178">
        <w:rPr>
          <w:rFonts w:ascii="Arial" w:eastAsia="Times" w:hAnsi="Arial"/>
        </w:rPr>
        <w:t xml:space="preserve"> Yes   </w:t>
      </w:r>
      <w:r w:rsidRPr="00761178">
        <w:rPr>
          <w:rFonts w:ascii="Arial" w:eastAsia="Times" w:hAnsi="Arial"/>
        </w:rPr>
        <w:sym w:font="Wingdings" w:char="F0D8"/>
      </w:r>
      <w:r w:rsidRPr="00761178">
        <w:rPr>
          <w:rFonts w:ascii="Arial" w:eastAsia="Times" w:hAnsi="Arial"/>
        </w:rPr>
        <w:t xml:space="preserve"> Letter sent to complainant</w:t>
      </w:r>
      <w:r w:rsidR="002C5A20">
        <w:rPr>
          <w:rFonts w:ascii="Arial" w:eastAsia="Times" w:hAnsi="Arial"/>
        </w:rPr>
        <w:t xml:space="preserve"> confirming complaint closed.</w:t>
      </w:r>
    </w:p>
    <w:p w14:paraId="30B42D44" w14:textId="77777777" w:rsidR="00761178" w:rsidRPr="00761178" w:rsidRDefault="002C5A20" w:rsidP="00761178">
      <w:pPr>
        <w:tabs>
          <w:tab w:val="left" w:pos="2595"/>
        </w:tabs>
        <w:spacing w:before="120" w:after="120"/>
        <w:rPr>
          <w:rFonts w:ascii="Arial" w:eastAsia="Times" w:hAnsi="Arial"/>
        </w:rPr>
      </w:pPr>
      <w:r>
        <w:rPr>
          <w:rFonts w:ascii="Arial" w:eastAsia="Times" w:hAnsi="Arial"/>
        </w:rPr>
        <w:t>Date …………………………………………………………………………………………………………</w:t>
      </w:r>
    </w:p>
    <w:p w14:paraId="0B39529D" w14:textId="77777777" w:rsidR="002C5A20" w:rsidRDefault="002C5A20" w:rsidP="00761178">
      <w:pPr>
        <w:tabs>
          <w:tab w:val="left" w:pos="2595"/>
        </w:tabs>
        <w:spacing w:before="120" w:after="120"/>
        <w:rPr>
          <w:rFonts w:ascii="Arial" w:eastAsia="Times" w:hAnsi="Arial"/>
        </w:rPr>
      </w:pPr>
    </w:p>
    <w:p w14:paraId="3122FA66" w14:textId="77777777" w:rsidR="00761178" w:rsidRPr="00761178" w:rsidRDefault="00761178" w:rsidP="00761178">
      <w:pPr>
        <w:tabs>
          <w:tab w:val="left" w:pos="2595"/>
        </w:tabs>
        <w:spacing w:before="120" w:after="120"/>
        <w:rPr>
          <w:rFonts w:ascii="Arial" w:eastAsia="Times" w:hAnsi="Arial"/>
        </w:rPr>
      </w:pPr>
      <w:r w:rsidRPr="00761178">
        <w:rPr>
          <w:rFonts w:ascii="Arial" w:eastAsia="Times" w:hAnsi="Arial"/>
        </w:rPr>
        <w:t xml:space="preserve">              </w:t>
      </w:r>
      <w:r w:rsidRPr="00761178">
        <w:rPr>
          <w:rFonts w:ascii="Arial" w:eastAsia="Times" w:hAnsi="Arial"/>
        </w:rPr>
        <w:sym w:font="Wingdings" w:char="F0D8"/>
      </w:r>
      <w:r w:rsidRPr="00761178">
        <w:rPr>
          <w:rFonts w:ascii="Arial" w:eastAsia="Times" w:hAnsi="Arial"/>
        </w:rPr>
        <w:t xml:space="preserve"> Complaint details logged i</w:t>
      </w:r>
      <w:r w:rsidR="002C5A20">
        <w:rPr>
          <w:rFonts w:ascii="Arial" w:eastAsia="Times" w:hAnsi="Arial"/>
        </w:rPr>
        <w:t>n complaint register/database</w:t>
      </w:r>
    </w:p>
    <w:p w14:paraId="25ECD8B9" w14:textId="77777777" w:rsidR="00761178" w:rsidRPr="00761178" w:rsidRDefault="00761178" w:rsidP="00761178">
      <w:pPr>
        <w:tabs>
          <w:tab w:val="left" w:pos="2595"/>
        </w:tabs>
        <w:spacing w:before="120" w:after="120"/>
        <w:rPr>
          <w:rFonts w:ascii="Arial" w:eastAsia="Times" w:hAnsi="Arial"/>
        </w:rPr>
      </w:pPr>
      <w:r w:rsidRPr="00761178">
        <w:rPr>
          <w:rFonts w:ascii="Arial" w:eastAsia="Times" w:hAnsi="Arial"/>
        </w:rPr>
        <w:t>Date ………………………………</w:t>
      </w:r>
      <w:r w:rsidR="002C5A20">
        <w:rPr>
          <w:rFonts w:ascii="Arial" w:eastAsia="Times" w:hAnsi="Arial"/>
        </w:rPr>
        <w:t>………………………………………………………………………..</w:t>
      </w:r>
      <w:r w:rsidRPr="00761178">
        <w:rPr>
          <w:rFonts w:ascii="Arial" w:eastAsia="Times" w:hAnsi="Arial"/>
        </w:rPr>
        <w:t>..</w:t>
      </w:r>
    </w:p>
    <w:p w14:paraId="0A42F77E" w14:textId="77777777" w:rsidR="00761178" w:rsidRPr="00761178" w:rsidRDefault="00761178" w:rsidP="00761178">
      <w:pPr>
        <w:tabs>
          <w:tab w:val="left" w:pos="2595"/>
        </w:tabs>
        <w:spacing w:before="120" w:after="120"/>
        <w:rPr>
          <w:rFonts w:ascii="Arial" w:eastAsia="Times" w:hAnsi="Arial"/>
        </w:rPr>
      </w:pPr>
    </w:p>
    <w:p w14:paraId="461D5EC9" w14:textId="77777777" w:rsidR="00761178" w:rsidRPr="00761178" w:rsidRDefault="00761178" w:rsidP="00761178">
      <w:pPr>
        <w:tabs>
          <w:tab w:val="left" w:pos="2595"/>
        </w:tabs>
        <w:spacing w:before="120" w:after="120"/>
        <w:ind w:left="2597" w:hanging="2597"/>
        <w:rPr>
          <w:rFonts w:ascii="Arial" w:eastAsia="Times" w:hAnsi="Arial"/>
        </w:rPr>
      </w:pPr>
      <w:r w:rsidRPr="00761178">
        <w:rPr>
          <w:rFonts w:ascii="Arial" w:eastAsia="Times" w:hAnsi="Arial"/>
        </w:rPr>
        <w:sym w:font="Wingdings" w:char="F06F"/>
      </w:r>
      <w:r w:rsidRPr="00761178">
        <w:rPr>
          <w:rFonts w:ascii="Arial" w:eastAsia="Times" w:hAnsi="Arial"/>
        </w:rPr>
        <w:t xml:space="preserve"> No    </w:t>
      </w:r>
      <w:r w:rsidRPr="00761178">
        <w:rPr>
          <w:rFonts w:ascii="Arial" w:eastAsia="Times" w:hAnsi="Arial"/>
        </w:rPr>
        <w:sym w:font="Wingdings" w:char="F0D8"/>
      </w:r>
      <w:r w:rsidRPr="00761178">
        <w:rPr>
          <w:rFonts w:ascii="Arial" w:eastAsia="Times" w:hAnsi="Arial"/>
        </w:rPr>
        <w:t xml:space="preserve"> Complaint referred to ……………………………………………</w:t>
      </w:r>
      <w:proofErr w:type="gramStart"/>
      <w:r w:rsidRPr="00761178">
        <w:rPr>
          <w:rFonts w:ascii="Arial" w:eastAsia="Times" w:hAnsi="Arial"/>
        </w:rPr>
        <w:t>…..</w:t>
      </w:r>
      <w:proofErr w:type="gramEnd"/>
      <w:r w:rsidRPr="00761178">
        <w:rPr>
          <w:rFonts w:ascii="Arial" w:eastAsia="Times" w:hAnsi="Arial"/>
        </w:rPr>
        <w:t xml:space="preserve"> Date ………</w:t>
      </w:r>
      <w:r w:rsidR="00126AA9">
        <w:rPr>
          <w:rFonts w:ascii="Arial" w:eastAsia="Times" w:hAnsi="Arial"/>
        </w:rPr>
        <w:t>……</w:t>
      </w:r>
      <w:proofErr w:type="gramStart"/>
      <w:r w:rsidR="00AC5FE9">
        <w:rPr>
          <w:rFonts w:ascii="Arial" w:eastAsia="Times" w:hAnsi="Arial"/>
        </w:rPr>
        <w:t>…..</w:t>
      </w:r>
      <w:proofErr w:type="gramEnd"/>
    </w:p>
    <w:p w14:paraId="6FCA1FD4" w14:textId="77777777" w:rsidR="00761178" w:rsidRPr="00761178" w:rsidRDefault="00761178" w:rsidP="00761178">
      <w:pPr>
        <w:spacing w:after="120"/>
        <w:rPr>
          <w:rFonts w:ascii="Arial" w:eastAsia="Times" w:hAnsi="Arial"/>
        </w:rPr>
      </w:pPr>
      <w:r w:rsidRPr="00761178">
        <w:rPr>
          <w:rFonts w:ascii="Arial" w:eastAsia="Times" w:hAnsi="Arial"/>
        </w:rPr>
        <w:t>………………………………………………………………………………………………………………</w:t>
      </w:r>
    </w:p>
    <w:p w14:paraId="38340DEA" w14:textId="77777777" w:rsidR="00761178" w:rsidRPr="00761178" w:rsidRDefault="00761178" w:rsidP="00761178">
      <w:pPr>
        <w:spacing w:after="120"/>
        <w:rPr>
          <w:rFonts w:ascii="Arial" w:eastAsia="Times" w:hAnsi="Arial"/>
        </w:rPr>
      </w:pPr>
      <w:r w:rsidRPr="00761178">
        <w:rPr>
          <w:rFonts w:ascii="Arial" w:eastAsia="Times" w:hAnsi="Arial"/>
        </w:rPr>
        <w:t>………………………………………………………………………………………………………………</w:t>
      </w:r>
    </w:p>
    <w:p w14:paraId="40069443" w14:textId="77777777" w:rsidR="00761178" w:rsidRPr="00761178" w:rsidRDefault="00761178" w:rsidP="00761178">
      <w:pPr>
        <w:spacing w:after="120"/>
        <w:rPr>
          <w:rFonts w:ascii="Arial" w:eastAsia="Times" w:hAnsi="Arial"/>
        </w:rPr>
      </w:pPr>
      <w:r w:rsidRPr="00761178">
        <w:rPr>
          <w:rFonts w:ascii="Arial" w:eastAsia="Times" w:hAnsi="Arial"/>
        </w:rPr>
        <w:t>………………………………………………………………………………………………………………</w:t>
      </w:r>
    </w:p>
    <w:p w14:paraId="5772A867" w14:textId="77777777" w:rsidR="00761178" w:rsidRPr="00761178" w:rsidRDefault="00761178" w:rsidP="00761178">
      <w:pPr>
        <w:spacing w:after="120"/>
        <w:rPr>
          <w:rFonts w:ascii="Arial" w:eastAsia="Times" w:hAnsi="Arial"/>
        </w:rPr>
      </w:pPr>
      <w:r w:rsidRPr="00761178">
        <w:rPr>
          <w:rFonts w:ascii="Arial" w:eastAsia="Times" w:hAnsi="Arial"/>
        </w:rPr>
        <w:t>………………………………………………………………………………………………………………</w:t>
      </w:r>
    </w:p>
    <w:p w14:paraId="64B35DFE" w14:textId="77777777" w:rsidR="00761178" w:rsidRPr="00761178" w:rsidRDefault="00761178" w:rsidP="00761178">
      <w:pPr>
        <w:spacing w:after="120"/>
        <w:rPr>
          <w:rFonts w:ascii="Arial" w:eastAsia="Times" w:hAnsi="Arial"/>
        </w:rPr>
      </w:pPr>
      <w:r w:rsidRPr="00761178">
        <w:rPr>
          <w:rFonts w:ascii="Arial" w:eastAsia="Times" w:hAnsi="Arial"/>
        </w:rPr>
        <w:t>………………………………………………………………………………………………………………</w:t>
      </w:r>
    </w:p>
    <w:p w14:paraId="5029CCAA" w14:textId="77777777" w:rsidR="00761178" w:rsidRDefault="00761178" w:rsidP="00761178">
      <w:pPr>
        <w:spacing w:after="120"/>
        <w:rPr>
          <w:rFonts w:ascii="Verdana" w:hAnsi="Verdana" w:cs="Arial"/>
        </w:rPr>
      </w:pPr>
    </w:p>
    <w:p w14:paraId="6E9D651B" w14:textId="77777777" w:rsidR="00126AA9" w:rsidRDefault="00126AA9" w:rsidP="00761178">
      <w:pPr>
        <w:spacing w:after="120"/>
        <w:rPr>
          <w:rFonts w:ascii="Verdana" w:hAnsi="Verdana" w:cs="Arial"/>
        </w:rPr>
      </w:pPr>
    </w:p>
    <w:p w14:paraId="273CA45D" w14:textId="77777777" w:rsidR="002C5A20" w:rsidRDefault="002C5A20" w:rsidP="00761178">
      <w:pPr>
        <w:spacing w:after="120"/>
        <w:rPr>
          <w:rFonts w:ascii="Verdana" w:hAnsi="Verdana" w:cs="Arial"/>
        </w:rPr>
      </w:pPr>
    </w:p>
    <w:p w14:paraId="5C7A3875" w14:textId="77777777" w:rsidR="002C5A20" w:rsidRDefault="002C5A20" w:rsidP="00761178">
      <w:pPr>
        <w:spacing w:after="120"/>
        <w:rPr>
          <w:rFonts w:ascii="Verdana" w:hAnsi="Verdana" w:cs="Arial"/>
        </w:rPr>
      </w:pPr>
    </w:p>
    <w:p w14:paraId="57D4D4F1" w14:textId="77777777" w:rsidR="002C5A20" w:rsidRDefault="002C5A20" w:rsidP="00761178">
      <w:pPr>
        <w:spacing w:after="120"/>
        <w:rPr>
          <w:rFonts w:ascii="Verdana" w:hAnsi="Verdana" w:cs="Arial"/>
        </w:rPr>
      </w:pPr>
    </w:p>
    <w:p w14:paraId="1AFA05BC" w14:textId="77777777" w:rsidR="002C5A20" w:rsidRDefault="002C5A20" w:rsidP="00761178">
      <w:pPr>
        <w:spacing w:after="120"/>
        <w:rPr>
          <w:rFonts w:ascii="Verdana" w:hAnsi="Verdana" w:cs="Arial"/>
        </w:rPr>
      </w:pPr>
    </w:p>
    <w:p w14:paraId="04BAAB28" w14:textId="77777777" w:rsidR="002C5A20" w:rsidRDefault="002C5A20" w:rsidP="00761178">
      <w:pPr>
        <w:spacing w:after="120"/>
        <w:rPr>
          <w:rFonts w:ascii="Verdana" w:hAnsi="Verdana" w:cs="Arial"/>
        </w:rPr>
      </w:pPr>
    </w:p>
    <w:p w14:paraId="0844D74E" w14:textId="77777777" w:rsidR="00126AA9" w:rsidRDefault="00126AA9" w:rsidP="00761178">
      <w:pPr>
        <w:spacing w:after="120"/>
        <w:rPr>
          <w:rFonts w:ascii="Verdana" w:hAnsi="Verdana" w:cs="Arial"/>
        </w:rPr>
      </w:pPr>
    </w:p>
    <w:p w14:paraId="54048089" w14:textId="77777777" w:rsidR="00452235" w:rsidRDefault="00452235" w:rsidP="00761178">
      <w:pPr>
        <w:spacing w:after="120"/>
        <w:rPr>
          <w:rFonts w:ascii="Verdana" w:hAnsi="Verdana" w:cs="Arial"/>
        </w:rPr>
      </w:pPr>
    </w:p>
    <w:p w14:paraId="4BC3E042" w14:textId="77777777" w:rsidR="00452235" w:rsidRDefault="00452235" w:rsidP="00761178">
      <w:pPr>
        <w:spacing w:after="120"/>
        <w:rPr>
          <w:rFonts w:ascii="Verdana" w:hAnsi="Verdana" w:cs="Arial"/>
        </w:rPr>
      </w:pPr>
    </w:p>
    <w:p w14:paraId="347F31AC" w14:textId="77777777" w:rsidR="00452235" w:rsidRDefault="00452235" w:rsidP="00761178">
      <w:pPr>
        <w:spacing w:after="120"/>
        <w:rPr>
          <w:rFonts w:ascii="Verdana" w:hAnsi="Verdana" w:cs="Arial"/>
        </w:rPr>
      </w:pPr>
    </w:p>
    <w:p w14:paraId="0EA16A54" w14:textId="77777777" w:rsidR="00452235" w:rsidRDefault="00452235" w:rsidP="00761178">
      <w:pPr>
        <w:spacing w:after="120"/>
        <w:rPr>
          <w:rFonts w:ascii="Verdana" w:hAnsi="Verdana" w:cs="Arial"/>
        </w:rPr>
      </w:pPr>
    </w:p>
    <w:p w14:paraId="6178DFFF" w14:textId="77777777" w:rsidR="00452235" w:rsidRDefault="00452235" w:rsidP="00761178">
      <w:pPr>
        <w:spacing w:after="120"/>
        <w:rPr>
          <w:rFonts w:ascii="Verdana" w:hAnsi="Verdana" w:cs="Arial"/>
        </w:rPr>
      </w:pPr>
    </w:p>
    <w:p w14:paraId="75361E6A" w14:textId="77777777" w:rsidR="00452235" w:rsidRDefault="00452235" w:rsidP="00761178">
      <w:pPr>
        <w:spacing w:after="120"/>
        <w:rPr>
          <w:rFonts w:ascii="Verdana" w:hAnsi="Verdana" w:cs="Arial"/>
        </w:rPr>
      </w:pPr>
    </w:p>
    <w:p w14:paraId="3839AE1D" w14:textId="77777777" w:rsidR="00126AA9" w:rsidRDefault="00126AA9" w:rsidP="00761178">
      <w:pPr>
        <w:spacing w:after="120"/>
        <w:rPr>
          <w:rFonts w:ascii="Verdana" w:hAnsi="Verdana" w:cs="Arial"/>
        </w:rPr>
      </w:pPr>
    </w:p>
    <w:p w14:paraId="17D94DB4" w14:textId="77777777" w:rsidR="00126AA9" w:rsidRDefault="00126AA9" w:rsidP="00761178">
      <w:pPr>
        <w:spacing w:after="120"/>
        <w:rPr>
          <w:rFonts w:ascii="Verdana" w:hAnsi="Verdana" w:cs="Arial"/>
        </w:rPr>
      </w:pPr>
    </w:p>
    <w:p w14:paraId="0686AA97" w14:textId="77777777" w:rsidR="00126AA9" w:rsidRDefault="00126AA9" w:rsidP="00761178">
      <w:pPr>
        <w:spacing w:after="120"/>
        <w:rPr>
          <w:rFonts w:ascii="Verdana" w:hAnsi="Verdana" w:cs="Arial"/>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E75D65" w14:paraId="17F7BD4B" w14:textId="77777777" w:rsidTr="00E75D65">
        <w:tc>
          <w:tcPr>
            <w:tcW w:w="9356" w:type="dxa"/>
            <w:shd w:val="clear" w:color="auto" w:fill="auto"/>
          </w:tcPr>
          <w:p w14:paraId="774B1F2B" w14:textId="77777777" w:rsidR="00E75D65" w:rsidRDefault="00E75D65" w:rsidP="0087485C">
            <w:pPr>
              <w:pStyle w:val="DHHStabletext"/>
            </w:pPr>
            <w:r w:rsidRPr="00E75D65">
              <w:t xml:space="preserve">To receive this publication in an accessible format phone your </w:t>
            </w:r>
            <w:r w:rsidR="00D84A8C">
              <w:t>d</w:t>
            </w:r>
            <w:r w:rsidRPr="00E75D65">
              <w:t>epartment</w:t>
            </w:r>
            <w:r w:rsidR="00D84A8C">
              <w:t>al</w:t>
            </w:r>
            <w:r w:rsidRPr="00E75D65">
              <w:t xml:space="preserve"> </w:t>
            </w:r>
            <w:r w:rsidR="0087485C">
              <w:t>area</w:t>
            </w:r>
            <w:r w:rsidR="0087485C" w:rsidRPr="00E75D65">
              <w:t xml:space="preserve"> </w:t>
            </w:r>
            <w:r w:rsidRPr="00E75D65">
              <w:t>contact.</w:t>
            </w:r>
          </w:p>
        </w:tc>
      </w:tr>
    </w:tbl>
    <w:p w14:paraId="1625A5B7" w14:textId="77777777" w:rsidR="002C5A20" w:rsidRPr="002C5A20" w:rsidRDefault="002C5A20" w:rsidP="00452235"/>
    <w:sectPr w:rsidR="002C5A20" w:rsidRPr="002C5A20" w:rsidSect="003E2E12">
      <w:headerReference w:type="even" r:id="rId148"/>
      <w:headerReference w:type="default" r:id="rId149"/>
      <w:footerReference w:type="even" r:id="rId150"/>
      <w:footerReference w:type="default" r:id="rId151"/>
      <w:headerReference w:type="first" r:id="rId152"/>
      <w:footerReference w:type="first" r:id="rId153"/>
      <w:pgSz w:w="11906" w:h="16838"/>
      <w:pgMar w:top="1134" w:right="1304" w:bottom="1134" w:left="1304" w:header="454"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EF34F4" w14:textId="77777777" w:rsidR="006F664E" w:rsidRDefault="006F664E">
      <w:r>
        <w:separator/>
      </w:r>
    </w:p>
  </w:endnote>
  <w:endnote w:type="continuationSeparator" w:id="0">
    <w:p w14:paraId="49794A9A" w14:textId="77777777" w:rsidR="006F664E" w:rsidRDefault="006F6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Ebrima"/>
    <w:charset w:val="00"/>
    <w:family w:val="auto"/>
    <w:pitch w:val="variable"/>
    <w:sig w:usb0="00000000" w:usb1="5000A1FF" w:usb2="00000000" w:usb3="00000000" w:csb0="000001BF"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orporateSBQ-Light">
    <w:altName w:val="Calibri"/>
    <w:panose1 w:val="00000000000000000000"/>
    <w:charset w:val="00"/>
    <w:family w:val="auto"/>
    <w:notTrueType/>
    <w:pitch w:val="default"/>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CorporateSBQ-Regular">
    <w:altName w:val="Calibri"/>
    <w:panose1 w:val="00000000000000000000"/>
    <w:charset w:val="00"/>
    <w:family w:val="auto"/>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74F647" w14:textId="1CC88A8B" w:rsidR="00847FBE" w:rsidRDefault="009F38AE">
    <w:pPr>
      <w:pStyle w:val="Footer"/>
      <w:jc w:val="right"/>
    </w:pPr>
    <w:r>
      <w:rPr>
        <w:noProof/>
      </w:rPr>
      <mc:AlternateContent>
        <mc:Choice Requires="wps">
          <w:drawing>
            <wp:anchor distT="0" distB="0" distL="0" distR="0" simplePos="0" relativeHeight="251659264" behindDoc="0" locked="0" layoutInCell="1" allowOverlap="1" wp14:anchorId="5477B91B" wp14:editId="4DF86C23">
              <wp:simplePos x="828675" y="10067925"/>
              <wp:positionH relativeFrom="page">
                <wp:align>center</wp:align>
              </wp:positionH>
              <wp:positionV relativeFrom="page">
                <wp:align>bottom</wp:align>
              </wp:positionV>
              <wp:extent cx="443865" cy="443865"/>
              <wp:effectExtent l="0" t="0" r="10160" b="0"/>
              <wp:wrapNone/>
              <wp:docPr id="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7C05E6C" w14:textId="09F33286" w:rsidR="009F38AE" w:rsidRPr="009F38AE" w:rsidRDefault="009F38AE" w:rsidP="009F38AE">
                          <w:pPr>
                            <w:rPr>
                              <w:rFonts w:ascii="Arial Black" w:eastAsia="Arial Black" w:hAnsi="Arial Black" w:cs="Arial Black"/>
                              <w:noProof/>
                              <w:color w:val="000000"/>
                            </w:rPr>
                          </w:pPr>
                          <w:r w:rsidRPr="009F38AE">
                            <w:rPr>
                              <w:rFonts w:ascii="Arial Black" w:eastAsia="Arial Black" w:hAnsi="Arial Black" w:cs="Arial Black"/>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477B91B" id="_x0000_t202" coordsize="21600,21600" o:spt="202" path="m,l,21600r21600,l21600,xe">
              <v:stroke joinstyle="miter"/>
              <v:path gradientshapeok="t" o:connecttype="rect"/>
            </v:shapetype>
            <v:shape id="Text Box 2" o:spid="_x0000_s1028" type="#_x0000_t202" alt="OFFICIAL" style="position:absolute;left:0;text-align:left;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57C05E6C" w14:textId="09F33286" w:rsidR="009F38AE" w:rsidRPr="009F38AE" w:rsidRDefault="009F38AE" w:rsidP="009F38AE">
                    <w:pPr>
                      <w:rPr>
                        <w:rFonts w:ascii="Arial Black" w:eastAsia="Arial Black" w:hAnsi="Arial Black" w:cs="Arial Black"/>
                        <w:noProof/>
                        <w:color w:val="000000"/>
                      </w:rPr>
                    </w:pPr>
                    <w:r w:rsidRPr="009F38AE">
                      <w:rPr>
                        <w:rFonts w:ascii="Arial Black" w:eastAsia="Arial Black" w:hAnsi="Arial Black" w:cs="Arial Black"/>
                        <w:noProof/>
                        <w:color w:val="000000"/>
                      </w:rPr>
                      <w:t>OFFICIAL</w:t>
                    </w:r>
                  </w:p>
                </w:txbxContent>
              </v:textbox>
              <w10:wrap anchorx="page" anchory="page"/>
            </v:shape>
          </w:pict>
        </mc:Fallback>
      </mc:AlternateContent>
    </w:r>
    <w:sdt>
      <w:sdtPr>
        <w:id w:val="-911774862"/>
        <w:docPartObj>
          <w:docPartGallery w:val="Page Numbers (Bottom of Page)"/>
          <w:docPartUnique/>
        </w:docPartObj>
      </w:sdtPr>
      <w:sdtEndPr>
        <w:rPr>
          <w:noProof/>
        </w:rPr>
      </w:sdtEndPr>
      <w:sdtContent>
        <w:r w:rsidR="00847FBE">
          <w:fldChar w:fldCharType="begin"/>
        </w:r>
        <w:r w:rsidR="00847FBE">
          <w:instrText xml:space="preserve"> PAGE   \* MERGEFORMAT </w:instrText>
        </w:r>
        <w:r w:rsidR="00847FBE">
          <w:fldChar w:fldCharType="separate"/>
        </w:r>
        <w:r w:rsidR="00847FBE">
          <w:rPr>
            <w:noProof/>
          </w:rPr>
          <w:t>2</w:t>
        </w:r>
        <w:r w:rsidR="00847FBE">
          <w:rPr>
            <w:noProof/>
          </w:rPr>
          <w:fldChar w:fldCharType="end"/>
        </w:r>
      </w:sdtContent>
    </w:sdt>
  </w:p>
  <w:p w14:paraId="74190238" w14:textId="77777777" w:rsidR="00847FBE" w:rsidRDefault="00847FBE">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5E6B66" w14:textId="7B949879" w:rsidR="00847FBE" w:rsidRPr="008114D1" w:rsidRDefault="009F38AE" w:rsidP="0031753A">
    <w:pPr>
      <w:pStyle w:val="Footer"/>
    </w:pPr>
    <w:r>
      <w:rPr>
        <w:noProof/>
      </w:rPr>
      <mc:AlternateContent>
        <mc:Choice Requires="wps">
          <w:drawing>
            <wp:anchor distT="0" distB="0" distL="0" distR="0" simplePos="0" relativeHeight="251668480" behindDoc="0" locked="0" layoutInCell="1" allowOverlap="1" wp14:anchorId="0EAA476E" wp14:editId="423DB19E">
              <wp:simplePos x="635" y="635"/>
              <wp:positionH relativeFrom="page">
                <wp:align>center</wp:align>
              </wp:positionH>
              <wp:positionV relativeFrom="page">
                <wp:align>bottom</wp:align>
              </wp:positionV>
              <wp:extent cx="443865" cy="443865"/>
              <wp:effectExtent l="0" t="0" r="10160" b="0"/>
              <wp:wrapNone/>
              <wp:docPr id="13" name="Text Box 1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77C1D9A" w14:textId="5F886733" w:rsidR="009F38AE" w:rsidRPr="009F38AE" w:rsidRDefault="009F38AE" w:rsidP="009F38AE">
                          <w:pPr>
                            <w:rPr>
                              <w:rFonts w:ascii="Arial Black" w:eastAsia="Arial Black" w:hAnsi="Arial Black" w:cs="Arial Black"/>
                              <w:noProof/>
                              <w:color w:val="000000"/>
                            </w:rPr>
                          </w:pPr>
                          <w:r w:rsidRPr="009F38AE">
                            <w:rPr>
                              <w:rFonts w:ascii="Arial Black" w:eastAsia="Arial Black" w:hAnsi="Arial Black" w:cs="Arial Black"/>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EAA476E" id="_x0000_t202" coordsize="21600,21600" o:spt="202" path="m,l,21600r21600,l21600,xe">
              <v:stroke joinstyle="miter"/>
              <v:path gradientshapeok="t" o:connecttype="rect"/>
            </v:shapetype>
            <v:shape id="Text Box 13" o:spid="_x0000_s1037" type="#_x0000_t202" alt="OFFICIAL" style="position:absolute;margin-left:0;margin-top:0;width:34.95pt;height:34.95pt;z-index:2516684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CbhXWwLAgAAHAQAAA4A&#10;AAAAAAAAAAAAAAAALgIAAGRycy9lMm9Eb2MueG1sUEsBAi0AFAAGAAgAAAAhADft0fjZAAAAAwEA&#10;AA8AAAAAAAAAAAAAAAAAZQQAAGRycy9kb3ducmV2LnhtbFBLBQYAAAAABAAEAPMAAABrBQAAAAA=&#10;" filled="f" stroked="f">
              <v:textbox style="mso-fit-shape-to-text:t" inset="0,0,0,15pt">
                <w:txbxContent>
                  <w:p w14:paraId="277C1D9A" w14:textId="5F886733" w:rsidR="009F38AE" w:rsidRPr="009F38AE" w:rsidRDefault="009F38AE" w:rsidP="009F38AE">
                    <w:pPr>
                      <w:rPr>
                        <w:rFonts w:ascii="Arial Black" w:eastAsia="Arial Black" w:hAnsi="Arial Black" w:cs="Arial Black"/>
                        <w:noProof/>
                        <w:color w:val="000000"/>
                      </w:rPr>
                    </w:pPr>
                    <w:r w:rsidRPr="009F38AE">
                      <w:rPr>
                        <w:rFonts w:ascii="Arial Black" w:eastAsia="Arial Black" w:hAnsi="Arial Black" w:cs="Arial Black"/>
                        <w:noProof/>
                        <w:color w:val="000000"/>
                      </w:rPr>
                      <w:t>OFFICIAL</w:t>
                    </w:r>
                  </w:p>
                </w:txbxContent>
              </v:textbox>
              <w10:wrap anchorx="page" anchory="page"/>
            </v:shape>
          </w:pict>
        </mc:Fallback>
      </mc:AlternateContent>
    </w:r>
    <w:r w:rsidR="00847FBE">
      <w:t xml:space="preserve">Page </w:t>
    </w:r>
    <w:r w:rsidR="00847FBE" w:rsidRPr="005A39EC">
      <w:fldChar w:fldCharType="begin"/>
    </w:r>
    <w:r w:rsidR="00847FBE" w:rsidRPr="005A39EC">
      <w:instrText xml:space="preserve"> PAGE </w:instrText>
    </w:r>
    <w:r w:rsidR="00847FBE" w:rsidRPr="005A39EC">
      <w:fldChar w:fldCharType="separate"/>
    </w:r>
    <w:r w:rsidR="00847FBE">
      <w:rPr>
        <w:noProof/>
      </w:rPr>
      <w:t>54</w:t>
    </w:r>
    <w:r w:rsidR="00847FBE" w:rsidRPr="005A39EC">
      <w:fldChar w:fldCharType="end"/>
    </w:r>
    <w:r w:rsidR="00847FBE">
      <w:tab/>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11935" w14:textId="01CF6AD6" w:rsidR="00847FBE" w:rsidRPr="0031753A" w:rsidRDefault="009F38AE" w:rsidP="0031753A">
    <w:pPr>
      <w:pStyle w:val="Footer"/>
    </w:pPr>
    <w:r>
      <w:rPr>
        <w:noProof/>
      </w:rPr>
      <mc:AlternateContent>
        <mc:Choice Requires="wps">
          <w:drawing>
            <wp:anchor distT="0" distB="0" distL="0" distR="0" simplePos="0" relativeHeight="251669504" behindDoc="0" locked="0" layoutInCell="1" allowOverlap="1" wp14:anchorId="0D423517" wp14:editId="27F13C17">
              <wp:simplePos x="635" y="635"/>
              <wp:positionH relativeFrom="page">
                <wp:align>center</wp:align>
              </wp:positionH>
              <wp:positionV relativeFrom="page">
                <wp:align>bottom</wp:align>
              </wp:positionV>
              <wp:extent cx="443865" cy="443865"/>
              <wp:effectExtent l="0" t="0" r="10160" b="0"/>
              <wp:wrapNone/>
              <wp:docPr id="14" name="Text Box 1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892AAEA" w14:textId="4DB37F5D" w:rsidR="009F38AE" w:rsidRPr="009F38AE" w:rsidRDefault="009F38AE" w:rsidP="009F38AE">
                          <w:pPr>
                            <w:rPr>
                              <w:rFonts w:ascii="Arial Black" w:eastAsia="Arial Black" w:hAnsi="Arial Black" w:cs="Arial Black"/>
                              <w:noProof/>
                              <w:color w:val="000000"/>
                            </w:rPr>
                          </w:pPr>
                          <w:r w:rsidRPr="009F38AE">
                            <w:rPr>
                              <w:rFonts w:ascii="Arial Black" w:eastAsia="Arial Black" w:hAnsi="Arial Black" w:cs="Arial Black"/>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D423517" id="_x0000_t202" coordsize="21600,21600" o:spt="202" path="m,l,21600r21600,l21600,xe">
              <v:stroke joinstyle="miter"/>
              <v:path gradientshapeok="t" o:connecttype="rect"/>
            </v:shapetype>
            <v:shape id="Text Box 14" o:spid="_x0000_s1038" type="#_x0000_t202" alt="OFFICIAL" style="position:absolute;margin-left:0;margin-top:0;width:34.95pt;height:34.95pt;z-index:2516695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vsB1DwoCAAAdBAAADgAA&#10;AAAAAAAAAAAAAAAuAgAAZHJzL2Uyb0RvYy54bWxQSwECLQAUAAYACAAAACEAN+3R+NkAAAADAQAA&#10;DwAAAAAAAAAAAAAAAABkBAAAZHJzL2Rvd25yZXYueG1sUEsFBgAAAAAEAAQA8wAAAGoFAAAAAA==&#10;" filled="f" stroked="f">
              <v:textbox style="mso-fit-shape-to-text:t" inset="0,0,0,15pt">
                <w:txbxContent>
                  <w:p w14:paraId="1892AAEA" w14:textId="4DB37F5D" w:rsidR="009F38AE" w:rsidRPr="009F38AE" w:rsidRDefault="009F38AE" w:rsidP="009F38AE">
                    <w:pPr>
                      <w:rPr>
                        <w:rFonts w:ascii="Arial Black" w:eastAsia="Arial Black" w:hAnsi="Arial Black" w:cs="Arial Black"/>
                        <w:noProof/>
                        <w:color w:val="000000"/>
                      </w:rPr>
                    </w:pPr>
                    <w:r w:rsidRPr="009F38AE">
                      <w:rPr>
                        <w:rFonts w:ascii="Arial Black" w:eastAsia="Arial Black" w:hAnsi="Arial Black" w:cs="Arial Black"/>
                        <w:noProof/>
                        <w:color w:val="000000"/>
                      </w:rPr>
                      <w:t>OFFICIAL</w:t>
                    </w:r>
                  </w:p>
                </w:txbxContent>
              </v:textbox>
              <w10:wrap anchorx="page" anchory="page"/>
            </v:shape>
          </w:pict>
        </mc:Fallback>
      </mc:AlternateContent>
    </w:r>
    <w:r w:rsidR="00847FBE" w:rsidRPr="0031753A">
      <w:tab/>
      <w:t xml:space="preserve">Page </w:t>
    </w:r>
    <w:r w:rsidR="00847FBE" w:rsidRPr="0031753A">
      <w:fldChar w:fldCharType="begin"/>
    </w:r>
    <w:r w:rsidR="00847FBE" w:rsidRPr="0031753A">
      <w:instrText xml:space="preserve"> PAGE </w:instrText>
    </w:r>
    <w:r w:rsidR="00847FBE" w:rsidRPr="0031753A">
      <w:fldChar w:fldCharType="separate"/>
    </w:r>
    <w:r w:rsidR="00847FBE">
      <w:rPr>
        <w:noProof/>
      </w:rPr>
      <w:t>55</w:t>
    </w:r>
    <w:r w:rsidR="00847FBE" w:rsidRPr="0031753A">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2123C" w14:textId="73D6D23F" w:rsidR="00847FBE" w:rsidRPr="001A7E04" w:rsidRDefault="009F38AE" w:rsidP="00AC0C3B">
    <w:pPr>
      <w:pStyle w:val="Footer"/>
    </w:pPr>
    <w:r>
      <w:rPr>
        <w:noProof/>
      </w:rPr>
      <mc:AlternateContent>
        <mc:Choice Requires="wps">
          <w:drawing>
            <wp:anchor distT="0" distB="0" distL="0" distR="0" simplePos="0" relativeHeight="251667456" behindDoc="0" locked="0" layoutInCell="1" allowOverlap="1" wp14:anchorId="134CB180" wp14:editId="3929F4EA">
              <wp:simplePos x="635" y="635"/>
              <wp:positionH relativeFrom="page">
                <wp:align>center</wp:align>
              </wp:positionH>
              <wp:positionV relativeFrom="page">
                <wp:align>bottom</wp:align>
              </wp:positionV>
              <wp:extent cx="443865" cy="443865"/>
              <wp:effectExtent l="0" t="0" r="10160" b="0"/>
              <wp:wrapNone/>
              <wp:docPr id="12" name="Text Box 1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8EA2AFD" w14:textId="0A7FFCD4" w:rsidR="009F38AE" w:rsidRPr="009F38AE" w:rsidRDefault="009F38AE" w:rsidP="009F38AE">
                          <w:pPr>
                            <w:rPr>
                              <w:rFonts w:ascii="Arial Black" w:eastAsia="Arial Black" w:hAnsi="Arial Black" w:cs="Arial Black"/>
                              <w:noProof/>
                              <w:color w:val="000000"/>
                            </w:rPr>
                          </w:pPr>
                          <w:r w:rsidRPr="009F38AE">
                            <w:rPr>
                              <w:rFonts w:ascii="Arial Black" w:eastAsia="Arial Black" w:hAnsi="Arial Black" w:cs="Arial Black"/>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34CB180" id="_x0000_t202" coordsize="21600,21600" o:spt="202" path="m,l,21600r21600,l21600,xe">
              <v:stroke joinstyle="miter"/>
              <v:path gradientshapeok="t" o:connecttype="rect"/>
            </v:shapetype>
            <v:shape id="Text Box 12" o:spid="_x0000_s1039" type="#_x0000_t202" alt="OFFICIAL" style="position:absolute;margin-left:0;margin-top:0;width:34.95pt;height:34.95pt;z-index:2516674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03/HMgoCAAAdBAAADgAA&#10;AAAAAAAAAAAAAAAuAgAAZHJzL2Uyb0RvYy54bWxQSwECLQAUAAYACAAAACEAN+3R+NkAAAADAQAA&#10;DwAAAAAAAAAAAAAAAABkBAAAZHJzL2Rvd25yZXYueG1sUEsFBgAAAAAEAAQA8wAAAGoFAAAAAA==&#10;" filled="f" stroked="f">
              <v:textbox style="mso-fit-shape-to-text:t" inset="0,0,0,15pt">
                <w:txbxContent>
                  <w:p w14:paraId="38EA2AFD" w14:textId="0A7FFCD4" w:rsidR="009F38AE" w:rsidRPr="009F38AE" w:rsidRDefault="009F38AE" w:rsidP="009F38AE">
                    <w:pPr>
                      <w:rPr>
                        <w:rFonts w:ascii="Arial Black" w:eastAsia="Arial Black" w:hAnsi="Arial Black" w:cs="Arial Black"/>
                        <w:noProof/>
                        <w:color w:val="000000"/>
                      </w:rPr>
                    </w:pPr>
                    <w:r w:rsidRPr="009F38AE">
                      <w:rPr>
                        <w:rFonts w:ascii="Arial Black" w:eastAsia="Arial Black" w:hAnsi="Arial Black" w:cs="Arial Black"/>
                        <w:noProof/>
                        <w:color w:val="00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0A5E94" w14:textId="54D11476" w:rsidR="00847FBE" w:rsidRDefault="009F38AE">
    <w:pPr>
      <w:pStyle w:val="Footer"/>
      <w:jc w:val="right"/>
    </w:pPr>
    <w:r>
      <w:rPr>
        <w:noProof/>
      </w:rPr>
      <mc:AlternateContent>
        <mc:Choice Requires="wps">
          <w:drawing>
            <wp:anchor distT="0" distB="0" distL="0" distR="0" simplePos="0" relativeHeight="251660288" behindDoc="0" locked="0" layoutInCell="1" allowOverlap="1" wp14:anchorId="740AE6EE" wp14:editId="345E27DB">
              <wp:simplePos x="828675" y="10067925"/>
              <wp:positionH relativeFrom="page">
                <wp:align>center</wp:align>
              </wp:positionH>
              <wp:positionV relativeFrom="page">
                <wp:align>bottom</wp:align>
              </wp:positionV>
              <wp:extent cx="443865" cy="443865"/>
              <wp:effectExtent l="0" t="0" r="10160" b="0"/>
              <wp:wrapNone/>
              <wp:docPr id="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1D54A1B" w14:textId="2E88B4C4" w:rsidR="009F38AE" w:rsidRPr="009F38AE" w:rsidRDefault="009F38AE" w:rsidP="009F38AE">
                          <w:pPr>
                            <w:rPr>
                              <w:rFonts w:ascii="Arial Black" w:eastAsia="Arial Black" w:hAnsi="Arial Black" w:cs="Arial Black"/>
                              <w:noProof/>
                              <w:color w:val="000000"/>
                            </w:rPr>
                          </w:pPr>
                          <w:r w:rsidRPr="009F38AE">
                            <w:rPr>
                              <w:rFonts w:ascii="Arial Black" w:eastAsia="Arial Black" w:hAnsi="Arial Black" w:cs="Arial Black"/>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40AE6EE" id="_x0000_t202" coordsize="21600,21600" o:spt="202" path="m,l,21600r21600,l21600,xe">
              <v:stroke joinstyle="miter"/>
              <v:path gradientshapeok="t" o:connecttype="rect"/>
            </v:shapetype>
            <v:shape id="Text Box 5" o:spid="_x0000_s1029" type="#_x0000_t202" alt="OFFICIAL"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41D54A1B" w14:textId="2E88B4C4" w:rsidR="009F38AE" w:rsidRPr="009F38AE" w:rsidRDefault="009F38AE" w:rsidP="009F38AE">
                    <w:pPr>
                      <w:rPr>
                        <w:rFonts w:ascii="Arial Black" w:eastAsia="Arial Black" w:hAnsi="Arial Black" w:cs="Arial Black"/>
                        <w:noProof/>
                        <w:color w:val="000000"/>
                      </w:rPr>
                    </w:pPr>
                    <w:r w:rsidRPr="009F38AE">
                      <w:rPr>
                        <w:rFonts w:ascii="Arial Black" w:eastAsia="Arial Black" w:hAnsi="Arial Black" w:cs="Arial Black"/>
                        <w:noProof/>
                        <w:color w:val="000000"/>
                      </w:rPr>
                      <w:t>OFFICIAL</w:t>
                    </w:r>
                  </w:p>
                </w:txbxContent>
              </v:textbox>
              <w10:wrap anchorx="page" anchory="page"/>
            </v:shape>
          </w:pict>
        </mc:Fallback>
      </mc:AlternateContent>
    </w:r>
    <w:sdt>
      <w:sdtPr>
        <w:id w:val="1742984434"/>
        <w:docPartObj>
          <w:docPartGallery w:val="Page Numbers (Bottom of Page)"/>
          <w:docPartUnique/>
        </w:docPartObj>
      </w:sdtPr>
      <w:sdtEndPr>
        <w:rPr>
          <w:noProof/>
        </w:rPr>
      </w:sdtEndPr>
      <w:sdtContent>
        <w:r w:rsidR="00847FBE">
          <w:fldChar w:fldCharType="begin"/>
        </w:r>
        <w:r w:rsidR="00847FBE">
          <w:instrText xml:space="preserve"> PAGE   \* MERGEFORMAT </w:instrText>
        </w:r>
        <w:r w:rsidR="00847FBE">
          <w:fldChar w:fldCharType="separate"/>
        </w:r>
        <w:r w:rsidR="00847FBE">
          <w:rPr>
            <w:noProof/>
          </w:rPr>
          <w:t>3</w:t>
        </w:r>
        <w:r w:rsidR="00847FBE">
          <w:rPr>
            <w:noProof/>
          </w:rPr>
          <w:fldChar w:fldCharType="end"/>
        </w:r>
      </w:sdtContent>
    </w:sdt>
  </w:p>
  <w:p w14:paraId="23DB21EB" w14:textId="77777777" w:rsidR="00847FBE" w:rsidRDefault="00847F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87032" w14:textId="415AEFD5" w:rsidR="009F38AE" w:rsidRDefault="009F38AE">
    <w:pPr>
      <w:pStyle w:val="Footer"/>
    </w:pPr>
    <w:r>
      <w:rPr>
        <w:noProof/>
      </w:rPr>
      <mc:AlternateContent>
        <mc:Choice Requires="wps">
          <w:drawing>
            <wp:anchor distT="0" distB="0" distL="0" distR="0" simplePos="0" relativeHeight="251658240" behindDoc="0" locked="0" layoutInCell="1" allowOverlap="1" wp14:anchorId="58AFA6AE" wp14:editId="6343E33C">
              <wp:simplePos x="635" y="635"/>
              <wp:positionH relativeFrom="page">
                <wp:align>center</wp:align>
              </wp:positionH>
              <wp:positionV relativeFrom="page">
                <wp:align>bottom</wp:align>
              </wp:positionV>
              <wp:extent cx="443865" cy="443865"/>
              <wp:effectExtent l="0" t="0" r="10160" b="0"/>
              <wp:wrapNone/>
              <wp:docPr id="1"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3376BD4" w14:textId="10307AA3" w:rsidR="009F38AE" w:rsidRPr="009F38AE" w:rsidRDefault="009F38AE" w:rsidP="009F38AE">
                          <w:pPr>
                            <w:rPr>
                              <w:rFonts w:ascii="Arial Black" w:eastAsia="Arial Black" w:hAnsi="Arial Black" w:cs="Arial Black"/>
                              <w:noProof/>
                              <w:color w:val="000000"/>
                            </w:rPr>
                          </w:pPr>
                          <w:r w:rsidRPr="009F38AE">
                            <w:rPr>
                              <w:rFonts w:ascii="Arial Black" w:eastAsia="Arial Black" w:hAnsi="Arial Black" w:cs="Arial Black"/>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8AFA6AE" id="_x0000_t202" coordsize="21600,21600" o:spt="202" path="m,l,21600r21600,l21600,xe">
              <v:stroke joinstyle="miter"/>
              <v:path gradientshapeok="t" o:connecttype="rect"/>
            </v:shapetype>
            <v:shape id="Text Box 1" o:spid="_x0000_s1030"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53376BD4" w14:textId="10307AA3" w:rsidR="009F38AE" w:rsidRPr="009F38AE" w:rsidRDefault="009F38AE" w:rsidP="009F38AE">
                    <w:pPr>
                      <w:rPr>
                        <w:rFonts w:ascii="Arial Black" w:eastAsia="Arial Black" w:hAnsi="Arial Black" w:cs="Arial Black"/>
                        <w:noProof/>
                        <w:color w:val="000000"/>
                      </w:rPr>
                    </w:pPr>
                    <w:r w:rsidRPr="009F38AE">
                      <w:rPr>
                        <w:rFonts w:ascii="Arial Black" w:eastAsia="Arial Black" w:hAnsi="Arial Black" w:cs="Arial Black"/>
                        <w:noProof/>
                        <w:color w:val="00000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72617" w14:textId="03763F32" w:rsidR="009F38AE" w:rsidRDefault="009F38AE">
    <w:pPr>
      <w:pStyle w:val="Footer"/>
    </w:pPr>
    <w:r>
      <w:rPr>
        <w:noProof/>
      </w:rPr>
      <mc:AlternateContent>
        <mc:Choice Requires="wps">
          <w:drawing>
            <wp:anchor distT="0" distB="0" distL="0" distR="0" simplePos="0" relativeHeight="251662336" behindDoc="0" locked="0" layoutInCell="1" allowOverlap="1" wp14:anchorId="6A6322F3" wp14:editId="595A5C16">
              <wp:simplePos x="635" y="635"/>
              <wp:positionH relativeFrom="page">
                <wp:align>center</wp:align>
              </wp:positionH>
              <wp:positionV relativeFrom="page">
                <wp:align>bottom</wp:align>
              </wp:positionV>
              <wp:extent cx="443865" cy="443865"/>
              <wp:effectExtent l="0" t="0" r="10160" b="0"/>
              <wp:wrapNone/>
              <wp:docPr id="7"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B589987" w14:textId="1106D412" w:rsidR="009F38AE" w:rsidRPr="009F38AE" w:rsidRDefault="009F38AE" w:rsidP="009F38AE">
                          <w:pPr>
                            <w:rPr>
                              <w:rFonts w:ascii="Arial Black" w:eastAsia="Arial Black" w:hAnsi="Arial Black" w:cs="Arial Black"/>
                              <w:noProof/>
                              <w:color w:val="000000"/>
                            </w:rPr>
                          </w:pPr>
                          <w:r w:rsidRPr="009F38AE">
                            <w:rPr>
                              <w:rFonts w:ascii="Arial Black" w:eastAsia="Arial Black" w:hAnsi="Arial Black" w:cs="Arial Black"/>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A6322F3" id="_x0000_t202" coordsize="21600,21600" o:spt="202" path="m,l,21600r21600,l21600,xe">
              <v:stroke joinstyle="miter"/>
              <v:path gradientshapeok="t" o:connecttype="rect"/>
            </v:shapetype>
            <v:shape id="Text Box 7" o:spid="_x0000_s1031" type="#_x0000_t202" alt="OFFICIAL"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7B589987" w14:textId="1106D412" w:rsidR="009F38AE" w:rsidRPr="009F38AE" w:rsidRDefault="009F38AE" w:rsidP="009F38AE">
                    <w:pPr>
                      <w:rPr>
                        <w:rFonts w:ascii="Arial Black" w:eastAsia="Arial Black" w:hAnsi="Arial Black" w:cs="Arial Black"/>
                        <w:noProof/>
                        <w:color w:val="000000"/>
                      </w:rPr>
                    </w:pPr>
                    <w:r w:rsidRPr="009F38AE">
                      <w:rPr>
                        <w:rFonts w:ascii="Arial Black" w:eastAsia="Arial Black" w:hAnsi="Arial Black" w:cs="Arial Black"/>
                        <w:noProof/>
                        <w:color w:val="00000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2A5449" w14:textId="5A910594" w:rsidR="00847FBE" w:rsidRDefault="009F38AE">
    <w:pPr>
      <w:pStyle w:val="Footer"/>
    </w:pPr>
    <w:r>
      <w:rPr>
        <w:noProof/>
        <w:sz w:val="16"/>
        <w:szCs w:val="16"/>
      </w:rPr>
      <mc:AlternateContent>
        <mc:Choice Requires="wps">
          <w:drawing>
            <wp:anchor distT="0" distB="0" distL="0" distR="0" simplePos="0" relativeHeight="251663360" behindDoc="0" locked="0" layoutInCell="1" allowOverlap="1" wp14:anchorId="088FF348" wp14:editId="56B0E978">
              <wp:simplePos x="635" y="635"/>
              <wp:positionH relativeFrom="page">
                <wp:align>center</wp:align>
              </wp:positionH>
              <wp:positionV relativeFrom="page">
                <wp:align>bottom</wp:align>
              </wp:positionV>
              <wp:extent cx="443865" cy="443865"/>
              <wp:effectExtent l="0" t="0" r="10160" b="0"/>
              <wp:wrapNone/>
              <wp:docPr id="8"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41616D0" w14:textId="1E76019B" w:rsidR="009F38AE" w:rsidRPr="009F38AE" w:rsidRDefault="009F38AE" w:rsidP="009F38AE">
                          <w:pPr>
                            <w:rPr>
                              <w:rFonts w:ascii="Arial Black" w:eastAsia="Arial Black" w:hAnsi="Arial Black" w:cs="Arial Black"/>
                              <w:noProof/>
                              <w:color w:val="000000"/>
                            </w:rPr>
                          </w:pPr>
                          <w:r w:rsidRPr="009F38AE">
                            <w:rPr>
                              <w:rFonts w:ascii="Arial Black" w:eastAsia="Arial Black" w:hAnsi="Arial Black" w:cs="Arial Black"/>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88FF348" id="_x0000_t202" coordsize="21600,21600" o:spt="202" path="m,l,21600r21600,l21600,xe">
              <v:stroke joinstyle="miter"/>
              <v:path gradientshapeok="t" o:connecttype="rect"/>
            </v:shapetype>
            <v:shape id="Text Box 8" o:spid="_x0000_s1032" type="#_x0000_t202" alt="OFFICIAL"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textbox style="mso-fit-shape-to-text:t" inset="0,0,0,15pt">
                <w:txbxContent>
                  <w:p w14:paraId="441616D0" w14:textId="1E76019B" w:rsidR="009F38AE" w:rsidRPr="009F38AE" w:rsidRDefault="009F38AE" w:rsidP="009F38AE">
                    <w:pPr>
                      <w:rPr>
                        <w:rFonts w:ascii="Arial Black" w:eastAsia="Arial Black" w:hAnsi="Arial Black" w:cs="Arial Black"/>
                        <w:noProof/>
                        <w:color w:val="000000"/>
                      </w:rPr>
                    </w:pPr>
                    <w:r w:rsidRPr="009F38AE">
                      <w:rPr>
                        <w:rFonts w:ascii="Arial Black" w:eastAsia="Arial Black" w:hAnsi="Arial Black" w:cs="Arial Black"/>
                        <w:noProof/>
                        <w:color w:val="000000"/>
                      </w:rPr>
                      <w:t>OFFICIAL</w:t>
                    </w:r>
                  </w:p>
                </w:txbxContent>
              </v:textbox>
              <w10:wrap anchorx="page" anchory="page"/>
            </v:shape>
          </w:pict>
        </mc:Fallback>
      </mc:AlternateContent>
    </w:r>
    <w:r w:rsidR="00847FBE" w:rsidRPr="00B60FD0">
      <w:rPr>
        <w:sz w:val="16"/>
        <w:szCs w:val="16"/>
      </w:rPr>
      <w:tab/>
    </w:r>
    <w:r w:rsidR="00847FBE" w:rsidRPr="00B60FD0">
      <w:rPr>
        <w:sz w:val="16"/>
        <w:szCs w:val="16"/>
      </w:rPr>
      <w:tab/>
    </w:r>
    <w:r w:rsidR="00847FBE" w:rsidRPr="00B60FD0">
      <w:rPr>
        <w:rStyle w:val="PageNumber"/>
        <w:sz w:val="16"/>
        <w:szCs w:val="16"/>
      </w:rPr>
      <w:fldChar w:fldCharType="begin"/>
    </w:r>
    <w:r w:rsidR="00847FBE" w:rsidRPr="00B60FD0">
      <w:rPr>
        <w:rStyle w:val="PageNumber"/>
        <w:sz w:val="16"/>
        <w:szCs w:val="16"/>
      </w:rPr>
      <w:instrText xml:space="preserve"> PAGE </w:instrText>
    </w:r>
    <w:r w:rsidR="00847FBE" w:rsidRPr="00B60FD0">
      <w:rPr>
        <w:rStyle w:val="PageNumber"/>
        <w:sz w:val="16"/>
        <w:szCs w:val="16"/>
      </w:rPr>
      <w:fldChar w:fldCharType="separate"/>
    </w:r>
    <w:r w:rsidR="00847FBE">
      <w:rPr>
        <w:rStyle w:val="PageNumber"/>
        <w:noProof/>
        <w:sz w:val="16"/>
        <w:szCs w:val="16"/>
      </w:rPr>
      <w:t>19</w:t>
    </w:r>
    <w:r w:rsidR="00847FBE" w:rsidRPr="00B60FD0">
      <w:rPr>
        <w:rStyle w:val="PageNumber"/>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94095A" w14:textId="43844F6D" w:rsidR="009F38AE" w:rsidRDefault="009F38AE">
    <w:pPr>
      <w:pStyle w:val="Footer"/>
    </w:pPr>
    <w:r>
      <w:rPr>
        <w:noProof/>
      </w:rPr>
      <mc:AlternateContent>
        <mc:Choice Requires="wps">
          <w:drawing>
            <wp:anchor distT="0" distB="0" distL="0" distR="0" simplePos="0" relativeHeight="251661312" behindDoc="0" locked="0" layoutInCell="1" allowOverlap="1" wp14:anchorId="45E7EF19" wp14:editId="2F011C79">
              <wp:simplePos x="635" y="635"/>
              <wp:positionH relativeFrom="page">
                <wp:align>center</wp:align>
              </wp:positionH>
              <wp:positionV relativeFrom="page">
                <wp:align>bottom</wp:align>
              </wp:positionV>
              <wp:extent cx="443865" cy="443865"/>
              <wp:effectExtent l="0" t="0" r="10160" b="0"/>
              <wp:wrapNone/>
              <wp:docPr id="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C4D1A34" w14:textId="64F3293C" w:rsidR="009F38AE" w:rsidRPr="009F38AE" w:rsidRDefault="009F38AE" w:rsidP="009F38AE">
                          <w:pPr>
                            <w:rPr>
                              <w:rFonts w:ascii="Arial Black" w:eastAsia="Arial Black" w:hAnsi="Arial Black" w:cs="Arial Black"/>
                              <w:noProof/>
                              <w:color w:val="000000"/>
                            </w:rPr>
                          </w:pPr>
                          <w:r w:rsidRPr="009F38AE">
                            <w:rPr>
                              <w:rFonts w:ascii="Arial Black" w:eastAsia="Arial Black" w:hAnsi="Arial Black" w:cs="Arial Black"/>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5E7EF19" id="_x0000_t202" coordsize="21600,21600" o:spt="202" path="m,l,21600r21600,l21600,xe">
              <v:stroke joinstyle="miter"/>
              <v:path gradientshapeok="t" o:connecttype="rect"/>
            </v:shapetype>
            <v:shape id="Text Box 6" o:spid="_x0000_s1033" type="#_x0000_t202" alt="OFFICIAL"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6C4D1A34" w14:textId="64F3293C" w:rsidR="009F38AE" w:rsidRPr="009F38AE" w:rsidRDefault="009F38AE" w:rsidP="009F38AE">
                    <w:pPr>
                      <w:rPr>
                        <w:rFonts w:ascii="Arial Black" w:eastAsia="Arial Black" w:hAnsi="Arial Black" w:cs="Arial Black"/>
                        <w:noProof/>
                        <w:color w:val="000000"/>
                      </w:rPr>
                    </w:pPr>
                    <w:r w:rsidRPr="009F38AE">
                      <w:rPr>
                        <w:rFonts w:ascii="Arial Black" w:eastAsia="Arial Black" w:hAnsi="Arial Black" w:cs="Arial Black"/>
                        <w:noProof/>
                        <w:color w:val="000000"/>
                      </w:rPr>
                      <w:t>OFFICIAL</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C0301F" w14:textId="5BD2532B" w:rsidR="009F38AE" w:rsidRDefault="009F38AE">
    <w:pPr>
      <w:pStyle w:val="Footer"/>
    </w:pPr>
    <w:r>
      <w:rPr>
        <w:noProof/>
      </w:rPr>
      <mc:AlternateContent>
        <mc:Choice Requires="wps">
          <w:drawing>
            <wp:anchor distT="0" distB="0" distL="0" distR="0" simplePos="0" relativeHeight="251665408" behindDoc="0" locked="0" layoutInCell="1" allowOverlap="1" wp14:anchorId="2ECD85F1" wp14:editId="7B29E7BC">
              <wp:simplePos x="635" y="635"/>
              <wp:positionH relativeFrom="page">
                <wp:align>center</wp:align>
              </wp:positionH>
              <wp:positionV relativeFrom="page">
                <wp:align>bottom</wp:align>
              </wp:positionV>
              <wp:extent cx="443865" cy="443865"/>
              <wp:effectExtent l="0" t="0" r="10160" b="0"/>
              <wp:wrapNone/>
              <wp:docPr id="10"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A601C9F" w14:textId="5436F6F9" w:rsidR="009F38AE" w:rsidRPr="009F38AE" w:rsidRDefault="009F38AE" w:rsidP="009F38AE">
                          <w:pPr>
                            <w:rPr>
                              <w:rFonts w:ascii="Arial Black" w:eastAsia="Arial Black" w:hAnsi="Arial Black" w:cs="Arial Black"/>
                              <w:noProof/>
                              <w:color w:val="000000"/>
                            </w:rPr>
                          </w:pPr>
                          <w:r w:rsidRPr="009F38AE">
                            <w:rPr>
                              <w:rFonts w:ascii="Arial Black" w:eastAsia="Arial Black" w:hAnsi="Arial Black" w:cs="Arial Black"/>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ECD85F1" id="_x0000_t202" coordsize="21600,21600" o:spt="202" path="m,l,21600r21600,l21600,xe">
              <v:stroke joinstyle="miter"/>
              <v:path gradientshapeok="t" o:connecttype="rect"/>
            </v:shapetype>
            <v:shape id="Text Box 10" o:spid="_x0000_s1034" type="#_x0000_t202" alt="OFFICIAL" style="position:absolute;margin-left:0;margin-top:0;width:34.95pt;height:34.95pt;z-index:2516654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wgpOoLAgAAHAQAAA4A&#10;AAAAAAAAAAAAAAAALgIAAGRycy9lMm9Eb2MueG1sUEsBAi0AFAAGAAgAAAAhADft0fjZAAAAAwEA&#10;AA8AAAAAAAAAAAAAAAAAZQQAAGRycy9kb3ducmV2LnhtbFBLBQYAAAAABAAEAPMAAABrBQAAAAA=&#10;" filled="f" stroked="f">
              <v:textbox style="mso-fit-shape-to-text:t" inset="0,0,0,15pt">
                <w:txbxContent>
                  <w:p w14:paraId="7A601C9F" w14:textId="5436F6F9" w:rsidR="009F38AE" w:rsidRPr="009F38AE" w:rsidRDefault="009F38AE" w:rsidP="009F38AE">
                    <w:pPr>
                      <w:rPr>
                        <w:rFonts w:ascii="Arial Black" w:eastAsia="Arial Black" w:hAnsi="Arial Black" w:cs="Arial Black"/>
                        <w:noProof/>
                        <w:color w:val="000000"/>
                      </w:rPr>
                    </w:pPr>
                    <w:r w:rsidRPr="009F38AE">
                      <w:rPr>
                        <w:rFonts w:ascii="Arial Black" w:eastAsia="Arial Black" w:hAnsi="Arial Black" w:cs="Arial Black"/>
                        <w:noProof/>
                        <w:color w:val="000000"/>
                      </w:rPr>
                      <w:t>OFFICIAL</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66A5F" w14:textId="1202DBC4" w:rsidR="00847FBE" w:rsidRPr="00AF4DCE" w:rsidRDefault="009F38AE" w:rsidP="00AB2372">
    <w:pPr>
      <w:pStyle w:val="Footer"/>
    </w:pPr>
    <w:r>
      <w:rPr>
        <w:noProof/>
      </w:rPr>
      <mc:AlternateContent>
        <mc:Choice Requires="wps">
          <w:drawing>
            <wp:anchor distT="0" distB="0" distL="0" distR="0" simplePos="0" relativeHeight="251666432" behindDoc="0" locked="0" layoutInCell="1" allowOverlap="1" wp14:anchorId="12B5B8AF" wp14:editId="6CE3A861">
              <wp:simplePos x="635" y="635"/>
              <wp:positionH relativeFrom="page">
                <wp:align>center</wp:align>
              </wp:positionH>
              <wp:positionV relativeFrom="page">
                <wp:align>bottom</wp:align>
              </wp:positionV>
              <wp:extent cx="443865" cy="443865"/>
              <wp:effectExtent l="0" t="0" r="10160" b="0"/>
              <wp:wrapNone/>
              <wp:docPr id="11"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8F7823F" w14:textId="4A4C9609" w:rsidR="009F38AE" w:rsidRPr="009F38AE" w:rsidRDefault="009F38AE" w:rsidP="009F38AE">
                          <w:pPr>
                            <w:rPr>
                              <w:rFonts w:ascii="Arial Black" w:eastAsia="Arial Black" w:hAnsi="Arial Black" w:cs="Arial Black"/>
                              <w:noProof/>
                              <w:color w:val="000000"/>
                            </w:rPr>
                          </w:pPr>
                          <w:r w:rsidRPr="009F38AE">
                            <w:rPr>
                              <w:rFonts w:ascii="Arial Black" w:eastAsia="Arial Black" w:hAnsi="Arial Black" w:cs="Arial Black"/>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2B5B8AF" id="_x0000_t202" coordsize="21600,21600" o:spt="202" path="m,l,21600r21600,l21600,xe">
              <v:stroke joinstyle="miter"/>
              <v:path gradientshapeok="t" o:connecttype="rect"/>
            </v:shapetype>
            <v:shape id="Text Box 11" o:spid="_x0000_s1035" type="#_x0000_t202" alt="OFFICIAL" style="position:absolute;margin-left:0;margin-top:0;width:34.95pt;height:34.95pt;z-index:2516664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GfFtcLAgAAHAQAAA4A&#10;AAAAAAAAAAAAAAAALgIAAGRycy9lMm9Eb2MueG1sUEsBAi0AFAAGAAgAAAAhADft0fjZAAAAAwEA&#10;AA8AAAAAAAAAAAAAAAAAZQQAAGRycy9kb3ducmV2LnhtbFBLBQYAAAAABAAEAPMAAABrBQAAAAA=&#10;" filled="f" stroked="f">
              <v:textbox style="mso-fit-shape-to-text:t" inset="0,0,0,15pt">
                <w:txbxContent>
                  <w:p w14:paraId="78F7823F" w14:textId="4A4C9609" w:rsidR="009F38AE" w:rsidRPr="009F38AE" w:rsidRDefault="009F38AE" w:rsidP="009F38AE">
                    <w:pPr>
                      <w:rPr>
                        <w:rFonts w:ascii="Arial Black" w:eastAsia="Arial Black" w:hAnsi="Arial Black" w:cs="Arial Black"/>
                        <w:noProof/>
                        <w:color w:val="000000"/>
                      </w:rPr>
                    </w:pPr>
                    <w:r w:rsidRPr="009F38AE">
                      <w:rPr>
                        <w:rFonts w:ascii="Arial Black" w:eastAsia="Arial Black" w:hAnsi="Arial Black" w:cs="Arial Black"/>
                        <w:noProof/>
                        <w:color w:val="000000"/>
                      </w:rPr>
                      <w:t>OFFICIAL</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879543" w14:textId="22035FD8" w:rsidR="009F38AE" w:rsidRDefault="009F38AE">
    <w:pPr>
      <w:pStyle w:val="Footer"/>
    </w:pPr>
    <w:r>
      <w:rPr>
        <w:noProof/>
      </w:rPr>
      <mc:AlternateContent>
        <mc:Choice Requires="wps">
          <w:drawing>
            <wp:anchor distT="0" distB="0" distL="0" distR="0" simplePos="0" relativeHeight="251664384" behindDoc="0" locked="0" layoutInCell="1" allowOverlap="1" wp14:anchorId="7680A6ED" wp14:editId="63523508">
              <wp:simplePos x="635" y="635"/>
              <wp:positionH relativeFrom="page">
                <wp:align>center</wp:align>
              </wp:positionH>
              <wp:positionV relativeFrom="page">
                <wp:align>bottom</wp:align>
              </wp:positionV>
              <wp:extent cx="443865" cy="443865"/>
              <wp:effectExtent l="0" t="0" r="10160" b="0"/>
              <wp:wrapNone/>
              <wp:docPr id="9" name="Text Box 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E1424BB" w14:textId="75D2029B" w:rsidR="009F38AE" w:rsidRPr="009F38AE" w:rsidRDefault="009F38AE" w:rsidP="009F38AE">
                          <w:pPr>
                            <w:rPr>
                              <w:rFonts w:ascii="Arial Black" w:eastAsia="Arial Black" w:hAnsi="Arial Black" w:cs="Arial Black"/>
                              <w:noProof/>
                              <w:color w:val="000000"/>
                            </w:rPr>
                          </w:pPr>
                          <w:r w:rsidRPr="009F38AE">
                            <w:rPr>
                              <w:rFonts w:ascii="Arial Black" w:eastAsia="Arial Black" w:hAnsi="Arial Black" w:cs="Arial Black"/>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680A6ED" id="_x0000_t202" coordsize="21600,21600" o:spt="202" path="m,l,21600r21600,l21600,xe">
              <v:stroke joinstyle="miter"/>
              <v:path gradientshapeok="t" o:connecttype="rect"/>
            </v:shapetype>
            <v:shape id="Text Box 9" o:spid="_x0000_s1036" type="#_x0000_t202" alt="OFFICIAL" style="position:absolute;margin-left:0;margin-top:0;width:34.95pt;height:34.95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Ete71ELAgAAHAQAAA4A&#10;AAAAAAAAAAAAAAAALgIAAGRycy9lMm9Eb2MueG1sUEsBAi0AFAAGAAgAAAAhADft0fjZAAAAAwEA&#10;AA8AAAAAAAAAAAAAAAAAZQQAAGRycy9kb3ducmV2LnhtbFBLBQYAAAAABAAEAPMAAABrBQAAAAA=&#10;" filled="f" stroked="f">
              <v:textbox style="mso-fit-shape-to-text:t" inset="0,0,0,15pt">
                <w:txbxContent>
                  <w:p w14:paraId="4E1424BB" w14:textId="75D2029B" w:rsidR="009F38AE" w:rsidRPr="009F38AE" w:rsidRDefault="009F38AE" w:rsidP="009F38AE">
                    <w:pPr>
                      <w:rPr>
                        <w:rFonts w:ascii="Arial Black" w:eastAsia="Arial Black" w:hAnsi="Arial Black" w:cs="Arial Black"/>
                        <w:noProof/>
                        <w:color w:val="000000"/>
                      </w:rPr>
                    </w:pPr>
                    <w:r w:rsidRPr="009F38AE">
                      <w:rPr>
                        <w:rFonts w:ascii="Arial Black" w:eastAsia="Arial Black" w:hAnsi="Arial Black" w:cs="Arial Black"/>
                        <w:noProof/>
                        <w:color w:val="00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C739D0" w14:textId="77777777" w:rsidR="006F664E" w:rsidRDefault="006F664E">
      <w:r>
        <w:separator/>
      </w:r>
    </w:p>
  </w:footnote>
  <w:footnote w:type="continuationSeparator" w:id="0">
    <w:p w14:paraId="42BF4973" w14:textId="77777777" w:rsidR="006F664E" w:rsidRDefault="006F664E">
      <w:r>
        <w:continuationSeparator/>
      </w:r>
    </w:p>
  </w:footnote>
  <w:footnote w:id="1">
    <w:p w14:paraId="74B37FF9" w14:textId="77777777" w:rsidR="00847FBE" w:rsidRPr="007E5549" w:rsidRDefault="00847FBE" w:rsidP="001A0447">
      <w:pPr>
        <w:rPr>
          <w:rStyle w:val="FootnoteReference"/>
          <w:rFonts w:asciiTheme="majorHAnsi" w:eastAsia="MS Gothic" w:hAnsiTheme="majorHAnsi"/>
          <w:sz w:val="24"/>
          <w:szCs w:val="24"/>
        </w:rPr>
      </w:pPr>
      <w:r w:rsidRPr="007E5549">
        <w:rPr>
          <w:rStyle w:val="FootnoteReference"/>
          <w:rFonts w:asciiTheme="majorHAnsi" w:eastAsia="MS Gothic" w:hAnsiTheme="majorHAnsi"/>
          <w:sz w:val="24"/>
          <w:szCs w:val="24"/>
        </w:rPr>
        <w:footnoteRef/>
      </w:r>
      <w:r w:rsidRPr="007E5549">
        <w:rPr>
          <w:rStyle w:val="FootnoteReference"/>
          <w:rFonts w:asciiTheme="majorHAnsi" w:eastAsia="MS Gothic" w:hAnsiTheme="majorHAnsi"/>
          <w:sz w:val="24"/>
          <w:szCs w:val="24"/>
        </w:rPr>
        <w:t xml:space="preserve"> </w:t>
      </w:r>
      <w:r w:rsidRPr="00D84B23">
        <w:rPr>
          <w:rStyle w:val="FootnoteReference"/>
          <w:rFonts w:asciiTheme="majorHAnsi" w:eastAsia="MS Gothic" w:hAnsiTheme="majorHAnsi"/>
          <w:i/>
          <w:sz w:val="24"/>
          <w:szCs w:val="24"/>
        </w:rPr>
        <w:t>Carers Recognition Act 2012</w:t>
      </w:r>
    </w:p>
  </w:footnote>
  <w:footnote w:id="2">
    <w:p w14:paraId="25416C78" w14:textId="77777777" w:rsidR="00847FBE" w:rsidRPr="0058534A" w:rsidRDefault="00847FBE" w:rsidP="007E5549">
      <w:pPr>
        <w:rPr>
          <w:rStyle w:val="FootnoteReference"/>
          <w:rFonts w:asciiTheme="majorHAnsi" w:eastAsia="MS Gothic" w:hAnsiTheme="majorHAnsi"/>
          <w:sz w:val="24"/>
          <w:szCs w:val="24"/>
        </w:rPr>
      </w:pPr>
      <w:r w:rsidRPr="00312EFF">
        <w:rPr>
          <w:rStyle w:val="FootnoteReference"/>
          <w:rFonts w:asciiTheme="majorHAnsi" w:eastAsia="MS Gothic" w:hAnsiTheme="majorHAnsi"/>
          <w:sz w:val="24"/>
          <w:szCs w:val="24"/>
        </w:rPr>
        <w:footnoteRef/>
      </w:r>
      <w:r w:rsidRPr="00312EFF">
        <w:rPr>
          <w:rStyle w:val="FootnoteReference"/>
          <w:rFonts w:asciiTheme="majorHAnsi" w:eastAsia="MS Gothic" w:hAnsiTheme="majorHAnsi"/>
          <w:sz w:val="24"/>
          <w:szCs w:val="24"/>
        </w:rPr>
        <w:t xml:space="preserve"> Health Outcomes International, June 2011. Final Report.</w:t>
      </w:r>
      <w:r w:rsidRPr="007E5549">
        <w:rPr>
          <w:rStyle w:val="FootnoteReference"/>
          <w:rFonts w:eastAsia="MS Gothic"/>
        </w:rPr>
        <w:t xml:space="preserve"> </w:t>
      </w:r>
    </w:p>
  </w:footnote>
  <w:footnote w:id="3">
    <w:p w14:paraId="59EAF88E" w14:textId="77777777" w:rsidR="00847FBE" w:rsidRPr="00312EFF" w:rsidRDefault="00847FBE" w:rsidP="007E5549">
      <w:pPr>
        <w:rPr>
          <w:rStyle w:val="FootnoteReference"/>
          <w:rFonts w:asciiTheme="majorHAnsi" w:eastAsia="MS Gothic" w:hAnsiTheme="majorHAnsi"/>
          <w:sz w:val="24"/>
          <w:szCs w:val="24"/>
        </w:rPr>
      </w:pPr>
      <w:r w:rsidRPr="00312EFF">
        <w:rPr>
          <w:rStyle w:val="FootnoteReference"/>
          <w:rFonts w:asciiTheme="majorHAnsi" w:eastAsia="MS Gothic" w:hAnsiTheme="majorHAnsi"/>
          <w:sz w:val="24"/>
          <w:szCs w:val="24"/>
        </w:rPr>
        <w:footnoteRef/>
      </w:r>
      <w:r w:rsidRPr="00312EFF">
        <w:rPr>
          <w:rStyle w:val="FootnoteReference"/>
          <w:rFonts w:asciiTheme="majorHAnsi" w:eastAsia="MS Gothic" w:hAnsiTheme="majorHAnsi"/>
          <w:sz w:val="24"/>
          <w:szCs w:val="24"/>
        </w:rPr>
        <w:t xml:space="preserve"> Doyle, Dr Colleen (2008) Giving carers of elderly frail people a break: Perspectives on respite care. InPsych, Australian Psychological Society, December, 2008.</w:t>
      </w:r>
      <w:r w:rsidRPr="007E5549">
        <w:rPr>
          <w:rStyle w:val="FootnoteReference"/>
          <w:rFonts w:asciiTheme="majorHAnsi" w:eastAsia="MS Gothic" w:hAnsiTheme="majorHAnsi"/>
          <w:sz w:val="24"/>
          <w:szCs w:val="24"/>
        </w:rPr>
        <w:t xml:space="preserve"> </w:t>
      </w:r>
    </w:p>
  </w:footnote>
  <w:footnote w:id="4">
    <w:p w14:paraId="264E4BEF" w14:textId="77777777" w:rsidR="00847FBE" w:rsidRPr="001963E3" w:rsidRDefault="00847FBE" w:rsidP="00905783">
      <w:pPr>
        <w:numPr>
          <w:ilvl w:val="12"/>
          <w:numId w:val="0"/>
        </w:numPr>
        <w:rPr>
          <w:rStyle w:val="FootnoteReference"/>
          <w:rFonts w:asciiTheme="majorHAnsi" w:eastAsia="MS Gothic" w:hAnsiTheme="majorHAnsi"/>
          <w:sz w:val="24"/>
          <w:szCs w:val="24"/>
        </w:rPr>
      </w:pPr>
      <w:r w:rsidRPr="001963E3">
        <w:rPr>
          <w:rStyle w:val="FootnoteReference"/>
          <w:rFonts w:asciiTheme="majorHAnsi" w:eastAsia="MS Gothic" w:hAnsiTheme="majorHAnsi"/>
          <w:sz w:val="24"/>
          <w:szCs w:val="24"/>
        </w:rPr>
        <w:footnoteRef/>
      </w:r>
      <w:r w:rsidRPr="001963E3">
        <w:rPr>
          <w:rStyle w:val="FootnoteReference"/>
          <w:rFonts w:asciiTheme="majorHAnsi" w:eastAsia="MS Gothic" w:hAnsiTheme="majorHAnsi"/>
          <w:sz w:val="24"/>
          <w:szCs w:val="24"/>
        </w:rPr>
        <w:t xml:space="preserve"> Health Outcomes International, June 2011. Final Report.</w:t>
      </w:r>
    </w:p>
  </w:footnote>
  <w:footnote w:id="5">
    <w:p w14:paraId="24C3DC54" w14:textId="77777777" w:rsidR="00847FBE" w:rsidRPr="001963E3" w:rsidRDefault="00847FBE" w:rsidP="00E24077">
      <w:pPr>
        <w:rPr>
          <w:rStyle w:val="FootnoteReference"/>
          <w:rFonts w:asciiTheme="majorHAnsi" w:eastAsia="MS Gothic" w:hAnsiTheme="majorHAnsi"/>
          <w:sz w:val="24"/>
          <w:szCs w:val="24"/>
        </w:rPr>
      </w:pPr>
      <w:r w:rsidRPr="001963E3">
        <w:rPr>
          <w:rStyle w:val="FootnoteReference"/>
          <w:rFonts w:asciiTheme="majorHAnsi" w:eastAsia="MS Gothic" w:hAnsiTheme="majorHAnsi"/>
          <w:sz w:val="24"/>
          <w:szCs w:val="24"/>
        </w:rPr>
        <w:footnoteRef/>
      </w:r>
      <w:r w:rsidRPr="001963E3">
        <w:rPr>
          <w:rStyle w:val="FootnoteReference"/>
          <w:rFonts w:asciiTheme="majorHAnsi" w:eastAsia="MS Gothic" w:hAnsiTheme="majorHAnsi"/>
          <w:sz w:val="24"/>
          <w:szCs w:val="24"/>
        </w:rPr>
        <w:t xml:space="preserve"> Health Outcomes International, June 2011. Final Report.</w:t>
      </w:r>
    </w:p>
  </w:footnote>
  <w:footnote w:id="6">
    <w:p w14:paraId="08E84774" w14:textId="77777777" w:rsidR="00847FBE" w:rsidRPr="00A95EE6" w:rsidRDefault="00847FBE" w:rsidP="00E24077">
      <w:pPr>
        <w:rPr>
          <w:rStyle w:val="Hyperlink"/>
          <w:rFonts w:eastAsia="MS Gothic"/>
        </w:rPr>
      </w:pPr>
      <w:r w:rsidRPr="001963E3">
        <w:rPr>
          <w:rStyle w:val="FootnoteReference"/>
          <w:rFonts w:asciiTheme="majorHAnsi" w:eastAsia="MS Gothic" w:hAnsiTheme="majorHAnsi"/>
          <w:sz w:val="24"/>
          <w:szCs w:val="24"/>
        </w:rPr>
        <w:footnoteRef/>
      </w:r>
      <w:r w:rsidRPr="001963E3">
        <w:rPr>
          <w:rStyle w:val="FootnoteReference"/>
          <w:rFonts w:asciiTheme="majorHAnsi" w:eastAsia="MS Gothic" w:hAnsiTheme="majorHAnsi"/>
          <w:sz w:val="24"/>
          <w:szCs w:val="24"/>
        </w:rPr>
        <w:t xml:space="preserve"> National Ageing Research Institute (NARI), 2004. What Carers Value: Review of Carer Literature and Practice.</w:t>
      </w:r>
      <w:r w:rsidRPr="001963E3">
        <w:rPr>
          <w:rFonts w:asciiTheme="majorHAnsi" w:eastAsia="MS Gothic" w:hAnsiTheme="majorHAnsi"/>
          <w:sz w:val="24"/>
          <w:szCs w:val="24"/>
          <w:vertAlign w:val="superscript"/>
        </w:rPr>
        <w:t xml:space="preserve"> </w:t>
      </w:r>
      <w:r w:rsidRPr="00A95EE6">
        <w:rPr>
          <w:rStyle w:val="Hyperlink"/>
          <w:rFonts w:eastAsia="MS Gothic"/>
          <w:sz w:val="24"/>
          <w:szCs w:val="24"/>
          <w:vertAlign w:val="superscript"/>
        </w:rPr>
        <w:t>&lt;https://</w:t>
      </w:r>
      <w:hyperlink r:id="rId1" w:history="1">
        <w:r w:rsidRPr="009F7EAE">
          <w:rPr>
            <w:rStyle w:val="Hyperlink"/>
            <w:rFonts w:eastAsia="MS Gothic"/>
            <w:sz w:val="24"/>
            <w:szCs w:val="24"/>
            <w:vertAlign w:val="superscript"/>
          </w:rPr>
          <w:t>www.health.vic.gov.au/archive/archive2011/improvingcareforums/0305/dhs-nari.pdf</w:t>
        </w:r>
      </w:hyperlink>
      <w:r w:rsidRPr="00A95EE6">
        <w:rPr>
          <w:rStyle w:val="Hyperlink"/>
          <w:rFonts w:eastAsia="MS Gothic"/>
          <w:sz w:val="24"/>
          <w:szCs w:val="24"/>
          <w:vertAlign w:val="superscript"/>
        </w:rPr>
        <w:t>&gt;</w:t>
      </w:r>
    </w:p>
  </w:footnote>
  <w:footnote w:id="7">
    <w:p w14:paraId="5209E4D0" w14:textId="77777777" w:rsidR="00847FBE" w:rsidRDefault="00847FBE" w:rsidP="001963E3">
      <w:pPr>
        <w:pStyle w:val="Healthbody"/>
        <w:spacing w:after="0"/>
        <w:rPr>
          <w:rStyle w:val="Hyperlink"/>
          <w:rFonts w:asciiTheme="majorHAnsi" w:eastAsia="Times New Roman" w:hAnsiTheme="majorHAnsi" w:cs="Arial"/>
          <w:sz w:val="24"/>
          <w:vertAlign w:val="superscript"/>
        </w:rPr>
      </w:pPr>
      <w:r w:rsidRPr="001963E3">
        <w:rPr>
          <w:rStyle w:val="FootnoteReference"/>
          <w:rFonts w:asciiTheme="majorHAnsi" w:eastAsia="MS Gothic" w:hAnsiTheme="majorHAnsi"/>
          <w:sz w:val="24"/>
        </w:rPr>
        <w:footnoteRef/>
      </w:r>
      <w:r w:rsidRPr="001963E3">
        <w:rPr>
          <w:rStyle w:val="FootnoteReference"/>
          <w:rFonts w:asciiTheme="majorHAnsi" w:eastAsia="MS Gothic" w:hAnsiTheme="majorHAnsi"/>
          <w:sz w:val="24"/>
        </w:rPr>
        <w:t xml:space="preserve"> Health Issues Centre et al, April 2010</w:t>
      </w:r>
      <w:r w:rsidRPr="001963E3">
        <w:rPr>
          <w:rStyle w:val="FootnoteReference"/>
          <w:rFonts w:asciiTheme="majorHAnsi" w:hAnsiTheme="majorHAnsi"/>
          <w:sz w:val="24"/>
        </w:rPr>
        <w:t xml:space="preserve">, </w:t>
      </w:r>
      <w:r w:rsidRPr="001963E3">
        <w:rPr>
          <w:rStyle w:val="FootnoteReference"/>
          <w:rFonts w:asciiTheme="majorHAnsi" w:eastAsia="MS Gothic" w:hAnsiTheme="majorHAnsi"/>
          <w:sz w:val="24"/>
        </w:rPr>
        <w:t>p. 3.</w:t>
      </w:r>
      <w:hyperlink w:history="1"/>
    </w:p>
    <w:p w14:paraId="609BD7D4" w14:textId="77777777" w:rsidR="00847FBE" w:rsidRPr="00BF0E2F" w:rsidRDefault="00847FBE" w:rsidP="001963E3">
      <w:pPr>
        <w:pStyle w:val="Healthbody"/>
        <w:spacing w:after="0"/>
        <w:rPr>
          <w:rStyle w:val="FootnoteReference"/>
          <w:rFonts w:eastAsia="MS Gothic"/>
          <w:sz w:val="2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5343A2" w14:textId="77777777" w:rsidR="00847FBE" w:rsidRDefault="00847F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7AA9AE" w14:textId="77777777" w:rsidR="00847FBE" w:rsidRPr="003571A2" w:rsidRDefault="00847FBE" w:rsidP="00AB23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A43272" w14:textId="77777777" w:rsidR="00847FBE" w:rsidRDefault="00847FB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0E375" w14:textId="77777777" w:rsidR="00847FBE" w:rsidRDefault="00847FB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940100" w14:textId="77777777" w:rsidR="00847FBE" w:rsidRPr="008B469B" w:rsidRDefault="00847FBE" w:rsidP="00AB2372">
    <w:pPr>
      <w:pStyle w:val="Footer"/>
      <w:tabs>
        <w:tab w:val="right" w:pos="9781"/>
      </w:tabs>
      <w:ind w:right="-613"/>
      <w:jc w:val="right"/>
      <w:rPr>
        <w:i/>
      </w:rPr>
    </w:pPr>
    <w:r>
      <w:rPr>
        <w:i/>
      </w:rPr>
      <w:t xml:space="preserve">Version 1.0 </w:t>
    </w:r>
    <w:r w:rsidRPr="008B469B">
      <w:rPr>
        <w:i/>
      </w:rPr>
      <w:t xml:space="preserve">This is a sample </w:t>
    </w:r>
    <w:r>
      <w:rPr>
        <w:i/>
      </w:rPr>
      <w:t>survey</w:t>
    </w:r>
    <w:r w:rsidRPr="008B469B">
      <w:rPr>
        <w:i/>
      </w:rPr>
      <w:t xml:space="preserve"> subject to further testing and refinement.</w:t>
    </w:r>
  </w:p>
  <w:p w14:paraId="4AF753D6" w14:textId="77777777" w:rsidR="00847FBE" w:rsidRPr="008E44C1" w:rsidRDefault="00847FBE">
    <w:pPr>
      <w:pStyle w:val="Header"/>
      <w:rPr>
        <w:sz w:val="2"/>
        <w:szCs w:val="16"/>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E2907" w14:textId="77777777" w:rsidR="00847FBE" w:rsidRDefault="00847FB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78F04" w14:textId="77777777" w:rsidR="00847FBE" w:rsidRPr="0069374A" w:rsidRDefault="00847FBE" w:rsidP="0069374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F80D67" w14:textId="77777777" w:rsidR="00847FBE" w:rsidRDefault="00847FBE" w:rsidP="00900A3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70C568" w14:textId="77777777" w:rsidR="00847FBE" w:rsidRDefault="00847F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89EA4600"/>
    <w:lvl w:ilvl="0">
      <w:numFmt w:val="bullet"/>
      <w:lvlText w:val="*"/>
      <w:lvlJc w:val="left"/>
      <w:pPr>
        <w:ind w:left="0" w:firstLine="0"/>
      </w:pPr>
    </w:lvl>
  </w:abstractNum>
  <w:abstractNum w:abstractNumId="1" w15:restartNumberingAfterBreak="0">
    <w:nsid w:val="02FD4455"/>
    <w:multiLevelType w:val="hybridMultilevel"/>
    <w:tmpl w:val="5266AD10"/>
    <w:lvl w:ilvl="0" w:tplc="00010409">
      <w:start w:val="1"/>
      <w:numFmt w:val="bullet"/>
      <w:lvlText w:val=""/>
      <w:lvlJc w:val="left"/>
      <w:pPr>
        <w:tabs>
          <w:tab w:val="num" w:pos="927"/>
        </w:tabs>
        <w:ind w:left="927"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4282554"/>
    <w:multiLevelType w:val="hybridMultilevel"/>
    <w:tmpl w:val="DEE2352E"/>
    <w:lvl w:ilvl="0" w:tplc="9DBE2080">
      <w:start w:val="1"/>
      <w:numFmt w:val="bullet"/>
      <w:lvlText w:val=""/>
      <w:lvlJc w:val="left"/>
      <w:pPr>
        <w:tabs>
          <w:tab w:val="num" w:pos="340"/>
        </w:tabs>
        <w:ind w:left="340" w:hanging="340"/>
      </w:pPr>
      <w:rPr>
        <w:rFonts w:ascii="Symbol" w:hAnsi="Symbol" w:hint="default"/>
      </w:rPr>
    </w:lvl>
    <w:lvl w:ilvl="1" w:tplc="0C090003">
      <w:start w:val="1"/>
      <w:numFmt w:val="bullet"/>
      <w:lvlText w:val="o"/>
      <w:lvlJc w:val="left"/>
      <w:pPr>
        <w:tabs>
          <w:tab w:val="num" w:pos="873"/>
        </w:tabs>
        <w:ind w:left="873" w:hanging="360"/>
      </w:pPr>
      <w:rPr>
        <w:rFonts w:ascii="Courier New" w:hAnsi="Courier New" w:cs="Courier New" w:hint="default"/>
      </w:rPr>
    </w:lvl>
    <w:lvl w:ilvl="2" w:tplc="0C090005" w:tentative="1">
      <w:start w:val="1"/>
      <w:numFmt w:val="bullet"/>
      <w:lvlText w:val=""/>
      <w:lvlJc w:val="left"/>
      <w:pPr>
        <w:tabs>
          <w:tab w:val="num" w:pos="1593"/>
        </w:tabs>
        <w:ind w:left="1593" w:hanging="360"/>
      </w:pPr>
      <w:rPr>
        <w:rFonts w:ascii="Wingdings" w:hAnsi="Wingdings" w:hint="default"/>
      </w:rPr>
    </w:lvl>
    <w:lvl w:ilvl="3" w:tplc="0C090001" w:tentative="1">
      <w:start w:val="1"/>
      <w:numFmt w:val="bullet"/>
      <w:lvlText w:val=""/>
      <w:lvlJc w:val="left"/>
      <w:pPr>
        <w:tabs>
          <w:tab w:val="num" w:pos="2313"/>
        </w:tabs>
        <w:ind w:left="2313" w:hanging="360"/>
      </w:pPr>
      <w:rPr>
        <w:rFonts w:ascii="Symbol" w:hAnsi="Symbol" w:hint="default"/>
      </w:rPr>
    </w:lvl>
    <w:lvl w:ilvl="4" w:tplc="0C090003" w:tentative="1">
      <w:start w:val="1"/>
      <w:numFmt w:val="bullet"/>
      <w:lvlText w:val="o"/>
      <w:lvlJc w:val="left"/>
      <w:pPr>
        <w:tabs>
          <w:tab w:val="num" w:pos="3033"/>
        </w:tabs>
        <w:ind w:left="3033" w:hanging="360"/>
      </w:pPr>
      <w:rPr>
        <w:rFonts w:ascii="Courier New" w:hAnsi="Courier New" w:cs="Symbol" w:hint="default"/>
      </w:rPr>
    </w:lvl>
    <w:lvl w:ilvl="5" w:tplc="0C090005" w:tentative="1">
      <w:start w:val="1"/>
      <w:numFmt w:val="bullet"/>
      <w:lvlText w:val=""/>
      <w:lvlJc w:val="left"/>
      <w:pPr>
        <w:tabs>
          <w:tab w:val="num" w:pos="3753"/>
        </w:tabs>
        <w:ind w:left="3753" w:hanging="360"/>
      </w:pPr>
      <w:rPr>
        <w:rFonts w:ascii="Wingdings" w:hAnsi="Wingdings" w:hint="default"/>
      </w:rPr>
    </w:lvl>
    <w:lvl w:ilvl="6" w:tplc="0C090001" w:tentative="1">
      <w:start w:val="1"/>
      <w:numFmt w:val="bullet"/>
      <w:lvlText w:val=""/>
      <w:lvlJc w:val="left"/>
      <w:pPr>
        <w:tabs>
          <w:tab w:val="num" w:pos="4473"/>
        </w:tabs>
        <w:ind w:left="4473" w:hanging="360"/>
      </w:pPr>
      <w:rPr>
        <w:rFonts w:ascii="Symbol" w:hAnsi="Symbol" w:hint="default"/>
      </w:rPr>
    </w:lvl>
    <w:lvl w:ilvl="7" w:tplc="0C090003" w:tentative="1">
      <w:start w:val="1"/>
      <w:numFmt w:val="bullet"/>
      <w:lvlText w:val="o"/>
      <w:lvlJc w:val="left"/>
      <w:pPr>
        <w:tabs>
          <w:tab w:val="num" w:pos="5193"/>
        </w:tabs>
        <w:ind w:left="5193" w:hanging="360"/>
      </w:pPr>
      <w:rPr>
        <w:rFonts w:ascii="Courier New" w:hAnsi="Courier New" w:cs="Symbol" w:hint="default"/>
      </w:rPr>
    </w:lvl>
    <w:lvl w:ilvl="8" w:tplc="0C090005" w:tentative="1">
      <w:start w:val="1"/>
      <w:numFmt w:val="bullet"/>
      <w:lvlText w:val=""/>
      <w:lvlJc w:val="left"/>
      <w:pPr>
        <w:tabs>
          <w:tab w:val="num" w:pos="5913"/>
        </w:tabs>
        <w:ind w:left="5913" w:hanging="360"/>
      </w:pPr>
      <w:rPr>
        <w:rFonts w:ascii="Wingdings" w:hAnsi="Wingdings" w:hint="default"/>
      </w:rPr>
    </w:lvl>
  </w:abstractNum>
  <w:abstractNum w:abstractNumId="3" w15:restartNumberingAfterBreak="0">
    <w:nsid w:val="05ED0030"/>
    <w:multiLevelType w:val="hybridMultilevel"/>
    <w:tmpl w:val="A72231A8"/>
    <w:lvl w:ilvl="0" w:tplc="9DBE2080">
      <w:start w:val="1"/>
      <w:numFmt w:val="bullet"/>
      <w:lvlText w:val=""/>
      <w:lvlJc w:val="left"/>
      <w:pPr>
        <w:tabs>
          <w:tab w:val="num" w:pos="340"/>
        </w:tabs>
        <w:ind w:left="340" w:hanging="34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644F5A"/>
    <w:multiLevelType w:val="hybridMultilevel"/>
    <w:tmpl w:val="F7506588"/>
    <w:lvl w:ilvl="0" w:tplc="9DBE2080">
      <w:start w:val="1"/>
      <w:numFmt w:val="bullet"/>
      <w:lvlText w:val=""/>
      <w:lvlJc w:val="left"/>
      <w:pPr>
        <w:tabs>
          <w:tab w:val="num" w:pos="340"/>
        </w:tabs>
        <w:ind w:left="340" w:hanging="340"/>
      </w:pPr>
      <w:rPr>
        <w:rFonts w:ascii="Symbol" w:hAnsi="Symbol" w:hint="default"/>
      </w:rPr>
    </w:lvl>
    <w:lvl w:ilvl="1" w:tplc="0C090003" w:tentative="1">
      <w:start w:val="1"/>
      <w:numFmt w:val="bullet"/>
      <w:lvlText w:val="o"/>
      <w:lvlJc w:val="left"/>
      <w:pPr>
        <w:tabs>
          <w:tab w:val="num" w:pos="873"/>
        </w:tabs>
        <w:ind w:left="873" w:hanging="360"/>
      </w:pPr>
      <w:rPr>
        <w:rFonts w:ascii="Courier New" w:hAnsi="Courier New" w:cs="Courier New" w:hint="default"/>
      </w:rPr>
    </w:lvl>
    <w:lvl w:ilvl="2" w:tplc="0C090005" w:tentative="1">
      <w:start w:val="1"/>
      <w:numFmt w:val="bullet"/>
      <w:lvlText w:val=""/>
      <w:lvlJc w:val="left"/>
      <w:pPr>
        <w:tabs>
          <w:tab w:val="num" w:pos="1593"/>
        </w:tabs>
        <w:ind w:left="1593" w:hanging="360"/>
      </w:pPr>
      <w:rPr>
        <w:rFonts w:ascii="Wingdings" w:hAnsi="Wingdings" w:hint="default"/>
      </w:rPr>
    </w:lvl>
    <w:lvl w:ilvl="3" w:tplc="0C090001" w:tentative="1">
      <w:start w:val="1"/>
      <w:numFmt w:val="bullet"/>
      <w:lvlText w:val=""/>
      <w:lvlJc w:val="left"/>
      <w:pPr>
        <w:tabs>
          <w:tab w:val="num" w:pos="2313"/>
        </w:tabs>
        <w:ind w:left="2313" w:hanging="360"/>
      </w:pPr>
      <w:rPr>
        <w:rFonts w:ascii="Symbol" w:hAnsi="Symbol" w:hint="default"/>
      </w:rPr>
    </w:lvl>
    <w:lvl w:ilvl="4" w:tplc="0C090003" w:tentative="1">
      <w:start w:val="1"/>
      <w:numFmt w:val="bullet"/>
      <w:lvlText w:val="o"/>
      <w:lvlJc w:val="left"/>
      <w:pPr>
        <w:tabs>
          <w:tab w:val="num" w:pos="3033"/>
        </w:tabs>
        <w:ind w:left="3033" w:hanging="360"/>
      </w:pPr>
      <w:rPr>
        <w:rFonts w:ascii="Courier New" w:hAnsi="Courier New" w:cs="Courier New" w:hint="default"/>
      </w:rPr>
    </w:lvl>
    <w:lvl w:ilvl="5" w:tplc="0C090005" w:tentative="1">
      <w:start w:val="1"/>
      <w:numFmt w:val="bullet"/>
      <w:lvlText w:val=""/>
      <w:lvlJc w:val="left"/>
      <w:pPr>
        <w:tabs>
          <w:tab w:val="num" w:pos="3753"/>
        </w:tabs>
        <w:ind w:left="3753" w:hanging="360"/>
      </w:pPr>
      <w:rPr>
        <w:rFonts w:ascii="Wingdings" w:hAnsi="Wingdings" w:hint="default"/>
      </w:rPr>
    </w:lvl>
    <w:lvl w:ilvl="6" w:tplc="0C090001" w:tentative="1">
      <w:start w:val="1"/>
      <w:numFmt w:val="bullet"/>
      <w:lvlText w:val=""/>
      <w:lvlJc w:val="left"/>
      <w:pPr>
        <w:tabs>
          <w:tab w:val="num" w:pos="4473"/>
        </w:tabs>
        <w:ind w:left="4473" w:hanging="360"/>
      </w:pPr>
      <w:rPr>
        <w:rFonts w:ascii="Symbol" w:hAnsi="Symbol" w:hint="default"/>
      </w:rPr>
    </w:lvl>
    <w:lvl w:ilvl="7" w:tplc="0C090003" w:tentative="1">
      <w:start w:val="1"/>
      <w:numFmt w:val="bullet"/>
      <w:lvlText w:val="o"/>
      <w:lvlJc w:val="left"/>
      <w:pPr>
        <w:tabs>
          <w:tab w:val="num" w:pos="5193"/>
        </w:tabs>
        <w:ind w:left="5193" w:hanging="360"/>
      </w:pPr>
      <w:rPr>
        <w:rFonts w:ascii="Courier New" w:hAnsi="Courier New" w:cs="Courier New" w:hint="default"/>
      </w:rPr>
    </w:lvl>
    <w:lvl w:ilvl="8" w:tplc="0C090005" w:tentative="1">
      <w:start w:val="1"/>
      <w:numFmt w:val="bullet"/>
      <w:lvlText w:val=""/>
      <w:lvlJc w:val="left"/>
      <w:pPr>
        <w:tabs>
          <w:tab w:val="num" w:pos="5913"/>
        </w:tabs>
        <w:ind w:left="5913" w:hanging="360"/>
      </w:pPr>
      <w:rPr>
        <w:rFonts w:ascii="Wingdings" w:hAnsi="Wingdings" w:hint="default"/>
      </w:rPr>
    </w:lvl>
  </w:abstractNum>
  <w:abstractNum w:abstractNumId="5" w15:restartNumberingAfterBreak="0">
    <w:nsid w:val="0FD057CF"/>
    <w:multiLevelType w:val="hybridMultilevel"/>
    <w:tmpl w:val="BA7A75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0732BC2"/>
    <w:multiLevelType w:val="hybridMultilevel"/>
    <w:tmpl w:val="F34C5D80"/>
    <w:lvl w:ilvl="0" w:tplc="9DBE2080">
      <w:start w:val="1"/>
      <w:numFmt w:val="bullet"/>
      <w:lvlText w:val=""/>
      <w:lvlJc w:val="left"/>
      <w:pPr>
        <w:tabs>
          <w:tab w:val="num" w:pos="340"/>
        </w:tabs>
        <w:ind w:left="340" w:hanging="34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1800673"/>
    <w:multiLevelType w:val="hybridMultilevel"/>
    <w:tmpl w:val="4CCED1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4C62B95"/>
    <w:multiLevelType w:val="hybridMultilevel"/>
    <w:tmpl w:val="6232AD46"/>
    <w:lvl w:ilvl="0" w:tplc="DEC82436">
      <w:start w:val="1"/>
      <w:numFmt w:val="bullet"/>
      <w:lvlText w:val=""/>
      <w:lvlJc w:val="left"/>
      <w:pPr>
        <w:tabs>
          <w:tab w:val="num" w:pos="284"/>
        </w:tabs>
        <w:ind w:left="284" w:hanging="284"/>
      </w:pPr>
      <w:rPr>
        <w:rFonts w:ascii="Symbol" w:hAnsi="Symbol" w:hint="default"/>
        <w:color w:val="auto"/>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2E2120"/>
    <w:multiLevelType w:val="hybridMultilevel"/>
    <w:tmpl w:val="E21E2D32"/>
    <w:lvl w:ilvl="0" w:tplc="9DBE2080">
      <w:start w:val="1"/>
      <w:numFmt w:val="bullet"/>
      <w:lvlText w:val=""/>
      <w:lvlJc w:val="left"/>
      <w:pPr>
        <w:tabs>
          <w:tab w:val="num" w:pos="340"/>
        </w:tabs>
        <w:ind w:left="340" w:hanging="340"/>
      </w:pPr>
      <w:rPr>
        <w:rFonts w:ascii="Symbol" w:hAnsi="Symbol" w:hint="default"/>
      </w:rPr>
    </w:lvl>
    <w:lvl w:ilvl="1" w:tplc="0C090003" w:tentative="1">
      <w:start w:val="1"/>
      <w:numFmt w:val="bullet"/>
      <w:lvlText w:val="o"/>
      <w:lvlJc w:val="left"/>
      <w:pPr>
        <w:tabs>
          <w:tab w:val="num" w:pos="873"/>
        </w:tabs>
        <w:ind w:left="873" w:hanging="360"/>
      </w:pPr>
      <w:rPr>
        <w:rFonts w:ascii="Courier New" w:hAnsi="Courier New" w:cs="Courier New" w:hint="default"/>
      </w:rPr>
    </w:lvl>
    <w:lvl w:ilvl="2" w:tplc="0C090005" w:tentative="1">
      <w:start w:val="1"/>
      <w:numFmt w:val="bullet"/>
      <w:lvlText w:val=""/>
      <w:lvlJc w:val="left"/>
      <w:pPr>
        <w:tabs>
          <w:tab w:val="num" w:pos="1593"/>
        </w:tabs>
        <w:ind w:left="1593" w:hanging="360"/>
      </w:pPr>
      <w:rPr>
        <w:rFonts w:ascii="Wingdings" w:hAnsi="Wingdings" w:hint="default"/>
      </w:rPr>
    </w:lvl>
    <w:lvl w:ilvl="3" w:tplc="0C090001" w:tentative="1">
      <w:start w:val="1"/>
      <w:numFmt w:val="bullet"/>
      <w:lvlText w:val=""/>
      <w:lvlJc w:val="left"/>
      <w:pPr>
        <w:tabs>
          <w:tab w:val="num" w:pos="2313"/>
        </w:tabs>
        <w:ind w:left="2313" w:hanging="360"/>
      </w:pPr>
      <w:rPr>
        <w:rFonts w:ascii="Symbol" w:hAnsi="Symbol" w:hint="default"/>
      </w:rPr>
    </w:lvl>
    <w:lvl w:ilvl="4" w:tplc="0C090003" w:tentative="1">
      <w:start w:val="1"/>
      <w:numFmt w:val="bullet"/>
      <w:lvlText w:val="o"/>
      <w:lvlJc w:val="left"/>
      <w:pPr>
        <w:tabs>
          <w:tab w:val="num" w:pos="3033"/>
        </w:tabs>
        <w:ind w:left="3033" w:hanging="360"/>
      </w:pPr>
      <w:rPr>
        <w:rFonts w:ascii="Courier New" w:hAnsi="Courier New" w:cs="Courier New" w:hint="default"/>
      </w:rPr>
    </w:lvl>
    <w:lvl w:ilvl="5" w:tplc="0C090005" w:tentative="1">
      <w:start w:val="1"/>
      <w:numFmt w:val="bullet"/>
      <w:lvlText w:val=""/>
      <w:lvlJc w:val="left"/>
      <w:pPr>
        <w:tabs>
          <w:tab w:val="num" w:pos="3753"/>
        </w:tabs>
        <w:ind w:left="3753" w:hanging="360"/>
      </w:pPr>
      <w:rPr>
        <w:rFonts w:ascii="Wingdings" w:hAnsi="Wingdings" w:hint="default"/>
      </w:rPr>
    </w:lvl>
    <w:lvl w:ilvl="6" w:tplc="0C090001" w:tentative="1">
      <w:start w:val="1"/>
      <w:numFmt w:val="bullet"/>
      <w:lvlText w:val=""/>
      <w:lvlJc w:val="left"/>
      <w:pPr>
        <w:tabs>
          <w:tab w:val="num" w:pos="4473"/>
        </w:tabs>
        <w:ind w:left="4473" w:hanging="360"/>
      </w:pPr>
      <w:rPr>
        <w:rFonts w:ascii="Symbol" w:hAnsi="Symbol" w:hint="default"/>
      </w:rPr>
    </w:lvl>
    <w:lvl w:ilvl="7" w:tplc="0C090003" w:tentative="1">
      <w:start w:val="1"/>
      <w:numFmt w:val="bullet"/>
      <w:lvlText w:val="o"/>
      <w:lvlJc w:val="left"/>
      <w:pPr>
        <w:tabs>
          <w:tab w:val="num" w:pos="5193"/>
        </w:tabs>
        <w:ind w:left="5193" w:hanging="360"/>
      </w:pPr>
      <w:rPr>
        <w:rFonts w:ascii="Courier New" w:hAnsi="Courier New" w:cs="Courier New" w:hint="default"/>
      </w:rPr>
    </w:lvl>
    <w:lvl w:ilvl="8" w:tplc="0C090005" w:tentative="1">
      <w:start w:val="1"/>
      <w:numFmt w:val="bullet"/>
      <w:lvlText w:val=""/>
      <w:lvlJc w:val="left"/>
      <w:pPr>
        <w:tabs>
          <w:tab w:val="num" w:pos="5913"/>
        </w:tabs>
        <w:ind w:left="5913" w:hanging="360"/>
      </w:pPr>
      <w:rPr>
        <w:rFonts w:ascii="Wingdings" w:hAnsi="Wingdings" w:hint="default"/>
      </w:rPr>
    </w:lvl>
  </w:abstractNum>
  <w:abstractNum w:abstractNumId="10" w15:restartNumberingAfterBreak="0">
    <w:nsid w:val="1DC549FC"/>
    <w:multiLevelType w:val="hybridMultilevel"/>
    <w:tmpl w:val="FEAEFA20"/>
    <w:lvl w:ilvl="0" w:tplc="0C090001">
      <w:start w:val="1"/>
      <w:numFmt w:val="bullet"/>
      <w:lvlText w:val=""/>
      <w:lvlJc w:val="left"/>
      <w:pPr>
        <w:ind w:left="1200" w:hanging="360"/>
      </w:pPr>
      <w:rPr>
        <w:rFonts w:ascii="Symbol" w:hAnsi="Symbol" w:hint="default"/>
      </w:rPr>
    </w:lvl>
    <w:lvl w:ilvl="1" w:tplc="0C090003" w:tentative="1">
      <w:start w:val="1"/>
      <w:numFmt w:val="bullet"/>
      <w:lvlText w:val="o"/>
      <w:lvlJc w:val="left"/>
      <w:pPr>
        <w:ind w:left="1920" w:hanging="360"/>
      </w:pPr>
      <w:rPr>
        <w:rFonts w:ascii="Courier New" w:hAnsi="Courier New" w:hint="default"/>
      </w:rPr>
    </w:lvl>
    <w:lvl w:ilvl="2" w:tplc="0C090005" w:tentative="1">
      <w:start w:val="1"/>
      <w:numFmt w:val="bullet"/>
      <w:lvlText w:val=""/>
      <w:lvlJc w:val="left"/>
      <w:pPr>
        <w:ind w:left="2640" w:hanging="360"/>
      </w:pPr>
      <w:rPr>
        <w:rFonts w:ascii="Wingdings" w:hAnsi="Wingdings" w:hint="default"/>
      </w:rPr>
    </w:lvl>
    <w:lvl w:ilvl="3" w:tplc="0C090001" w:tentative="1">
      <w:start w:val="1"/>
      <w:numFmt w:val="bullet"/>
      <w:lvlText w:val=""/>
      <w:lvlJc w:val="left"/>
      <w:pPr>
        <w:ind w:left="3360" w:hanging="360"/>
      </w:pPr>
      <w:rPr>
        <w:rFonts w:ascii="Symbol" w:hAnsi="Symbol" w:hint="default"/>
      </w:rPr>
    </w:lvl>
    <w:lvl w:ilvl="4" w:tplc="0C090003" w:tentative="1">
      <w:start w:val="1"/>
      <w:numFmt w:val="bullet"/>
      <w:lvlText w:val="o"/>
      <w:lvlJc w:val="left"/>
      <w:pPr>
        <w:ind w:left="4080" w:hanging="360"/>
      </w:pPr>
      <w:rPr>
        <w:rFonts w:ascii="Courier New" w:hAnsi="Courier New" w:hint="default"/>
      </w:rPr>
    </w:lvl>
    <w:lvl w:ilvl="5" w:tplc="0C090005" w:tentative="1">
      <w:start w:val="1"/>
      <w:numFmt w:val="bullet"/>
      <w:lvlText w:val=""/>
      <w:lvlJc w:val="left"/>
      <w:pPr>
        <w:ind w:left="4800" w:hanging="360"/>
      </w:pPr>
      <w:rPr>
        <w:rFonts w:ascii="Wingdings" w:hAnsi="Wingdings" w:hint="default"/>
      </w:rPr>
    </w:lvl>
    <w:lvl w:ilvl="6" w:tplc="0C090001" w:tentative="1">
      <w:start w:val="1"/>
      <w:numFmt w:val="bullet"/>
      <w:lvlText w:val=""/>
      <w:lvlJc w:val="left"/>
      <w:pPr>
        <w:ind w:left="5520" w:hanging="360"/>
      </w:pPr>
      <w:rPr>
        <w:rFonts w:ascii="Symbol" w:hAnsi="Symbol" w:hint="default"/>
      </w:rPr>
    </w:lvl>
    <w:lvl w:ilvl="7" w:tplc="0C090003" w:tentative="1">
      <w:start w:val="1"/>
      <w:numFmt w:val="bullet"/>
      <w:lvlText w:val="o"/>
      <w:lvlJc w:val="left"/>
      <w:pPr>
        <w:ind w:left="6240" w:hanging="360"/>
      </w:pPr>
      <w:rPr>
        <w:rFonts w:ascii="Courier New" w:hAnsi="Courier New" w:hint="default"/>
      </w:rPr>
    </w:lvl>
    <w:lvl w:ilvl="8" w:tplc="0C090005" w:tentative="1">
      <w:start w:val="1"/>
      <w:numFmt w:val="bullet"/>
      <w:lvlText w:val=""/>
      <w:lvlJc w:val="left"/>
      <w:pPr>
        <w:ind w:left="6960" w:hanging="360"/>
      </w:pPr>
      <w:rPr>
        <w:rFonts w:ascii="Wingdings" w:hAnsi="Wingdings" w:hint="default"/>
      </w:rPr>
    </w:lvl>
  </w:abstractNum>
  <w:abstractNum w:abstractNumId="11" w15:restartNumberingAfterBreak="0">
    <w:nsid w:val="1EC779EF"/>
    <w:multiLevelType w:val="hybridMultilevel"/>
    <w:tmpl w:val="1B6426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F4E2A0A"/>
    <w:multiLevelType w:val="hybridMultilevel"/>
    <w:tmpl w:val="F230D8D6"/>
    <w:lvl w:ilvl="0" w:tplc="9DBE2080">
      <w:start w:val="1"/>
      <w:numFmt w:val="bullet"/>
      <w:lvlText w:val=""/>
      <w:lvlJc w:val="left"/>
      <w:pPr>
        <w:tabs>
          <w:tab w:val="num" w:pos="1420"/>
        </w:tabs>
        <w:ind w:left="1420" w:hanging="340"/>
      </w:pPr>
      <w:rPr>
        <w:rFonts w:ascii="Symbol" w:hAnsi="Symbol" w:hint="default"/>
      </w:rPr>
    </w:lvl>
    <w:lvl w:ilvl="1" w:tplc="0C090003" w:tentative="1">
      <w:start w:val="1"/>
      <w:numFmt w:val="bullet"/>
      <w:lvlText w:val="o"/>
      <w:lvlJc w:val="left"/>
      <w:pPr>
        <w:tabs>
          <w:tab w:val="num" w:pos="1953"/>
        </w:tabs>
        <w:ind w:left="1953" w:hanging="360"/>
      </w:pPr>
      <w:rPr>
        <w:rFonts w:ascii="Courier New" w:hAnsi="Courier New" w:cs="Symbol" w:hint="default"/>
      </w:rPr>
    </w:lvl>
    <w:lvl w:ilvl="2" w:tplc="0C090005" w:tentative="1">
      <w:start w:val="1"/>
      <w:numFmt w:val="bullet"/>
      <w:lvlText w:val=""/>
      <w:lvlJc w:val="left"/>
      <w:pPr>
        <w:tabs>
          <w:tab w:val="num" w:pos="2673"/>
        </w:tabs>
        <w:ind w:left="2673" w:hanging="360"/>
      </w:pPr>
      <w:rPr>
        <w:rFonts w:ascii="Wingdings" w:hAnsi="Wingdings" w:hint="default"/>
      </w:rPr>
    </w:lvl>
    <w:lvl w:ilvl="3" w:tplc="0C090001" w:tentative="1">
      <w:start w:val="1"/>
      <w:numFmt w:val="bullet"/>
      <w:lvlText w:val=""/>
      <w:lvlJc w:val="left"/>
      <w:pPr>
        <w:tabs>
          <w:tab w:val="num" w:pos="3393"/>
        </w:tabs>
        <w:ind w:left="3393" w:hanging="360"/>
      </w:pPr>
      <w:rPr>
        <w:rFonts w:ascii="Symbol" w:hAnsi="Symbol" w:hint="default"/>
      </w:rPr>
    </w:lvl>
    <w:lvl w:ilvl="4" w:tplc="0C090003" w:tentative="1">
      <w:start w:val="1"/>
      <w:numFmt w:val="bullet"/>
      <w:lvlText w:val="o"/>
      <w:lvlJc w:val="left"/>
      <w:pPr>
        <w:tabs>
          <w:tab w:val="num" w:pos="4113"/>
        </w:tabs>
        <w:ind w:left="4113" w:hanging="360"/>
      </w:pPr>
      <w:rPr>
        <w:rFonts w:ascii="Courier New" w:hAnsi="Courier New" w:cs="Symbol" w:hint="default"/>
      </w:rPr>
    </w:lvl>
    <w:lvl w:ilvl="5" w:tplc="0C090005" w:tentative="1">
      <w:start w:val="1"/>
      <w:numFmt w:val="bullet"/>
      <w:lvlText w:val=""/>
      <w:lvlJc w:val="left"/>
      <w:pPr>
        <w:tabs>
          <w:tab w:val="num" w:pos="4833"/>
        </w:tabs>
        <w:ind w:left="4833" w:hanging="360"/>
      </w:pPr>
      <w:rPr>
        <w:rFonts w:ascii="Wingdings" w:hAnsi="Wingdings" w:hint="default"/>
      </w:rPr>
    </w:lvl>
    <w:lvl w:ilvl="6" w:tplc="0C090001" w:tentative="1">
      <w:start w:val="1"/>
      <w:numFmt w:val="bullet"/>
      <w:lvlText w:val=""/>
      <w:lvlJc w:val="left"/>
      <w:pPr>
        <w:tabs>
          <w:tab w:val="num" w:pos="5553"/>
        </w:tabs>
        <w:ind w:left="5553" w:hanging="360"/>
      </w:pPr>
      <w:rPr>
        <w:rFonts w:ascii="Symbol" w:hAnsi="Symbol" w:hint="default"/>
      </w:rPr>
    </w:lvl>
    <w:lvl w:ilvl="7" w:tplc="0C090003" w:tentative="1">
      <w:start w:val="1"/>
      <w:numFmt w:val="bullet"/>
      <w:lvlText w:val="o"/>
      <w:lvlJc w:val="left"/>
      <w:pPr>
        <w:tabs>
          <w:tab w:val="num" w:pos="6273"/>
        </w:tabs>
        <w:ind w:left="6273" w:hanging="360"/>
      </w:pPr>
      <w:rPr>
        <w:rFonts w:ascii="Courier New" w:hAnsi="Courier New" w:cs="Symbol" w:hint="default"/>
      </w:rPr>
    </w:lvl>
    <w:lvl w:ilvl="8" w:tplc="0C090005" w:tentative="1">
      <w:start w:val="1"/>
      <w:numFmt w:val="bullet"/>
      <w:lvlText w:val=""/>
      <w:lvlJc w:val="left"/>
      <w:pPr>
        <w:tabs>
          <w:tab w:val="num" w:pos="6993"/>
        </w:tabs>
        <w:ind w:left="6993" w:hanging="360"/>
      </w:pPr>
      <w:rPr>
        <w:rFonts w:ascii="Wingdings" w:hAnsi="Wingdings" w:hint="default"/>
      </w:rPr>
    </w:lvl>
  </w:abstractNum>
  <w:abstractNum w:abstractNumId="13" w15:restartNumberingAfterBreak="0">
    <w:nsid w:val="1F571038"/>
    <w:multiLevelType w:val="hybridMultilevel"/>
    <w:tmpl w:val="B8EA6548"/>
    <w:lvl w:ilvl="0" w:tplc="9DBE2080">
      <w:start w:val="1"/>
      <w:numFmt w:val="bullet"/>
      <w:lvlText w:val=""/>
      <w:lvlJc w:val="left"/>
      <w:pPr>
        <w:tabs>
          <w:tab w:val="num" w:pos="907"/>
        </w:tabs>
        <w:ind w:left="907" w:hanging="34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Symbo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Symbo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05D3B2D"/>
    <w:multiLevelType w:val="hybridMultilevel"/>
    <w:tmpl w:val="F5763C56"/>
    <w:lvl w:ilvl="0" w:tplc="0C090001">
      <w:start w:val="1"/>
      <w:numFmt w:val="bullet"/>
      <w:lvlText w:val=""/>
      <w:lvlJc w:val="left"/>
      <w:pPr>
        <w:ind w:left="1004" w:hanging="360"/>
      </w:pPr>
      <w:rPr>
        <w:rFonts w:ascii="Symbol" w:hAnsi="Symbol" w:hint="default"/>
      </w:rPr>
    </w:lvl>
    <w:lvl w:ilvl="1" w:tplc="0C090003">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5" w15:restartNumberingAfterBreak="0">
    <w:nsid w:val="21CF4D61"/>
    <w:multiLevelType w:val="hybridMultilevel"/>
    <w:tmpl w:val="AEB036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38C7491"/>
    <w:multiLevelType w:val="hybridMultilevel"/>
    <w:tmpl w:val="41326902"/>
    <w:lvl w:ilvl="0" w:tplc="99D86940">
      <w:start w:val="1"/>
      <w:numFmt w:val="bullet"/>
      <w:lvlText w:val=""/>
      <w:lvlJc w:val="left"/>
      <w:pPr>
        <w:ind w:left="360" w:hanging="360"/>
      </w:pPr>
      <w:rPr>
        <w:rFonts w:ascii="Symbol" w:hAnsi="Symbol" w:hint="default"/>
      </w:rPr>
    </w:lvl>
    <w:lvl w:ilvl="1" w:tplc="1E4CCF36" w:tentative="1">
      <w:start w:val="1"/>
      <w:numFmt w:val="bullet"/>
      <w:lvlText w:val="o"/>
      <w:lvlJc w:val="left"/>
      <w:pPr>
        <w:ind w:left="1080" w:hanging="360"/>
      </w:pPr>
      <w:rPr>
        <w:rFonts w:ascii="Courier New" w:hAnsi="Courier New" w:hint="default"/>
      </w:rPr>
    </w:lvl>
    <w:lvl w:ilvl="2" w:tplc="051C6B9E" w:tentative="1">
      <w:start w:val="1"/>
      <w:numFmt w:val="bullet"/>
      <w:lvlText w:val=""/>
      <w:lvlJc w:val="left"/>
      <w:pPr>
        <w:ind w:left="1800" w:hanging="360"/>
      </w:pPr>
      <w:rPr>
        <w:rFonts w:ascii="Wingdings" w:hAnsi="Wingdings" w:hint="default"/>
      </w:rPr>
    </w:lvl>
    <w:lvl w:ilvl="3" w:tplc="19DA3646" w:tentative="1">
      <w:start w:val="1"/>
      <w:numFmt w:val="bullet"/>
      <w:lvlText w:val=""/>
      <w:lvlJc w:val="left"/>
      <w:pPr>
        <w:ind w:left="2520" w:hanging="360"/>
      </w:pPr>
      <w:rPr>
        <w:rFonts w:ascii="Symbol" w:hAnsi="Symbol" w:hint="default"/>
      </w:rPr>
    </w:lvl>
    <w:lvl w:ilvl="4" w:tplc="A0EADC34" w:tentative="1">
      <w:start w:val="1"/>
      <w:numFmt w:val="bullet"/>
      <w:lvlText w:val="o"/>
      <w:lvlJc w:val="left"/>
      <w:pPr>
        <w:ind w:left="3240" w:hanging="360"/>
      </w:pPr>
      <w:rPr>
        <w:rFonts w:ascii="Courier New" w:hAnsi="Courier New" w:hint="default"/>
      </w:rPr>
    </w:lvl>
    <w:lvl w:ilvl="5" w:tplc="4478366A" w:tentative="1">
      <w:start w:val="1"/>
      <w:numFmt w:val="bullet"/>
      <w:lvlText w:val=""/>
      <w:lvlJc w:val="left"/>
      <w:pPr>
        <w:ind w:left="3960" w:hanging="360"/>
      </w:pPr>
      <w:rPr>
        <w:rFonts w:ascii="Wingdings" w:hAnsi="Wingdings" w:hint="default"/>
      </w:rPr>
    </w:lvl>
    <w:lvl w:ilvl="6" w:tplc="E2EC3E3E" w:tentative="1">
      <w:start w:val="1"/>
      <w:numFmt w:val="bullet"/>
      <w:lvlText w:val=""/>
      <w:lvlJc w:val="left"/>
      <w:pPr>
        <w:ind w:left="4680" w:hanging="360"/>
      </w:pPr>
      <w:rPr>
        <w:rFonts w:ascii="Symbol" w:hAnsi="Symbol" w:hint="default"/>
      </w:rPr>
    </w:lvl>
    <w:lvl w:ilvl="7" w:tplc="24D8D95A" w:tentative="1">
      <w:start w:val="1"/>
      <w:numFmt w:val="bullet"/>
      <w:lvlText w:val="o"/>
      <w:lvlJc w:val="left"/>
      <w:pPr>
        <w:ind w:left="5400" w:hanging="360"/>
      </w:pPr>
      <w:rPr>
        <w:rFonts w:ascii="Courier New" w:hAnsi="Courier New" w:hint="default"/>
      </w:rPr>
    </w:lvl>
    <w:lvl w:ilvl="8" w:tplc="CA326CE8" w:tentative="1">
      <w:start w:val="1"/>
      <w:numFmt w:val="bullet"/>
      <w:lvlText w:val=""/>
      <w:lvlJc w:val="left"/>
      <w:pPr>
        <w:ind w:left="6120" w:hanging="360"/>
      </w:pPr>
      <w:rPr>
        <w:rFonts w:ascii="Wingdings" w:hAnsi="Wingdings" w:hint="default"/>
      </w:rPr>
    </w:lvl>
  </w:abstractNum>
  <w:abstractNum w:abstractNumId="17" w15:restartNumberingAfterBreak="0">
    <w:nsid w:val="28B25DEB"/>
    <w:multiLevelType w:val="hybridMultilevel"/>
    <w:tmpl w:val="9C22599A"/>
    <w:lvl w:ilvl="0" w:tplc="0C090001">
      <w:start w:val="1"/>
      <w:numFmt w:val="bullet"/>
      <w:lvlText w:val=""/>
      <w:lvlJc w:val="left"/>
      <w:pPr>
        <w:ind w:left="1211" w:hanging="360"/>
      </w:pPr>
      <w:rPr>
        <w:rFonts w:ascii="Symbol" w:hAnsi="Symbol"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18" w15:restartNumberingAfterBreak="0">
    <w:nsid w:val="2AA82495"/>
    <w:multiLevelType w:val="hybridMultilevel"/>
    <w:tmpl w:val="53508888"/>
    <w:lvl w:ilvl="0" w:tplc="9DBE2080">
      <w:start w:val="1"/>
      <w:numFmt w:val="bullet"/>
      <w:lvlText w:val=""/>
      <w:lvlJc w:val="left"/>
      <w:pPr>
        <w:tabs>
          <w:tab w:val="num" w:pos="340"/>
        </w:tabs>
        <w:ind w:left="340" w:hanging="340"/>
      </w:pPr>
      <w:rPr>
        <w:rFonts w:ascii="Symbol" w:hAnsi="Symbol" w:hint="default"/>
      </w:rPr>
    </w:lvl>
    <w:lvl w:ilvl="1" w:tplc="0C090003" w:tentative="1">
      <w:start w:val="1"/>
      <w:numFmt w:val="bullet"/>
      <w:lvlText w:val="o"/>
      <w:lvlJc w:val="left"/>
      <w:pPr>
        <w:tabs>
          <w:tab w:val="num" w:pos="873"/>
        </w:tabs>
        <w:ind w:left="873" w:hanging="360"/>
      </w:pPr>
      <w:rPr>
        <w:rFonts w:ascii="Courier New" w:hAnsi="Courier New" w:cs="Courier New" w:hint="default"/>
      </w:rPr>
    </w:lvl>
    <w:lvl w:ilvl="2" w:tplc="0C090005" w:tentative="1">
      <w:start w:val="1"/>
      <w:numFmt w:val="bullet"/>
      <w:lvlText w:val=""/>
      <w:lvlJc w:val="left"/>
      <w:pPr>
        <w:tabs>
          <w:tab w:val="num" w:pos="1593"/>
        </w:tabs>
        <w:ind w:left="1593" w:hanging="360"/>
      </w:pPr>
      <w:rPr>
        <w:rFonts w:ascii="Wingdings" w:hAnsi="Wingdings" w:hint="default"/>
      </w:rPr>
    </w:lvl>
    <w:lvl w:ilvl="3" w:tplc="0C090001" w:tentative="1">
      <w:start w:val="1"/>
      <w:numFmt w:val="bullet"/>
      <w:lvlText w:val=""/>
      <w:lvlJc w:val="left"/>
      <w:pPr>
        <w:tabs>
          <w:tab w:val="num" w:pos="2313"/>
        </w:tabs>
        <w:ind w:left="2313" w:hanging="360"/>
      </w:pPr>
      <w:rPr>
        <w:rFonts w:ascii="Symbol" w:hAnsi="Symbol" w:hint="default"/>
      </w:rPr>
    </w:lvl>
    <w:lvl w:ilvl="4" w:tplc="0C090003" w:tentative="1">
      <w:start w:val="1"/>
      <w:numFmt w:val="bullet"/>
      <w:lvlText w:val="o"/>
      <w:lvlJc w:val="left"/>
      <w:pPr>
        <w:tabs>
          <w:tab w:val="num" w:pos="3033"/>
        </w:tabs>
        <w:ind w:left="3033" w:hanging="360"/>
      </w:pPr>
      <w:rPr>
        <w:rFonts w:ascii="Courier New" w:hAnsi="Courier New" w:cs="Courier New" w:hint="default"/>
      </w:rPr>
    </w:lvl>
    <w:lvl w:ilvl="5" w:tplc="0C090005" w:tentative="1">
      <w:start w:val="1"/>
      <w:numFmt w:val="bullet"/>
      <w:lvlText w:val=""/>
      <w:lvlJc w:val="left"/>
      <w:pPr>
        <w:tabs>
          <w:tab w:val="num" w:pos="3753"/>
        </w:tabs>
        <w:ind w:left="3753" w:hanging="360"/>
      </w:pPr>
      <w:rPr>
        <w:rFonts w:ascii="Wingdings" w:hAnsi="Wingdings" w:hint="default"/>
      </w:rPr>
    </w:lvl>
    <w:lvl w:ilvl="6" w:tplc="0C090001" w:tentative="1">
      <w:start w:val="1"/>
      <w:numFmt w:val="bullet"/>
      <w:lvlText w:val=""/>
      <w:lvlJc w:val="left"/>
      <w:pPr>
        <w:tabs>
          <w:tab w:val="num" w:pos="4473"/>
        </w:tabs>
        <w:ind w:left="4473" w:hanging="360"/>
      </w:pPr>
      <w:rPr>
        <w:rFonts w:ascii="Symbol" w:hAnsi="Symbol" w:hint="default"/>
      </w:rPr>
    </w:lvl>
    <w:lvl w:ilvl="7" w:tplc="0C090003" w:tentative="1">
      <w:start w:val="1"/>
      <w:numFmt w:val="bullet"/>
      <w:lvlText w:val="o"/>
      <w:lvlJc w:val="left"/>
      <w:pPr>
        <w:tabs>
          <w:tab w:val="num" w:pos="5193"/>
        </w:tabs>
        <w:ind w:left="5193" w:hanging="360"/>
      </w:pPr>
      <w:rPr>
        <w:rFonts w:ascii="Courier New" w:hAnsi="Courier New" w:cs="Courier New" w:hint="default"/>
      </w:rPr>
    </w:lvl>
    <w:lvl w:ilvl="8" w:tplc="0C090005" w:tentative="1">
      <w:start w:val="1"/>
      <w:numFmt w:val="bullet"/>
      <w:lvlText w:val=""/>
      <w:lvlJc w:val="left"/>
      <w:pPr>
        <w:tabs>
          <w:tab w:val="num" w:pos="5913"/>
        </w:tabs>
        <w:ind w:left="5913" w:hanging="360"/>
      </w:pPr>
      <w:rPr>
        <w:rFonts w:ascii="Wingdings" w:hAnsi="Wingdings" w:hint="default"/>
      </w:rPr>
    </w:lvl>
  </w:abstractNum>
  <w:abstractNum w:abstractNumId="19" w15:restartNumberingAfterBreak="0">
    <w:nsid w:val="2CB14975"/>
    <w:multiLevelType w:val="hybridMultilevel"/>
    <w:tmpl w:val="A51EF500"/>
    <w:lvl w:ilvl="0" w:tplc="ED348C1A">
      <w:start w:val="7"/>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1A53663"/>
    <w:multiLevelType w:val="hybridMultilevel"/>
    <w:tmpl w:val="7E76E630"/>
    <w:lvl w:ilvl="0" w:tplc="9DBE2080">
      <w:start w:val="1"/>
      <w:numFmt w:val="bullet"/>
      <w:lvlText w:val=""/>
      <w:lvlJc w:val="left"/>
      <w:pPr>
        <w:tabs>
          <w:tab w:val="num" w:pos="340"/>
        </w:tabs>
        <w:ind w:left="340" w:hanging="34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3AD200A"/>
    <w:multiLevelType w:val="hybridMultilevel"/>
    <w:tmpl w:val="A7F619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342E038E"/>
    <w:multiLevelType w:val="hybridMultilevel"/>
    <w:tmpl w:val="FDE0FD10"/>
    <w:lvl w:ilvl="0" w:tplc="0C090001">
      <w:start w:val="1"/>
      <w:numFmt w:val="bullet"/>
      <w:lvlText w:val=""/>
      <w:lvlJc w:val="left"/>
      <w:pPr>
        <w:ind w:left="1211" w:hanging="360"/>
      </w:pPr>
      <w:rPr>
        <w:rFonts w:ascii="Symbol" w:hAnsi="Symbol"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23" w15:restartNumberingAfterBreak="0">
    <w:nsid w:val="353918E6"/>
    <w:multiLevelType w:val="hybridMultilevel"/>
    <w:tmpl w:val="9F46E578"/>
    <w:lvl w:ilvl="0" w:tplc="9DBE2080">
      <w:start w:val="1"/>
      <w:numFmt w:val="bullet"/>
      <w:lvlText w:val=""/>
      <w:lvlJc w:val="left"/>
      <w:pPr>
        <w:tabs>
          <w:tab w:val="num" w:pos="340"/>
        </w:tabs>
        <w:ind w:left="340" w:hanging="340"/>
      </w:pPr>
      <w:rPr>
        <w:rFonts w:ascii="Symbol" w:hAnsi="Symbol" w:hint="default"/>
      </w:rPr>
    </w:lvl>
    <w:lvl w:ilvl="1" w:tplc="0C090003" w:tentative="1">
      <w:start w:val="1"/>
      <w:numFmt w:val="bullet"/>
      <w:lvlText w:val="o"/>
      <w:lvlJc w:val="left"/>
      <w:pPr>
        <w:tabs>
          <w:tab w:val="num" w:pos="873"/>
        </w:tabs>
        <w:ind w:left="873" w:hanging="360"/>
      </w:pPr>
      <w:rPr>
        <w:rFonts w:ascii="Courier New" w:hAnsi="Courier New" w:cs="Courier New" w:hint="default"/>
      </w:rPr>
    </w:lvl>
    <w:lvl w:ilvl="2" w:tplc="0C090005" w:tentative="1">
      <w:start w:val="1"/>
      <w:numFmt w:val="bullet"/>
      <w:lvlText w:val=""/>
      <w:lvlJc w:val="left"/>
      <w:pPr>
        <w:tabs>
          <w:tab w:val="num" w:pos="1593"/>
        </w:tabs>
        <w:ind w:left="1593" w:hanging="360"/>
      </w:pPr>
      <w:rPr>
        <w:rFonts w:ascii="Wingdings" w:hAnsi="Wingdings" w:hint="default"/>
      </w:rPr>
    </w:lvl>
    <w:lvl w:ilvl="3" w:tplc="0C090001" w:tentative="1">
      <w:start w:val="1"/>
      <w:numFmt w:val="bullet"/>
      <w:lvlText w:val=""/>
      <w:lvlJc w:val="left"/>
      <w:pPr>
        <w:tabs>
          <w:tab w:val="num" w:pos="2313"/>
        </w:tabs>
        <w:ind w:left="2313" w:hanging="360"/>
      </w:pPr>
      <w:rPr>
        <w:rFonts w:ascii="Symbol" w:hAnsi="Symbol" w:hint="default"/>
      </w:rPr>
    </w:lvl>
    <w:lvl w:ilvl="4" w:tplc="0C090003" w:tentative="1">
      <w:start w:val="1"/>
      <w:numFmt w:val="bullet"/>
      <w:lvlText w:val="o"/>
      <w:lvlJc w:val="left"/>
      <w:pPr>
        <w:tabs>
          <w:tab w:val="num" w:pos="3033"/>
        </w:tabs>
        <w:ind w:left="3033" w:hanging="360"/>
      </w:pPr>
      <w:rPr>
        <w:rFonts w:ascii="Courier New" w:hAnsi="Courier New" w:cs="Courier New" w:hint="default"/>
      </w:rPr>
    </w:lvl>
    <w:lvl w:ilvl="5" w:tplc="0C090005" w:tentative="1">
      <w:start w:val="1"/>
      <w:numFmt w:val="bullet"/>
      <w:lvlText w:val=""/>
      <w:lvlJc w:val="left"/>
      <w:pPr>
        <w:tabs>
          <w:tab w:val="num" w:pos="3753"/>
        </w:tabs>
        <w:ind w:left="3753" w:hanging="360"/>
      </w:pPr>
      <w:rPr>
        <w:rFonts w:ascii="Wingdings" w:hAnsi="Wingdings" w:hint="default"/>
      </w:rPr>
    </w:lvl>
    <w:lvl w:ilvl="6" w:tplc="0C090001" w:tentative="1">
      <w:start w:val="1"/>
      <w:numFmt w:val="bullet"/>
      <w:lvlText w:val=""/>
      <w:lvlJc w:val="left"/>
      <w:pPr>
        <w:tabs>
          <w:tab w:val="num" w:pos="4473"/>
        </w:tabs>
        <w:ind w:left="4473" w:hanging="360"/>
      </w:pPr>
      <w:rPr>
        <w:rFonts w:ascii="Symbol" w:hAnsi="Symbol" w:hint="default"/>
      </w:rPr>
    </w:lvl>
    <w:lvl w:ilvl="7" w:tplc="0C090003" w:tentative="1">
      <w:start w:val="1"/>
      <w:numFmt w:val="bullet"/>
      <w:lvlText w:val="o"/>
      <w:lvlJc w:val="left"/>
      <w:pPr>
        <w:tabs>
          <w:tab w:val="num" w:pos="5193"/>
        </w:tabs>
        <w:ind w:left="5193" w:hanging="360"/>
      </w:pPr>
      <w:rPr>
        <w:rFonts w:ascii="Courier New" w:hAnsi="Courier New" w:cs="Courier New" w:hint="default"/>
      </w:rPr>
    </w:lvl>
    <w:lvl w:ilvl="8" w:tplc="0C090005" w:tentative="1">
      <w:start w:val="1"/>
      <w:numFmt w:val="bullet"/>
      <w:lvlText w:val=""/>
      <w:lvlJc w:val="left"/>
      <w:pPr>
        <w:tabs>
          <w:tab w:val="num" w:pos="5913"/>
        </w:tabs>
        <w:ind w:left="5913" w:hanging="360"/>
      </w:pPr>
      <w:rPr>
        <w:rFonts w:ascii="Wingdings" w:hAnsi="Wingdings" w:hint="default"/>
      </w:rPr>
    </w:lvl>
  </w:abstractNum>
  <w:abstractNum w:abstractNumId="24" w15:restartNumberingAfterBreak="0">
    <w:nsid w:val="38585985"/>
    <w:multiLevelType w:val="hybridMultilevel"/>
    <w:tmpl w:val="225C77B4"/>
    <w:lvl w:ilvl="0" w:tplc="0C090001">
      <w:start w:val="1"/>
      <w:numFmt w:val="bullet"/>
      <w:lvlText w:val=""/>
      <w:lvlJc w:val="left"/>
      <w:pPr>
        <w:tabs>
          <w:tab w:val="num" w:pos="416"/>
        </w:tabs>
        <w:ind w:left="416" w:hanging="360"/>
      </w:pPr>
      <w:rPr>
        <w:rFonts w:ascii="Symbol" w:hAnsi="Symbol" w:hint="default"/>
      </w:rPr>
    </w:lvl>
    <w:lvl w:ilvl="1" w:tplc="0C090019" w:tentative="1">
      <w:start w:val="1"/>
      <w:numFmt w:val="lowerLetter"/>
      <w:lvlText w:val="%2."/>
      <w:lvlJc w:val="left"/>
      <w:pPr>
        <w:tabs>
          <w:tab w:val="num" w:pos="1136"/>
        </w:tabs>
        <w:ind w:left="1136" w:hanging="360"/>
      </w:pPr>
    </w:lvl>
    <w:lvl w:ilvl="2" w:tplc="0C09001B" w:tentative="1">
      <w:start w:val="1"/>
      <w:numFmt w:val="lowerRoman"/>
      <w:lvlText w:val="%3."/>
      <w:lvlJc w:val="right"/>
      <w:pPr>
        <w:tabs>
          <w:tab w:val="num" w:pos="1856"/>
        </w:tabs>
        <w:ind w:left="1856" w:hanging="180"/>
      </w:pPr>
    </w:lvl>
    <w:lvl w:ilvl="3" w:tplc="0C09000F" w:tentative="1">
      <w:start w:val="1"/>
      <w:numFmt w:val="decimal"/>
      <w:lvlText w:val="%4."/>
      <w:lvlJc w:val="left"/>
      <w:pPr>
        <w:tabs>
          <w:tab w:val="num" w:pos="2576"/>
        </w:tabs>
        <w:ind w:left="2576" w:hanging="360"/>
      </w:pPr>
    </w:lvl>
    <w:lvl w:ilvl="4" w:tplc="0C090019" w:tentative="1">
      <w:start w:val="1"/>
      <w:numFmt w:val="lowerLetter"/>
      <w:lvlText w:val="%5."/>
      <w:lvlJc w:val="left"/>
      <w:pPr>
        <w:tabs>
          <w:tab w:val="num" w:pos="3296"/>
        </w:tabs>
        <w:ind w:left="3296" w:hanging="360"/>
      </w:pPr>
    </w:lvl>
    <w:lvl w:ilvl="5" w:tplc="0C09001B" w:tentative="1">
      <w:start w:val="1"/>
      <w:numFmt w:val="lowerRoman"/>
      <w:lvlText w:val="%6."/>
      <w:lvlJc w:val="right"/>
      <w:pPr>
        <w:tabs>
          <w:tab w:val="num" w:pos="4016"/>
        </w:tabs>
        <w:ind w:left="4016" w:hanging="180"/>
      </w:pPr>
    </w:lvl>
    <w:lvl w:ilvl="6" w:tplc="0C09000F" w:tentative="1">
      <w:start w:val="1"/>
      <w:numFmt w:val="decimal"/>
      <w:lvlText w:val="%7."/>
      <w:lvlJc w:val="left"/>
      <w:pPr>
        <w:tabs>
          <w:tab w:val="num" w:pos="4736"/>
        </w:tabs>
        <w:ind w:left="4736" w:hanging="360"/>
      </w:pPr>
    </w:lvl>
    <w:lvl w:ilvl="7" w:tplc="0C090019" w:tentative="1">
      <w:start w:val="1"/>
      <w:numFmt w:val="lowerLetter"/>
      <w:lvlText w:val="%8."/>
      <w:lvlJc w:val="left"/>
      <w:pPr>
        <w:tabs>
          <w:tab w:val="num" w:pos="5456"/>
        </w:tabs>
        <w:ind w:left="5456" w:hanging="360"/>
      </w:pPr>
    </w:lvl>
    <w:lvl w:ilvl="8" w:tplc="0C09001B" w:tentative="1">
      <w:start w:val="1"/>
      <w:numFmt w:val="lowerRoman"/>
      <w:lvlText w:val="%9."/>
      <w:lvlJc w:val="right"/>
      <w:pPr>
        <w:tabs>
          <w:tab w:val="num" w:pos="6176"/>
        </w:tabs>
        <w:ind w:left="6176" w:hanging="180"/>
      </w:pPr>
    </w:lvl>
  </w:abstractNum>
  <w:abstractNum w:abstractNumId="25" w15:restartNumberingAfterBreak="0">
    <w:nsid w:val="3A424748"/>
    <w:multiLevelType w:val="hybridMultilevel"/>
    <w:tmpl w:val="C55609BE"/>
    <w:lvl w:ilvl="0" w:tplc="0C090001">
      <w:start w:val="1"/>
      <w:numFmt w:val="bullet"/>
      <w:lvlText w:val=""/>
      <w:lvlJc w:val="left"/>
      <w:pPr>
        <w:ind w:left="1211" w:hanging="360"/>
      </w:pPr>
      <w:rPr>
        <w:rFonts w:ascii="Symbol" w:hAnsi="Symbol"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26" w15:restartNumberingAfterBreak="0">
    <w:nsid w:val="3A7D056B"/>
    <w:multiLevelType w:val="hybridMultilevel"/>
    <w:tmpl w:val="1C3EBA1C"/>
    <w:lvl w:ilvl="0" w:tplc="9DBE2080">
      <w:start w:val="1"/>
      <w:numFmt w:val="bullet"/>
      <w:lvlText w:val=""/>
      <w:lvlJc w:val="left"/>
      <w:pPr>
        <w:tabs>
          <w:tab w:val="num" w:pos="340"/>
        </w:tabs>
        <w:ind w:left="340" w:hanging="340"/>
      </w:pPr>
      <w:rPr>
        <w:rFonts w:ascii="Symbol" w:hAnsi="Symbol" w:hint="default"/>
      </w:rPr>
    </w:lvl>
    <w:lvl w:ilvl="1" w:tplc="0C090003" w:tentative="1">
      <w:start w:val="1"/>
      <w:numFmt w:val="bullet"/>
      <w:lvlText w:val="o"/>
      <w:lvlJc w:val="left"/>
      <w:pPr>
        <w:tabs>
          <w:tab w:val="num" w:pos="873"/>
        </w:tabs>
        <w:ind w:left="873" w:hanging="360"/>
      </w:pPr>
      <w:rPr>
        <w:rFonts w:ascii="Courier New" w:hAnsi="Courier New" w:cs="Courier New" w:hint="default"/>
      </w:rPr>
    </w:lvl>
    <w:lvl w:ilvl="2" w:tplc="0C090005" w:tentative="1">
      <w:start w:val="1"/>
      <w:numFmt w:val="bullet"/>
      <w:lvlText w:val=""/>
      <w:lvlJc w:val="left"/>
      <w:pPr>
        <w:tabs>
          <w:tab w:val="num" w:pos="1593"/>
        </w:tabs>
        <w:ind w:left="1593" w:hanging="360"/>
      </w:pPr>
      <w:rPr>
        <w:rFonts w:ascii="Wingdings" w:hAnsi="Wingdings" w:hint="default"/>
      </w:rPr>
    </w:lvl>
    <w:lvl w:ilvl="3" w:tplc="0C090001" w:tentative="1">
      <w:start w:val="1"/>
      <w:numFmt w:val="bullet"/>
      <w:lvlText w:val=""/>
      <w:lvlJc w:val="left"/>
      <w:pPr>
        <w:tabs>
          <w:tab w:val="num" w:pos="2313"/>
        </w:tabs>
        <w:ind w:left="2313" w:hanging="360"/>
      </w:pPr>
      <w:rPr>
        <w:rFonts w:ascii="Symbol" w:hAnsi="Symbol" w:hint="default"/>
      </w:rPr>
    </w:lvl>
    <w:lvl w:ilvl="4" w:tplc="0C090003" w:tentative="1">
      <w:start w:val="1"/>
      <w:numFmt w:val="bullet"/>
      <w:lvlText w:val="o"/>
      <w:lvlJc w:val="left"/>
      <w:pPr>
        <w:tabs>
          <w:tab w:val="num" w:pos="3033"/>
        </w:tabs>
        <w:ind w:left="3033" w:hanging="360"/>
      </w:pPr>
      <w:rPr>
        <w:rFonts w:ascii="Courier New" w:hAnsi="Courier New" w:cs="Courier New" w:hint="default"/>
      </w:rPr>
    </w:lvl>
    <w:lvl w:ilvl="5" w:tplc="0C090005" w:tentative="1">
      <w:start w:val="1"/>
      <w:numFmt w:val="bullet"/>
      <w:lvlText w:val=""/>
      <w:lvlJc w:val="left"/>
      <w:pPr>
        <w:tabs>
          <w:tab w:val="num" w:pos="3753"/>
        </w:tabs>
        <w:ind w:left="3753" w:hanging="360"/>
      </w:pPr>
      <w:rPr>
        <w:rFonts w:ascii="Wingdings" w:hAnsi="Wingdings" w:hint="default"/>
      </w:rPr>
    </w:lvl>
    <w:lvl w:ilvl="6" w:tplc="0C090001" w:tentative="1">
      <w:start w:val="1"/>
      <w:numFmt w:val="bullet"/>
      <w:lvlText w:val=""/>
      <w:lvlJc w:val="left"/>
      <w:pPr>
        <w:tabs>
          <w:tab w:val="num" w:pos="4473"/>
        </w:tabs>
        <w:ind w:left="4473" w:hanging="360"/>
      </w:pPr>
      <w:rPr>
        <w:rFonts w:ascii="Symbol" w:hAnsi="Symbol" w:hint="default"/>
      </w:rPr>
    </w:lvl>
    <w:lvl w:ilvl="7" w:tplc="0C090003" w:tentative="1">
      <w:start w:val="1"/>
      <w:numFmt w:val="bullet"/>
      <w:lvlText w:val="o"/>
      <w:lvlJc w:val="left"/>
      <w:pPr>
        <w:tabs>
          <w:tab w:val="num" w:pos="5193"/>
        </w:tabs>
        <w:ind w:left="5193" w:hanging="360"/>
      </w:pPr>
      <w:rPr>
        <w:rFonts w:ascii="Courier New" w:hAnsi="Courier New" w:cs="Courier New" w:hint="default"/>
      </w:rPr>
    </w:lvl>
    <w:lvl w:ilvl="8" w:tplc="0C090005" w:tentative="1">
      <w:start w:val="1"/>
      <w:numFmt w:val="bullet"/>
      <w:lvlText w:val=""/>
      <w:lvlJc w:val="left"/>
      <w:pPr>
        <w:tabs>
          <w:tab w:val="num" w:pos="5913"/>
        </w:tabs>
        <w:ind w:left="5913" w:hanging="360"/>
      </w:pPr>
      <w:rPr>
        <w:rFonts w:ascii="Wingdings" w:hAnsi="Wingdings" w:hint="default"/>
      </w:rPr>
    </w:lvl>
  </w:abstractNum>
  <w:abstractNum w:abstractNumId="27" w15:restartNumberingAfterBreak="0">
    <w:nsid w:val="3DA06FD7"/>
    <w:multiLevelType w:val="hybridMultilevel"/>
    <w:tmpl w:val="BAF84436"/>
    <w:lvl w:ilvl="0" w:tplc="9DBE2080">
      <w:start w:val="1"/>
      <w:numFmt w:val="bullet"/>
      <w:lvlText w:val=""/>
      <w:lvlJc w:val="left"/>
      <w:pPr>
        <w:tabs>
          <w:tab w:val="num" w:pos="340"/>
        </w:tabs>
        <w:ind w:left="340" w:hanging="340"/>
      </w:pPr>
      <w:rPr>
        <w:rFonts w:ascii="Symbol" w:hAnsi="Symbol" w:hint="default"/>
      </w:rPr>
    </w:lvl>
    <w:lvl w:ilvl="1" w:tplc="0C090003" w:tentative="1">
      <w:start w:val="1"/>
      <w:numFmt w:val="bullet"/>
      <w:lvlText w:val="o"/>
      <w:lvlJc w:val="left"/>
      <w:pPr>
        <w:tabs>
          <w:tab w:val="num" w:pos="873"/>
        </w:tabs>
        <w:ind w:left="873" w:hanging="360"/>
      </w:pPr>
      <w:rPr>
        <w:rFonts w:ascii="Courier New" w:hAnsi="Courier New" w:cs="Symbol" w:hint="default"/>
      </w:rPr>
    </w:lvl>
    <w:lvl w:ilvl="2" w:tplc="0C090005" w:tentative="1">
      <w:start w:val="1"/>
      <w:numFmt w:val="bullet"/>
      <w:lvlText w:val=""/>
      <w:lvlJc w:val="left"/>
      <w:pPr>
        <w:tabs>
          <w:tab w:val="num" w:pos="1593"/>
        </w:tabs>
        <w:ind w:left="1593" w:hanging="360"/>
      </w:pPr>
      <w:rPr>
        <w:rFonts w:ascii="Wingdings" w:hAnsi="Wingdings" w:hint="default"/>
      </w:rPr>
    </w:lvl>
    <w:lvl w:ilvl="3" w:tplc="0C090001" w:tentative="1">
      <w:start w:val="1"/>
      <w:numFmt w:val="bullet"/>
      <w:lvlText w:val=""/>
      <w:lvlJc w:val="left"/>
      <w:pPr>
        <w:tabs>
          <w:tab w:val="num" w:pos="2313"/>
        </w:tabs>
        <w:ind w:left="2313" w:hanging="360"/>
      </w:pPr>
      <w:rPr>
        <w:rFonts w:ascii="Symbol" w:hAnsi="Symbol" w:hint="default"/>
      </w:rPr>
    </w:lvl>
    <w:lvl w:ilvl="4" w:tplc="0C090003" w:tentative="1">
      <w:start w:val="1"/>
      <w:numFmt w:val="bullet"/>
      <w:lvlText w:val="o"/>
      <w:lvlJc w:val="left"/>
      <w:pPr>
        <w:tabs>
          <w:tab w:val="num" w:pos="3033"/>
        </w:tabs>
        <w:ind w:left="3033" w:hanging="360"/>
      </w:pPr>
      <w:rPr>
        <w:rFonts w:ascii="Courier New" w:hAnsi="Courier New" w:cs="Symbol" w:hint="default"/>
      </w:rPr>
    </w:lvl>
    <w:lvl w:ilvl="5" w:tplc="0C090005" w:tentative="1">
      <w:start w:val="1"/>
      <w:numFmt w:val="bullet"/>
      <w:lvlText w:val=""/>
      <w:lvlJc w:val="left"/>
      <w:pPr>
        <w:tabs>
          <w:tab w:val="num" w:pos="3753"/>
        </w:tabs>
        <w:ind w:left="3753" w:hanging="360"/>
      </w:pPr>
      <w:rPr>
        <w:rFonts w:ascii="Wingdings" w:hAnsi="Wingdings" w:hint="default"/>
      </w:rPr>
    </w:lvl>
    <w:lvl w:ilvl="6" w:tplc="0C090001" w:tentative="1">
      <w:start w:val="1"/>
      <w:numFmt w:val="bullet"/>
      <w:lvlText w:val=""/>
      <w:lvlJc w:val="left"/>
      <w:pPr>
        <w:tabs>
          <w:tab w:val="num" w:pos="4473"/>
        </w:tabs>
        <w:ind w:left="4473" w:hanging="360"/>
      </w:pPr>
      <w:rPr>
        <w:rFonts w:ascii="Symbol" w:hAnsi="Symbol" w:hint="default"/>
      </w:rPr>
    </w:lvl>
    <w:lvl w:ilvl="7" w:tplc="0C090003" w:tentative="1">
      <w:start w:val="1"/>
      <w:numFmt w:val="bullet"/>
      <w:lvlText w:val="o"/>
      <w:lvlJc w:val="left"/>
      <w:pPr>
        <w:tabs>
          <w:tab w:val="num" w:pos="5193"/>
        </w:tabs>
        <w:ind w:left="5193" w:hanging="360"/>
      </w:pPr>
      <w:rPr>
        <w:rFonts w:ascii="Courier New" w:hAnsi="Courier New" w:cs="Symbol" w:hint="default"/>
      </w:rPr>
    </w:lvl>
    <w:lvl w:ilvl="8" w:tplc="0C090005" w:tentative="1">
      <w:start w:val="1"/>
      <w:numFmt w:val="bullet"/>
      <w:lvlText w:val=""/>
      <w:lvlJc w:val="left"/>
      <w:pPr>
        <w:tabs>
          <w:tab w:val="num" w:pos="5913"/>
        </w:tabs>
        <w:ind w:left="5913" w:hanging="360"/>
      </w:pPr>
      <w:rPr>
        <w:rFonts w:ascii="Wingdings" w:hAnsi="Wingdings" w:hint="default"/>
      </w:rPr>
    </w:lvl>
  </w:abstractNum>
  <w:abstractNum w:abstractNumId="28" w15:restartNumberingAfterBreak="0">
    <w:nsid w:val="41285FCF"/>
    <w:multiLevelType w:val="hybridMultilevel"/>
    <w:tmpl w:val="96C46B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42DC254C"/>
    <w:multiLevelType w:val="hybridMultilevel"/>
    <w:tmpl w:val="F7F4DA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494363BD"/>
    <w:multiLevelType w:val="hybridMultilevel"/>
    <w:tmpl w:val="CAEC41A4"/>
    <w:lvl w:ilvl="0" w:tplc="2DDE2CDA">
      <w:start w:val="1"/>
      <w:numFmt w:val="bullet"/>
      <w:lvlText w:val=""/>
      <w:lvlJc w:val="left"/>
      <w:pPr>
        <w:tabs>
          <w:tab w:val="num" w:pos="928"/>
        </w:tabs>
        <w:ind w:left="928" w:hanging="360"/>
      </w:pPr>
      <w:rPr>
        <w:rFonts w:ascii="Symbol" w:hAnsi="Symbol" w:hint="default"/>
      </w:rPr>
    </w:lvl>
    <w:lvl w:ilvl="1" w:tplc="0C090003" w:tentative="1">
      <w:start w:val="1"/>
      <w:numFmt w:val="bullet"/>
      <w:lvlText w:val="o"/>
      <w:lvlJc w:val="left"/>
      <w:pPr>
        <w:tabs>
          <w:tab w:val="num" w:pos="2008"/>
        </w:tabs>
        <w:ind w:left="2008" w:hanging="360"/>
      </w:pPr>
      <w:rPr>
        <w:rFonts w:ascii="Courier New" w:hAnsi="Courier New" w:cs="Courier New" w:hint="default"/>
      </w:rPr>
    </w:lvl>
    <w:lvl w:ilvl="2" w:tplc="0C090005" w:tentative="1">
      <w:start w:val="1"/>
      <w:numFmt w:val="bullet"/>
      <w:lvlText w:val=""/>
      <w:lvlJc w:val="left"/>
      <w:pPr>
        <w:tabs>
          <w:tab w:val="num" w:pos="2728"/>
        </w:tabs>
        <w:ind w:left="2728" w:hanging="360"/>
      </w:pPr>
      <w:rPr>
        <w:rFonts w:ascii="Wingdings" w:hAnsi="Wingdings" w:hint="default"/>
      </w:rPr>
    </w:lvl>
    <w:lvl w:ilvl="3" w:tplc="0C090001" w:tentative="1">
      <w:start w:val="1"/>
      <w:numFmt w:val="bullet"/>
      <w:lvlText w:val=""/>
      <w:lvlJc w:val="left"/>
      <w:pPr>
        <w:tabs>
          <w:tab w:val="num" w:pos="3448"/>
        </w:tabs>
        <w:ind w:left="3448" w:hanging="360"/>
      </w:pPr>
      <w:rPr>
        <w:rFonts w:ascii="Symbol" w:hAnsi="Symbol" w:hint="default"/>
      </w:rPr>
    </w:lvl>
    <w:lvl w:ilvl="4" w:tplc="0C090003" w:tentative="1">
      <w:start w:val="1"/>
      <w:numFmt w:val="bullet"/>
      <w:lvlText w:val="o"/>
      <w:lvlJc w:val="left"/>
      <w:pPr>
        <w:tabs>
          <w:tab w:val="num" w:pos="4168"/>
        </w:tabs>
        <w:ind w:left="4168" w:hanging="360"/>
      </w:pPr>
      <w:rPr>
        <w:rFonts w:ascii="Courier New" w:hAnsi="Courier New" w:cs="Courier New" w:hint="default"/>
      </w:rPr>
    </w:lvl>
    <w:lvl w:ilvl="5" w:tplc="0C090005" w:tentative="1">
      <w:start w:val="1"/>
      <w:numFmt w:val="bullet"/>
      <w:lvlText w:val=""/>
      <w:lvlJc w:val="left"/>
      <w:pPr>
        <w:tabs>
          <w:tab w:val="num" w:pos="4888"/>
        </w:tabs>
        <w:ind w:left="4888" w:hanging="360"/>
      </w:pPr>
      <w:rPr>
        <w:rFonts w:ascii="Wingdings" w:hAnsi="Wingdings" w:hint="default"/>
      </w:rPr>
    </w:lvl>
    <w:lvl w:ilvl="6" w:tplc="0C090001" w:tentative="1">
      <w:start w:val="1"/>
      <w:numFmt w:val="bullet"/>
      <w:lvlText w:val=""/>
      <w:lvlJc w:val="left"/>
      <w:pPr>
        <w:tabs>
          <w:tab w:val="num" w:pos="5608"/>
        </w:tabs>
        <w:ind w:left="5608" w:hanging="360"/>
      </w:pPr>
      <w:rPr>
        <w:rFonts w:ascii="Symbol" w:hAnsi="Symbol" w:hint="default"/>
      </w:rPr>
    </w:lvl>
    <w:lvl w:ilvl="7" w:tplc="0C090003" w:tentative="1">
      <w:start w:val="1"/>
      <w:numFmt w:val="bullet"/>
      <w:lvlText w:val="o"/>
      <w:lvlJc w:val="left"/>
      <w:pPr>
        <w:tabs>
          <w:tab w:val="num" w:pos="6328"/>
        </w:tabs>
        <w:ind w:left="6328" w:hanging="360"/>
      </w:pPr>
      <w:rPr>
        <w:rFonts w:ascii="Courier New" w:hAnsi="Courier New" w:cs="Courier New" w:hint="default"/>
      </w:rPr>
    </w:lvl>
    <w:lvl w:ilvl="8" w:tplc="0C090005" w:tentative="1">
      <w:start w:val="1"/>
      <w:numFmt w:val="bullet"/>
      <w:lvlText w:val=""/>
      <w:lvlJc w:val="left"/>
      <w:pPr>
        <w:tabs>
          <w:tab w:val="num" w:pos="7048"/>
        </w:tabs>
        <w:ind w:left="7048" w:hanging="360"/>
      </w:pPr>
      <w:rPr>
        <w:rFonts w:ascii="Wingdings" w:hAnsi="Wingdings" w:hint="default"/>
      </w:rPr>
    </w:lvl>
  </w:abstractNum>
  <w:abstractNum w:abstractNumId="31" w15:restartNumberingAfterBreak="0">
    <w:nsid w:val="49601F11"/>
    <w:multiLevelType w:val="hybridMultilevel"/>
    <w:tmpl w:val="DCC863F0"/>
    <w:lvl w:ilvl="0" w:tplc="0C090001">
      <w:start w:val="1"/>
      <w:numFmt w:val="bullet"/>
      <w:lvlText w:val=""/>
      <w:lvlJc w:val="left"/>
      <w:pPr>
        <w:ind w:left="416" w:hanging="360"/>
      </w:pPr>
      <w:rPr>
        <w:rFonts w:ascii="Symbol" w:hAnsi="Symbol" w:hint="default"/>
      </w:rPr>
    </w:lvl>
    <w:lvl w:ilvl="1" w:tplc="0C090003" w:tentative="1">
      <w:start w:val="1"/>
      <w:numFmt w:val="bullet"/>
      <w:lvlText w:val="o"/>
      <w:lvlJc w:val="left"/>
      <w:pPr>
        <w:ind w:left="1136" w:hanging="360"/>
      </w:pPr>
      <w:rPr>
        <w:rFonts w:ascii="Courier New" w:hAnsi="Courier New" w:cs="Courier New" w:hint="default"/>
      </w:rPr>
    </w:lvl>
    <w:lvl w:ilvl="2" w:tplc="0C090005" w:tentative="1">
      <w:start w:val="1"/>
      <w:numFmt w:val="bullet"/>
      <w:lvlText w:val=""/>
      <w:lvlJc w:val="left"/>
      <w:pPr>
        <w:ind w:left="1856" w:hanging="360"/>
      </w:pPr>
      <w:rPr>
        <w:rFonts w:ascii="Wingdings" w:hAnsi="Wingdings" w:hint="default"/>
      </w:rPr>
    </w:lvl>
    <w:lvl w:ilvl="3" w:tplc="0C090001" w:tentative="1">
      <w:start w:val="1"/>
      <w:numFmt w:val="bullet"/>
      <w:lvlText w:val=""/>
      <w:lvlJc w:val="left"/>
      <w:pPr>
        <w:ind w:left="2576" w:hanging="360"/>
      </w:pPr>
      <w:rPr>
        <w:rFonts w:ascii="Symbol" w:hAnsi="Symbol" w:hint="default"/>
      </w:rPr>
    </w:lvl>
    <w:lvl w:ilvl="4" w:tplc="0C090003" w:tentative="1">
      <w:start w:val="1"/>
      <w:numFmt w:val="bullet"/>
      <w:lvlText w:val="o"/>
      <w:lvlJc w:val="left"/>
      <w:pPr>
        <w:ind w:left="3296" w:hanging="360"/>
      </w:pPr>
      <w:rPr>
        <w:rFonts w:ascii="Courier New" w:hAnsi="Courier New" w:cs="Courier New" w:hint="default"/>
      </w:rPr>
    </w:lvl>
    <w:lvl w:ilvl="5" w:tplc="0C090005" w:tentative="1">
      <w:start w:val="1"/>
      <w:numFmt w:val="bullet"/>
      <w:lvlText w:val=""/>
      <w:lvlJc w:val="left"/>
      <w:pPr>
        <w:ind w:left="4016" w:hanging="360"/>
      </w:pPr>
      <w:rPr>
        <w:rFonts w:ascii="Wingdings" w:hAnsi="Wingdings" w:hint="default"/>
      </w:rPr>
    </w:lvl>
    <w:lvl w:ilvl="6" w:tplc="0C090001" w:tentative="1">
      <w:start w:val="1"/>
      <w:numFmt w:val="bullet"/>
      <w:lvlText w:val=""/>
      <w:lvlJc w:val="left"/>
      <w:pPr>
        <w:ind w:left="4736" w:hanging="360"/>
      </w:pPr>
      <w:rPr>
        <w:rFonts w:ascii="Symbol" w:hAnsi="Symbol" w:hint="default"/>
      </w:rPr>
    </w:lvl>
    <w:lvl w:ilvl="7" w:tplc="0C090003" w:tentative="1">
      <w:start w:val="1"/>
      <w:numFmt w:val="bullet"/>
      <w:lvlText w:val="o"/>
      <w:lvlJc w:val="left"/>
      <w:pPr>
        <w:ind w:left="5456" w:hanging="360"/>
      </w:pPr>
      <w:rPr>
        <w:rFonts w:ascii="Courier New" w:hAnsi="Courier New" w:cs="Courier New" w:hint="default"/>
      </w:rPr>
    </w:lvl>
    <w:lvl w:ilvl="8" w:tplc="0C090005" w:tentative="1">
      <w:start w:val="1"/>
      <w:numFmt w:val="bullet"/>
      <w:lvlText w:val=""/>
      <w:lvlJc w:val="left"/>
      <w:pPr>
        <w:ind w:left="6176" w:hanging="360"/>
      </w:pPr>
      <w:rPr>
        <w:rFonts w:ascii="Wingdings" w:hAnsi="Wingdings" w:hint="default"/>
      </w:rPr>
    </w:lvl>
  </w:abstractNum>
  <w:abstractNum w:abstractNumId="32" w15:restartNumberingAfterBreak="0">
    <w:nsid w:val="4AB42D57"/>
    <w:multiLevelType w:val="hybridMultilevel"/>
    <w:tmpl w:val="D876D236"/>
    <w:lvl w:ilvl="0" w:tplc="9DBE2080">
      <w:start w:val="1"/>
      <w:numFmt w:val="bullet"/>
      <w:lvlText w:val=""/>
      <w:lvlJc w:val="left"/>
      <w:pPr>
        <w:tabs>
          <w:tab w:val="num" w:pos="340"/>
        </w:tabs>
        <w:ind w:left="340" w:hanging="340"/>
      </w:pPr>
      <w:rPr>
        <w:rFonts w:ascii="Symbol" w:hAnsi="Symbol" w:hint="default"/>
      </w:rPr>
    </w:lvl>
    <w:lvl w:ilvl="1" w:tplc="0C090003" w:tentative="1">
      <w:start w:val="1"/>
      <w:numFmt w:val="bullet"/>
      <w:lvlText w:val="o"/>
      <w:lvlJc w:val="left"/>
      <w:pPr>
        <w:tabs>
          <w:tab w:val="num" w:pos="873"/>
        </w:tabs>
        <w:ind w:left="873" w:hanging="360"/>
      </w:pPr>
      <w:rPr>
        <w:rFonts w:ascii="Courier New" w:hAnsi="Courier New" w:cs="Symbol" w:hint="default"/>
      </w:rPr>
    </w:lvl>
    <w:lvl w:ilvl="2" w:tplc="0C090005" w:tentative="1">
      <w:start w:val="1"/>
      <w:numFmt w:val="bullet"/>
      <w:lvlText w:val=""/>
      <w:lvlJc w:val="left"/>
      <w:pPr>
        <w:tabs>
          <w:tab w:val="num" w:pos="1593"/>
        </w:tabs>
        <w:ind w:left="1593" w:hanging="360"/>
      </w:pPr>
      <w:rPr>
        <w:rFonts w:ascii="Wingdings" w:hAnsi="Wingdings" w:hint="default"/>
      </w:rPr>
    </w:lvl>
    <w:lvl w:ilvl="3" w:tplc="0C090001" w:tentative="1">
      <w:start w:val="1"/>
      <w:numFmt w:val="bullet"/>
      <w:lvlText w:val=""/>
      <w:lvlJc w:val="left"/>
      <w:pPr>
        <w:tabs>
          <w:tab w:val="num" w:pos="2313"/>
        </w:tabs>
        <w:ind w:left="2313" w:hanging="360"/>
      </w:pPr>
      <w:rPr>
        <w:rFonts w:ascii="Symbol" w:hAnsi="Symbol" w:hint="default"/>
      </w:rPr>
    </w:lvl>
    <w:lvl w:ilvl="4" w:tplc="0C090003" w:tentative="1">
      <w:start w:val="1"/>
      <w:numFmt w:val="bullet"/>
      <w:lvlText w:val="o"/>
      <w:lvlJc w:val="left"/>
      <w:pPr>
        <w:tabs>
          <w:tab w:val="num" w:pos="3033"/>
        </w:tabs>
        <w:ind w:left="3033" w:hanging="360"/>
      </w:pPr>
      <w:rPr>
        <w:rFonts w:ascii="Courier New" w:hAnsi="Courier New" w:cs="Symbol" w:hint="default"/>
      </w:rPr>
    </w:lvl>
    <w:lvl w:ilvl="5" w:tplc="0C090005" w:tentative="1">
      <w:start w:val="1"/>
      <w:numFmt w:val="bullet"/>
      <w:lvlText w:val=""/>
      <w:lvlJc w:val="left"/>
      <w:pPr>
        <w:tabs>
          <w:tab w:val="num" w:pos="3753"/>
        </w:tabs>
        <w:ind w:left="3753" w:hanging="360"/>
      </w:pPr>
      <w:rPr>
        <w:rFonts w:ascii="Wingdings" w:hAnsi="Wingdings" w:hint="default"/>
      </w:rPr>
    </w:lvl>
    <w:lvl w:ilvl="6" w:tplc="0C090001" w:tentative="1">
      <w:start w:val="1"/>
      <w:numFmt w:val="bullet"/>
      <w:lvlText w:val=""/>
      <w:lvlJc w:val="left"/>
      <w:pPr>
        <w:tabs>
          <w:tab w:val="num" w:pos="4473"/>
        </w:tabs>
        <w:ind w:left="4473" w:hanging="360"/>
      </w:pPr>
      <w:rPr>
        <w:rFonts w:ascii="Symbol" w:hAnsi="Symbol" w:hint="default"/>
      </w:rPr>
    </w:lvl>
    <w:lvl w:ilvl="7" w:tplc="0C090003" w:tentative="1">
      <w:start w:val="1"/>
      <w:numFmt w:val="bullet"/>
      <w:lvlText w:val="o"/>
      <w:lvlJc w:val="left"/>
      <w:pPr>
        <w:tabs>
          <w:tab w:val="num" w:pos="5193"/>
        </w:tabs>
        <w:ind w:left="5193" w:hanging="360"/>
      </w:pPr>
      <w:rPr>
        <w:rFonts w:ascii="Courier New" w:hAnsi="Courier New" w:cs="Symbol" w:hint="default"/>
      </w:rPr>
    </w:lvl>
    <w:lvl w:ilvl="8" w:tplc="0C090005" w:tentative="1">
      <w:start w:val="1"/>
      <w:numFmt w:val="bullet"/>
      <w:lvlText w:val=""/>
      <w:lvlJc w:val="left"/>
      <w:pPr>
        <w:tabs>
          <w:tab w:val="num" w:pos="5913"/>
        </w:tabs>
        <w:ind w:left="5913" w:hanging="360"/>
      </w:pPr>
      <w:rPr>
        <w:rFonts w:ascii="Wingdings" w:hAnsi="Wingdings" w:hint="default"/>
      </w:rPr>
    </w:lvl>
  </w:abstractNum>
  <w:abstractNum w:abstractNumId="33" w15:restartNumberingAfterBreak="0">
    <w:nsid w:val="4BA23DAC"/>
    <w:multiLevelType w:val="multilevel"/>
    <w:tmpl w:val="8A86A6B0"/>
    <w:styleLink w:val="Bullets"/>
    <w:lvl w:ilvl="0">
      <w:start w:val="1"/>
      <w:numFmt w:val="bullet"/>
      <w:pStyle w:val="DHHSbullet1"/>
      <w:lvlText w:val=""/>
      <w:lvlJc w:val="left"/>
      <w:pPr>
        <w:ind w:left="284" w:hanging="284"/>
      </w:pPr>
      <w:rPr>
        <w:rFonts w:ascii="Symbol" w:hAnsi="Symbol" w:hint="default"/>
      </w:rPr>
    </w:lvl>
    <w:lvl w:ilvl="1">
      <w:start w:val="1"/>
      <w:numFmt w:val="bullet"/>
      <w:lvlRestart w:val="0"/>
      <w:pStyle w:val="DHHSbullet1lastline"/>
      <w:lvlText w:val=""/>
      <w:lvlJc w:val="left"/>
      <w:pPr>
        <w:ind w:left="284" w:hanging="284"/>
      </w:pPr>
      <w:rPr>
        <w:rFonts w:ascii="Symbol" w:hAnsi="Symbol" w:hint="default"/>
      </w:rPr>
    </w:lvl>
    <w:lvl w:ilvl="2">
      <w:start w:val="1"/>
      <w:numFmt w:val="bullet"/>
      <w:lvlRestart w:val="0"/>
      <w:pStyle w:val="DHHSbullet2"/>
      <w:lvlText w:val="–"/>
      <w:lvlJc w:val="left"/>
      <w:pPr>
        <w:ind w:left="567" w:hanging="283"/>
      </w:pPr>
      <w:rPr>
        <w:rFonts w:hint="default"/>
      </w:rPr>
    </w:lvl>
    <w:lvl w:ilvl="3">
      <w:start w:val="1"/>
      <w:numFmt w:val="bullet"/>
      <w:lvlRestart w:val="0"/>
      <w:pStyle w:val="DHHSbullet2lastline"/>
      <w:lvlText w:val="–"/>
      <w:lvlJc w:val="left"/>
      <w:pPr>
        <w:ind w:left="567" w:hanging="283"/>
      </w:pPr>
      <w:rPr>
        <w:rFonts w:hint="default"/>
      </w:rPr>
    </w:lvl>
    <w:lvl w:ilvl="4">
      <w:start w:val="1"/>
      <w:numFmt w:val="bullet"/>
      <w:lvlRestart w:val="0"/>
      <w:pStyle w:val="DHHSbulletindent"/>
      <w:lvlText w:val=""/>
      <w:lvlJc w:val="left"/>
      <w:pPr>
        <w:ind w:left="680" w:hanging="283"/>
      </w:pPr>
      <w:rPr>
        <w:rFonts w:ascii="Symbol" w:hAnsi="Symbol" w:hint="default"/>
      </w:rPr>
    </w:lvl>
    <w:lvl w:ilvl="5">
      <w:start w:val="1"/>
      <w:numFmt w:val="bullet"/>
      <w:lvlRestart w:val="0"/>
      <w:pStyle w:val="DHHSbulletindentlastline"/>
      <w:lvlText w:val=""/>
      <w:lvlJc w:val="left"/>
      <w:pPr>
        <w:ind w:left="680" w:hanging="283"/>
      </w:pPr>
      <w:rPr>
        <w:rFonts w:ascii="Symbol" w:hAnsi="Symbol" w:hint="default"/>
      </w:rPr>
    </w:lvl>
    <w:lvl w:ilvl="6">
      <w:start w:val="1"/>
      <w:numFmt w:val="bullet"/>
      <w:lvlRestart w:val="0"/>
      <w:pStyle w:val="DHHStablebullet"/>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4" w15:restartNumberingAfterBreak="0">
    <w:nsid w:val="4C6512CA"/>
    <w:multiLevelType w:val="hybridMultilevel"/>
    <w:tmpl w:val="C8423D60"/>
    <w:lvl w:ilvl="0" w:tplc="9DBE2080">
      <w:start w:val="1"/>
      <w:numFmt w:val="bullet"/>
      <w:lvlText w:val=""/>
      <w:lvlJc w:val="left"/>
      <w:pPr>
        <w:tabs>
          <w:tab w:val="num" w:pos="340"/>
        </w:tabs>
        <w:ind w:left="340" w:hanging="34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EAE4197"/>
    <w:multiLevelType w:val="hybridMultilevel"/>
    <w:tmpl w:val="1D9074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4F33121F"/>
    <w:multiLevelType w:val="hybridMultilevel"/>
    <w:tmpl w:val="D7C8A50A"/>
    <w:lvl w:ilvl="0" w:tplc="DEC82436">
      <w:start w:val="1"/>
      <w:numFmt w:val="bullet"/>
      <w:lvlText w:val=""/>
      <w:lvlJc w:val="left"/>
      <w:pPr>
        <w:tabs>
          <w:tab w:val="num" w:pos="284"/>
        </w:tabs>
        <w:ind w:left="284" w:hanging="284"/>
      </w:pPr>
      <w:rPr>
        <w:rFonts w:ascii="Symbol" w:hAnsi="Symbol" w:hint="default"/>
        <w:color w:val="auto"/>
      </w:rPr>
    </w:lvl>
    <w:lvl w:ilvl="1" w:tplc="0C090003" w:tentative="1">
      <w:start w:val="1"/>
      <w:numFmt w:val="bullet"/>
      <w:lvlText w:val="o"/>
      <w:lvlJc w:val="left"/>
      <w:pPr>
        <w:tabs>
          <w:tab w:val="num" w:pos="202"/>
        </w:tabs>
        <w:ind w:left="202" w:hanging="360"/>
      </w:pPr>
      <w:rPr>
        <w:rFonts w:ascii="Courier New" w:hAnsi="Courier New" w:cs="Courier New" w:hint="default"/>
      </w:rPr>
    </w:lvl>
    <w:lvl w:ilvl="2" w:tplc="0C090005" w:tentative="1">
      <w:start w:val="1"/>
      <w:numFmt w:val="bullet"/>
      <w:lvlText w:val=""/>
      <w:lvlJc w:val="left"/>
      <w:pPr>
        <w:tabs>
          <w:tab w:val="num" w:pos="922"/>
        </w:tabs>
        <w:ind w:left="922" w:hanging="360"/>
      </w:pPr>
      <w:rPr>
        <w:rFonts w:ascii="Wingdings" w:hAnsi="Wingdings" w:hint="default"/>
      </w:rPr>
    </w:lvl>
    <w:lvl w:ilvl="3" w:tplc="0C090001" w:tentative="1">
      <w:start w:val="1"/>
      <w:numFmt w:val="bullet"/>
      <w:lvlText w:val=""/>
      <w:lvlJc w:val="left"/>
      <w:pPr>
        <w:tabs>
          <w:tab w:val="num" w:pos="1642"/>
        </w:tabs>
        <w:ind w:left="1642" w:hanging="360"/>
      </w:pPr>
      <w:rPr>
        <w:rFonts w:ascii="Symbol" w:hAnsi="Symbol" w:hint="default"/>
      </w:rPr>
    </w:lvl>
    <w:lvl w:ilvl="4" w:tplc="0C090003" w:tentative="1">
      <w:start w:val="1"/>
      <w:numFmt w:val="bullet"/>
      <w:lvlText w:val="o"/>
      <w:lvlJc w:val="left"/>
      <w:pPr>
        <w:tabs>
          <w:tab w:val="num" w:pos="2362"/>
        </w:tabs>
        <w:ind w:left="2362" w:hanging="360"/>
      </w:pPr>
      <w:rPr>
        <w:rFonts w:ascii="Courier New" w:hAnsi="Courier New" w:cs="Courier New" w:hint="default"/>
      </w:rPr>
    </w:lvl>
    <w:lvl w:ilvl="5" w:tplc="0C090005" w:tentative="1">
      <w:start w:val="1"/>
      <w:numFmt w:val="bullet"/>
      <w:lvlText w:val=""/>
      <w:lvlJc w:val="left"/>
      <w:pPr>
        <w:tabs>
          <w:tab w:val="num" w:pos="3082"/>
        </w:tabs>
        <w:ind w:left="3082" w:hanging="360"/>
      </w:pPr>
      <w:rPr>
        <w:rFonts w:ascii="Wingdings" w:hAnsi="Wingdings" w:hint="default"/>
      </w:rPr>
    </w:lvl>
    <w:lvl w:ilvl="6" w:tplc="0C090001" w:tentative="1">
      <w:start w:val="1"/>
      <w:numFmt w:val="bullet"/>
      <w:lvlText w:val=""/>
      <w:lvlJc w:val="left"/>
      <w:pPr>
        <w:tabs>
          <w:tab w:val="num" w:pos="3802"/>
        </w:tabs>
        <w:ind w:left="3802" w:hanging="360"/>
      </w:pPr>
      <w:rPr>
        <w:rFonts w:ascii="Symbol" w:hAnsi="Symbol" w:hint="default"/>
      </w:rPr>
    </w:lvl>
    <w:lvl w:ilvl="7" w:tplc="0C090003" w:tentative="1">
      <w:start w:val="1"/>
      <w:numFmt w:val="bullet"/>
      <w:lvlText w:val="o"/>
      <w:lvlJc w:val="left"/>
      <w:pPr>
        <w:tabs>
          <w:tab w:val="num" w:pos="4522"/>
        </w:tabs>
        <w:ind w:left="4522" w:hanging="360"/>
      </w:pPr>
      <w:rPr>
        <w:rFonts w:ascii="Courier New" w:hAnsi="Courier New" w:cs="Courier New" w:hint="default"/>
      </w:rPr>
    </w:lvl>
    <w:lvl w:ilvl="8" w:tplc="0C090005" w:tentative="1">
      <w:start w:val="1"/>
      <w:numFmt w:val="bullet"/>
      <w:lvlText w:val=""/>
      <w:lvlJc w:val="left"/>
      <w:pPr>
        <w:tabs>
          <w:tab w:val="num" w:pos="5242"/>
        </w:tabs>
        <w:ind w:left="5242" w:hanging="360"/>
      </w:pPr>
      <w:rPr>
        <w:rFonts w:ascii="Wingdings" w:hAnsi="Wingdings" w:hint="default"/>
      </w:rPr>
    </w:lvl>
  </w:abstractNum>
  <w:abstractNum w:abstractNumId="37" w15:restartNumberingAfterBreak="0">
    <w:nsid w:val="50CC6E8C"/>
    <w:multiLevelType w:val="hybridMultilevel"/>
    <w:tmpl w:val="7FBCB69A"/>
    <w:lvl w:ilvl="0" w:tplc="9DBE2080">
      <w:start w:val="1"/>
      <w:numFmt w:val="bullet"/>
      <w:lvlText w:val=""/>
      <w:lvlJc w:val="left"/>
      <w:pPr>
        <w:tabs>
          <w:tab w:val="num" w:pos="1474"/>
        </w:tabs>
        <w:ind w:left="1474" w:hanging="340"/>
      </w:pPr>
      <w:rPr>
        <w:rFonts w:ascii="Symbol" w:hAnsi="Symbol" w:hint="default"/>
      </w:rPr>
    </w:lvl>
    <w:lvl w:ilvl="1" w:tplc="0C090003" w:tentative="1">
      <w:start w:val="1"/>
      <w:numFmt w:val="bullet"/>
      <w:lvlText w:val="o"/>
      <w:lvlJc w:val="left"/>
      <w:pPr>
        <w:tabs>
          <w:tab w:val="num" w:pos="2007"/>
        </w:tabs>
        <w:ind w:left="2007" w:hanging="360"/>
      </w:pPr>
      <w:rPr>
        <w:rFonts w:ascii="Courier New" w:hAnsi="Courier New" w:cs="Symbol" w:hint="default"/>
      </w:rPr>
    </w:lvl>
    <w:lvl w:ilvl="2" w:tplc="0C090005" w:tentative="1">
      <w:start w:val="1"/>
      <w:numFmt w:val="bullet"/>
      <w:lvlText w:val=""/>
      <w:lvlJc w:val="left"/>
      <w:pPr>
        <w:tabs>
          <w:tab w:val="num" w:pos="2727"/>
        </w:tabs>
        <w:ind w:left="2727" w:hanging="360"/>
      </w:pPr>
      <w:rPr>
        <w:rFonts w:ascii="Wingdings" w:hAnsi="Wingdings"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cs="Symbol"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cs="Symbol"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38" w15:restartNumberingAfterBreak="0">
    <w:nsid w:val="52460C05"/>
    <w:multiLevelType w:val="hybridMultilevel"/>
    <w:tmpl w:val="9544C084"/>
    <w:lvl w:ilvl="0" w:tplc="9DBE2080">
      <w:start w:val="1"/>
      <w:numFmt w:val="bullet"/>
      <w:lvlText w:val=""/>
      <w:lvlJc w:val="left"/>
      <w:pPr>
        <w:tabs>
          <w:tab w:val="num" w:pos="1420"/>
        </w:tabs>
        <w:ind w:left="1420" w:hanging="340"/>
      </w:pPr>
      <w:rPr>
        <w:rFonts w:ascii="Symbol" w:hAnsi="Symbol" w:hint="default"/>
      </w:rPr>
    </w:lvl>
    <w:lvl w:ilvl="1" w:tplc="0C090003" w:tentative="1">
      <w:start w:val="1"/>
      <w:numFmt w:val="bullet"/>
      <w:lvlText w:val="o"/>
      <w:lvlJc w:val="left"/>
      <w:pPr>
        <w:tabs>
          <w:tab w:val="num" w:pos="1953"/>
        </w:tabs>
        <w:ind w:left="1953" w:hanging="360"/>
      </w:pPr>
      <w:rPr>
        <w:rFonts w:ascii="Courier New" w:hAnsi="Courier New" w:cs="Symbol" w:hint="default"/>
      </w:rPr>
    </w:lvl>
    <w:lvl w:ilvl="2" w:tplc="0C090005" w:tentative="1">
      <w:start w:val="1"/>
      <w:numFmt w:val="bullet"/>
      <w:lvlText w:val=""/>
      <w:lvlJc w:val="left"/>
      <w:pPr>
        <w:tabs>
          <w:tab w:val="num" w:pos="2673"/>
        </w:tabs>
        <w:ind w:left="2673" w:hanging="360"/>
      </w:pPr>
      <w:rPr>
        <w:rFonts w:ascii="Wingdings" w:hAnsi="Wingdings" w:hint="default"/>
      </w:rPr>
    </w:lvl>
    <w:lvl w:ilvl="3" w:tplc="0C090001" w:tentative="1">
      <w:start w:val="1"/>
      <w:numFmt w:val="bullet"/>
      <w:lvlText w:val=""/>
      <w:lvlJc w:val="left"/>
      <w:pPr>
        <w:tabs>
          <w:tab w:val="num" w:pos="3393"/>
        </w:tabs>
        <w:ind w:left="3393" w:hanging="360"/>
      </w:pPr>
      <w:rPr>
        <w:rFonts w:ascii="Symbol" w:hAnsi="Symbol" w:hint="default"/>
      </w:rPr>
    </w:lvl>
    <w:lvl w:ilvl="4" w:tplc="0C090003" w:tentative="1">
      <w:start w:val="1"/>
      <w:numFmt w:val="bullet"/>
      <w:lvlText w:val="o"/>
      <w:lvlJc w:val="left"/>
      <w:pPr>
        <w:tabs>
          <w:tab w:val="num" w:pos="4113"/>
        </w:tabs>
        <w:ind w:left="4113" w:hanging="360"/>
      </w:pPr>
      <w:rPr>
        <w:rFonts w:ascii="Courier New" w:hAnsi="Courier New" w:cs="Symbol" w:hint="default"/>
      </w:rPr>
    </w:lvl>
    <w:lvl w:ilvl="5" w:tplc="0C090005" w:tentative="1">
      <w:start w:val="1"/>
      <w:numFmt w:val="bullet"/>
      <w:lvlText w:val=""/>
      <w:lvlJc w:val="left"/>
      <w:pPr>
        <w:tabs>
          <w:tab w:val="num" w:pos="4833"/>
        </w:tabs>
        <w:ind w:left="4833" w:hanging="360"/>
      </w:pPr>
      <w:rPr>
        <w:rFonts w:ascii="Wingdings" w:hAnsi="Wingdings" w:hint="default"/>
      </w:rPr>
    </w:lvl>
    <w:lvl w:ilvl="6" w:tplc="0C090001" w:tentative="1">
      <w:start w:val="1"/>
      <w:numFmt w:val="bullet"/>
      <w:lvlText w:val=""/>
      <w:lvlJc w:val="left"/>
      <w:pPr>
        <w:tabs>
          <w:tab w:val="num" w:pos="5553"/>
        </w:tabs>
        <w:ind w:left="5553" w:hanging="360"/>
      </w:pPr>
      <w:rPr>
        <w:rFonts w:ascii="Symbol" w:hAnsi="Symbol" w:hint="default"/>
      </w:rPr>
    </w:lvl>
    <w:lvl w:ilvl="7" w:tplc="0C090003" w:tentative="1">
      <w:start w:val="1"/>
      <w:numFmt w:val="bullet"/>
      <w:lvlText w:val="o"/>
      <w:lvlJc w:val="left"/>
      <w:pPr>
        <w:tabs>
          <w:tab w:val="num" w:pos="6273"/>
        </w:tabs>
        <w:ind w:left="6273" w:hanging="360"/>
      </w:pPr>
      <w:rPr>
        <w:rFonts w:ascii="Courier New" w:hAnsi="Courier New" w:cs="Symbol" w:hint="default"/>
      </w:rPr>
    </w:lvl>
    <w:lvl w:ilvl="8" w:tplc="0C090005" w:tentative="1">
      <w:start w:val="1"/>
      <w:numFmt w:val="bullet"/>
      <w:lvlText w:val=""/>
      <w:lvlJc w:val="left"/>
      <w:pPr>
        <w:tabs>
          <w:tab w:val="num" w:pos="6993"/>
        </w:tabs>
        <w:ind w:left="6993" w:hanging="360"/>
      </w:pPr>
      <w:rPr>
        <w:rFonts w:ascii="Wingdings" w:hAnsi="Wingdings" w:hint="default"/>
      </w:rPr>
    </w:lvl>
  </w:abstractNum>
  <w:abstractNum w:abstractNumId="39" w15:restartNumberingAfterBreak="0">
    <w:nsid w:val="52A258B4"/>
    <w:multiLevelType w:val="hybridMultilevel"/>
    <w:tmpl w:val="51EC1E48"/>
    <w:lvl w:ilvl="0" w:tplc="9DBE2080">
      <w:start w:val="1"/>
      <w:numFmt w:val="bullet"/>
      <w:lvlText w:val=""/>
      <w:lvlJc w:val="left"/>
      <w:pPr>
        <w:tabs>
          <w:tab w:val="num" w:pos="396"/>
        </w:tabs>
        <w:ind w:left="396" w:hanging="34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40" w15:restartNumberingAfterBreak="0">
    <w:nsid w:val="530707BC"/>
    <w:multiLevelType w:val="hybridMultilevel"/>
    <w:tmpl w:val="A24E0184"/>
    <w:lvl w:ilvl="0" w:tplc="602A9796">
      <w:start w:val="1"/>
      <w:numFmt w:val="bullet"/>
      <w:pStyle w:val="Healthbullet2"/>
      <w:lvlText w:val="–"/>
      <w:lvlJc w:val="left"/>
      <w:pPr>
        <w:ind w:left="283" w:hanging="283"/>
      </w:pPr>
      <w:rPr>
        <w:rFonts w:ascii="Times New Roman" w:hAnsi="Times New Roman" w:hint="default"/>
        <w:b w:val="0"/>
        <w:i w:val="0"/>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3495C63"/>
    <w:multiLevelType w:val="hybridMultilevel"/>
    <w:tmpl w:val="F120FEB6"/>
    <w:lvl w:ilvl="0" w:tplc="FAFAF7AA">
      <w:start w:val="1"/>
      <w:numFmt w:val="lowerLetter"/>
      <w:lvlText w:val="%1)"/>
      <w:lvlJc w:val="left"/>
      <w:pPr>
        <w:ind w:left="416" w:hanging="360"/>
      </w:pPr>
      <w:rPr>
        <w:rFonts w:hint="default"/>
      </w:rPr>
    </w:lvl>
    <w:lvl w:ilvl="1" w:tplc="0C090019" w:tentative="1">
      <w:start w:val="1"/>
      <w:numFmt w:val="lowerLetter"/>
      <w:lvlText w:val="%2."/>
      <w:lvlJc w:val="left"/>
      <w:pPr>
        <w:ind w:left="1136" w:hanging="360"/>
      </w:pPr>
    </w:lvl>
    <w:lvl w:ilvl="2" w:tplc="0C09001B" w:tentative="1">
      <w:start w:val="1"/>
      <w:numFmt w:val="lowerRoman"/>
      <w:lvlText w:val="%3."/>
      <w:lvlJc w:val="right"/>
      <w:pPr>
        <w:ind w:left="1856" w:hanging="180"/>
      </w:pPr>
    </w:lvl>
    <w:lvl w:ilvl="3" w:tplc="0C09000F" w:tentative="1">
      <w:start w:val="1"/>
      <w:numFmt w:val="decimal"/>
      <w:lvlText w:val="%4."/>
      <w:lvlJc w:val="left"/>
      <w:pPr>
        <w:ind w:left="2576" w:hanging="360"/>
      </w:pPr>
    </w:lvl>
    <w:lvl w:ilvl="4" w:tplc="0C090019" w:tentative="1">
      <w:start w:val="1"/>
      <w:numFmt w:val="lowerLetter"/>
      <w:lvlText w:val="%5."/>
      <w:lvlJc w:val="left"/>
      <w:pPr>
        <w:ind w:left="3296" w:hanging="360"/>
      </w:pPr>
    </w:lvl>
    <w:lvl w:ilvl="5" w:tplc="0C09001B" w:tentative="1">
      <w:start w:val="1"/>
      <w:numFmt w:val="lowerRoman"/>
      <w:lvlText w:val="%6."/>
      <w:lvlJc w:val="right"/>
      <w:pPr>
        <w:ind w:left="4016" w:hanging="180"/>
      </w:pPr>
    </w:lvl>
    <w:lvl w:ilvl="6" w:tplc="0C09000F" w:tentative="1">
      <w:start w:val="1"/>
      <w:numFmt w:val="decimal"/>
      <w:lvlText w:val="%7."/>
      <w:lvlJc w:val="left"/>
      <w:pPr>
        <w:ind w:left="4736" w:hanging="360"/>
      </w:pPr>
    </w:lvl>
    <w:lvl w:ilvl="7" w:tplc="0C090019" w:tentative="1">
      <w:start w:val="1"/>
      <w:numFmt w:val="lowerLetter"/>
      <w:lvlText w:val="%8."/>
      <w:lvlJc w:val="left"/>
      <w:pPr>
        <w:ind w:left="5456" w:hanging="360"/>
      </w:pPr>
    </w:lvl>
    <w:lvl w:ilvl="8" w:tplc="0C09001B" w:tentative="1">
      <w:start w:val="1"/>
      <w:numFmt w:val="lowerRoman"/>
      <w:lvlText w:val="%9."/>
      <w:lvlJc w:val="right"/>
      <w:pPr>
        <w:ind w:left="6176" w:hanging="180"/>
      </w:pPr>
    </w:lvl>
  </w:abstractNum>
  <w:abstractNum w:abstractNumId="42" w15:restartNumberingAfterBreak="0">
    <w:nsid w:val="551C6389"/>
    <w:multiLevelType w:val="hybridMultilevel"/>
    <w:tmpl w:val="B164F468"/>
    <w:lvl w:ilvl="0" w:tplc="0C090001">
      <w:start w:val="1"/>
      <w:numFmt w:val="bullet"/>
      <w:lvlText w:val=""/>
      <w:lvlJc w:val="left"/>
      <w:pPr>
        <w:ind w:left="416" w:hanging="360"/>
      </w:pPr>
      <w:rPr>
        <w:rFonts w:ascii="Symbol" w:hAnsi="Symbol" w:hint="default"/>
      </w:rPr>
    </w:lvl>
    <w:lvl w:ilvl="1" w:tplc="0C090003" w:tentative="1">
      <w:start w:val="1"/>
      <w:numFmt w:val="bullet"/>
      <w:lvlText w:val="o"/>
      <w:lvlJc w:val="left"/>
      <w:pPr>
        <w:ind w:left="1136" w:hanging="360"/>
      </w:pPr>
      <w:rPr>
        <w:rFonts w:ascii="Courier New" w:hAnsi="Courier New" w:cs="Courier New" w:hint="default"/>
      </w:rPr>
    </w:lvl>
    <w:lvl w:ilvl="2" w:tplc="0C090005" w:tentative="1">
      <w:start w:val="1"/>
      <w:numFmt w:val="bullet"/>
      <w:lvlText w:val=""/>
      <w:lvlJc w:val="left"/>
      <w:pPr>
        <w:ind w:left="1856" w:hanging="360"/>
      </w:pPr>
      <w:rPr>
        <w:rFonts w:ascii="Wingdings" w:hAnsi="Wingdings" w:hint="default"/>
      </w:rPr>
    </w:lvl>
    <w:lvl w:ilvl="3" w:tplc="0C090001" w:tentative="1">
      <w:start w:val="1"/>
      <w:numFmt w:val="bullet"/>
      <w:lvlText w:val=""/>
      <w:lvlJc w:val="left"/>
      <w:pPr>
        <w:ind w:left="2576" w:hanging="360"/>
      </w:pPr>
      <w:rPr>
        <w:rFonts w:ascii="Symbol" w:hAnsi="Symbol" w:hint="default"/>
      </w:rPr>
    </w:lvl>
    <w:lvl w:ilvl="4" w:tplc="0C090003" w:tentative="1">
      <w:start w:val="1"/>
      <w:numFmt w:val="bullet"/>
      <w:lvlText w:val="o"/>
      <w:lvlJc w:val="left"/>
      <w:pPr>
        <w:ind w:left="3296" w:hanging="360"/>
      </w:pPr>
      <w:rPr>
        <w:rFonts w:ascii="Courier New" w:hAnsi="Courier New" w:cs="Courier New" w:hint="default"/>
      </w:rPr>
    </w:lvl>
    <w:lvl w:ilvl="5" w:tplc="0C090005" w:tentative="1">
      <w:start w:val="1"/>
      <w:numFmt w:val="bullet"/>
      <w:lvlText w:val=""/>
      <w:lvlJc w:val="left"/>
      <w:pPr>
        <w:ind w:left="4016" w:hanging="360"/>
      </w:pPr>
      <w:rPr>
        <w:rFonts w:ascii="Wingdings" w:hAnsi="Wingdings" w:hint="default"/>
      </w:rPr>
    </w:lvl>
    <w:lvl w:ilvl="6" w:tplc="0C090001" w:tentative="1">
      <w:start w:val="1"/>
      <w:numFmt w:val="bullet"/>
      <w:lvlText w:val=""/>
      <w:lvlJc w:val="left"/>
      <w:pPr>
        <w:ind w:left="4736" w:hanging="360"/>
      </w:pPr>
      <w:rPr>
        <w:rFonts w:ascii="Symbol" w:hAnsi="Symbol" w:hint="default"/>
      </w:rPr>
    </w:lvl>
    <w:lvl w:ilvl="7" w:tplc="0C090003" w:tentative="1">
      <w:start w:val="1"/>
      <w:numFmt w:val="bullet"/>
      <w:lvlText w:val="o"/>
      <w:lvlJc w:val="left"/>
      <w:pPr>
        <w:ind w:left="5456" w:hanging="360"/>
      </w:pPr>
      <w:rPr>
        <w:rFonts w:ascii="Courier New" w:hAnsi="Courier New" w:cs="Courier New" w:hint="default"/>
      </w:rPr>
    </w:lvl>
    <w:lvl w:ilvl="8" w:tplc="0C090005" w:tentative="1">
      <w:start w:val="1"/>
      <w:numFmt w:val="bullet"/>
      <w:lvlText w:val=""/>
      <w:lvlJc w:val="left"/>
      <w:pPr>
        <w:ind w:left="6176" w:hanging="360"/>
      </w:pPr>
      <w:rPr>
        <w:rFonts w:ascii="Wingdings" w:hAnsi="Wingdings" w:hint="default"/>
      </w:rPr>
    </w:lvl>
  </w:abstractNum>
  <w:abstractNum w:abstractNumId="43" w15:restartNumberingAfterBreak="0">
    <w:nsid w:val="55527C20"/>
    <w:multiLevelType w:val="hybridMultilevel"/>
    <w:tmpl w:val="C1880E2C"/>
    <w:lvl w:ilvl="0" w:tplc="22384194">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4" w15:restartNumberingAfterBreak="0">
    <w:nsid w:val="57576428"/>
    <w:multiLevelType w:val="hybridMultilevel"/>
    <w:tmpl w:val="43D4A3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57E53201"/>
    <w:multiLevelType w:val="hybridMultilevel"/>
    <w:tmpl w:val="32428DC0"/>
    <w:lvl w:ilvl="0" w:tplc="0C090001">
      <w:start w:val="1"/>
      <w:numFmt w:val="bullet"/>
      <w:lvlText w:val=""/>
      <w:lvlJc w:val="left"/>
      <w:pPr>
        <w:ind w:left="416" w:hanging="360"/>
      </w:pPr>
      <w:rPr>
        <w:rFonts w:ascii="Symbol" w:hAnsi="Symbol" w:hint="default"/>
      </w:rPr>
    </w:lvl>
    <w:lvl w:ilvl="1" w:tplc="0C090003" w:tentative="1">
      <w:start w:val="1"/>
      <w:numFmt w:val="bullet"/>
      <w:lvlText w:val="o"/>
      <w:lvlJc w:val="left"/>
      <w:pPr>
        <w:ind w:left="1136" w:hanging="360"/>
      </w:pPr>
      <w:rPr>
        <w:rFonts w:ascii="Courier New" w:hAnsi="Courier New" w:cs="Courier New" w:hint="default"/>
      </w:rPr>
    </w:lvl>
    <w:lvl w:ilvl="2" w:tplc="0C090005" w:tentative="1">
      <w:start w:val="1"/>
      <w:numFmt w:val="bullet"/>
      <w:lvlText w:val=""/>
      <w:lvlJc w:val="left"/>
      <w:pPr>
        <w:ind w:left="1856" w:hanging="360"/>
      </w:pPr>
      <w:rPr>
        <w:rFonts w:ascii="Wingdings" w:hAnsi="Wingdings" w:hint="default"/>
      </w:rPr>
    </w:lvl>
    <w:lvl w:ilvl="3" w:tplc="0C090001" w:tentative="1">
      <w:start w:val="1"/>
      <w:numFmt w:val="bullet"/>
      <w:lvlText w:val=""/>
      <w:lvlJc w:val="left"/>
      <w:pPr>
        <w:ind w:left="2576" w:hanging="360"/>
      </w:pPr>
      <w:rPr>
        <w:rFonts w:ascii="Symbol" w:hAnsi="Symbol" w:hint="default"/>
      </w:rPr>
    </w:lvl>
    <w:lvl w:ilvl="4" w:tplc="0C090003" w:tentative="1">
      <w:start w:val="1"/>
      <w:numFmt w:val="bullet"/>
      <w:lvlText w:val="o"/>
      <w:lvlJc w:val="left"/>
      <w:pPr>
        <w:ind w:left="3296" w:hanging="360"/>
      </w:pPr>
      <w:rPr>
        <w:rFonts w:ascii="Courier New" w:hAnsi="Courier New" w:cs="Courier New" w:hint="default"/>
      </w:rPr>
    </w:lvl>
    <w:lvl w:ilvl="5" w:tplc="0C090005" w:tentative="1">
      <w:start w:val="1"/>
      <w:numFmt w:val="bullet"/>
      <w:lvlText w:val=""/>
      <w:lvlJc w:val="left"/>
      <w:pPr>
        <w:ind w:left="4016" w:hanging="360"/>
      </w:pPr>
      <w:rPr>
        <w:rFonts w:ascii="Wingdings" w:hAnsi="Wingdings" w:hint="default"/>
      </w:rPr>
    </w:lvl>
    <w:lvl w:ilvl="6" w:tplc="0C090001" w:tentative="1">
      <w:start w:val="1"/>
      <w:numFmt w:val="bullet"/>
      <w:lvlText w:val=""/>
      <w:lvlJc w:val="left"/>
      <w:pPr>
        <w:ind w:left="4736" w:hanging="360"/>
      </w:pPr>
      <w:rPr>
        <w:rFonts w:ascii="Symbol" w:hAnsi="Symbol" w:hint="default"/>
      </w:rPr>
    </w:lvl>
    <w:lvl w:ilvl="7" w:tplc="0C090003" w:tentative="1">
      <w:start w:val="1"/>
      <w:numFmt w:val="bullet"/>
      <w:lvlText w:val="o"/>
      <w:lvlJc w:val="left"/>
      <w:pPr>
        <w:ind w:left="5456" w:hanging="360"/>
      </w:pPr>
      <w:rPr>
        <w:rFonts w:ascii="Courier New" w:hAnsi="Courier New" w:cs="Courier New" w:hint="default"/>
      </w:rPr>
    </w:lvl>
    <w:lvl w:ilvl="8" w:tplc="0C090005" w:tentative="1">
      <w:start w:val="1"/>
      <w:numFmt w:val="bullet"/>
      <w:lvlText w:val=""/>
      <w:lvlJc w:val="left"/>
      <w:pPr>
        <w:ind w:left="6176" w:hanging="360"/>
      </w:pPr>
      <w:rPr>
        <w:rFonts w:ascii="Wingdings" w:hAnsi="Wingdings" w:hint="default"/>
      </w:rPr>
    </w:lvl>
  </w:abstractNum>
  <w:abstractNum w:abstractNumId="46" w15:restartNumberingAfterBreak="0">
    <w:nsid w:val="5B551654"/>
    <w:multiLevelType w:val="hybridMultilevel"/>
    <w:tmpl w:val="852ECE6E"/>
    <w:lvl w:ilvl="0" w:tplc="2DDE2CDA">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BFF184E"/>
    <w:multiLevelType w:val="hybridMultilevel"/>
    <w:tmpl w:val="40FA1000"/>
    <w:lvl w:ilvl="0" w:tplc="DEC82436">
      <w:start w:val="1"/>
      <w:numFmt w:val="bullet"/>
      <w:lvlText w:val=""/>
      <w:lvlJc w:val="left"/>
      <w:pPr>
        <w:tabs>
          <w:tab w:val="num" w:pos="644"/>
        </w:tabs>
        <w:ind w:left="644" w:hanging="284"/>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5F45203A"/>
    <w:multiLevelType w:val="hybridMultilevel"/>
    <w:tmpl w:val="5A04A44A"/>
    <w:lvl w:ilvl="0" w:tplc="0C090001">
      <w:start w:val="1"/>
      <w:numFmt w:val="bullet"/>
      <w:lvlText w:val=""/>
      <w:lvlJc w:val="left"/>
      <w:pPr>
        <w:ind w:left="416" w:hanging="360"/>
      </w:pPr>
      <w:rPr>
        <w:rFonts w:ascii="Symbol" w:hAnsi="Symbol" w:hint="default"/>
      </w:rPr>
    </w:lvl>
    <w:lvl w:ilvl="1" w:tplc="0C090003">
      <w:start w:val="1"/>
      <w:numFmt w:val="bullet"/>
      <w:lvlText w:val="o"/>
      <w:lvlJc w:val="left"/>
      <w:pPr>
        <w:ind w:left="1136" w:hanging="360"/>
      </w:pPr>
      <w:rPr>
        <w:rFonts w:ascii="Courier New" w:hAnsi="Courier New" w:cs="Courier New" w:hint="default"/>
      </w:rPr>
    </w:lvl>
    <w:lvl w:ilvl="2" w:tplc="0C090005" w:tentative="1">
      <w:start w:val="1"/>
      <w:numFmt w:val="bullet"/>
      <w:lvlText w:val=""/>
      <w:lvlJc w:val="left"/>
      <w:pPr>
        <w:ind w:left="1856" w:hanging="360"/>
      </w:pPr>
      <w:rPr>
        <w:rFonts w:ascii="Wingdings" w:hAnsi="Wingdings" w:hint="default"/>
      </w:rPr>
    </w:lvl>
    <w:lvl w:ilvl="3" w:tplc="0C090001" w:tentative="1">
      <w:start w:val="1"/>
      <w:numFmt w:val="bullet"/>
      <w:lvlText w:val=""/>
      <w:lvlJc w:val="left"/>
      <w:pPr>
        <w:ind w:left="2576" w:hanging="360"/>
      </w:pPr>
      <w:rPr>
        <w:rFonts w:ascii="Symbol" w:hAnsi="Symbol" w:hint="default"/>
      </w:rPr>
    </w:lvl>
    <w:lvl w:ilvl="4" w:tplc="0C090003" w:tentative="1">
      <w:start w:val="1"/>
      <w:numFmt w:val="bullet"/>
      <w:lvlText w:val="o"/>
      <w:lvlJc w:val="left"/>
      <w:pPr>
        <w:ind w:left="3296" w:hanging="360"/>
      </w:pPr>
      <w:rPr>
        <w:rFonts w:ascii="Courier New" w:hAnsi="Courier New" w:cs="Courier New" w:hint="default"/>
      </w:rPr>
    </w:lvl>
    <w:lvl w:ilvl="5" w:tplc="0C090005" w:tentative="1">
      <w:start w:val="1"/>
      <w:numFmt w:val="bullet"/>
      <w:lvlText w:val=""/>
      <w:lvlJc w:val="left"/>
      <w:pPr>
        <w:ind w:left="4016" w:hanging="360"/>
      </w:pPr>
      <w:rPr>
        <w:rFonts w:ascii="Wingdings" w:hAnsi="Wingdings" w:hint="default"/>
      </w:rPr>
    </w:lvl>
    <w:lvl w:ilvl="6" w:tplc="0C090001" w:tentative="1">
      <w:start w:val="1"/>
      <w:numFmt w:val="bullet"/>
      <w:lvlText w:val=""/>
      <w:lvlJc w:val="left"/>
      <w:pPr>
        <w:ind w:left="4736" w:hanging="360"/>
      </w:pPr>
      <w:rPr>
        <w:rFonts w:ascii="Symbol" w:hAnsi="Symbol" w:hint="default"/>
      </w:rPr>
    </w:lvl>
    <w:lvl w:ilvl="7" w:tplc="0C090003" w:tentative="1">
      <w:start w:val="1"/>
      <w:numFmt w:val="bullet"/>
      <w:lvlText w:val="o"/>
      <w:lvlJc w:val="left"/>
      <w:pPr>
        <w:ind w:left="5456" w:hanging="360"/>
      </w:pPr>
      <w:rPr>
        <w:rFonts w:ascii="Courier New" w:hAnsi="Courier New" w:cs="Courier New" w:hint="default"/>
      </w:rPr>
    </w:lvl>
    <w:lvl w:ilvl="8" w:tplc="0C090005" w:tentative="1">
      <w:start w:val="1"/>
      <w:numFmt w:val="bullet"/>
      <w:lvlText w:val=""/>
      <w:lvlJc w:val="left"/>
      <w:pPr>
        <w:ind w:left="6176" w:hanging="360"/>
      </w:pPr>
      <w:rPr>
        <w:rFonts w:ascii="Wingdings" w:hAnsi="Wingdings" w:hint="default"/>
      </w:rPr>
    </w:lvl>
  </w:abstractNum>
  <w:abstractNum w:abstractNumId="49" w15:restartNumberingAfterBreak="0">
    <w:nsid w:val="61182918"/>
    <w:multiLevelType w:val="hybridMultilevel"/>
    <w:tmpl w:val="6EFEA342"/>
    <w:lvl w:ilvl="0" w:tplc="9DBE2080">
      <w:start w:val="1"/>
      <w:numFmt w:val="bullet"/>
      <w:lvlText w:val=""/>
      <w:lvlJc w:val="left"/>
      <w:pPr>
        <w:tabs>
          <w:tab w:val="num" w:pos="340"/>
        </w:tabs>
        <w:ind w:left="340" w:hanging="34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614B5667"/>
    <w:multiLevelType w:val="hybridMultilevel"/>
    <w:tmpl w:val="937A2DC8"/>
    <w:lvl w:ilvl="0" w:tplc="9DBE2080">
      <w:start w:val="1"/>
      <w:numFmt w:val="bullet"/>
      <w:lvlText w:val=""/>
      <w:lvlJc w:val="left"/>
      <w:pPr>
        <w:tabs>
          <w:tab w:val="num" w:pos="340"/>
        </w:tabs>
        <w:ind w:left="340" w:hanging="340"/>
      </w:pPr>
      <w:rPr>
        <w:rFonts w:ascii="Symbol" w:hAnsi="Symbol" w:hint="default"/>
      </w:rPr>
    </w:lvl>
    <w:lvl w:ilvl="1" w:tplc="0C090003" w:tentative="1">
      <w:start w:val="1"/>
      <w:numFmt w:val="bullet"/>
      <w:lvlText w:val="o"/>
      <w:lvlJc w:val="left"/>
      <w:pPr>
        <w:tabs>
          <w:tab w:val="num" w:pos="873"/>
        </w:tabs>
        <w:ind w:left="873" w:hanging="360"/>
      </w:pPr>
      <w:rPr>
        <w:rFonts w:ascii="Courier New" w:hAnsi="Courier New" w:cs="Courier New" w:hint="default"/>
      </w:rPr>
    </w:lvl>
    <w:lvl w:ilvl="2" w:tplc="0C090005" w:tentative="1">
      <w:start w:val="1"/>
      <w:numFmt w:val="bullet"/>
      <w:lvlText w:val=""/>
      <w:lvlJc w:val="left"/>
      <w:pPr>
        <w:tabs>
          <w:tab w:val="num" w:pos="1593"/>
        </w:tabs>
        <w:ind w:left="1593" w:hanging="360"/>
      </w:pPr>
      <w:rPr>
        <w:rFonts w:ascii="Wingdings" w:hAnsi="Wingdings" w:hint="default"/>
      </w:rPr>
    </w:lvl>
    <w:lvl w:ilvl="3" w:tplc="0C090001" w:tentative="1">
      <w:start w:val="1"/>
      <w:numFmt w:val="bullet"/>
      <w:lvlText w:val=""/>
      <w:lvlJc w:val="left"/>
      <w:pPr>
        <w:tabs>
          <w:tab w:val="num" w:pos="2313"/>
        </w:tabs>
        <w:ind w:left="2313" w:hanging="360"/>
      </w:pPr>
      <w:rPr>
        <w:rFonts w:ascii="Symbol" w:hAnsi="Symbol" w:hint="default"/>
      </w:rPr>
    </w:lvl>
    <w:lvl w:ilvl="4" w:tplc="0C090003" w:tentative="1">
      <w:start w:val="1"/>
      <w:numFmt w:val="bullet"/>
      <w:lvlText w:val="o"/>
      <w:lvlJc w:val="left"/>
      <w:pPr>
        <w:tabs>
          <w:tab w:val="num" w:pos="3033"/>
        </w:tabs>
        <w:ind w:left="3033" w:hanging="360"/>
      </w:pPr>
      <w:rPr>
        <w:rFonts w:ascii="Courier New" w:hAnsi="Courier New" w:cs="Courier New" w:hint="default"/>
      </w:rPr>
    </w:lvl>
    <w:lvl w:ilvl="5" w:tplc="0C090005" w:tentative="1">
      <w:start w:val="1"/>
      <w:numFmt w:val="bullet"/>
      <w:lvlText w:val=""/>
      <w:lvlJc w:val="left"/>
      <w:pPr>
        <w:tabs>
          <w:tab w:val="num" w:pos="3753"/>
        </w:tabs>
        <w:ind w:left="3753" w:hanging="360"/>
      </w:pPr>
      <w:rPr>
        <w:rFonts w:ascii="Wingdings" w:hAnsi="Wingdings" w:hint="default"/>
      </w:rPr>
    </w:lvl>
    <w:lvl w:ilvl="6" w:tplc="0C090001" w:tentative="1">
      <w:start w:val="1"/>
      <w:numFmt w:val="bullet"/>
      <w:lvlText w:val=""/>
      <w:lvlJc w:val="left"/>
      <w:pPr>
        <w:tabs>
          <w:tab w:val="num" w:pos="4473"/>
        </w:tabs>
        <w:ind w:left="4473" w:hanging="360"/>
      </w:pPr>
      <w:rPr>
        <w:rFonts w:ascii="Symbol" w:hAnsi="Symbol" w:hint="default"/>
      </w:rPr>
    </w:lvl>
    <w:lvl w:ilvl="7" w:tplc="0C090003" w:tentative="1">
      <w:start w:val="1"/>
      <w:numFmt w:val="bullet"/>
      <w:lvlText w:val="o"/>
      <w:lvlJc w:val="left"/>
      <w:pPr>
        <w:tabs>
          <w:tab w:val="num" w:pos="5193"/>
        </w:tabs>
        <w:ind w:left="5193" w:hanging="360"/>
      </w:pPr>
      <w:rPr>
        <w:rFonts w:ascii="Courier New" w:hAnsi="Courier New" w:cs="Courier New" w:hint="default"/>
      </w:rPr>
    </w:lvl>
    <w:lvl w:ilvl="8" w:tplc="0C090005" w:tentative="1">
      <w:start w:val="1"/>
      <w:numFmt w:val="bullet"/>
      <w:lvlText w:val=""/>
      <w:lvlJc w:val="left"/>
      <w:pPr>
        <w:tabs>
          <w:tab w:val="num" w:pos="5913"/>
        </w:tabs>
        <w:ind w:left="5913" w:hanging="360"/>
      </w:pPr>
      <w:rPr>
        <w:rFonts w:ascii="Wingdings" w:hAnsi="Wingdings" w:hint="default"/>
      </w:rPr>
    </w:lvl>
  </w:abstractNum>
  <w:abstractNum w:abstractNumId="51" w15:restartNumberingAfterBreak="0">
    <w:nsid w:val="68402950"/>
    <w:multiLevelType w:val="hybridMultilevel"/>
    <w:tmpl w:val="EB7817FC"/>
    <w:lvl w:ilvl="0" w:tplc="9DBE2080">
      <w:start w:val="1"/>
      <w:numFmt w:val="bullet"/>
      <w:lvlText w:val=""/>
      <w:lvlJc w:val="left"/>
      <w:pPr>
        <w:tabs>
          <w:tab w:val="num" w:pos="396"/>
        </w:tabs>
        <w:ind w:left="396" w:hanging="34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52" w15:restartNumberingAfterBreak="0">
    <w:nsid w:val="69650C1F"/>
    <w:multiLevelType w:val="hybridMultilevel"/>
    <w:tmpl w:val="BF6AECDC"/>
    <w:lvl w:ilvl="0" w:tplc="9DBE2080">
      <w:start w:val="1"/>
      <w:numFmt w:val="bullet"/>
      <w:lvlText w:val=""/>
      <w:lvlJc w:val="left"/>
      <w:pPr>
        <w:tabs>
          <w:tab w:val="num" w:pos="340"/>
        </w:tabs>
        <w:ind w:left="340" w:hanging="340"/>
      </w:pPr>
      <w:rPr>
        <w:rFonts w:ascii="Symbol" w:hAnsi="Symbol" w:hint="default"/>
      </w:rPr>
    </w:lvl>
    <w:lvl w:ilvl="1" w:tplc="0C090003" w:tentative="1">
      <w:start w:val="1"/>
      <w:numFmt w:val="bullet"/>
      <w:lvlText w:val="o"/>
      <w:lvlJc w:val="left"/>
      <w:pPr>
        <w:tabs>
          <w:tab w:val="num" w:pos="873"/>
        </w:tabs>
        <w:ind w:left="873" w:hanging="360"/>
      </w:pPr>
      <w:rPr>
        <w:rFonts w:ascii="Courier New" w:hAnsi="Courier New" w:cs="Courier New" w:hint="default"/>
      </w:rPr>
    </w:lvl>
    <w:lvl w:ilvl="2" w:tplc="0C090005" w:tentative="1">
      <w:start w:val="1"/>
      <w:numFmt w:val="bullet"/>
      <w:lvlText w:val=""/>
      <w:lvlJc w:val="left"/>
      <w:pPr>
        <w:tabs>
          <w:tab w:val="num" w:pos="1593"/>
        </w:tabs>
        <w:ind w:left="1593" w:hanging="360"/>
      </w:pPr>
      <w:rPr>
        <w:rFonts w:ascii="Wingdings" w:hAnsi="Wingdings" w:hint="default"/>
      </w:rPr>
    </w:lvl>
    <w:lvl w:ilvl="3" w:tplc="0C090001" w:tentative="1">
      <w:start w:val="1"/>
      <w:numFmt w:val="bullet"/>
      <w:lvlText w:val=""/>
      <w:lvlJc w:val="left"/>
      <w:pPr>
        <w:tabs>
          <w:tab w:val="num" w:pos="2313"/>
        </w:tabs>
        <w:ind w:left="2313" w:hanging="360"/>
      </w:pPr>
      <w:rPr>
        <w:rFonts w:ascii="Symbol" w:hAnsi="Symbol" w:hint="default"/>
      </w:rPr>
    </w:lvl>
    <w:lvl w:ilvl="4" w:tplc="0C090003" w:tentative="1">
      <w:start w:val="1"/>
      <w:numFmt w:val="bullet"/>
      <w:lvlText w:val="o"/>
      <w:lvlJc w:val="left"/>
      <w:pPr>
        <w:tabs>
          <w:tab w:val="num" w:pos="3033"/>
        </w:tabs>
        <w:ind w:left="3033" w:hanging="360"/>
      </w:pPr>
      <w:rPr>
        <w:rFonts w:ascii="Courier New" w:hAnsi="Courier New" w:cs="Courier New" w:hint="default"/>
      </w:rPr>
    </w:lvl>
    <w:lvl w:ilvl="5" w:tplc="0C090005" w:tentative="1">
      <w:start w:val="1"/>
      <w:numFmt w:val="bullet"/>
      <w:lvlText w:val=""/>
      <w:lvlJc w:val="left"/>
      <w:pPr>
        <w:tabs>
          <w:tab w:val="num" w:pos="3753"/>
        </w:tabs>
        <w:ind w:left="3753" w:hanging="360"/>
      </w:pPr>
      <w:rPr>
        <w:rFonts w:ascii="Wingdings" w:hAnsi="Wingdings" w:hint="default"/>
      </w:rPr>
    </w:lvl>
    <w:lvl w:ilvl="6" w:tplc="0C090001" w:tentative="1">
      <w:start w:val="1"/>
      <w:numFmt w:val="bullet"/>
      <w:lvlText w:val=""/>
      <w:lvlJc w:val="left"/>
      <w:pPr>
        <w:tabs>
          <w:tab w:val="num" w:pos="4473"/>
        </w:tabs>
        <w:ind w:left="4473" w:hanging="360"/>
      </w:pPr>
      <w:rPr>
        <w:rFonts w:ascii="Symbol" w:hAnsi="Symbol" w:hint="default"/>
      </w:rPr>
    </w:lvl>
    <w:lvl w:ilvl="7" w:tplc="0C090003" w:tentative="1">
      <w:start w:val="1"/>
      <w:numFmt w:val="bullet"/>
      <w:lvlText w:val="o"/>
      <w:lvlJc w:val="left"/>
      <w:pPr>
        <w:tabs>
          <w:tab w:val="num" w:pos="5193"/>
        </w:tabs>
        <w:ind w:left="5193" w:hanging="360"/>
      </w:pPr>
      <w:rPr>
        <w:rFonts w:ascii="Courier New" w:hAnsi="Courier New" w:cs="Courier New" w:hint="default"/>
      </w:rPr>
    </w:lvl>
    <w:lvl w:ilvl="8" w:tplc="0C090005" w:tentative="1">
      <w:start w:val="1"/>
      <w:numFmt w:val="bullet"/>
      <w:lvlText w:val=""/>
      <w:lvlJc w:val="left"/>
      <w:pPr>
        <w:tabs>
          <w:tab w:val="num" w:pos="5913"/>
        </w:tabs>
        <w:ind w:left="5913" w:hanging="360"/>
      </w:pPr>
      <w:rPr>
        <w:rFonts w:ascii="Wingdings" w:hAnsi="Wingdings" w:hint="default"/>
      </w:rPr>
    </w:lvl>
  </w:abstractNum>
  <w:abstractNum w:abstractNumId="53" w15:restartNumberingAfterBreak="0">
    <w:nsid w:val="6D6223A0"/>
    <w:multiLevelType w:val="hybridMultilevel"/>
    <w:tmpl w:val="E3C495B8"/>
    <w:lvl w:ilvl="0" w:tplc="9DBE2080">
      <w:start w:val="1"/>
      <w:numFmt w:val="bullet"/>
      <w:lvlText w:val=""/>
      <w:lvlJc w:val="left"/>
      <w:pPr>
        <w:tabs>
          <w:tab w:val="num" w:pos="1060"/>
        </w:tabs>
        <w:ind w:left="1060" w:hanging="340"/>
      </w:pPr>
      <w:rPr>
        <w:rFonts w:ascii="Symbol" w:hAnsi="Symbol" w:hint="default"/>
      </w:rPr>
    </w:lvl>
    <w:lvl w:ilvl="1" w:tplc="0C090003" w:tentative="1">
      <w:start w:val="1"/>
      <w:numFmt w:val="bullet"/>
      <w:lvlText w:val="o"/>
      <w:lvlJc w:val="left"/>
      <w:pPr>
        <w:tabs>
          <w:tab w:val="num" w:pos="1593"/>
        </w:tabs>
        <w:ind w:left="1593" w:hanging="360"/>
      </w:pPr>
      <w:rPr>
        <w:rFonts w:ascii="Courier New" w:hAnsi="Courier New" w:cs="Courier New" w:hint="default"/>
      </w:rPr>
    </w:lvl>
    <w:lvl w:ilvl="2" w:tplc="0C090005" w:tentative="1">
      <w:start w:val="1"/>
      <w:numFmt w:val="bullet"/>
      <w:lvlText w:val=""/>
      <w:lvlJc w:val="left"/>
      <w:pPr>
        <w:tabs>
          <w:tab w:val="num" w:pos="2313"/>
        </w:tabs>
        <w:ind w:left="2313" w:hanging="360"/>
      </w:pPr>
      <w:rPr>
        <w:rFonts w:ascii="Wingdings" w:hAnsi="Wingdings" w:hint="default"/>
      </w:rPr>
    </w:lvl>
    <w:lvl w:ilvl="3" w:tplc="0C090001" w:tentative="1">
      <w:start w:val="1"/>
      <w:numFmt w:val="bullet"/>
      <w:lvlText w:val=""/>
      <w:lvlJc w:val="left"/>
      <w:pPr>
        <w:tabs>
          <w:tab w:val="num" w:pos="3033"/>
        </w:tabs>
        <w:ind w:left="3033" w:hanging="360"/>
      </w:pPr>
      <w:rPr>
        <w:rFonts w:ascii="Symbol" w:hAnsi="Symbol" w:hint="default"/>
      </w:rPr>
    </w:lvl>
    <w:lvl w:ilvl="4" w:tplc="0C090003" w:tentative="1">
      <w:start w:val="1"/>
      <w:numFmt w:val="bullet"/>
      <w:lvlText w:val="o"/>
      <w:lvlJc w:val="left"/>
      <w:pPr>
        <w:tabs>
          <w:tab w:val="num" w:pos="3753"/>
        </w:tabs>
        <w:ind w:left="3753" w:hanging="360"/>
      </w:pPr>
      <w:rPr>
        <w:rFonts w:ascii="Courier New" w:hAnsi="Courier New" w:cs="Courier New" w:hint="default"/>
      </w:rPr>
    </w:lvl>
    <w:lvl w:ilvl="5" w:tplc="0C090005" w:tentative="1">
      <w:start w:val="1"/>
      <w:numFmt w:val="bullet"/>
      <w:lvlText w:val=""/>
      <w:lvlJc w:val="left"/>
      <w:pPr>
        <w:tabs>
          <w:tab w:val="num" w:pos="4473"/>
        </w:tabs>
        <w:ind w:left="4473" w:hanging="360"/>
      </w:pPr>
      <w:rPr>
        <w:rFonts w:ascii="Wingdings" w:hAnsi="Wingdings" w:hint="default"/>
      </w:rPr>
    </w:lvl>
    <w:lvl w:ilvl="6" w:tplc="0C090001" w:tentative="1">
      <w:start w:val="1"/>
      <w:numFmt w:val="bullet"/>
      <w:lvlText w:val=""/>
      <w:lvlJc w:val="left"/>
      <w:pPr>
        <w:tabs>
          <w:tab w:val="num" w:pos="5193"/>
        </w:tabs>
        <w:ind w:left="5193" w:hanging="360"/>
      </w:pPr>
      <w:rPr>
        <w:rFonts w:ascii="Symbol" w:hAnsi="Symbol" w:hint="default"/>
      </w:rPr>
    </w:lvl>
    <w:lvl w:ilvl="7" w:tplc="0C090003" w:tentative="1">
      <w:start w:val="1"/>
      <w:numFmt w:val="bullet"/>
      <w:lvlText w:val="o"/>
      <w:lvlJc w:val="left"/>
      <w:pPr>
        <w:tabs>
          <w:tab w:val="num" w:pos="5913"/>
        </w:tabs>
        <w:ind w:left="5913" w:hanging="360"/>
      </w:pPr>
      <w:rPr>
        <w:rFonts w:ascii="Courier New" w:hAnsi="Courier New" w:cs="Courier New" w:hint="default"/>
      </w:rPr>
    </w:lvl>
    <w:lvl w:ilvl="8" w:tplc="0C090005" w:tentative="1">
      <w:start w:val="1"/>
      <w:numFmt w:val="bullet"/>
      <w:lvlText w:val=""/>
      <w:lvlJc w:val="left"/>
      <w:pPr>
        <w:tabs>
          <w:tab w:val="num" w:pos="6633"/>
        </w:tabs>
        <w:ind w:left="6633" w:hanging="360"/>
      </w:pPr>
      <w:rPr>
        <w:rFonts w:ascii="Wingdings" w:hAnsi="Wingdings" w:hint="default"/>
      </w:rPr>
    </w:lvl>
  </w:abstractNum>
  <w:abstractNum w:abstractNumId="54" w15:restartNumberingAfterBreak="0">
    <w:nsid w:val="6E5B744F"/>
    <w:multiLevelType w:val="hybridMultilevel"/>
    <w:tmpl w:val="9CCA5DAA"/>
    <w:lvl w:ilvl="0" w:tplc="9DBE2080">
      <w:start w:val="1"/>
      <w:numFmt w:val="bullet"/>
      <w:lvlText w:val=""/>
      <w:lvlJc w:val="left"/>
      <w:pPr>
        <w:tabs>
          <w:tab w:val="num" w:pos="340"/>
        </w:tabs>
        <w:ind w:left="340" w:hanging="340"/>
      </w:pPr>
      <w:rPr>
        <w:rFonts w:ascii="Symbol" w:hAnsi="Symbol" w:hint="default"/>
      </w:rPr>
    </w:lvl>
    <w:lvl w:ilvl="1" w:tplc="0C090003" w:tentative="1">
      <w:start w:val="1"/>
      <w:numFmt w:val="bullet"/>
      <w:lvlText w:val="o"/>
      <w:lvlJc w:val="left"/>
      <w:pPr>
        <w:tabs>
          <w:tab w:val="num" w:pos="873"/>
        </w:tabs>
        <w:ind w:left="873" w:hanging="360"/>
      </w:pPr>
      <w:rPr>
        <w:rFonts w:ascii="Courier New" w:hAnsi="Courier New" w:cs="Symbol" w:hint="default"/>
      </w:rPr>
    </w:lvl>
    <w:lvl w:ilvl="2" w:tplc="0C090005" w:tentative="1">
      <w:start w:val="1"/>
      <w:numFmt w:val="bullet"/>
      <w:lvlText w:val=""/>
      <w:lvlJc w:val="left"/>
      <w:pPr>
        <w:tabs>
          <w:tab w:val="num" w:pos="1593"/>
        </w:tabs>
        <w:ind w:left="1593" w:hanging="360"/>
      </w:pPr>
      <w:rPr>
        <w:rFonts w:ascii="Wingdings" w:hAnsi="Wingdings" w:hint="default"/>
      </w:rPr>
    </w:lvl>
    <w:lvl w:ilvl="3" w:tplc="0C090001" w:tentative="1">
      <w:start w:val="1"/>
      <w:numFmt w:val="bullet"/>
      <w:lvlText w:val=""/>
      <w:lvlJc w:val="left"/>
      <w:pPr>
        <w:tabs>
          <w:tab w:val="num" w:pos="2313"/>
        </w:tabs>
        <w:ind w:left="2313" w:hanging="360"/>
      </w:pPr>
      <w:rPr>
        <w:rFonts w:ascii="Symbol" w:hAnsi="Symbol" w:hint="default"/>
      </w:rPr>
    </w:lvl>
    <w:lvl w:ilvl="4" w:tplc="0C090003" w:tentative="1">
      <w:start w:val="1"/>
      <w:numFmt w:val="bullet"/>
      <w:lvlText w:val="o"/>
      <w:lvlJc w:val="left"/>
      <w:pPr>
        <w:tabs>
          <w:tab w:val="num" w:pos="3033"/>
        </w:tabs>
        <w:ind w:left="3033" w:hanging="360"/>
      </w:pPr>
      <w:rPr>
        <w:rFonts w:ascii="Courier New" w:hAnsi="Courier New" w:cs="Symbol" w:hint="default"/>
      </w:rPr>
    </w:lvl>
    <w:lvl w:ilvl="5" w:tplc="0C090005" w:tentative="1">
      <w:start w:val="1"/>
      <w:numFmt w:val="bullet"/>
      <w:lvlText w:val=""/>
      <w:lvlJc w:val="left"/>
      <w:pPr>
        <w:tabs>
          <w:tab w:val="num" w:pos="3753"/>
        </w:tabs>
        <w:ind w:left="3753" w:hanging="360"/>
      </w:pPr>
      <w:rPr>
        <w:rFonts w:ascii="Wingdings" w:hAnsi="Wingdings" w:hint="default"/>
      </w:rPr>
    </w:lvl>
    <w:lvl w:ilvl="6" w:tplc="0C090001" w:tentative="1">
      <w:start w:val="1"/>
      <w:numFmt w:val="bullet"/>
      <w:lvlText w:val=""/>
      <w:lvlJc w:val="left"/>
      <w:pPr>
        <w:tabs>
          <w:tab w:val="num" w:pos="4473"/>
        </w:tabs>
        <w:ind w:left="4473" w:hanging="360"/>
      </w:pPr>
      <w:rPr>
        <w:rFonts w:ascii="Symbol" w:hAnsi="Symbol" w:hint="default"/>
      </w:rPr>
    </w:lvl>
    <w:lvl w:ilvl="7" w:tplc="0C090003" w:tentative="1">
      <w:start w:val="1"/>
      <w:numFmt w:val="bullet"/>
      <w:lvlText w:val="o"/>
      <w:lvlJc w:val="left"/>
      <w:pPr>
        <w:tabs>
          <w:tab w:val="num" w:pos="5193"/>
        </w:tabs>
        <w:ind w:left="5193" w:hanging="360"/>
      </w:pPr>
      <w:rPr>
        <w:rFonts w:ascii="Courier New" w:hAnsi="Courier New" w:cs="Symbol" w:hint="default"/>
      </w:rPr>
    </w:lvl>
    <w:lvl w:ilvl="8" w:tplc="0C090005" w:tentative="1">
      <w:start w:val="1"/>
      <w:numFmt w:val="bullet"/>
      <w:lvlText w:val=""/>
      <w:lvlJc w:val="left"/>
      <w:pPr>
        <w:tabs>
          <w:tab w:val="num" w:pos="5913"/>
        </w:tabs>
        <w:ind w:left="5913" w:hanging="360"/>
      </w:pPr>
      <w:rPr>
        <w:rFonts w:ascii="Wingdings" w:hAnsi="Wingdings" w:hint="default"/>
      </w:rPr>
    </w:lvl>
  </w:abstractNum>
  <w:abstractNum w:abstractNumId="55" w15:restartNumberingAfterBreak="0">
    <w:nsid w:val="6FC950FC"/>
    <w:multiLevelType w:val="multilevel"/>
    <w:tmpl w:val="CFFC8692"/>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1004"/>
        </w:tabs>
        <w:ind w:left="1004"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56" w15:restartNumberingAfterBreak="0">
    <w:nsid w:val="73F30FD1"/>
    <w:multiLevelType w:val="multilevel"/>
    <w:tmpl w:val="577C881E"/>
    <w:styleLink w:val="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7" w15:restartNumberingAfterBreak="0">
    <w:nsid w:val="74C61ACF"/>
    <w:multiLevelType w:val="hybridMultilevel"/>
    <w:tmpl w:val="793C81E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8" w15:restartNumberingAfterBreak="0">
    <w:nsid w:val="78356095"/>
    <w:multiLevelType w:val="hybridMultilevel"/>
    <w:tmpl w:val="F9CE21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9" w15:restartNumberingAfterBreak="0">
    <w:nsid w:val="78BE5C85"/>
    <w:multiLevelType w:val="hybridMultilevel"/>
    <w:tmpl w:val="4B06A2B6"/>
    <w:lvl w:ilvl="0" w:tplc="DEC82436">
      <w:start w:val="1"/>
      <w:numFmt w:val="bullet"/>
      <w:lvlText w:val=""/>
      <w:lvlJc w:val="left"/>
      <w:pPr>
        <w:tabs>
          <w:tab w:val="num" w:pos="284"/>
        </w:tabs>
        <w:ind w:left="284" w:hanging="284"/>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797135EF"/>
    <w:multiLevelType w:val="hybridMultilevel"/>
    <w:tmpl w:val="1B0CDF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1" w15:restartNumberingAfterBreak="0">
    <w:nsid w:val="7A3D3AFC"/>
    <w:multiLevelType w:val="hybridMultilevel"/>
    <w:tmpl w:val="C90EAC5A"/>
    <w:lvl w:ilvl="0" w:tplc="894E1298">
      <w:start w:val="1"/>
      <w:numFmt w:val="bullet"/>
      <w:pStyle w:val="Healthbullet1"/>
      <w:lvlText w:val="•"/>
      <w:lvlJc w:val="left"/>
      <w:pPr>
        <w:ind w:left="284" w:hanging="284"/>
      </w:pPr>
      <w:rPr>
        <w:rFonts w:ascii="Times New Roman" w:hAnsi="Times New Roman" w:hint="default"/>
        <w:b w:val="0"/>
        <w:i w:val="0"/>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BB22B6A"/>
    <w:multiLevelType w:val="hybridMultilevel"/>
    <w:tmpl w:val="5A38A022"/>
    <w:lvl w:ilvl="0" w:tplc="9DBE2080">
      <w:start w:val="1"/>
      <w:numFmt w:val="bullet"/>
      <w:lvlText w:val=""/>
      <w:lvlJc w:val="left"/>
      <w:pPr>
        <w:tabs>
          <w:tab w:val="num" w:pos="340"/>
        </w:tabs>
        <w:ind w:left="340" w:hanging="340"/>
      </w:pPr>
      <w:rPr>
        <w:rFonts w:ascii="Symbol" w:hAnsi="Symbol" w:hint="default"/>
      </w:rPr>
    </w:lvl>
    <w:lvl w:ilvl="1" w:tplc="0C090003" w:tentative="1">
      <w:start w:val="1"/>
      <w:numFmt w:val="bullet"/>
      <w:lvlText w:val="o"/>
      <w:lvlJc w:val="left"/>
      <w:pPr>
        <w:tabs>
          <w:tab w:val="num" w:pos="873"/>
        </w:tabs>
        <w:ind w:left="873" w:hanging="360"/>
      </w:pPr>
      <w:rPr>
        <w:rFonts w:ascii="Courier New" w:hAnsi="Courier New" w:cs="Symbol" w:hint="default"/>
      </w:rPr>
    </w:lvl>
    <w:lvl w:ilvl="2" w:tplc="0C090005" w:tentative="1">
      <w:start w:val="1"/>
      <w:numFmt w:val="bullet"/>
      <w:lvlText w:val=""/>
      <w:lvlJc w:val="left"/>
      <w:pPr>
        <w:tabs>
          <w:tab w:val="num" w:pos="1593"/>
        </w:tabs>
        <w:ind w:left="1593" w:hanging="360"/>
      </w:pPr>
      <w:rPr>
        <w:rFonts w:ascii="Wingdings" w:hAnsi="Wingdings" w:hint="default"/>
      </w:rPr>
    </w:lvl>
    <w:lvl w:ilvl="3" w:tplc="0C090001" w:tentative="1">
      <w:start w:val="1"/>
      <w:numFmt w:val="bullet"/>
      <w:lvlText w:val=""/>
      <w:lvlJc w:val="left"/>
      <w:pPr>
        <w:tabs>
          <w:tab w:val="num" w:pos="2313"/>
        </w:tabs>
        <w:ind w:left="2313" w:hanging="360"/>
      </w:pPr>
      <w:rPr>
        <w:rFonts w:ascii="Symbol" w:hAnsi="Symbol" w:hint="default"/>
      </w:rPr>
    </w:lvl>
    <w:lvl w:ilvl="4" w:tplc="0C090003" w:tentative="1">
      <w:start w:val="1"/>
      <w:numFmt w:val="bullet"/>
      <w:lvlText w:val="o"/>
      <w:lvlJc w:val="left"/>
      <w:pPr>
        <w:tabs>
          <w:tab w:val="num" w:pos="3033"/>
        </w:tabs>
        <w:ind w:left="3033" w:hanging="360"/>
      </w:pPr>
      <w:rPr>
        <w:rFonts w:ascii="Courier New" w:hAnsi="Courier New" w:cs="Symbol" w:hint="default"/>
      </w:rPr>
    </w:lvl>
    <w:lvl w:ilvl="5" w:tplc="0C090005" w:tentative="1">
      <w:start w:val="1"/>
      <w:numFmt w:val="bullet"/>
      <w:lvlText w:val=""/>
      <w:lvlJc w:val="left"/>
      <w:pPr>
        <w:tabs>
          <w:tab w:val="num" w:pos="3753"/>
        </w:tabs>
        <w:ind w:left="3753" w:hanging="360"/>
      </w:pPr>
      <w:rPr>
        <w:rFonts w:ascii="Wingdings" w:hAnsi="Wingdings" w:hint="default"/>
      </w:rPr>
    </w:lvl>
    <w:lvl w:ilvl="6" w:tplc="0C090001" w:tentative="1">
      <w:start w:val="1"/>
      <w:numFmt w:val="bullet"/>
      <w:lvlText w:val=""/>
      <w:lvlJc w:val="left"/>
      <w:pPr>
        <w:tabs>
          <w:tab w:val="num" w:pos="4473"/>
        </w:tabs>
        <w:ind w:left="4473" w:hanging="360"/>
      </w:pPr>
      <w:rPr>
        <w:rFonts w:ascii="Symbol" w:hAnsi="Symbol" w:hint="default"/>
      </w:rPr>
    </w:lvl>
    <w:lvl w:ilvl="7" w:tplc="0C090003" w:tentative="1">
      <w:start w:val="1"/>
      <w:numFmt w:val="bullet"/>
      <w:lvlText w:val="o"/>
      <w:lvlJc w:val="left"/>
      <w:pPr>
        <w:tabs>
          <w:tab w:val="num" w:pos="5193"/>
        </w:tabs>
        <w:ind w:left="5193" w:hanging="360"/>
      </w:pPr>
      <w:rPr>
        <w:rFonts w:ascii="Courier New" w:hAnsi="Courier New" w:cs="Symbol" w:hint="default"/>
      </w:rPr>
    </w:lvl>
    <w:lvl w:ilvl="8" w:tplc="0C090005" w:tentative="1">
      <w:start w:val="1"/>
      <w:numFmt w:val="bullet"/>
      <w:lvlText w:val=""/>
      <w:lvlJc w:val="left"/>
      <w:pPr>
        <w:tabs>
          <w:tab w:val="num" w:pos="5913"/>
        </w:tabs>
        <w:ind w:left="5913" w:hanging="360"/>
      </w:pPr>
      <w:rPr>
        <w:rFonts w:ascii="Wingdings" w:hAnsi="Wingdings" w:hint="default"/>
      </w:rPr>
    </w:lvl>
  </w:abstractNum>
  <w:num w:numId="1" w16cid:durableId="136068838">
    <w:abstractNumId w:val="33"/>
  </w:num>
  <w:num w:numId="2" w16cid:durableId="71583650">
    <w:abstractNumId w:val="56"/>
  </w:num>
  <w:num w:numId="3" w16cid:durableId="906259551">
    <w:abstractNumId w:val="36"/>
  </w:num>
  <w:num w:numId="4" w16cid:durableId="843126346">
    <w:abstractNumId w:val="59"/>
  </w:num>
  <w:num w:numId="5" w16cid:durableId="972948721">
    <w:abstractNumId w:val="52"/>
  </w:num>
  <w:num w:numId="6" w16cid:durableId="2079395578">
    <w:abstractNumId w:val="23"/>
  </w:num>
  <w:num w:numId="7" w16cid:durableId="1738547193">
    <w:abstractNumId w:val="26"/>
  </w:num>
  <w:num w:numId="8" w16cid:durableId="448087589">
    <w:abstractNumId w:val="24"/>
  </w:num>
  <w:num w:numId="9" w16cid:durableId="916403504">
    <w:abstractNumId w:val="8"/>
  </w:num>
  <w:num w:numId="10" w16cid:durableId="203058162">
    <w:abstractNumId w:val="62"/>
  </w:num>
  <w:num w:numId="11" w16cid:durableId="1771774690">
    <w:abstractNumId w:val="48"/>
  </w:num>
  <w:num w:numId="12" w16cid:durableId="708840184">
    <w:abstractNumId w:val="41"/>
  </w:num>
  <w:num w:numId="13" w16cid:durableId="1413821077">
    <w:abstractNumId w:val="55"/>
  </w:num>
  <w:num w:numId="14" w16cid:durableId="1955015819">
    <w:abstractNumId w:val="31"/>
  </w:num>
  <w:num w:numId="15" w16cid:durableId="1815678423">
    <w:abstractNumId w:val="16"/>
  </w:num>
  <w:num w:numId="16" w16cid:durableId="632374173">
    <w:abstractNumId w:val="18"/>
  </w:num>
  <w:num w:numId="17" w16cid:durableId="1871649650">
    <w:abstractNumId w:val="4"/>
  </w:num>
  <w:num w:numId="18" w16cid:durableId="2124761048">
    <w:abstractNumId w:val="50"/>
  </w:num>
  <w:num w:numId="19" w16cid:durableId="865556722">
    <w:abstractNumId w:val="9"/>
  </w:num>
  <w:num w:numId="20" w16cid:durableId="855314163">
    <w:abstractNumId w:val="37"/>
  </w:num>
  <w:num w:numId="21" w16cid:durableId="1632205844">
    <w:abstractNumId w:val="38"/>
  </w:num>
  <w:num w:numId="22" w16cid:durableId="56438216">
    <w:abstractNumId w:val="12"/>
  </w:num>
  <w:num w:numId="23" w16cid:durableId="244144679">
    <w:abstractNumId w:val="2"/>
  </w:num>
  <w:num w:numId="24" w16cid:durableId="291325985">
    <w:abstractNumId w:val="27"/>
  </w:num>
  <w:num w:numId="25" w16cid:durableId="324476159">
    <w:abstractNumId w:val="53"/>
  </w:num>
  <w:num w:numId="26" w16cid:durableId="2007980292">
    <w:abstractNumId w:val="14"/>
  </w:num>
  <w:num w:numId="27" w16cid:durableId="237784515">
    <w:abstractNumId w:val="51"/>
  </w:num>
  <w:num w:numId="28" w16cid:durableId="1783574105">
    <w:abstractNumId w:val="39"/>
  </w:num>
  <w:num w:numId="29" w16cid:durableId="380906807">
    <w:abstractNumId w:val="61"/>
  </w:num>
  <w:num w:numId="30" w16cid:durableId="1108162260">
    <w:abstractNumId w:val="54"/>
  </w:num>
  <w:num w:numId="31" w16cid:durableId="1586038033">
    <w:abstractNumId w:val="32"/>
  </w:num>
  <w:num w:numId="32" w16cid:durableId="1328361673">
    <w:abstractNumId w:val="1"/>
  </w:num>
  <w:num w:numId="33" w16cid:durableId="1480076364">
    <w:abstractNumId w:val="47"/>
  </w:num>
  <w:num w:numId="34" w16cid:durableId="2061781564">
    <w:abstractNumId w:val="10"/>
  </w:num>
  <w:num w:numId="35" w16cid:durableId="506746771">
    <w:abstractNumId w:val="46"/>
  </w:num>
  <w:num w:numId="36" w16cid:durableId="1572234897">
    <w:abstractNumId w:val="30"/>
  </w:num>
  <w:num w:numId="37" w16cid:durableId="1094785441">
    <w:abstractNumId w:val="49"/>
  </w:num>
  <w:num w:numId="38" w16cid:durableId="1841702194">
    <w:abstractNumId w:val="40"/>
  </w:num>
  <w:num w:numId="39" w16cid:durableId="1405713210">
    <w:abstractNumId w:val="13"/>
  </w:num>
  <w:num w:numId="40" w16cid:durableId="2121795022">
    <w:abstractNumId w:val="7"/>
  </w:num>
  <w:num w:numId="41" w16cid:durableId="281347603">
    <w:abstractNumId w:val="58"/>
  </w:num>
  <w:num w:numId="42" w16cid:durableId="1954511946">
    <w:abstractNumId w:val="28"/>
  </w:num>
  <w:num w:numId="43" w16cid:durableId="824204246">
    <w:abstractNumId w:val="15"/>
  </w:num>
  <w:num w:numId="44" w16cid:durableId="1297108315">
    <w:abstractNumId w:val="43"/>
  </w:num>
  <w:num w:numId="45" w16cid:durableId="136460067">
    <w:abstractNumId w:val="42"/>
  </w:num>
  <w:num w:numId="46" w16cid:durableId="18826172">
    <w:abstractNumId w:val="35"/>
  </w:num>
  <w:num w:numId="47" w16cid:durableId="861094973">
    <w:abstractNumId w:val="57"/>
  </w:num>
  <w:num w:numId="48" w16cid:durableId="482433630">
    <w:abstractNumId w:val="44"/>
  </w:num>
  <w:num w:numId="49" w16cid:durableId="577903647">
    <w:abstractNumId w:val="21"/>
  </w:num>
  <w:num w:numId="50" w16cid:durableId="1399328669">
    <w:abstractNumId w:val="5"/>
  </w:num>
  <w:num w:numId="51" w16cid:durableId="17197766">
    <w:abstractNumId w:val="45"/>
  </w:num>
  <w:num w:numId="52" w16cid:durableId="778990209">
    <w:abstractNumId w:val="0"/>
    <w:lvlOverride w:ilvl="0">
      <w:lvl w:ilvl="0">
        <w:numFmt w:val="bullet"/>
        <w:lvlText w:val=""/>
        <w:legacy w:legacy="1" w:legacySpace="0" w:legacyIndent="0"/>
        <w:lvlJc w:val="left"/>
        <w:pPr>
          <w:ind w:left="0" w:firstLine="0"/>
        </w:pPr>
        <w:rPr>
          <w:rFonts w:ascii="Symbol" w:hAnsi="Symbol" w:hint="default"/>
          <w:sz w:val="22"/>
        </w:rPr>
      </w:lvl>
    </w:lvlOverride>
  </w:num>
  <w:num w:numId="53" w16cid:durableId="752748973">
    <w:abstractNumId w:val="29"/>
  </w:num>
  <w:num w:numId="54" w16cid:durableId="254755725">
    <w:abstractNumId w:val="19"/>
  </w:num>
  <w:num w:numId="55" w16cid:durableId="1662003090">
    <w:abstractNumId w:val="11"/>
  </w:num>
  <w:num w:numId="56" w16cid:durableId="1268807829">
    <w:abstractNumId w:val="3"/>
  </w:num>
  <w:num w:numId="57" w16cid:durableId="160632016">
    <w:abstractNumId w:val="6"/>
  </w:num>
  <w:num w:numId="58" w16cid:durableId="388115833">
    <w:abstractNumId w:val="34"/>
  </w:num>
  <w:num w:numId="59" w16cid:durableId="1861628424">
    <w:abstractNumId w:val="20"/>
  </w:num>
  <w:num w:numId="60" w16cid:durableId="372849848">
    <w:abstractNumId w:val="17"/>
  </w:num>
  <w:num w:numId="61" w16cid:durableId="759255452">
    <w:abstractNumId w:val="22"/>
  </w:num>
  <w:num w:numId="62" w16cid:durableId="1072894426">
    <w:abstractNumId w:val="25"/>
  </w:num>
  <w:num w:numId="63" w16cid:durableId="855923620">
    <w:abstractNumId w:val="60"/>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A80"/>
    <w:rsid w:val="000028FD"/>
    <w:rsid w:val="00002990"/>
    <w:rsid w:val="00003437"/>
    <w:rsid w:val="000048AC"/>
    <w:rsid w:val="00004D63"/>
    <w:rsid w:val="00005A9A"/>
    <w:rsid w:val="00007E46"/>
    <w:rsid w:val="000102A7"/>
    <w:rsid w:val="00014FC4"/>
    <w:rsid w:val="000201AF"/>
    <w:rsid w:val="00020543"/>
    <w:rsid w:val="00020AAB"/>
    <w:rsid w:val="0002146C"/>
    <w:rsid w:val="00022E60"/>
    <w:rsid w:val="0002377F"/>
    <w:rsid w:val="00025B82"/>
    <w:rsid w:val="0002639D"/>
    <w:rsid w:val="00026770"/>
    <w:rsid w:val="00026C19"/>
    <w:rsid w:val="0003143E"/>
    <w:rsid w:val="00031B1A"/>
    <w:rsid w:val="00033F76"/>
    <w:rsid w:val="0004109F"/>
    <w:rsid w:val="000479BC"/>
    <w:rsid w:val="00055C49"/>
    <w:rsid w:val="00060E93"/>
    <w:rsid w:val="000644A7"/>
    <w:rsid w:val="00064936"/>
    <w:rsid w:val="00064C21"/>
    <w:rsid w:val="000720FB"/>
    <w:rsid w:val="00073467"/>
    <w:rsid w:val="000734F8"/>
    <w:rsid w:val="000736B8"/>
    <w:rsid w:val="00076BF1"/>
    <w:rsid w:val="000815FA"/>
    <w:rsid w:val="000817CB"/>
    <w:rsid w:val="0008218F"/>
    <w:rsid w:val="00082CD9"/>
    <w:rsid w:val="00083C0A"/>
    <w:rsid w:val="00084706"/>
    <w:rsid w:val="000868FB"/>
    <w:rsid w:val="000873EF"/>
    <w:rsid w:val="000943D8"/>
    <w:rsid w:val="000945FF"/>
    <w:rsid w:val="00095B6F"/>
    <w:rsid w:val="000976E8"/>
    <w:rsid w:val="000A1B71"/>
    <w:rsid w:val="000A1CF7"/>
    <w:rsid w:val="000A27E8"/>
    <w:rsid w:val="000A3D10"/>
    <w:rsid w:val="000A3F2A"/>
    <w:rsid w:val="000A4143"/>
    <w:rsid w:val="000A6875"/>
    <w:rsid w:val="000A75EA"/>
    <w:rsid w:val="000A7C48"/>
    <w:rsid w:val="000B0918"/>
    <w:rsid w:val="000B1174"/>
    <w:rsid w:val="000B24AA"/>
    <w:rsid w:val="000B29D3"/>
    <w:rsid w:val="000B2EBD"/>
    <w:rsid w:val="000B4377"/>
    <w:rsid w:val="000B456F"/>
    <w:rsid w:val="000B4703"/>
    <w:rsid w:val="000C260C"/>
    <w:rsid w:val="000C261D"/>
    <w:rsid w:val="000C4A5C"/>
    <w:rsid w:val="000C5692"/>
    <w:rsid w:val="000C6242"/>
    <w:rsid w:val="000C68DB"/>
    <w:rsid w:val="000D1443"/>
    <w:rsid w:val="000D2C32"/>
    <w:rsid w:val="000D479A"/>
    <w:rsid w:val="000E017B"/>
    <w:rsid w:val="000E1835"/>
    <w:rsid w:val="000E38A3"/>
    <w:rsid w:val="000E43BE"/>
    <w:rsid w:val="000E6F72"/>
    <w:rsid w:val="000F0478"/>
    <w:rsid w:val="000F434C"/>
    <w:rsid w:val="000F6ADD"/>
    <w:rsid w:val="00103D5E"/>
    <w:rsid w:val="00104CDF"/>
    <w:rsid w:val="00104EA7"/>
    <w:rsid w:val="001058BA"/>
    <w:rsid w:val="00105AC9"/>
    <w:rsid w:val="00105FAD"/>
    <w:rsid w:val="001104CD"/>
    <w:rsid w:val="0011155B"/>
    <w:rsid w:val="00111A6A"/>
    <w:rsid w:val="00117734"/>
    <w:rsid w:val="00120847"/>
    <w:rsid w:val="0012134B"/>
    <w:rsid w:val="00121BF1"/>
    <w:rsid w:val="001235A2"/>
    <w:rsid w:val="00126AA9"/>
    <w:rsid w:val="00127A8B"/>
    <w:rsid w:val="0013128E"/>
    <w:rsid w:val="00132035"/>
    <w:rsid w:val="00133ED0"/>
    <w:rsid w:val="00134BE5"/>
    <w:rsid w:val="00134F36"/>
    <w:rsid w:val="0013705E"/>
    <w:rsid w:val="00137CA7"/>
    <w:rsid w:val="00140F6A"/>
    <w:rsid w:val="00140F96"/>
    <w:rsid w:val="0014130C"/>
    <w:rsid w:val="00141EC3"/>
    <w:rsid w:val="001423E3"/>
    <w:rsid w:val="001456DB"/>
    <w:rsid w:val="00146B78"/>
    <w:rsid w:val="001475EA"/>
    <w:rsid w:val="001504F5"/>
    <w:rsid w:val="00150D2B"/>
    <w:rsid w:val="001517BD"/>
    <w:rsid w:val="00151F93"/>
    <w:rsid w:val="001541C1"/>
    <w:rsid w:val="001553C6"/>
    <w:rsid w:val="00162A03"/>
    <w:rsid w:val="00167A57"/>
    <w:rsid w:val="00167D78"/>
    <w:rsid w:val="00171FAA"/>
    <w:rsid w:val="0017248D"/>
    <w:rsid w:val="00173626"/>
    <w:rsid w:val="001756E8"/>
    <w:rsid w:val="0017614A"/>
    <w:rsid w:val="001817CD"/>
    <w:rsid w:val="00181AC9"/>
    <w:rsid w:val="0018235E"/>
    <w:rsid w:val="001873A2"/>
    <w:rsid w:val="00187A6A"/>
    <w:rsid w:val="00187D78"/>
    <w:rsid w:val="00190DBE"/>
    <w:rsid w:val="001912C5"/>
    <w:rsid w:val="00192BA0"/>
    <w:rsid w:val="001963E3"/>
    <w:rsid w:val="00197303"/>
    <w:rsid w:val="001976A5"/>
    <w:rsid w:val="001A0447"/>
    <w:rsid w:val="001A17EA"/>
    <w:rsid w:val="001A3D6E"/>
    <w:rsid w:val="001A4251"/>
    <w:rsid w:val="001A7A18"/>
    <w:rsid w:val="001B1565"/>
    <w:rsid w:val="001B166D"/>
    <w:rsid w:val="001B244C"/>
    <w:rsid w:val="001B28B5"/>
    <w:rsid w:val="001B2975"/>
    <w:rsid w:val="001B30B4"/>
    <w:rsid w:val="001B4E98"/>
    <w:rsid w:val="001B523B"/>
    <w:rsid w:val="001B6B27"/>
    <w:rsid w:val="001B79D9"/>
    <w:rsid w:val="001C122D"/>
    <w:rsid w:val="001C20ED"/>
    <w:rsid w:val="001C2383"/>
    <w:rsid w:val="001C6537"/>
    <w:rsid w:val="001C74CD"/>
    <w:rsid w:val="001D1899"/>
    <w:rsid w:val="001D2A82"/>
    <w:rsid w:val="001D569B"/>
    <w:rsid w:val="001D79EC"/>
    <w:rsid w:val="001E0BB2"/>
    <w:rsid w:val="001E0EA3"/>
    <w:rsid w:val="001E63F3"/>
    <w:rsid w:val="001E7539"/>
    <w:rsid w:val="001F1335"/>
    <w:rsid w:val="001F2106"/>
    <w:rsid w:val="001F43E6"/>
    <w:rsid w:val="001F501B"/>
    <w:rsid w:val="001F50F8"/>
    <w:rsid w:val="00200954"/>
    <w:rsid w:val="00201915"/>
    <w:rsid w:val="00204FF5"/>
    <w:rsid w:val="00207223"/>
    <w:rsid w:val="00207522"/>
    <w:rsid w:val="00210D01"/>
    <w:rsid w:val="00213772"/>
    <w:rsid w:val="00213CAA"/>
    <w:rsid w:val="00216CDE"/>
    <w:rsid w:val="00220749"/>
    <w:rsid w:val="002232B0"/>
    <w:rsid w:val="00224040"/>
    <w:rsid w:val="0022422C"/>
    <w:rsid w:val="00226BBE"/>
    <w:rsid w:val="0022724E"/>
    <w:rsid w:val="00230666"/>
    <w:rsid w:val="00231153"/>
    <w:rsid w:val="0023252E"/>
    <w:rsid w:val="002337C9"/>
    <w:rsid w:val="00237490"/>
    <w:rsid w:val="00241C31"/>
    <w:rsid w:val="002422EB"/>
    <w:rsid w:val="00246166"/>
    <w:rsid w:val="002463DD"/>
    <w:rsid w:val="00247AEF"/>
    <w:rsid w:val="00250C37"/>
    <w:rsid w:val="00252A35"/>
    <w:rsid w:val="002535F8"/>
    <w:rsid w:val="00267349"/>
    <w:rsid w:val="00267A41"/>
    <w:rsid w:val="00267B8E"/>
    <w:rsid w:val="0027067B"/>
    <w:rsid w:val="002714FD"/>
    <w:rsid w:val="002717A7"/>
    <w:rsid w:val="00271D10"/>
    <w:rsid w:val="00275F94"/>
    <w:rsid w:val="0027673E"/>
    <w:rsid w:val="00276F33"/>
    <w:rsid w:val="00280181"/>
    <w:rsid w:val="00280576"/>
    <w:rsid w:val="002814D9"/>
    <w:rsid w:val="00281B9C"/>
    <w:rsid w:val="00281F1F"/>
    <w:rsid w:val="0028342D"/>
    <w:rsid w:val="002846FB"/>
    <w:rsid w:val="00284C9B"/>
    <w:rsid w:val="00284CF0"/>
    <w:rsid w:val="0029081C"/>
    <w:rsid w:val="00296305"/>
    <w:rsid w:val="00297539"/>
    <w:rsid w:val="002975BA"/>
    <w:rsid w:val="002A141B"/>
    <w:rsid w:val="002A2625"/>
    <w:rsid w:val="002A26B6"/>
    <w:rsid w:val="002A557E"/>
    <w:rsid w:val="002A6A4E"/>
    <w:rsid w:val="002B0185"/>
    <w:rsid w:val="002B1D68"/>
    <w:rsid w:val="002B3959"/>
    <w:rsid w:val="002B5A85"/>
    <w:rsid w:val="002B63A7"/>
    <w:rsid w:val="002B715B"/>
    <w:rsid w:val="002B7A27"/>
    <w:rsid w:val="002C5543"/>
    <w:rsid w:val="002C5A20"/>
    <w:rsid w:val="002D0564"/>
    <w:rsid w:val="002D0F7F"/>
    <w:rsid w:val="002D3C7A"/>
    <w:rsid w:val="002D6224"/>
    <w:rsid w:val="002D62C1"/>
    <w:rsid w:val="002D684A"/>
    <w:rsid w:val="002E0198"/>
    <w:rsid w:val="002E1D7C"/>
    <w:rsid w:val="002E2F5C"/>
    <w:rsid w:val="002F449B"/>
    <w:rsid w:val="002F4D86"/>
    <w:rsid w:val="002F536F"/>
    <w:rsid w:val="002F7C77"/>
    <w:rsid w:val="002F7C7E"/>
    <w:rsid w:val="00302E46"/>
    <w:rsid w:val="0030394B"/>
    <w:rsid w:val="003040B3"/>
    <w:rsid w:val="00312EFF"/>
    <w:rsid w:val="0031448C"/>
    <w:rsid w:val="003156F9"/>
    <w:rsid w:val="00315BBD"/>
    <w:rsid w:val="0031753A"/>
    <w:rsid w:val="003218F0"/>
    <w:rsid w:val="00321910"/>
    <w:rsid w:val="00322CC2"/>
    <w:rsid w:val="0032392B"/>
    <w:rsid w:val="0032461E"/>
    <w:rsid w:val="003251E0"/>
    <w:rsid w:val="00325C1B"/>
    <w:rsid w:val="00325E0D"/>
    <w:rsid w:val="0032600C"/>
    <w:rsid w:val="00334B54"/>
    <w:rsid w:val="00337460"/>
    <w:rsid w:val="00337FB9"/>
    <w:rsid w:val="00343733"/>
    <w:rsid w:val="003439A8"/>
    <w:rsid w:val="00345C1A"/>
    <w:rsid w:val="003462B0"/>
    <w:rsid w:val="00347B39"/>
    <w:rsid w:val="00350338"/>
    <w:rsid w:val="00353AC5"/>
    <w:rsid w:val="00355886"/>
    <w:rsid w:val="00356814"/>
    <w:rsid w:val="00357342"/>
    <w:rsid w:val="00362B1F"/>
    <w:rsid w:val="00363784"/>
    <w:rsid w:val="00367188"/>
    <w:rsid w:val="003740C5"/>
    <w:rsid w:val="00374522"/>
    <w:rsid w:val="00375A96"/>
    <w:rsid w:val="0038086F"/>
    <w:rsid w:val="00382071"/>
    <w:rsid w:val="003878F5"/>
    <w:rsid w:val="00387A13"/>
    <w:rsid w:val="003902DC"/>
    <w:rsid w:val="00391A97"/>
    <w:rsid w:val="00393753"/>
    <w:rsid w:val="00393D8C"/>
    <w:rsid w:val="00394D68"/>
    <w:rsid w:val="0039783C"/>
    <w:rsid w:val="003A0001"/>
    <w:rsid w:val="003A2F25"/>
    <w:rsid w:val="003A496E"/>
    <w:rsid w:val="003A52EE"/>
    <w:rsid w:val="003B1FC8"/>
    <w:rsid w:val="003B2807"/>
    <w:rsid w:val="003B4651"/>
    <w:rsid w:val="003B53C5"/>
    <w:rsid w:val="003B7188"/>
    <w:rsid w:val="003C3C9C"/>
    <w:rsid w:val="003C577A"/>
    <w:rsid w:val="003D2F05"/>
    <w:rsid w:val="003D5CFB"/>
    <w:rsid w:val="003E2195"/>
    <w:rsid w:val="003E2636"/>
    <w:rsid w:val="003E2E12"/>
    <w:rsid w:val="003F39CE"/>
    <w:rsid w:val="003F539B"/>
    <w:rsid w:val="00401108"/>
    <w:rsid w:val="00402927"/>
    <w:rsid w:val="004058EF"/>
    <w:rsid w:val="004113C8"/>
    <w:rsid w:val="00411833"/>
    <w:rsid w:val="00412F64"/>
    <w:rsid w:val="0041724E"/>
    <w:rsid w:val="00417BEB"/>
    <w:rsid w:val="00423A8A"/>
    <w:rsid w:val="00426A29"/>
    <w:rsid w:val="00432196"/>
    <w:rsid w:val="004324FF"/>
    <w:rsid w:val="00432798"/>
    <w:rsid w:val="00432A55"/>
    <w:rsid w:val="00432BDB"/>
    <w:rsid w:val="00437A1B"/>
    <w:rsid w:val="00441FFA"/>
    <w:rsid w:val="0044260A"/>
    <w:rsid w:val="004446B2"/>
    <w:rsid w:val="00444D82"/>
    <w:rsid w:val="00450794"/>
    <w:rsid w:val="00451477"/>
    <w:rsid w:val="00451907"/>
    <w:rsid w:val="00452235"/>
    <w:rsid w:val="0045509F"/>
    <w:rsid w:val="004564C6"/>
    <w:rsid w:val="00457232"/>
    <w:rsid w:val="00460428"/>
    <w:rsid w:val="004610CC"/>
    <w:rsid w:val="0046155F"/>
    <w:rsid w:val="00461EAC"/>
    <w:rsid w:val="004643CC"/>
    <w:rsid w:val="00464670"/>
    <w:rsid w:val="004652D6"/>
    <w:rsid w:val="00465464"/>
    <w:rsid w:val="00465E87"/>
    <w:rsid w:val="00472DD6"/>
    <w:rsid w:val="00475565"/>
    <w:rsid w:val="0047786A"/>
    <w:rsid w:val="00477A65"/>
    <w:rsid w:val="00481123"/>
    <w:rsid w:val="00482DB3"/>
    <w:rsid w:val="00495C40"/>
    <w:rsid w:val="004A0236"/>
    <w:rsid w:val="004A138D"/>
    <w:rsid w:val="004A369A"/>
    <w:rsid w:val="004A3B3E"/>
    <w:rsid w:val="004A5891"/>
    <w:rsid w:val="004A6260"/>
    <w:rsid w:val="004A7F6A"/>
    <w:rsid w:val="004B01B8"/>
    <w:rsid w:val="004B23FA"/>
    <w:rsid w:val="004B4132"/>
    <w:rsid w:val="004B553F"/>
    <w:rsid w:val="004D0173"/>
    <w:rsid w:val="004D1056"/>
    <w:rsid w:val="004D2723"/>
    <w:rsid w:val="004D42C6"/>
    <w:rsid w:val="004D6BB9"/>
    <w:rsid w:val="004E1F1B"/>
    <w:rsid w:val="004E293F"/>
    <w:rsid w:val="004E2E81"/>
    <w:rsid w:val="004E4C48"/>
    <w:rsid w:val="004E4D54"/>
    <w:rsid w:val="004E7922"/>
    <w:rsid w:val="004E7C65"/>
    <w:rsid w:val="004F0DFC"/>
    <w:rsid w:val="004F26E7"/>
    <w:rsid w:val="004F30F8"/>
    <w:rsid w:val="004F41B2"/>
    <w:rsid w:val="004F4AFC"/>
    <w:rsid w:val="004F4E25"/>
    <w:rsid w:val="004F52A5"/>
    <w:rsid w:val="004F7613"/>
    <w:rsid w:val="00500C8C"/>
    <w:rsid w:val="00501375"/>
    <w:rsid w:val="005022C9"/>
    <w:rsid w:val="005062CD"/>
    <w:rsid w:val="00506B89"/>
    <w:rsid w:val="0050779D"/>
    <w:rsid w:val="00512D1C"/>
    <w:rsid w:val="00515B01"/>
    <w:rsid w:val="00516605"/>
    <w:rsid w:val="005200A6"/>
    <w:rsid w:val="00520BBB"/>
    <w:rsid w:val="00525456"/>
    <w:rsid w:val="00532236"/>
    <w:rsid w:val="00534B4F"/>
    <w:rsid w:val="00537952"/>
    <w:rsid w:val="00541DFE"/>
    <w:rsid w:val="0054251B"/>
    <w:rsid w:val="00543CDC"/>
    <w:rsid w:val="00543E6C"/>
    <w:rsid w:val="00543F47"/>
    <w:rsid w:val="00545044"/>
    <w:rsid w:val="005450F6"/>
    <w:rsid w:val="005522F0"/>
    <w:rsid w:val="00555260"/>
    <w:rsid w:val="005552FD"/>
    <w:rsid w:val="00556B29"/>
    <w:rsid w:val="005600E5"/>
    <w:rsid w:val="0056097A"/>
    <w:rsid w:val="00564B37"/>
    <w:rsid w:val="00564E8F"/>
    <w:rsid w:val="005656BA"/>
    <w:rsid w:val="00565B12"/>
    <w:rsid w:val="005728A4"/>
    <w:rsid w:val="005740DC"/>
    <w:rsid w:val="005750D7"/>
    <w:rsid w:val="005760F0"/>
    <w:rsid w:val="005763FC"/>
    <w:rsid w:val="00576A8B"/>
    <w:rsid w:val="00576EB4"/>
    <w:rsid w:val="00576EEA"/>
    <w:rsid w:val="005776DF"/>
    <w:rsid w:val="00582768"/>
    <w:rsid w:val="00582DA3"/>
    <w:rsid w:val="00583461"/>
    <w:rsid w:val="00584944"/>
    <w:rsid w:val="0058534A"/>
    <w:rsid w:val="005856A4"/>
    <w:rsid w:val="00585DB5"/>
    <w:rsid w:val="00586875"/>
    <w:rsid w:val="00587355"/>
    <w:rsid w:val="00587790"/>
    <w:rsid w:val="005877C3"/>
    <w:rsid w:val="005902E0"/>
    <w:rsid w:val="00590730"/>
    <w:rsid w:val="00593799"/>
    <w:rsid w:val="00595980"/>
    <w:rsid w:val="0059614E"/>
    <w:rsid w:val="005A3051"/>
    <w:rsid w:val="005A319C"/>
    <w:rsid w:val="005A3AE2"/>
    <w:rsid w:val="005A46C3"/>
    <w:rsid w:val="005A4944"/>
    <w:rsid w:val="005A53FE"/>
    <w:rsid w:val="005A6605"/>
    <w:rsid w:val="005B0A92"/>
    <w:rsid w:val="005B3679"/>
    <w:rsid w:val="005B7D22"/>
    <w:rsid w:val="005C029E"/>
    <w:rsid w:val="005C05A2"/>
    <w:rsid w:val="005C3B7B"/>
    <w:rsid w:val="005C3EF9"/>
    <w:rsid w:val="005C586C"/>
    <w:rsid w:val="005C630F"/>
    <w:rsid w:val="005C68BD"/>
    <w:rsid w:val="005C7330"/>
    <w:rsid w:val="005D082B"/>
    <w:rsid w:val="005D0B3B"/>
    <w:rsid w:val="005D17D5"/>
    <w:rsid w:val="005D6469"/>
    <w:rsid w:val="005D7A52"/>
    <w:rsid w:val="005E085D"/>
    <w:rsid w:val="005E1E0D"/>
    <w:rsid w:val="005E2D0A"/>
    <w:rsid w:val="005E3FA7"/>
    <w:rsid w:val="005E5CE5"/>
    <w:rsid w:val="005E7963"/>
    <w:rsid w:val="005F218C"/>
    <w:rsid w:val="005F6139"/>
    <w:rsid w:val="00600BFE"/>
    <w:rsid w:val="00601D4D"/>
    <w:rsid w:val="006021B4"/>
    <w:rsid w:val="00602AC3"/>
    <w:rsid w:val="006030B1"/>
    <w:rsid w:val="0060373D"/>
    <w:rsid w:val="006062D8"/>
    <w:rsid w:val="00606827"/>
    <w:rsid w:val="006144EF"/>
    <w:rsid w:val="00620262"/>
    <w:rsid w:val="00621B4C"/>
    <w:rsid w:val="00623817"/>
    <w:rsid w:val="00625742"/>
    <w:rsid w:val="00626F0E"/>
    <w:rsid w:val="00627C52"/>
    <w:rsid w:val="00630937"/>
    <w:rsid w:val="0064006C"/>
    <w:rsid w:val="006405FA"/>
    <w:rsid w:val="0064165B"/>
    <w:rsid w:val="00642E48"/>
    <w:rsid w:val="00643711"/>
    <w:rsid w:val="00645A1E"/>
    <w:rsid w:val="00647B85"/>
    <w:rsid w:val="006528F4"/>
    <w:rsid w:val="00653B84"/>
    <w:rsid w:val="006549BB"/>
    <w:rsid w:val="006570C5"/>
    <w:rsid w:val="00662117"/>
    <w:rsid w:val="006631BF"/>
    <w:rsid w:val="00663A57"/>
    <w:rsid w:val="00670A20"/>
    <w:rsid w:val="0067245B"/>
    <w:rsid w:val="00675392"/>
    <w:rsid w:val="006828C3"/>
    <w:rsid w:val="00683183"/>
    <w:rsid w:val="00685CD1"/>
    <w:rsid w:val="006865C8"/>
    <w:rsid w:val="00686B48"/>
    <w:rsid w:val="00687038"/>
    <w:rsid w:val="006870B1"/>
    <w:rsid w:val="0068714E"/>
    <w:rsid w:val="006919D3"/>
    <w:rsid w:val="006929F7"/>
    <w:rsid w:val="00693248"/>
    <w:rsid w:val="0069374A"/>
    <w:rsid w:val="00695433"/>
    <w:rsid w:val="00697F5C"/>
    <w:rsid w:val="006A150C"/>
    <w:rsid w:val="006A2175"/>
    <w:rsid w:val="006A3C2A"/>
    <w:rsid w:val="006A3CA0"/>
    <w:rsid w:val="006A5A8F"/>
    <w:rsid w:val="006A66F4"/>
    <w:rsid w:val="006A6A01"/>
    <w:rsid w:val="006B14F4"/>
    <w:rsid w:val="006B2C51"/>
    <w:rsid w:val="006B5C2B"/>
    <w:rsid w:val="006B6361"/>
    <w:rsid w:val="006D0512"/>
    <w:rsid w:val="006D05D7"/>
    <w:rsid w:val="006D2F73"/>
    <w:rsid w:val="006D360C"/>
    <w:rsid w:val="006D4E0B"/>
    <w:rsid w:val="006D5AC9"/>
    <w:rsid w:val="006D66ED"/>
    <w:rsid w:val="006D6BA9"/>
    <w:rsid w:val="006E0365"/>
    <w:rsid w:val="006E0944"/>
    <w:rsid w:val="006E71FA"/>
    <w:rsid w:val="006E786B"/>
    <w:rsid w:val="006F16DB"/>
    <w:rsid w:val="006F6519"/>
    <w:rsid w:val="006F664E"/>
    <w:rsid w:val="006F69FF"/>
    <w:rsid w:val="007002B1"/>
    <w:rsid w:val="0070193E"/>
    <w:rsid w:val="00704EB7"/>
    <w:rsid w:val="00705742"/>
    <w:rsid w:val="007057E0"/>
    <w:rsid w:val="007104FE"/>
    <w:rsid w:val="00710A44"/>
    <w:rsid w:val="007135B9"/>
    <w:rsid w:val="00713981"/>
    <w:rsid w:val="0071430C"/>
    <w:rsid w:val="007145DA"/>
    <w:rsid w:val="007176D6"/>
    <w:rsid w:val="00724B89"/>
    <w:rsid w:val="007251EF"/>
    <w:rsid w:val="00727D54"/>
    <w:rsid w:val="007344C5"/>
    <w:rsid w:val="00734959"/>
    <w:rsid w:val="0073502C"/>
    <w:rsid w:val="00735E8E"/>
    <w:rsid w:val="007361E4"/>
    <w:rsid w:val="00741036"/>
    <w:rsid w:val="00741CE1"/>
    <w:rsid w:val="00744889"/>
    <w:rsid w:val="00752263"/>
    <w:rsid w:val="00753581"/>
    <w:rsid w:val="00755513"/>
    <w:rsid w:val="00756758"/>
    <w:rsid w:val="00757803"/>
    <w:rsid w:val="00761178"/>
    <w:rsid w:val="00764058"/>
    <w:rsid w:val="007647A4"/>
    <w:rsid w:val="007664BB"/>
    <w:rsid w:val="007672D8"/>
    <w:rsid w:val="007676FC"/>
    <w:rsid w:val="007720D3"/>
    <w:rsid w:val="007735C9"/>
    <w:rsid w:val="00775BD0"/>
    <w:rsid w:val="00777077"/>
    <w:rsid w:val="00777149"/>
    <w:rsid w:val="0078084E"/>
    <w:rsid w:val="00780E5E"/>
    <w:rsid w:val="00781862"/>
    <w:rsid w:val="00781AB4"/>
    <w:rsid w:val="00787DBE"/>
    <w:rsid w:val="007923B7"/>
    <w:rsid w:val="00792616"/>
    <w:rsid w:val="007926BB"/>
    <w:rsid w:val="007942DE"/>
    <w:rsid w:val="007978A6"/>
    <w:rsid w:val="007A0283"/>
    <w:rsid w:val="007A4F9A"/>
    <w:rsid w:val="007B2088"/>
    <w:rsid w:val="007B2974"/>
    <w:rsid w:val="007B788B"/>
    <w:rsid w:val="007C75AB"/>
    <w:rsid w:val="007D3A2E"/>
    <w:rsid w:val="007D60AD"/>
    <w:rsid w:val="007D6652"/>
    <w:rsid w:val="007D66AD"/>
    <w:rsid w:val="007D6F2A"/>
    <w:rsid w:val="007E1853"/>
    <w:rsid w:val="007E19BE"/>
    <w:rsid w:val="007E343D"/>
    <w:rsid w:val="007E5549"/>
    <w:rsid w:val="007E6A9B"/>
    <w:rsid w:val="007E7E90"/>
    <w:rsid w:val="007F3572"/>
    <w:rsid w:val="007F4383"/>
    <w:rsid w:val="007F5574"/>
    <w:rsid w:val="008005B2"/>
    <w:rsid w:val="00801601"/>
    <w:rsid w:val="00802BF6"/>
    <w:rsid w:val="00802F21"/>
    <w:rsid w:val="00807793"/>
    <w:rsid w:val="0080788D"/>
    <w:rsid w:val="00814A9B"/>
    <w:rsid w:val="00814F66"/>
    <w:rsid w:val="00815792"/>
    <w:rsid w:val="0081684F"/>
    <w:rsid w:val="00817C9E"/>
    <w:rsid w:val="008205AF"/>
    <w:rsid w:val="008225E5"/>
    <w:rsid w:val="0082399B"/>
    <w:rsid w:val="00831053"/>
    <w:rsid w:val="008314D2"/>
    <w:rsid w:val="0083254D"/>
    <w:rsid w:val="00836201"/>
    <w:rsid w:val="00836249"/>
    <w:rsid w:val="00836F00"/>
    <w:rsid w:val="008378BA"/>
    <w:rsid w:val="00840150"/>
    <w:rsid w:val="00840BF2"/>
    <w:rsid w:val="008434AC"/>
    <w:rsid w:val="00843661"/>
    <w:rsid w:val="00846192"/>
    <w:rsid w:val="00846728"/>
    <w:rsid w:val="00847FBE"/>
    <w:rsid w:val="00850712"/>
    <w:rsid w:val="00850806"/>
    <w:rsid w:val="00850C89"/>
    <w:rsid w:val="00853791"/>
    <w:rsid w:val="0085540D"/>
    <w:rsid w:val="00856A1B"/>
    <w:rsid w:val="008621C3"/>
    <w:rsid w:val="00862BB5"/>
    <w:rsid w:val="008637A7"/>
    <w:rsid w:val="00865486"/>
    <w:rsid w:val="00865642"/>
    <w:rsid w:val="00866557"/>
    <w:rsid w:val="0087209C"/>
    <w:rsid w:val="0087404F"/>
    <w:rsid w:val="0087485C"/>
    <w:rsid w:val="00875787"/>
    <w:rsid w:val="00876275"/>
    <w:rsid w:val="00882B99"/>
    <w:rsid w:val="00882DC6"/>
    <w:rsid w:val="00882E07"/>
    <w:rsid w:val="008836F5"/>
    <w:rsid w:val="008854AE"/>
    <w:rsid w:val="0088569D"/>
    <w:rsid w:val="008901C0"/>
    <w:rsid w:val="00890D14"/>
    <w:rsid w:val="00891F3B"/>
    <w:rsid w:val="008939D2"/>
    <w:rsid w:val="008951D0"/>
    <w:rsid w:val="0089703D"/>
    <w:rsid w:val="008A28D1"/>
    <w:rsid w:val="008A295B"/>
    <w:rsid w:val="008A3D8B"/>
    <w:rsid w:val="008A46BF"/>
    <w:rsid w:val="008A53D1"/>
    <w:rsid w:val="008A5E27"/>
    <w:rsid w:val="008A6604"/>
    <w:rsid w:val="008A7311"/>
    <w:rsid w:val="008A7F17"/>
    <w:rsid w:val="008B19EC"/>
    <w:rsid w:val="008B2AE0"/>
    <w:rsid w:val="008B2FC0"/>
    <w:rsid w:val="008B5482"/>
    <w:rsid w:val="008B6771"/>
    <w:rsid w:val="008B7A89"/>
    <w:rsid w:val="008C11F4"/>
    <w:rsid w:val="008C2BEC"/>
    <w:rsid w:val="008C536A"/>
    <w:rsid w:val="008C6D0E"/>
    <w:rsid w:val="008C763B"/>
    <w:rsid w:val="008D09D2"/>
    <w:rsid w:val="008D39C5"/>
    <w:rsid w:val="008D5EE0"/>
    <w:rsid w:val="008E15B5"/>
    <w:rsid w:val="008E1D89"/>
    <w:rsid w:val="008E26D3"/>
    <w:rsid w:val="008E27B5"/>
    <w:rsid w:val="008E2DF0"/>
    <w:rsid w:val="008E36A4"/>
    <w:rsid w:val="008E3E3E"/>
    <w:rsid w:val="008E65A9"/>
    <w:rsid w:val="008F1117"/>
    <w:rsid w:val="008F129F"/>
    <w:rsid w:val="008F338D"/>
    <w:rsid w:val="008F37D0"/>
    <w:rsid w:val="008F4AFD"/>
    <w:rsid w:val="008F4DBA"/>
    <w:rsid w:val="008F5F87"/>
    <w:rsid w:val="008F6EC0"/>
    <w:rsid w:val="00900A34"/>
    <w:rsid w:val="00902D45"/>
    <w:rsid w:val="00903FAA"/>
    <w:rsid w:val="009042CD"/>
    <w:rsid w:val="00905783"/>
    <w:rsid w:val="00905A4C"/>
    <w:rsid w:val="00905C64"/>
    <w:rsid w:val="00905D27"/>
    <w:rsid w:val="00907073"/>
    <w:rsid w:val="00913578"/>
    <w:rsid w:val="009176B4"/>
    <w:rsid w:val="009208F5"/>
    <w:rsid w:val="009215C0"/>
    <w:rsid w:val="00922DEC"/>
    <w:rsid w:val="00925468"/>
    <w:rsid w:val="00931301"/>
    <w:rsid w:val="009324AC"/>
    <w:rsid w:val="00932862"/>
    <w:rsid w:val="00935D60"/>
    <w:rsid w:val="00935E41"/>
    <w:rsid w:val="00941B93"/>
    <w:rsid w:val="009447BB"/>
    <w:rsid w:val="00946335"/>
    <w:rsid w:val="009513C4"/>
    <w:rsid w:val="009515A8"/>
    <w:rsid w:val="009543C9"/>
    <w:rsid w:val="00955E55"/>
    <w:rsid w:val="00957198"/>
    <w:rsid w:val="00962200"/>
    <w:rsid w:val="009636FF"/>
    <w:rsid w:val="0096550A"/>
    <w:rsid w:val="0096620A"/>
    <w:rsid w:val="0096699E"/>
    <w:rsid w:val="00966F54"/>
    <w:rsid w:val="0097052A"/>
    <w:rsid w:val="00972813"/>
    <w:rsid w:val="0097406F"/>
    <w:rsid w:val="00974133"/>
    <w:rsid w:val="00975E61"/>
    <w:rsid w:val="00976E31"/>
    <w:rsid w:val="0097712F"/>
    <w:rsid w:val="009774BA"/>
    <w:rsid w:val="00977C63"/>
    <w:rsid w:val="00980087"/>
    <w:rsid w:val="00980B57"/>
    <w:rsid w:val="00980C0B"/>
    <w:rsid w:val="00986FAA"/>
    <w:rsid w:val="00990516"/>
    <w:rsid w:val="0099354F"/>
    <w:rsid w:val="00994826"/>
    <w:rsid w:val="009952EA"/>
    <w:rsid w:val="009963CD"/>
    <w:rsid w:val="009A0DC1"/>
    <w:rsid w:val="009A386D"/>
    <w:rsid w:val="009A658D"/>
    <w:rsid w:val="009B1063"/>
    <w:rsid w:val="009B20F3"/>
    <w:rsid w:val="009B266D"/>
    <w:rsid w:val="009B5168"/>
    <w:rsid w:val="009B5CBF"/>
    <w:rsid w:val="009C184A"/>
    <w:rsid w:val="009D35F5"/>
    <w:rsid w:val="009E1D0C"/>
    <w:rsid w:val="009E47C9"/>
    <w:rsid w:val="009F0C92"/>
    <w:rsid w:val="009F38AE"/>
    <w:rsid w:val="009F3F89"/>
    <w:rsid w:val="009F480E"/>
    <w:rsid w:val="00A022A2"/>
    <w:rsid w:val="00A02D15"/>
    <w:rsid w:val="00A0511A"/>
    <w:rsid w:val="00A05CDF"/>
    <w:rsid w:val="00A10390"/>
    <w:rsid w:val="00A11403"/>
    <w:rsid w:val="00A2202D"/>
    <w:rsid w:val="00A26B0D"/>
    <w:rsid w:val="00A3076D"/>
    <w:rsid w:val="00A314D0"/>
    <w:rsid w:val="00A31AB7"/>
    <w:rsid w:val="00A31F5F"/>
    <w:rsid w:val="00A323EE"/>
    <w:rsid w:val="00A32BA4"/>
    <w:rsid w:val="00A33E6E"/>
    <w:rsid w:val="00A42F1B"/>
    <w:rsid w:val="00A441CE"/>
    <w:rsid w:val="00A46FE6"/>
    <w:rsid w:val="00A47A2D"/>
    <w:rsid w:val="00A50C8A"/>
    <w:rsid w:val="00A546BC"/>
    <w:rsid w:val="00A60DD9"/>
    <w:rsid w:val="00A62B6F"/>
    <w:rsid w:val="00A66194"/>
    <w:rsid w:val="00A7227C"/>
    <w:rsid w:val="00A74406"/>
    <w:rsid w:val="00A75BE3"/>
    <w:rsid w:val="00A75CD5"/>
    <w:rsid w:val="00A7764E"/>
    <w:rsid w:val="00A82D66"/>
    <w:rsid w:val="00A8312E"/>
    <w:rsid w:val="00A8365E"/>
    <w:rsid w:val="00A87A43"/>
    <w:rsid w:val="00A95050"/>
    <w:rsid w:val="00A952AB"/>
    <w:rsid w:val="00A95A48"/>
    <w:rsid w:val="00A95EE6"/>
    <w:rsid w:val="00AA45E6"/>
    <w:rsid w:val="00AA4A79"/>
    <w:rsid w:val="00AA6DD7"/>
    <w:rsid w:val="00AB2372"/>
    <w:rsid w:val="00AB489C"/>
    <w:rsid w:val="00AB5ED1"/>
    <w:rsid w:val="00AB6936"/>
    <w:rsid w:val="00AB77F0"/>
    <w:rsid w:val="00AB7D13"/>
    <w:rsid w:val="00AC0C3B"/>
    <w:rsid w:val="00AC2D63"/>
    <w:rsid w:val="00AC388F"/>
    <w:rsid w:val="00AC53B5"/>
    <w:rsid w:val="00AC5FE9"/>
    <w:rsid w:val="00AC6804"/>
    <w:rsid w:val="00AD03D8"/>
    <w:rsid w:val="00AD0711"/>
    <w:rsid w:val="00AD7C2E"/>
    <w:rsid w:val="00AE127E"/>
    <w:rsid w:val="00AE5FE0"/>
    <w:rsid w:val="00AE60AB"/>
    <w:rsid w:val="00AE60B7"/>
    <w:rsid w:val="00AE6DEB"/>
    <w:rsid w:val="00AF2AB7"/>
    <w:rsid w:val="00AF2B1C"/>
    <w:rsid w:val="00AF4D3F"/>
    <w:rsid w:val="00AF591C"/>
    <w:rsid w:val="00AF7351"/>
    <w:rsid w:val="00AF7A5C"/>
    <w:rsid w:val="00B0300B"/>
    <w:rsid w:val="00B031BE"/>
    <w:rsid w:val="00B03BB5"/>
    <w:rsid w:val="00B0472A"/>
    <w:rsid w:val="00B04A85"/>
    <w:rsid w:val="00B04D27"/>
    <w:rsid w:val="00B05457"/>
    <w:rsid w:val="00B063FA"/>
    <w:rsid w:val="00B066A8"/>
    <w:rsid w:val="00B128A0"/>
    <w:rsid w:val="00B12D37"/>
    <w:rsid w:val="00B16B81"/>
    <w:rsid w:val="00B20240"/>
    <w:rsid w:val="00B21584"/>
    <w:rsid w:val="00B2207B"/>
    <w:rsid w:val="00B23281"/>
    <w:rsid w:val="00B246E4"/>
    <w:rsid w:val="00B2545C"/>
    <w:rsid w:val="00B27571"/>
    <w:rsid w:val="00B27CC4"/>
    <w:rsid w:val="00B31BAC"/>
    <w:rsid w:val="00B3527C"/>
    <w:rsid w:val="00B40112"/>
    <w:rsid w:val="00B4164B"/>
    <w:rsid w:val="00B41827"/>
    <w:rsid w:val="00B423E9"/>
    <w:rsid w:val="00B444EE"/>
    <w:rsid w:val="00B478D5"/>
    <w:rsid w:val="00B51579"/>
    <w:rsid w:val="00B52433"/>
    <w:rsid w:val="00B5409A"/>
    <w:rsid w:val="00B55574"/>
    <w:rsid w:val="00B55D4D"/>
    <w:rsid w:val="00B62AFD"/>
    <w:rsid w:val="00B6525D"/>
    <w:rsid w:val="00B65ABA"/>
    <w:rsid w:val="00B6790F"/>
    <w:rsid w:val="00B71B3B"/>
    <w:rsid w:val="00B80CB5"/>
    <w:rsid w:val="00B8259C"/>
    <w:rsid w:val="00B8363D"/>
    <w:rsid w:val="00B87D61"/>
    <w:rsid w:val="00B918FE"/>
    <w:rsid w:val="00B93948"/>
    <w:rsid w:val="00BA4BC7"/>
    <w:rsid w:val="00BA5300"/>
    <w:rsid w:val="00BA55B7"/>
    <w:rsid w:val="00BA6461"/>
    <w:rsid w:val="00BA6DEF"/>
    <w:rsid w:val="00BA7D57"/>
    <w:rsid w:val="00BB3330"/>
    <w:rsid w:val="00BB4362"/>
    <w:rsid w:val="00BB47D7"/>
    <w:rsid w:val="00BB4A62"/>
    <w:rsid w:val="00BB73FE"/>
    <w:rsid w:val="00BC01C1"/>
    <w:rsid w:val="00BC0310"/>
    <w:rsid w:val="00BC2BC5"/>
    <w:rsid w:val="00BC3A80"/>
    <w:rsid w:val="00BC4774"/>
    <w:rsid w:val="00BC6A26"/>
    <w:rsid w:val="00BC7902"/>
    <w:rsid w:val="00BC7944"/>
    <w:rsid w:val="00BD1D91"/>
    <w:rsid w:val="00BD6E05"/>
    <w:rsid w:val="00BE331C"/>
    <w:rsid w:val="00BE54D0"/>
    <w:rsid w:val="00BF07EE"/>
    <w:rsid w:val="00BF0E2F"/>
    <w:rsid w:val="00BF2AF2"/>
    <w:rsid w:val="00BF7251"/>
    <w:rsid w:val="00BF7A6A"/>
    <w:rsid w:val="00BF7F28"/>
    <w:rsid w:val="00C0289C"/>
    <w:rsid w:val="00C05787"/>
    <w:rsid w:val="00C12773"/>
    <w:rsid w:val="00C12E76"/>
    <w:rsid w:val="00C12F9B"/>
    <w:rsid w:val="00C15122"/>
    <w:rsid w:val="00C156D4"/>
    <w:rsid w:val="00C15D24"/>
    <w:rsid w:val="00C167A3"/>
    <w:rsid w:val="00C17D76"/>
    <w:rsid w:val="00C221EC"/>
    <w:rsid w:val="00C2232A"/>
    <w:rsid w:val="00C2657D"/>
    <w:rsid w:val="00C27A0A"/>
    <w:rsid w:val="00C30C98"/>
    <w:rsid w:val="00C35477"/>
    <w:rsid w:val="00C35C83"/>
    <w:rsid w:val="00C408FF"/>
    <w:rsid w:val="00C416E1"/>
    <w:rsid w:val="00C42FFF"/>
    <w:rsid w:val="00C43F15"/>
    <w:rsid w:val="00C44763"/>
    <w:rsid w:val="00C44F71"/>
    <w:rsid w:val="00C47BF8"/>
    <w:rsid w:val="00C53DCE"/>
    <w:rsid w:val="00C561A9"/>
    <w:rsid w:val="00C63486"/>
    <w:rsid w:val="00C64490"/>
    <w:rsid w:val="00C655F2"/>
    <w:rsid w:val="00C65B61"/>
    <w:rsid w:val="00C65B79"/>
    <w:rsid w:val="00C65E1F"/>
    <w:rsid w:val="00C67600"/>
    <w:rsid w:val="00C70E53"/>
    <w:rsid w:val="00C71999"/>
    <w:rsid w:val="00C72979"/>
    <w:rsid w:val="00C7444E"/>
    <w:rsid w:val="00C80855"/>
    <w:rsid w:val="00C81529"/>
    <w:rsid w:val="00C81BA6"/>
    <w:rsid w:val="00C8377C"/>
    <w:rsid w:val="00C85629"/>
    <w:rsid w:val="00C877CD"/>
    <w:rsid w:val="00C902E9"/>
    <w:rsid w:val="00C908B7"/>
    <w:rsid w:val="00C91131"/>
    <w:rsid w:val="00C93B07"/>
    <w:rsid w:val="00CA27F3"/>
    <w:rsid w:val="00CA2B7E"/>
    <w:rsid w:val="00CA4871"/>
    <w:rsid w:val="00CA4BEC"/>
    <w:rsid w:val="00CA4DE5"/>
    <w:rsid w:val="00CA515C"/>
    <w:rsid w:val="00CA6694"/>
    <w:rsid w:val="00CA6722"/>
    <w:rsid w:val="00CA6D4E"/>
    <w:rsid w:val="00CA7B4B"/>
    <w:rsid w:val="00CB228D"/>
    <w:rsid w:val="00CB34D3"/>
    <w:rsid w:val="00CC4E01"/>
    <w:rsid w:val="00CC4F64"/>
    <w:rsid w:val="00CC696F"/>
    <w:rsid w:val="00CD058C"/>
    <w:rsid w:val="00CD0DAF"/>
    <w:rsid w:val="00CD3B98"/>
    <w:rsid w:val="00CD4216"/>
    <w:rsid w:val="00CD4621"/>
    <w:rsid w:val="00CD574B"/>
    <w:rsid w:val="00CD733F"/>
    <w:rsid w:val="00CE0942"/>
    <w:rsid w:val="00CE0CA3"/>
    <w:rsid w:val="00CE29E1"/>
    <w:rsid w:val="00CE720C"/>
    <w:rsid w:val="00CE7CA5"/>
    <w:rsid w:val="00CF066F"/>
    <w:rsid w:val="00CF11A3"/>
    <w:rsid w:val="00CF152E"/>
    <w:rsid w:val="00CF1D81"/>
    <w:rsid w:val="00CF2DC9"/>
    <w:rsid w:val="00CF305A"/>
    <w:rsid w:val="00CF5209"/>
    <w:rsid w:val="00CF72CA"/>
    <w:rsid w:val="00CF7493"/>
    <w:rsid w:val="00D00DBF"/>
    <w:rsid w:val="00D12FF1"/>
    <w:rsid w:val="00D133B4"/>
    <w:rsid w:val="00D15981"/>
    <w:rsid w:val="00D16AA4"/>
    <w:rsid w:val="00D224F1"/>
    <w:rsid w:val="00D22551"/>
    <w:rsid w:val="00D2395D"/>
    <w:rsid w:val="00D26EC9"/>
    <w:rsid w:val="00D311AB"/>
    <w:rsid w:val="00D32187"/>
    <w:rsid w:val="00D32D30"/>
    <w:rsid w:val="00D332E1"/>
    <w:rsid w:val="00D35CFD"/>
    <w:rsid w:val="00D37E4E"/>
    <w:rsid w:val="00D40C0E"/>
    <w:rsid w:val="00D4342B"/>
    <w:rsid w:val="00D442AD"/>
    <w:rsid w:val="00D46D1C"/>
    <w:rsid w:val="00D46E80"/>
    <w:rsid w:val="00D5136F"/>
    <w:rsid w:val="00D57831"/>
    <w:rsid w:val="00D5784B"/>
    <w:rsid w:val="00D57908"/>
    <w:rsid w:val="00D579FD"/>
    <w:rsid w:val="00D62E81"/>
    <w:rsid w:val="00D62E8C"/>
    <w:rsid w:val="00D6380E"/>
    <w:rsid w:val="00D63958"/>
    <w:rsid w:val="00D63EFB"/>
    <w:rsid w:val="00D64324"/>
    <w:rsid w:val="00D658AF"/>
    <w:rsid w:val="00D71964"/>
    <w:rsid w:val="00D734D0"/>
    <w:rsid w:val="00D76586"/>
    <w:rsid w:val="00D80768"/>
    <w:rsid w:val="00D83C42"/>
    <w:rsid w:val="00D83DE9"/>
    <w:rsid w:val="00D8450D"/>
    <w:rsid w:val="00D84A8C"/>
    <w:rsid w:val="00D865B6"/>
    <w:rsid w:val="00D86DC9"/>
    <w:rsid w:val="00D9366E"/>
    <w:rsid w:val="00D94C32"/>
    <w:rsid w:val="00D95AF9"/>
    <w:rsid w:val="00D97160"/>
    <w:rsid w:val="00DA09C9"/>
    <w:rsid w:val="00DA1620"/>
    <w:rsid w:val="00DA1822"/>
    <w:rsid w:val="00DA1BF4"/>
    <w:rsid w:val="00DA56A9"/>
    <w:rsid w:val="00DB04E6"/>
    <w:rsid w:val="00DB5E1F"/>
    <w:rsid w:val="00DC2572"/>
    <w:rsid w:val="00DC2613"/>
    <w:rsid w:val="00DC4512"/>
    <w:rsid w:val="00DD11C5"/>
    <w:rsid w:val="00DD5ED8"/>
    <w:rsid w:val="00DE24E6"/>
    <w:rsid w:val="00DE28BD"/>
    <w:rsid w:val="00DF07AD"/>
    <w:rsid w:val="00DF311D"/>
    <w:rsid w:val="00DF3364"/>
    <w:rsid w:val="00DF44BC"/>
    <w:rsid w:val="00DF4B30"/>
    <w:rsid w:val="00DF69D0"/>
    <w:rsid w:val="00E01B69"/>
    <w:rsid w:val="00E042CB"/>
    <w:rsid w:val="00E04AD9"/>
    <w:rsid w:val="00E05492"/>
    <w:rsid w:val="00E055BB"/>
    <w:rsid w:val="00E05D0B"/>
    <w:rsid w:val="00E11988"/>
    <w:rsid w:val="00E15DA9"/>
    <w:rsid w:val="00E2095D"/>
    <w:rsid w:val="00E22B0B"/>
    <w:rsid w:val="00E24077"/>
    <w:rsid w:val="00E2534C"/>
    <w:rsid w:val="00E26AB3"/>
    <w:rsid w:val="00E270B5"/>
    <w:rsid w:val="00E278DB"/>
    <w:rsid w:val="00E30414"/>
    <w:rsid w:val="00E338CD"/>
    <w:rsid w:val="00E36304"/>
    <w:rsid w:val="00E40769"/>
    <w:rsid w:val="00E41C70"/>
    <w:rsid w:val="00E454D9"/>
    <w:rsid w:val="00E468FB"/>
    <w:rsid w:val="00E47778"/>
    <w:rsid w:val="00E525C0"/>
    <w:rsid w:val="00E52D84"/>
    <w:rsid w:val="00E57340"/>
    <w:rsid w:val="00E60F12"/>
    <w:rsid w:val="00E652FB"/>
    <w:rsid w:val="00E669CD"/>
    <w:rsid w:val="00E72B25"/>
    <w:rsid w:val="00E75D2B"/>
    <w:rsid w:val="00E75D65"/>
    <w:rsid w:val="00E81FCE"/>
    <w:rsid w:val="00E85F0F"/>
    <w:rsid w:val="00E87C3E"/>
    <w:rsid w:val="00E92A81"/>
    <w:rsid w:val="00E93102"/>
    <w:rsid w:val="00E933E0"/>
    <w:rsid w:val="00E93AC6"/>
    <w:rsid w:val="00E94BC6"/>
    <w:rsid w:val="00E952AC"/>
    <w:rsid w:val="00E965F3"/>
    <w:rsid w:val="00EA453A"/>
    <w:rsid w:val="00EA7E79"/>
    <w:rsid w:val="00EB1D8D"/>
    <w:rsid w:val="00EB5484"/>
    <w:rsid w:val="00EB6552"/>
    <w:rsid w:val="00EC18E6"/>
    <w:rsid w:val="00EC1984"/>
    <w:rsid w:val="00EC1CDC"/>
    <w:rsid w:val="00EC363B"/>
    <w:rsid w:val="00EC4196"/>
    <w:rsid w:val="00EC45DD"/>
    <w:rsid w:val="00EC7BC1"/>
    <w:rsid w:val="00EC7FB4"/>
    <w:rsid w:val="00ED13F9"/>
    <w:rsid w:val="00ED3529"/>
    <w:rsid w:val="00EE3034"/>
    <w:rsid w:val="00EE46ED"/>
    <w:rsid w:val="00EE6CD3"/>
    <w:rsid w:val="00EF1D96"/>
    <w:rsid w:val="00EF20D7"/>
    <w:rsid w:val="00EF3419"/>
    <w:rsid w:val="00F00366"/>
    <w:rsid w:val="00F02BDB"/>
    <w:rsid w:val="00F03DAE"/>
    <w:rsid w:val="00F0441B"/>
    <w:rsid w:val="00F045C1"/>
    <w:rsid w:val="00F04EE0"/>
    <w:rsid w:val="00F05289"/>
    <w:rsid w:val="00F07623"/>
    <w:rsid w:val="00F07F08"/>
    <w:rsid w:val="00F124FD"/>
    <w:rsid w:val="00F1798A"/>
    <w:rsid w:val="00F23AFF"/>
    <w:rsid w:val="00F3136B"/>
    <w:rsid w:val="00F314F1"/>
    <w:rsid w:val="00F31ACD"/>
    <w:rsid w:val="00F327EA"/>
    <w:rsid w:val="00F34379"/>
    <w:rsid w:val="00F4104C"/>
    <w:rsid w:val="00F42842"/>
    <w:rsid w:val="00F46E40"/>
    <w:rsid w:val="00F4760A"/>
    <w:rsid w:val="00F47C41"/>
    <w:rsid w:val="00F51FE3"/>
    <w:rsid w:val="00F52B8E"/>
    <w:rsid w:val="00F53CFD"/>
    <w:rsid w:val="00F54AF5"/>
    <w:rsid w:val="00F55298"/>
    <w:rsid w:val="00F557E3"/>
    <w:rsid w:val="00F55F06"/>
    <w:rsid w:val="00F61E78"/>
    <w:rsid w:val="00F63565"/>
    <w:rsid w:val="00F635C5"/>
    <w:rsid w:val="00F65D1C"/>
    <w:rsid w:val="00F7366C"/>
    <w:rsid w:val="00F736E3"/>
    <w:rsid w:val="00F7480C"/>
    <w:rsid w:val="00F7668B"/>
    <w:rsid w:val="00F767E8"/>
    <w:rsid w:val="00F77CAA"/>
    <w:rsid w:val="00F83491"/>
    <w:rsid w:val="00F86A3F"/>
    <w:rsid w:val="00F87E35"/>
    <w:rsid w:val="00F87E46"/>
    <w:rsid w:val="00F91297"/>
    <w:rsid w:val="00F96375"/>
    <w:rsid w:val="00F97730"/>
    <w:rsid w:val="00FA140C"/>
    <w:rsid w:val="00FA34BE"/>
    <w:rsid w:val="00FA57FB"/>
    <w:rsid w:val="00FA6A59"/>
    <w:rsid w:val="00FB02C3"/>
    <w:rsid w:val="00FB040B"/>
    <w:rsid w:val="00FB2706"/>
    <w:rsid w:val="00FB2E43"/>
    <w:rsid w:val="00FB32A4"/>
    <w:rsid w:val="00FB4364"/>
    <w:rsid w:val="00FB594D"/>
    <w:rsid w:val="00FB6648"/>
    <w:rsid w:val="00FB7C6C"/>
    <w:rsid w:val="00FC3F6A"/>
    <w:rsid w:val="00FC49BB"/>
    <w:rsid w:val="00FD616B"/>
    <w:rsid w:val="00FD7C03"/>
    <w:rsid w:val="00FE47F5"/>
    <w:rsid w:val="00FE4ACA"/>
    <w:rsid w:val="00FF0207"/>
    <w:rsid w:val="00FF29DC"/>
    <w:rsid w:val="00FF46E8"/>
    <w:rsid w:val="00FF7606"/>
    <w:rsid w:val="00FF7CD8"/>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18549F64"/>
  <w14:defaultImageDpi w14:val="300"/>
  <w15:docId w15:val="{63AF4D4A-F1C2-4279-8F11-CCD2A99E0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semiHidden="1"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E3E3E"/>
    <w:rPr>
      <w:rFonts w:ascii="Cambria" w:hAnsi="Cambria"/>
      <w:lang w:eastAsia="en-US"/>
    </w:rPr>
  </w:style>
  <w:style w:type="paragraph" w:styleId="Heading1">
    <w:name w:val="heading 1"/>
    <w:next w:val="Normal"/>
    <w:link w:val="Heading1Char"/>
    <w:uiPriority w:val="1"/>
    <w:qFormat/>
    <w:rsid w:val="008D5EE0"/>
    <w:pPr>
      <w:keepNext/>
      <w:keepLines/>
      <w:spacing w:before="520" w:after="440" w:line="440" w:lineRule="atLeast"/>
      <w:outlineLvl w:val="0"/>
    </w:pPr>
    <w:rPr>
      <w:rFonts w:ascii="Arial" w:hAnsi="Arial"/>
      <w:bCs/>
      <w:color w:val="498080"/>
      <w:sz w:val="44"/>
      <w:szCs w:val="44"/>
      <w:lang w:eastAsia="en-US"/>
    </w:rPr>
  </w:style>
  <w:style w:type="paragraph" w:styleId="Heading2">
    <w:name w:val="heading 2"/>
    <w:next w:val="Normal"/>
    <w:link w:val="Heading2Char"/>
    <w:uiPriority w:val="1"/>
    <w:qFormat/>
    <w:rsid w:val="008D5EE0"/>
    <w:pPr>
      <w:keepNext/>
      <w:keepLines/>
      <w:spacing w:before="240" w:after="90" w:line="320" w:lineRule="atLeast"/>
      <w:outlineLvl w:val="1"/>
    </w:pPr>
    <w:rPr>
      <w:rFonts w:ascii="Arial" w:hAnsi="Arial"/>
      <w:b/>
      <w:color w:val="498080"/>
      <w:sz w:val="28"/>
      <w:szCs w:val="28"/>
      <w:lang w:eastAsia="en-US"/>
    </w:rPr>
  </w:style>
  <w:style w:type="paragraph" w:styleId="Heading3">
    <w:name w:val="heading 3"/>
    <w:next w:val="Normal"/>
    <w:link w:val="Heading3Char"/>
    <w:uiPriority w:val="1"/>
    <w:qFormat/>
    <w:rsid w:val="00FB594D"/>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Normal"/>
    <w:link w:val="Heading4Char"/>
    <w:uiPriority w:val="1"/>
    <w:qFormat/>
    <w:rsid w:val="00EE6CD3"/>
    <w:pPr>
      <w:keepNext/>
      <w:keepLines/>
      <w:spacing w:before="240" w:after="120" w:line="240" w:lineRule="atLeast"/>
      <w:outlineLvl w:val="3"/>
    </w:pPr>
    <w:rPr>
      <w:rFonts w:ascii="Arial" w:eastAsia="MS Mincho" w:hAnsi="Arial"/>
      <w:b/>
      <w:bCs/>
      <w:lang w:eastAsia="en-US"/>
    </w:rPr>
  </w:style>
  <w:style w:type="paragraph" w:styleId="Heading5">
    <w:name w:val="heading 5"/>
    <w:next w:val="Normal"/>
    <w:link w:val="Heading5Char"/>
    <w:uiPriority w:val="9"/>
    <w:qFormat/>
    <w:rsid w:val="005B7D22"/>
    <w:pPr>
      <w:keepNext/>
      <w:keepLines/>
      <w:suppressAutoHyphens/>
      <w:spacing w:before="240" w:after="120" w:line="240" w:lineRule="atLeast"/>
      <w:outlineLvl w:val="4"/>
    </w:pPr>
    <w:rPr>
      <w:rFonts w:ascii="Arial" w:eastAsia="MS Mincho" w:hAnsi="Arial"/>
      <w:b/>
      <w:bCs/>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8D5EE0"/>
    <w:rPr>
      <w:rFonts w:ascii="Arial" w:hAnsi="Arial"/>
      <w:bCs/>
      <w:color w:val="498080"/>
      <w:sz w:val="44"/>
      <w:szCs w:val="44"/>
      <w:lang w:eastAsia="en-US"/>
    </w:rPr>
  </w:style>
  <w:style w:type="character" w:customStyle="1" w:styleId="Heading2Char">
    <w:name w:val="Heading 2 Char"/>
    <w:link w:val="Heading2"/>
    <w:uiPriority w:val="1"/>
    <w:rsid w:val="008D5EE0"/>
    <w:rPr>
      <w:rFonts w:ascii="Arial" w:hAnsi="Arial"/>
      <w:b/>
      <w:color w:val="498080"/>
      <w:sz w:val="28"/>
      <w:szCs w:val="28"/>
      <w:lang w:eastAsia="en-US"/>
    </w:rPr>
  </w:style>
  <w:style w:type="character" w:customStyle="1" w:styleId="Heading3Char">
    <w:name w:val="Heading 3 Char"/>
    <w:link w:val="Heading3"/>
    <w:uiPriority w:val="1"/>
    <w:rsid w:val="00FB594D"/>
    <w:rPr>
      <w:rFonts w:ascii="Arial" w:eastAsia="MS Gothic" w:hAnsi="Arial" w:cs="Times New Roman"/>
      <w:b/>
      <w:bCs/>
      <w:sz w:val="24"/>
      <w:szCs w:val="26"/>
    </w:rPr>
  </w:style>
  <w:style w:type="character" w:customStyle="1" w:styleId="Heading4Char">
    <w:name w:val="Heading 4 Char"/>
    <w:link w:val="Heading4"/>
    <w:uiPriority w:val="1"/>
    <w:rsid w:val="00EE6CD3"/>
    <w:rPr>
      <w:rFonts w:ascii="Arial" w:eastAsia="MS Mincho" w:hAnsi="Arial" w:cs="Times New Roman"/>
      <w:b/>
      <w:bCs/>
    </w:rPr>
  </w:style>
  <w:style w:type="paragraph" w:styleId="Header">
    <w:name w:val="header"/>
    <w:link w:val="HeaderChar"/>
    <w:uiPriority w:val="99"/>
    <w:rsid w:val="00900A34"/>
    <w:pPr>
      <w:tabs>
        <w:tab w:val="left" w:pos="9299"/>
      </w:tabs>
    </w:pPr>
    <w:rPr>
      <w:rFonts w:ascii="Arial" w:hAnsi="Arial"/>
      <w:lang w:eastAsia="en-US"/>
    </w:rPr>
  </w:style>
  <w:style w:type="paragraph" w:styleId="Footer">
    <w:name w:val="footer"/>
    <w:basedOn w:val="Normal"/>
    <w:link w:val="FooterChar"/>
    <w:uiPriority w:val="99"/>
    <w:rsid w:val="0031753A"/>
    <w:pPr>
      <w:tabs>
        <w:tab w:val="right" w:pos="9299"/>
      </w:tabs>
    </w:pPr>
    <w:rPr>
      <w:rFonts w:ascii="Arial" w:hAnsi="Arial" w:cs="Arial"/>
      <w:sz w:val="18"/>
      <w:szCs w:val="18"/>
    </w:rPr>
  </w:style>
  <w:style w:type="character" w:styleId="FollowedHyperlink">
    <w:name w:val="FollowedHyperlink"/>
    <w:uiPriority w:val="99"/>
    <w:rsid w:val="00977C63"/>
    <w:rPr>
      <w:color w:val="9933CC"/>
      <w:u w:val="dotted"/>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uiPriority w:val="59"/>
    <w:rsid w:val="00CD058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DA7946"/>
  </w:style>
  <w:style w:type="paragraph" w:customStyle="1" w:styleId="DHHSreportsubtitle">
    <w:name w:val="DHHS report subtitle"/>
    <w:basedOn w:val="Normal"/>
    <w:uiPriority w:val="4"/>
    <w:rsid w:val="00630937"/>
    <w:pPr>
      <w:spacing w:after="120" w:line="380" w:lineRule="atLeast"/>
    </w:pPr>
    <w:rPr>
      <w:rFonts w:ascii="Arial" w:hAnsi="Arial"/>
      <w:color w:val="000000"/>
      <w:sz w:val="30"/>
      <w:szCs w:val="30"/>
    </w:rPr>
  </w:style>
  <w:style w:type="character" w:styleId="FootnoteReference">
    <w:name w:val="footnote reference"/>
    <w:rsid w:val="00D869F2"/>
    <w:rPr>
      <w:vertAlign w:val="superscript"/>
    </w:rPr>
  </w:style>
  <w:style w:type="paragraph" w:customStyle="1" w:styleId="DHHSreportmaintitle">
    <w:name w:val="DHHS report main title"/>
    <w:uiPriority w:val="4"/>
    <w:rsid w:val="008D5EE0"/>
    <w:pPr>
      <w:keepLines/>
      <w:spacing w:after="160" w:line="580" w:lineRule="atLeast"/>
      <w:ind w:left="720" w:hanging="720"/>
    </w:pPr>
    <w:rPr>
      <w:rFonts w:ascii="Arial" w:hAnsi="Arial"/>
      <w:color w:val="498080"/>
      <w:sz w:val="50"/>
      <w:szCs w:val="24"/>
      <w:lang w:eastAsia="en-US"/>
    </w:rPr>
  </w:style>
  <w:style w:type="paragraph" w:styleId="FootnoteText">
    <w:name w:val="footnote text"/>
    <w:basedOn w:val="Normal"/>
    <w:semiHidden/>
    <w:rsid w:val="00D869F2"/>
    <w:rPr>
      <w:sz w:val="24"/>
      <w:szCs w:val="24"/>
    </w:rPr>
  </w:style>
  <w:style w:type="paragraph" w:styleId="TOC1">
    <w:name w:val="toc 1"/>
    <w:basedOn w:val="Normal"/>
    <w:next w:val="Normal"/>
    <w:autoRedefine/>
    <w:uiPriority w:val="39"/>
    <w:rsid w:val="00AB489C"/>
    <w:pPr>
      <w:keepNext/>
      <w:keepLines/>
      <w:tabs>
        <w:tab w:val="right" w:leader="dot" w:pos="9299"/>
      </w:tabs>
      <w:spacing w:before="160" w:after="60" w:line="270" w:lineRule="atLeast"/>
      <w:ind w:right="680"/>
    </w:pPr>
    <w:rPr>
      <w:rFonts w:ascii="Arial" w:hAnsi="Arial"/>
      <w:b/>
      <w:noProof/>
    </w:rPr>
  </w:style>
  <w:style w:type="paragraph" w:styleId="TOC2">
    <w:name w:val="toc 2"/>
    <w:basedOn w:val="Normal"/>
    <w:next w:val="Normal"/>
    <w:autoRedefine/>
    <w:uiPriority w:val="39"/>
    <w:rsid w:val="00105AC9"/>
    <w:pPr>
      <w:keepNext/>
      <w:keepLines/>
      <w:tabs>
        <w:tab w:val="right" w:leader="dot" w:pos="9299"/>
      </w:tabs>
      <w:spacing w:after="60" w:line="270" w:lineRule="atLeast"/>
      <w:ind w:right="680"/>
    </w:pPr>
    <w:rPr>
      <w:rFonts w:ascii="Arial" w:hAnsi="Arial"/>
      <w:b/>
      <w:noProof/>
    </w:rPr>
  </w:style>
  <w:style w:type="paragraph" w:styleId="TOC3">
    <w:name w:val="toc 3"/>
    <w:basedOn w:val="Normal"/>
    <w:next w:val="Normal"/>
    <w:autoRedefine/>
    <w:uiPriority w:val="39"/>
    <w:rsid w:val="00213772"/>
    <w:pPr>
      <w:tabs>
        <w:tab w:val="right" w:leader="dot" w:pos="9299"/>
      </w:tabs>
      <w:spacing w:after="60" w:line="270" w:lineRule="atLeast"/>
      <w:ind w:left="284" w:right="680"/>
    </w:pPr>
    <w:rPr>
      <w:rFonts w:ascii="Arial" w:hAnsi="Arial" w:cs="Arial"/>
    </w:rPr>
  </w:style>
  <w:style w:type="paragraph" w:styleId="TOC4">
    <w:name w:val="toc 4"/>
    <w:basedOn w:val="Normal"/>
    <w:next w:val="Normal"/>
    <w:autoRedefine/>
    <w:uiPriority w:val="39"/>
    <w:rsid w:val="00AC2D63"/>
    <w:pPr>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semiHidden/>
    <w:rsid w:val="00862D33"/>
    <w:pPr>
      <w:ind w:left="800"/>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DHHSreportmaintitlewhite">
    <w:name w:val="DHHS report main title white"/>
    <w:uiPriority w:val="4"/>
    <w:rsid w:val="002C5543"/>
    <w:pPr>
      <w:keepLines/>
      <w:spacing w:after="16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2C5543"/>
    <w:pPr>
      <w:spacing w:after="120" w:line="480" w:lineRule="atLeast"/>
    </w:pPr>
    <w:rPr>
      <w:rFonts w:ascii="Arial" w:hAnsi="Arial"/>
      <w:bCs/>
      <w:color w:val="FFFFFF"/>
      <w:sz w:val="30"/>
      <w:szCs w:val="30"/>
      <w:lang w:eastAsia="en-US"/>
    </w:rPr>
  </w:style>
  <w:style w:type="paragraph" w:customStyle="1" w:styleId="Coverinstructions">
    <w:name w:val="Cover instructions"/>
    <w:rsid w:val="001A7E04"/>
    <w:pPr>
      <w:spacing w:after="200" w:line="320" w:lineRule="atLeast"/>
    </w:pPr>
    <w:rPr>
      <w:rFonts w:ascii="Arial" w:hAnsi="Arial"/>
      <w:color w:val="FFFFFF"/>
      <w:sz w:val="24"/>
      <w:lang w:eastAsia="en-US"/>
    </w:rPr>
  </w:style>
  <w:style w:type="character" w:customStyle="1" w:styleId="Heading5Char">
    <w:name w:val="Heading 5 Char"/>
    <w:link w:val="Heading5"/>
    <w:uiPriority w:val="9"/>
    <w:rsid w:val="005B7D22"/>
    <w:rPr>
      <w:rFonts w:ascii="Arial" w:eastAsia="MS Mincho" w:hAnsi="Arial"/>
      <w:b/>
      <w:bCs/>
      <w:i/>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977C63"/>
    <w:rPr>
      <w:color w:val="3366FF"/>
      <w:u w:val="dotted"/>
    </w:rPr>
  </w:style>
  <w:style w:type="paragraph" w:customStyle="1" w:styleId="DHHSbody">
    <w:name w:val="DHHS body"/>
    <w:qFormat/>
    <w:rsid w:val="00E30414"/>
    <w:pPr>
      <w:spacing w:after="120" w:line="270" w:lineRule="atLeast"/>
    </w:pPr>
    <w:rPr>
      <w:rFonts w:ascii="Arial" w:eastAsia="Times" w:hAnsi="Arial"/>
      <w:lang w:eastAsia="en-US"/>
    </w:rPr>
  </w:style>
  <w:style w:type="paragraph" w:customStyle="1" w:styleId="DHHSbullet1">
    <w:name w:val="DHHS bullet 1"/>
    <w:basedOn w:val="DHHSbody"/>
    <w:qFormat/>
    <w:rsid w:val="00801601"/>
    <w:pPr>
      <w:numPr>
        <w:numId w:val="1"/>
      </w:numPr>
      <w:spacing w:after="40"/>
    </w:pPr>
  </w:style>
  <w:style w:type="paragraph" w:customStyle="1" w:styleId="DHHSnumberloweralpha">
    <w:name w:val="DHHS number lower alpha"/>
    <w:basedOn w:val="DHHSbody"/>
    <w:uiPriority w:val="3"/>
    <w:rsid w:val="001423E3"/>
    <w:pPr>
      <w:numPr>
        <w:ilvl w:val="2"/>
        <w:numId w:val="2"/>
      </w:numPr>
    </w:pPr>
  </w:style>
  <w:style w:type="paragraph" w:customStyle="1" w:styleId="DHHSnumberloweralphaindent">
    <w:name w:val="DHHS number lower alpha indent"/>
    <w:basedOn w:val="DHHSbody"/>
    <w:uiPriority w:val="3"/>
    <w:rsid w:val="001423E3"/>
    <w:pPr>
      <w:numPr>
        <w:ilvl w:val="3"/>
        <w:numId w:val="2"/>
      </w:numPr>
    </w:pPr>
  </w:style>
  <w:style w:type="paragraph" w:customStyle="1" w:styleId="DHHStablefigurenote">
    <w:name w:val="DHHS table/figure note"/>
    <w:uiPriority w:val="4"/>
    <w:rsid w:val="002E1D7C"/>
    <w:pPr>
      <w:spacing w:before="60" w:after="60" w:line="240" w:lineRule="exact"/>
    </w:pPr>
    <w:rPr>
      <w:rFonts w:ascii="Arial" w:hAnsi="Arial"/>
      <w:i/>
      <w:sz w:val="18"/>
      <w:lang w:eastAsia="en-US"/>
    </w:rPr>
  </w:style>
  <w:style w:type="paragraph" w:customStyle="1" w:styleId="DHHStabletext">
    <w:name w:val="DHHS table text"/>
    <w:uiPriority w:val="3"/>
    <w:qFormat/>
    <w:rsid w:val="00E30414"/>
    <w:pPr>
      <w:spacing w:before="80" w:after="60"/>
    </w:pPr>
    <w:rPr>
      <w:rFonts w:ascii="Arial" w:hAnsi="Arial"/>
      <w:lang w:eastAsia="en-US"/>
    </w:rPr>
  </w:style>
  <w:style w:type="paragraph" w:customStyle="1" w:styleId="DHHStablecaption">
    <w:name w:val="DHHS table caption"/>
    <w:uiPriority w:val="3"/>
    <w:qFormat/>
    <w:rsid w:val="00E30414"/>
    <w:pPr>
      <w:keepNext/>
      <w:keepLines/>
      <w:spacing w:before="240" w:after="120" w:line="270" w:lineRule="exact"/>
    </w:pPr>
    <w:rPr>
      <w:rFonts w:ascii="Arial" w:hAnsi="Arial"/>
      <w:b/>
      <w:lang w:eastAsia="en-US"/>
    </w:rPr>
  </w:style>
  <w:style w:type="paragraph" w:customStyle="1" w:styleId="DHHSfootnote">
    <w:name w:val="DHHS footnote"/>
    <w:link w:val="DHHSfootnoteChar"/>
    <w:uiPriority w:val="4"/>
    <w:rsid w:val="002E0198"/>
    <w:pPr>
      <w:spacing w:before="60" w:after="60" w:line="200" w:lineRule="atLeast"/>
    </w:pPr>
    <w:rPr>
      <w:rFonts w:ascii="Arial" w:hAnsi="Arial"/>
      <w:sz w:val="16"/>
      <w:szCs w:val="16"/>
      <w:lang w:eastAsia="en-US"/>
    </w:rPr>
  </w:style>
  <w:style w:type="character" w:customStyle="1" w:styleId="DHHSfootnoteChar">
    <w:name w:val="DHHS footnote Char"/>
    <w:link w:val="DHHSfootnote"/>
    <w:uiPriority w:val="4"/>
    <w:rsid w:val="002E0198"/>
    <w:rPr>
      <w:rFonts w:ascii="Arial" w:hAnsi="Arial"/>
      <w:sz w:val="16"/>
      <w:szCs w:val="16"/>
    </w:rPr>
  </w:style>
  <w:style w:type="paragraph" w:customStyle="1" w:styleId="DHHSbullet2">
    <w:name w:val="DHHS bullet 2"/>
    <w:basedOn w:val="DHHSbody"/>
    <w:uiPriority w:val="2"/>
    <w:qFormat/>
    <w:rsid w:val="00801601"/>
    <w:pPr>
      <w:numPr>
        <w:ilvl w:val="2"/>
        <w:numId w:val="1"/>
      </w:numPr>
      <w:spacing w:after="40"/>
    </w:pPr>
  </w:style>
  <w:style w:type="paragraph" w:customStyle="1" w:styleId="DHHSfigurecaption">
    <w:name w:val="DHHS figure caption"/>
    <w:next w:val="DHHSbody"/>
    <w:link w:val="DHHSfigurecaptionChar"/>
    <w:uiPriority w:val="4"/>
    <w:rsid w:val="00E30414"/>
    <w:pPr>
      <w:keepNext/>
      <w:keepLines/>
      <w:spacing w:before="240" w:after="120"/>
    </w:pPr>
    <w:rPr>
      <w:rFonts w:ascii="Arial" w:hAnsi="Arial"/>
      <w:b/>
      <w:lang w:eastAsia="en-US"/>
    </w:rPr>
  </w:style>
  <w:style w:type="character" w:customStyle="1" w:styleId="DHHSfigurecaptionChar">
    <w:name w:val="DHHS figure caption Char"/>
    <w:link w:val="DHHSfigurecaption"/>
    <w:uiPriority w:val="4"/>
    <w:rsid w:val="00E30414"/>
    <w:rPr>
      <w:rFonts w:ascii="Arial" w:hAnsi="Arial"/>
      <w:b/>
    </w:rPr>
  </w:style>
  <w:style w:type="paragraph" w:customStyle="1" w:styleId="DHHSnumberdigit">
    <w:name w:val="DHHS number digit"/>
    <w:basedOn w:val="DHHSbody"/>
    <w:uiPriority w:val="2"/>
    <w:rsid w:val="001423E3"/>
    <w:pPr>
      <w:numPr>
        <w:numId w:val="2"/>
      </w:numPr>
    </w:pPr>
  </w:style>
  <w:style w:type="paragraph" w:customStyle="1" w:styleId="DHHStablecolhead">
    <w:name w:val="DHHS table col head"/>
    <w:uiPriority w:val="3"/>
    <w:qFormat/>
    <w:rsid w:val="008D5EE0"/>
    <w:pPr>
      <w:spacing w:before="80" w:after="60"/>
    </w:pPr>
    <w:rPr>
      <w:rFonts w:ascii="Arial" w:hAnsi="Arial"/>
      <w:b/>
      <w:color w:val="498080"/>
      <w:lang w:eastAsia="en-US"/>
    </w:rPr>
  </w:style>
  <w:style w:type="paragraph" w:customStyle="1" w:styleId="DHHSbodyaftertablefigure">
    <w:name w:val="DHHS body after table/figure"/>
    <w:basedOn w:val="DHHSbody"/>
    <w:rsid w:val="00876275"/>
    <w:pPr>
      <w:spacing w:before="240"/>
    </w:pPr>
  </w:style>
  <w:style w:type="paragraph" w:customStyle="1" w:styleId="DHHSbullet1lastline">
    <w:name w:val="DHHS bullet 1 last line"/>
    <w:basedOn w:val="DHHSbullet1"/>
    <w:qFormat/>
    <w:rsid w:val="00801601"/>
    <w:pPr>
      <w:numPr>
        <w:ilvl w:val="1"/>
      </w:numPr>
      <w:spacing w:after="120"/>
    </w:pPr>
  </w:style>
  <w:style w:type="paragraph" w:customStyle="1" w:styleId="DHHSbullet2lastline">
    <w:name w:val="DHHS bullet 2 last line"/>
    <w:basedOn w:val="DHHSbullet2"/>
    <w:uiPriority w:val="2"/>
    <w:qFormat/>
    <w:rsid w:val="00801601"/>
    <w:pPr>
      <w:numPr>
        <w:ilvl w:val="3"/>
      </w:numPr>
      <w:spacing w:after="120"/>
    </w:pPr>
  </w:style>
  <w:style w:type="paragraph" w:customStyle="1" w:styleId="DHHStablebullet">
    <w:name w:val="DHHS table bullet"/>
    <w:basedOn w:val="DHHStabletext"/>
    <w:uiPriority w:val="3"/>
    <w:qFormat/>
    <w:rsid w:val="00801601"/>
    <w:pPr>
      <w:numPr>
        <w:ilvl w:val="6"/>
        <w:numId w:val="1"/>
      </w:numPr>
    </w:pPr>
  </w:style>
  <w:style w:type="paragraph" w:customStyle="1" w:styleId="DHHSTOCheadingreport">
    <w:name w:val="DHHS TOC heading report"/>
    <w:basedOn w:val="Heading1"/>
    <w:link w:val="DHHSTOCheadingreportChar"/>
    <w:uiPriority w:val="5"/>
    <w:rsid w:val="00CD058C"/>
    <w:pPr>
      <w:pageBreakBefore/>
      <w:outlineLvl w:val="9"/>
    </w:pPr>
  </w:style>
  <w:style w:type="character" w:customStyle="1" w:styleId="DHHSTOCheadingreportChar">
    <w:name w:val="DHHS TOC heading report Char"/>
    <w:link w:val="DHHSTOCheadingreport"/>
    <w:uiPriority w:val="5"/>
    <w:rsid w:val="00D442AD"/>
    <w:rPr>
      <w:rFonts w:ascii="Arial" w:hAnsi="Arial"/>
      <w:bCs/>
      <w:color w:val="7D398D"/>
      <w:sz w:val="44"/>
      <w:szCs w:val="44"/>
      <w:lang w:eastAsia="en-US"/>
    </w:rPr>
  </w:style>
  <w:style w:type="paragraph" w:customStyle="1" w:styleId="DHHSaccessibilitypara">
    <w:name w:val="DHHS accessibility para"/>
    <w:uiPriority w:val="8"/>
    <w:rsid w:val="00B0300B"/>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CA6D4E"/>
    <w:pPr>
      <w:spacing w:after="0"/>
    </w:pPr>
  </w:style>
  <w:style w:type="paragraph" w:customStyle="1" w:styleId="DHHSquote">
    <w:name w:val="DHHS quote"/>
    <w:basedOn w:val="DHHSbody"/>
    <w:uiPriority w:val="4"/>
    <w:rsid w:val="000048AC"/>
    <w:pPr>
      <w:ind w:left="397"/>
    </w:pPr>
    <w:rPr>
      <w:szCs w:val="18"/>
      <w:lang w:val="fr-FR"/>
    </w:rPr>
  </w:style>
  <w:style w:type="numbering" w:customStyle="1" w:styleId="Bullets">
    <w:name w:val="Bullets"/>
    <w:rsid w:val="00801601"/>
    <w:pPr>
      <w:numPr>
        <w:numId w:val="1"/>
      </w:numPr>
    </w:pPr>
  </w:style>
  <w:style w:type="paragraph" w:customStyle="1" w:styleId="DHHSbulletindent">
    <w:name w:val="DHHS bullet indent"/>
    <w:basedOn w:val="DHHSbody"/>
    <w:uiPriority w:val="4"/>
    <w:rsid w:val="00801601"/>
    <w:pPr>
      <w:numPr>
        <w:ilvl w:val="4"/>
        <w:numId w:val="1"/>
      </w:numPr>
      <w:spacing w:after="40"/>
    </w:pPr>
  </w:style>
  <w:style w:type="paragraph" w:customStyle="1" w:styleId="DHHSbulletindentlastline">
    <w:name w:val="DHHS bullet indent last line"/>
    <w:basedOn w:val="DHHSbody"/>
    <w:uiPriority w:val="4"/>
    <w:rsid w:val="00801601"/>
    <w:pPr>
      <w:numPr>
        <w:ilvl w:val="5"/>
        <w:numId w:val="1"/>
      </w:numPr>
    </w:pPr>
  </w:style>
  <w:style w:type="numbering" w:customStyle="1" w:styleId="Numbers">
    <w:name w:val="Numbers"/>
    <w:rsid w:val="001423E3"/>
    <w:pPr>
      <w:numPr>
        <w:numId w:val="2"/>
      </w:numPr>
    </w:pPr>
  </w:style>
  <w:style w:type="paragraph" w:customStyle="1" w:styleId="DHHSnumberlowerroman">
    <w:name w:val="DHHS number lower roman"/>
    <w:basedOn w:val="DHHSbody"/>
    <w:uiPriority w:val="3"/>
    <w:rsid w:val="001423E3"/>
    <w:pPr>
      <w:numPr>
        <w:ilvl w:val="4"/>
        <w:numId w:val="2"/>
      </w:numPr>
    </w:pPr>
  </w:style>
  <w:style w:type="paragraph" w:customStyle="1" w:styleId="DHHSnumberlowerromanindent">
    <w:name w:val="DHHS number lower roman indent"/>
    <w:basedOn w:val="DHHSbody"/>
    <w:uiPriority w:val="3"/>
    <w:rsid w:val="001423E3"/>
    <w:pPr>
      <w:numPr>
        <w:ilvl w:val="5"/>
        <w:numId w:val="2"/>
      </w:numPr>
    </w:pPr>
  </w:style>
  <w:style w:type="paragraph" w:customStyle="1" w:styleId="DHHSnumberdigitindent">
    <w:name w:val="DHHS number digit indent"/>
    <w:basedOn w:val="DHHSnumberloweralphaindent"/>
    <w:uiPriority w:val="3"/>
    <w:rsid w:val="001423E3"/>
    <w:pPr>
      <w:numPr>
        <w:ilvl w:val="1"/>
      </w:numPr>
    </w:pPr>
  </w:style>
  <w:style w:type="paragraph" w:styleId="ListParagraph">
    <w:name w:val="List Paragraph"/>
    <w:basedOn w:val="Normal"/>
    <w:link w:val="ListParagraphChar"/>
    <w:uiPriority w:val="34"/>
    <w:qFormat/>
    <w:rsid w:val="009636FF"/>
    <w:pPr>
      <w:ind w:left="720"/>
      <w:contextualSpacing/>
    </w:pPr>
  </w:style>
  <w:style w:type="paragraph" w:customStyle="1" w:styleId="BodyText21">
    <w:name w:val="Body Text 21"/>
    <w:basedOn w:val="Normal"/>
    <w:rsid w:val="002D3C7A"/>
    <w:pPr>
      <w:widowControl w:val="0"/>
      <w:overflowPunct w:val="0"/>
      <w:autoSpaceDE w:val="0"/>
      <w:autoSpaceDN w:val="0"/>
      <w:adjustRightInd w:val="0"/>
      <w:textAlignment w:val="baseline"/>
    </w:pPr>
    <w:rPr>
      <w:rFonts w:ascii="Times New Roman" w:hAnsi="Times New Roman"/>
      <w:b/>
      <w:sz w:val="24"/>
    </w:rPr>
  </w:style>
  <w:style w:type="paragraph" w:styleId="BalloonText">
    <w:name w:val="Balloon Text"/>
    <w:basedOn w:val="Normal"/>
    <w:link w:val="BalloonTextChar"/>
    <w:semiHidden/>
    <w:unhideWhenUsed/>
    <w:rsid w:val="006F69FF"/>
    <w:rPr>
      <w:rFonts w:ascii="Tahoma" w:hAnsi="Tahoma" w:cs="Tahoma"/>
      <w:sz w:val="16"/>
      <w:szCs w:val="16"/>
    </w:rPr>
  </w:style>
  <w:style w:type="character" w:customStyle="1" w:styleId="BalloonTextChar">
    <w:name w:val="Balloon Text Char"/>
    <w:basedOn w:val="DefaultParagraphFont"/>
    <w:link w:val="BalloonText"/>
    <w:uiPriority w:val="99"/>
    <w:semiHidden/>
    <w:rsid w:val="006F69FF"/>
    <w:rPr>
      <w:rFonts w:ascii="Tahoma" w:hAnsi="Tahoma" w:cs="Tahoma"/>
      <w:sz w:val="16"/>
      <w:szCs w:val="16"/>
      <w:lang w:eastAsia="en-US"/>
    </w:rPr>
  </w:style>
  <w:style w:type="paragraph" w:customStyle="1" w:styleId="summary">
    <w:name w:val="summary"/>
    <w:basedOn w:val="Normal"/>
    <w:rsid w:val="00F00366"/>
    <w:pPr>
      <w:spacing w:before="100" w:beforeAutospacing="1" w:after="100" w:afterAutospacing="1"/>
    </w:pPr>
    <w:rPr>
      <w:rFonts w:ascii="Times New Roman" w:hAnsi="Times New Roman"/>
      <w:sz w:val="24"/>
      <w:szCs w:val="24"/>
      <w:lang w:eastAsia="en-AU"/>
    </w:rPr>
  </w:style>
  <w:style w:type="paragraph" w:customStyle="1" w:styleId="DHbody">
    <w:name w:val="DH body"/>
    <w:link w:val="DHbodyChar"/>
    <w:rsid w:val="00F00366"/>
    <w:pPr>
      <w:spacing w:after="120" w:line="270" w:lineRule="exact"/>
    </w:pPr>
    <w:rPr>
      <w:rFonts w:ascii="Arial" w:eastAsia="Times" w:hAnsi="Arial"/>
      <w:lang w:eastAsia="en-US"/>
    </w:rPr>
  </w:style>
  <w:style w:type="character" w:customStyle="1" w:styleId="DHbodyChar">
    <w:name w:val="DH body Char"/>
    <w:link w:val="DHbody"/>
    <w:rsid w:val="00F00366"/>
    <w:rPr>
      <w:rFonts w:ascii="Arial" w:eastAsia="Times" w:hAnsi="Arial"/>
      <w:lang w:eastAsia="en-US"/>
    </w:rPr>
  </w:style>
  <w:style w:type="paragraph" w:customStyle="1" w:styleId="DHbullet">
    <w:name w:val="DH bullet"/>
    <w:basedOn w:val="DHbody"/>
    <w:rsid w:val="0073502C"/>
    <w:pPr>
      <w:tabs>
        <w:tab w:val="num" w:pos="287"/>
      </w:tabs>
      <w:ind w:left="289" w:hanging="289"/>
    </w:pPr>
  </w:style>
  <w:style w:type="paragraph" w:customStyle="1" w:styleId="StyleListNumberJustified1">
    <w:name w:val="Style List Number + Justified1"/>
    <w:basedOn w:val="ListNumber"/>
    <w:rsid w:val="00A31F5F"/>
    <w:pPr>
      <w:tabs>
        <w:tab w:val="clear" w:pos="360"/>
        <w:tab w:val="num" w:pos="567"/>
      </w:tabs>
      <w:spacing w:before="240"/>
      <w:ind w:left="567" w:hanging="567"/>
      <w:contextualSpacing w:val="0"/>
      <w:jc w:val="both"/>
    </w:pPr>
    <w:rPr>
      <w:rFonts w:ascii="Verdana" w:hAnsi="Verdana"/>
      <w:lang w:eastAsia="en-AU"/>
    </w:rPr>
  </w:style>
  <w:style w:type="paragraph" w:styleId="ListNumber">
    <w:name w:val="List Number"/>
    <w:basedOn w:val="Normal"/>
    <w:uiPriority w:val="99"/>
    <w:semiHidden/>
    <w:unhideWhenUsed/>
    <w:rsid w:val="00A31F5F"/>
    <w:pPr>
      <w:tabs>
        <w:tab w:val="num" w:pos="360"/>
      </w:tabs>
      <w:contextualSpacing/>
    </w:pPr>
  </w:style>
  <w:style w:type="character" w:customStyle="1" w:styleId="ListParagraphChar">
    <w:name w:val="List Paragraph Char"/>
    <w:link w:val="ListParagraph"/>
    <w:uiPriority w:val="34"/>
    <w:locked/>
    <w:rsid w:val="00210D01"/>
    <w:rPr>
      <w:rFonts w:ascii="Cambria" w:hAnsi="Cambria"/>
      <w:lang w:eastAsia="en-US"/>
    </w:rPr>
  </w:style>
  <w:style w:type="character" w:customStyle="1" w:styleId="FooterChar">
    <w:name w:val="Footer Char"/>
    <w:basedOn w:val="DefaultParagraphFont"/>
    <w:link w:val="Footer"/>
    <w:uiPriority w:val="99"/>
    <w:rsid w:val="00210D01"/>
    <w:rPr>
      <w:rFonts w:ascii="Arial" w:hAnsi="Arial" w:cs="Arial"/>
      <w:sz w:val="18"/>
      <w:szCs w:val="18"/>
      <w:lang w:eastAsia="en-US"/>
    </w:rPr>
  </w:style>
  <w:style w:type="paragraph" w:customStyle="1" w:styleId="Healthbody">
    <w:name w:val="Health body"/>
    <w:rsid w:val="00FB2E43"/>
    <w:pPr>
      <w:spacing w:after="120" w:line="270" w:lineRule="atLeast"/>
    </w:pPr>
    <w:rPr>
      <w:rFonts w:ascii="Arial" w:eastAsia="MS Mincho" w:hAnsi="Arial"/>
      <w:szCs w:val="24"/>
      <w:lang w:eastAsia="en-US"/>
    </w:rPr>
  </w:style>
  <w:style w:type="paragraph" w:customStyle="1" w:styleId="Healthbullet1">
    <w:name w:val="Health bullet 1"/>
    <w:basedOn w:val="Healthbody"/>
    <w:qFormat/>
    <w:rsid w:val="00213CAA"/>
    <w:pPr>
      <w:numPr>
        <w:numId w:val="29"/>
      </w:numPr>
      <w:spacing w:after="40"/>
    </w:pPr>
  </w:style>
  <w:style w:type="paragraph" w:customStyle="1" w:styleId="Healthbullet2">
    <w:name w:val="Health bullet 2"/>
    <w:basedOn w:val="Healthbullet1"/>
    <w:qFormat/>
    <w:rsid w:val="005522F0"/>
    <w:pPr>
      <w:numPr>
        <w:numId w:val="38"/>
      </w:numPr>
      <w:ind w:left="568" w:hanging="284"/>
    </w:pPr>
  </w:style>
  <w:style w:type="paragraph" w:customStyle="1" w:styleId="DHheading2">
    <w:name w:val="DH heading 2"/>
    <w:next w:val="Normal"/>
    <w:rsid w:val="005522F0"/>
    <w:pPr>
      <w:spacing w:before="240" w:after="90" w:line="320" w:lineRule="exact"/>
    </w:pPr>
    <w:rPr>
      <w:rFonts w:ascii="Arial" w:hAnsi="Arial"/>
      <w:b/>
      <w:bCs/>
      <w:sz w:val="28"/>
      <w:szCs w:val="24"/>
      <w:lang w:eastAsia="en-US"/>
    </w:rPr>
  </w:style>
  <w:style w:type="paragraph" w:customStyle="1" w:styleId="DHbodynospace">
    <w:name w:val="DH body no space"/>
    <w:basedOn w:val="Normal"/>
    <w:rsid w:val="0078084E"/>
    <w:pPr>
      <w:spacing w:line="270" w:lineRule="exact"/>
    </w:pPr>
    <w:rPr>
      <w:rFonts w:ascii="Arial" w:eastAsia="Times" w:hAnsi="Arial"/>
    </w:rPr>
  </w:style>
  <w:style w:type="paragraph" w:customStyle="1" w:styleId="DHheading4">
    <w:name w:val="DH heading 4"/>
    <w:next w:val="Normal"/>
    <w:rsid w:val="0078084E"/>
    <w:pPr>
      <w:spacing w:before="120" w:after="120" w:line="240" w:lineRule="exact"/>
    </w:pPr>
    <w:rPr>
      <w:rFonts w:ascii="Arial" w:hAnsi="Arial"/>
      <w:b/>
      <w:bCs/>
      <w:lang w:eastAsia="en-US"/>
    </w:rPr>
  </w:style>
  <w:style w:type="character" w:customStyle="1" w:styleId="HeaderChar">
    <w:name w:val="Header Char"/>
    <w:link w:val="Header"/>
    <w:uiPriority w:val="99"/>
    <w:locked/>
    <w:rsid w:val="00B41827"/>
    <w:rPr>
      <w:rFonts w:ascii="Arial" w:hAnsi="Arial"/>
      <w:lang w:eastAsia="en-US"/>
    </w:rPr>
  </w:style>
  <w:style w:type="paragraph" w:styleId="BodyText">
    <w:name w:val="Body Text"/>
    <w:basedOn w:val="Normal"/>
    <w:link w:val="BodyTextChar"/>
    <w:rsid w:val="00761178"/>
    <w:pPr>
      <w:widowControl w:val="0"/>
      <w:overflowPunct w:val="0"/>
      <w:autoSpaceDE w:val="0"/>
      <w:autoSpaceDN w:val="0"/>
      <w:adjustRightInd w:val="0"/>
      <w:spacing w:after="120"/>
      <w:textAlignment w:val="baseline"/>
    </w:pPr>
    <w:rPr>
      <w:rFonts w:ascii="Times New Roman" w:hAnsi="Times New Roman"/>
      <w:sz w:val="24"/>
    </w:rPr>
  </w:style>
  <w:style w:type="character" w:customStyle="1" w:styleId="BodyTextChar">
    <w:name w:val="Body Text Char"/>
    <w:basedOn w:val="DefaultParagraphFont"/>
    <w:link w:val="BodyText"/>
    <w:rsid w:val="00761178"/>
    <w:rPr>
      <w:sz w:val="24"/>
      <w:lang w:eastAsia="en-US"/>
    </w:rPr>
  </w:style>
  <w:style w:type="paragraph" w:styleId="NoSpacing">
    <w:name w:val="No Spacing"/>
    <w:qFormat/>
    <w:rsid w:val="00761178"/>
    <w:rPr>
      <w:rFonts w:ascii="Arial Narrow" w:hAnsi="Arial Narrow"/>
      <w:sz w:val="24"/>
      <w:szCs w:val="22"/>
      <w:lang w:eastAsia="en-US"/>
    </w:rPr>
  </w:style>
  <w:style w:type="character" w:customStyle="1" w:styleId="apple-converted-space">
    <w:name w:val="apple-converted-space"/>
    <w:basedOn w:val="DefaultParagraphFont"/>
    <w:rsid w:val="00802BF6"/>
  </w:style>
  <w:style w:type="character" w:styleId="CommentReference">
    <w:name w:val="annotation reference"/>
    <w:basedOn w:val="DefaultParagraphFont"/>
    <w:uiPriority w:val="99"/>
    <w:semiHidden/>
    <w:unhideWhenUsed/>
    <w:rsid w:val="00146B78"/>
    <w:rPr>
      <w:sz w:val="16"/>
      <w:szCs w:val="16"/>
    </w:rPr>
  </w:style>
  <w:style w:type="paragraph" w:styleId="CommentText">
    <w:name w:val="annotation text"/>
    <w:basedOn w:val="Normal"/>
    <w:link w:val="CommentTextChar"/>
    <w:uiPriority w:val="99"/>
    <w:semiHidden/>
    <w:unhideWhenUsed/>
    <w:rsid w:val="00146B78"/>
  </w:style>
  <w:style w:type="character" w:customStyle="1" w:styleId="CommentTextChar">
    <w:name w:val="Comment Text Char"/>
    <w:basedOn w:val="DefaultParagraphFont"/>
    <w:link w:val="CommentText"/>
    <w:uiPriority w:val="99"/>
    <w:semiHidden/>
    <w:rsid w:val="00146B78"/>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146B78"/>
    <w:rPr>
      <w:b/>
      <w:bCs/>
    </w:rPr>
  </w:style>
  <w:style w:type="character" w:customStyle="1" w:styleId="CommentSubjectChar">
    <w:name w:val="Comment Subject Char"/>
    <w:basedOn w:val="CommentTextChar"/>
    <w:link w:val="CommentSubject"/>
    <w:uiPriority w:val="99"/>
    <w:semiHidden/>
    <w:rsid w:val="00146B78"/>
    <w:rPr>
      <w:rFonts w:ascii="Cambria" w:hAnsi="Cambria"/>
      <w:b/>
      <w:bCs/>
      <w:lang w:eastAsia="en-US"/>
    </w:rPr>
  </w:style>
  <w:style w:type="paragraph" w:styleId="NormalWeb">
    <w:name w:val="Normal (Web)"/>
    <w:basedOn w:val="Normal"/>
    <w:uiPriority w:val="99"/>
    <w:unhideWhenUsed/>
    <w:rsid w:val="00A8365E"/>
    <w:pPr>
      <w:spacing w:before="100" w:beforeAutospacing="1" w:after="100" w:afterAutospacing="1"/>
    </w:pPr>
    <w:rPr>
      <w:rFonts w:ascii="Times New Roman" w:hAnsi="Times New Roman"/>
      <w:sz w:val="24"/>
      <w:szCs w:val="24"/>
      <w:lang w:eastAsia="en-AU"/>
    </w:rPr>
  </w:style>
  <w:style w:type="character" w:styleId="UnresolvedMention">
    <w:name w:val="Unresolved Mention"/>
    <w:basedOn w:val="DefaultParagraphFont"/>
    <w:uiPriority w:val="99"/>
    <w:semiHidden/>
    <w:unhideWhenUsed/>
    <w:rsid w:val="00CE720C"/>
    <w:rPr>
      <w:color w:val="808080"/>
      <w:shd w:val="clear" w:color="auto" w:fill="E6E6E6"/>
    </w:rPr>
  </w:style>
  <w:style w:type="paragraph" w:styleId="TOCHeading">
    <w:name w:val="TOC Heading"/>
    <w:basedOn w:val="Heading1"/>
    <w:next w:val="Normal"/>
    <w:uiPriority w:val="39"/>
    <w:unhideWhenUsed/>
    <w:qFormat/>
    <w:rsid w:val="00537952"/>
    <w:pPr>
      <w:spacing w:before="240" w:after="0" w:line="259" w:lineRule="auto"/>
      <w:outlineLvl w:val="9"/>
    </w:pPr>
    <w:rPr>
      <w:rFonts w:asciiTheme="majorHAnsi" w:eastAsiaTheme="majorEastAsia" w:hAnsiTheme="majorHAnsi" w:cstheme="majorBidi"/>
      <w:bCs w:val="0"/>
      <w:color w:val="365F91"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5833472">
      <w:bodyDiv w:val="1"/>
      <w:marLeft w:val="0"/>
      <w:marRight w:val="0"/>
      <w:marTop w:val="0"/>
      <w:marBottom w:val="0"/>
      <w:divBdr>
        <w:top w:val="none" w:sz="0" w:space="0" w:color="auto"/>
        <w:left w:val="none" w:sz="0" w:space="0" w:color="auto"/>
        <w:bottom w:val="none" w:sz="0" w:space="0" w:color="auto"/>
        <w:right w:val="none" w:sz="0" w:space="0" w:color="auto"/>
      </w:divBdr>
    </w:div>
    <w:div w:id="639270204">
      <w:bodyDiv w:val="1"/>
      <w:marLeft w:val="0"/>
      <w:marRight w:val="0"/>
      <w:marTop w:val="0"/>
      <w:marBottom w:val="0"/>
      <w:divBdr>
        <w:top w:val="none" w:sz="0" w:space="0" w:color="auto"/>
        <w:left w:val="none" w:sz="0" w:space="0" w:color="auto"/>
        <w:bottom w:val="none" w:sz="0" w:space="0" w:color="auto"/>
        <w:right w:val="none" w:sz="0" w:space="0" w:color="auto"/>
      </w:divBdr>
    </w:div>
    <w:div w:id="771825273">
      <w:bodyDiv w:val="1"/>
      <w:marLeft w:val="0"/>
      <w:marRight w:val="0"/>
      <w:marTop w:val="0"/>
      <w:marBottom w:val="0"/>
      <w:divBdr>
        <w:top w:val="none" w:sz="0" w:space="0" w:color="auto"/>
        <w:left w:val="none" w:sz="0" w:space="0" w:color="auto"/>
        <w:bottom w:val="none" w:sz="0" w:space="0" w:color="auto"/>
        <w:right w:val="none" w:sz="0" w:space="0" w:color="auto"/>
      </w:divBdr>
    </w:div>
    <w:div w:id="978464306">
      <w:bodyDiv w:val="1"/>
      <w:marLeft w:val="0"/>
      <w:marRight w:val="0"/>
      <w:marTop w:val="0"/>
      <w:marBottom w:val="0"/>
      <w:divBdr>
        <w:top w:val="none" w:sz="0" w:space="0" w:color="auto"/>
        <w:left w:val="none" w:sz="0" w:space="0" w:color="auto"/>
        <w:bottom w:val="none" w:sz="0" w:space="0" w:color="auto"/>
        <w:right w:val="none" w:sz="0" w:space="0" w:color="auto"/>
      </w:divBdr>
    </w:div>
    <w:div w:id="1141775564">
      <w:bodyDiv w:val="1"/>
      <w:marLeft w:val="0"/>
      <w:marRight w:val="0"/>
      <w:marTop w:val="0"/>
      <w:marBottom w:val="0"/>
      <w:divBdr>
        <w:top w:val="none" w:sz="0" w:space="0" w:color="auto"/>
        <w:left w:val="none" w:sz="0" w:space="0" w:color="auto"/>
        <w:bottom w:val="none" w:sz="0" w:space="0" w:color="auto"/>
        <w:right w:val="none" w:sz="0" w:space="0" w:color="auto"/>
      </w:divBdr>
    </w:div>
    <w:div w:id="1305741787">
      <w:bodyDiv w:val="1"/>
      <w:marLeft w:val="0"/>
      <w:marRight w:val="0"/>
      <w:marTop w:val="0"/>
      <w:marBottom w:val="0"/>
      <w:divBdr>
        <w:top w:val="none" w:sz="0" w:space="0" w:color="auto"/>
        <w:left w:val="none" w:sz="0" w:space="0" w:color="auto"/>
        <w:bottom w:val="none" w:sz="0" w:space="0" w:color="auto"/>
        <w:right w:val="none" w:sz="0" w:space="0" w:color="auto"/>
      </w:divBdr>
    </w:div>
    <w:div w:id="1374425410">
      <w:bodyDiv w:val="1"/>
      <w:marLeft w:val="0"/>
      <w:marRight w:val="0"/>
      <w:marTop w:val="0"/>
      <w:marBottom w:val="0"/>
      <w:divBdr>
        <w:top w:val="none" w:sz="0" w:space="0" w:color="auto"/>
        <w:left w:val="none" w:sz="0" w:space="0" w:color="auto"/>
        <w:bottom w:val="none" w:sz="0" w:space="0" w:color="auto"/>
        <w:right w:val="none" w:sz="0" w:space="0" w:color="auto"/>
      </w:divBdr>
      <w:divsChild>
        <w:div w:id="1914847232">
          <w:marLeft w:val="0"/>
          <w:marRight w:val="0"/>
          <w:marTop w:val="0"/>
          <w:marBottom w:val="0"/>
          <w:divBdr>
            <w:top w:val="none" w:sz="0" w:space="0" w:color="auto"/>
            <w:left w:val="none" w:sz="0" w:space="0" w:color="auto"/>
            <w:bottom w:val="none" w:sz="0" w:space="0" w:color="auto"/>
            <w:right w:val="none" w:sz="0" w:space="0" w:color="auto"/>
          </w:divBdr>
          <w:divsChild>
            <w:div w:id="998313431">
              <w:marLeft w:val="0"/>
              <w:marRight w:val="0"/>
              <w:marTop w:val="0"/>
              <w:marBottom w:val="0"/>
              <w:divBdr>
                <w:top w:val="none" w:sz="0" w:space="0" w:color="auto"/>
                <w:left w:val="none" w:sz="0" w:space="0" w:color="auto"/>
                <w:bottom w:val="none" w:sz="0" w:space="0" w:color="auto"/>
                <w:right w:val="none" w:sz="0" w:space="0" w:color="auto"/>
              </w:divBdr>
              <w:divsChild>
                <w:div w:id="1655140585">
                  <w:marLeft w:val="0"/>
                  <w:marRight w:val="0"/>
                  <w:marTop w:val="0"/>
                  <w:marBottom w:val="0"/>
                  <w:divBdr>
                    <w:top w:val="none" w:sz="0" w:space="0" w:color="auto"/>
                    <w:left w:val="none" w:sz="0" w:space="0" w:color="auto"/>
                    <w:bottom w:val="none" w:sz="0" w:space="0" w:color="auto"/>
                    <w:right w:val="none" w:sz="0" w:space="0" w:color="auto"/>
                  </w:divBdr>
                  <w:divsChild>
                    <w:div w:id="165943450">
                      <w:marLeft w:val="0"/>
                      <w:marRight w:val="0"/>
                      <w:marTop w:val="0"/>
                      <w:marBottom w:val="0"/>
                      <w:divBdr>
                        <w:top w:val="none" w:sz="0" w:space="0" w:color="auto"/>
                        <w:left w:val="none" w:sz="0" w:space="0" w:color="auto"/>
                        <w:bottom w:val="none" w:sz="0" w:space="0" w:color="auto"/>
                        <w:right w:val="none" w:sz="0" w:space="0" w:color="auto"/>
                      </w:divBdr>
                      <w:divsChild>
                        <w:div w:id="1359504768">
                          <w:marLeft w:val="0"/>
                          <w:marRight w:val="0"/>
                          <w:marTop w:val="0"/>
                          <w:marBottom w:val="0"/>
                          <w:divBdr>
                            <w:top w:val="none" w:sz="0" w:space="0" w:color="auto"/>
                            <w:left w:val="none" w:sz="0" w:space="0" w:color="auto"/>
                            <w:bottom w:val="none" w:sz="0" w:space="0" w:color="auto"/>
                            <w:right w:val="none" w:sz="0" w:space="0" w:color="auto"/>
                          </w:divBdr>
                          <w:divsChild>
                            <w:div w:id="533274498">
                              <w:marLeft w:val="0"/>
                              <w:marRight w:val="0"/>
                              <w:marTop w:val="0"/>
                              <w:marBottom w:val="0"/>
                              <w:divBdr>
                                <w:top w:val="none" w:sz="0" w:space="0" w:color="auto"/>
                                <w:left w:val="none" w:sz="0" w:space="0" w:color="auto"/>
                                <w:bottom w:val="none" w:sz="0" w:space="0" w:color="auto"/>
                                <w:right w:val="none" w:sz="0" w:space="0" w:color="auto"/>
                              </w:divBdr>
                              <w:divsChild>
                                <w:div w:id="1742170821">
                                  <w:marLeft w:val="0"/>
                                  <w:marRight w:val="0"/>
                                  <w:marTop w:val="0"/>
                                  <w:marBottom w:val="0"/>
                                  <w:divBdr>
                                    <w:top w:val="none" w:sz="0" w:space="0" w:color="auto"/>
                                    <w:left w:val="none" w:sz="0" w:space="0" w:color="auto"/>
                                    <w:bottom w:val="none" w:sz="0" w:space="0" w:color="auto"/>
                                    <w:right w:val="none" w:sz="0" w:space="0" w:color="auto"/>
                                  </w:divBdr>
                                  <w:divsChild>
                                    <w:div w:id="413355336">
                                      <w:marLeft w:val="0"/>
                                      <w:marRight w:val="0"/>
                                      <w:marTop w:val="0"/>
                                      <w:marBottom w:val="0"/>
                                      <w:divBdr>
                                        <w:top w:val="none" w:sz="0" w:space="0" w:color="auto"/>
                                        <w:left w:val="none" w:sz="0" w:space="0" w:color="auto"/>
                                        <w:bottom w:val="none" w:sz="0" w:space="0" w:color="auto"/>
                                        <w:right w:val="none" w:sz="0" w:space="0" w:color="auto"/>
                                      </w:divBdr>
                                      <w:divsChild>
                                        <w:div w:id="500045406">
                                          <w:marLeft w:val="0"/>
                                          <w:marRight w:val="0"/>
                                          <w:marTop w:val="0"/>
                                          <w:marBottom w:val="0"/>
                                          <w:divBdr>
                                            <w:top w:val="none" w:sz="0" w:space="0" w:color="auto"/>
                                            <w:left w:val="none" w:sz="0" w:space="0" w:color="auto"/>
                                            <w:bottom w:val="none" w:sz="0" w:space="0" w:color="auto"/>
                                            <w:right w:val="none" w:sz="0" w:space="0" w:color="auto"/>
                                          </w:divBdr>
                                          <w:divsChild>
                                            <w:div w:id="1481967320">
                                              <w:marLeft w:val="0"/>
                                              <w:marRight w:val="0"/>
                                              <w:marTop w:val="0"/>
                                              <w:marBottom w:val="0"/>
                                              <w:divBdr>
                                                <w:top w:val="none" w:sz="0" w:space="0" w:color="auto"/>
                                                <w:left w:val="none" w:sz="0" w:space="0" w:color="auto"/>
                                                <w:bottom w:val="none" w:sz="0" w:space="0" w:color="auto"/>
                                                <w:right w:val="none" w:sz="0" w:space="0" w:color="auto"/>
                                              </w:divBdr>
                                              <w:divsChild>
                                                <w:div w:id="820198290">
                                                  <w:marLeft w:val="0"/>
                                                  <w:marRight w:val="0"/>
                                                  <w:marTop w:val="0"/>
                                                  <w:marBottom w:val="0"/>
                                                  <w:divBdr>
                                                    <w:top w:val="none" w:sz="0" w:space="0" w:color="auto"/>
                                                    <w:left w:val="none" w:sz="0" w:space="0" w:color="auto"/>
                                                    <w:bottom w:val="none" w:sz="0" w:space="0" w:color="auto"/>
                                                    <w:right w:val="none" w:sz="0" w:space="0" w:color="auto"/>
                                                  </w:divBdr>
                                                  <w:divsChild>
                                                    <w:div w:id="478962970">
                                                      <w:marLeft w:val="0"/>
                                                      <w:marRight w:val="0"/>
                                                      <w:marTop w:val="0"/>
                                                      <w:marBottom w:val="0"/>
                                                      <w:divBdr>
                                                        <w:top w:val="none" w:sz="0" w:space="0" w:color="auto"/>
                                                        <w:left w:val="none" w:sz="0" w:space="0" w:color="auto"/>
                                                        <w:bottom w:val="none" w:sz="0" w:space="0" w:color="auto"/>
                                                        <w:right w:val="none" w:sz="0" w:space="0" w:color="auto"/>
                                                      </w:divBdr>
                                                      <w:divsChild>
                                                        <w:div w:id="934245291">
                                                          <w:marLeft w:val="0"/>
                                                          <w:marRight w:val="0"/>
                                                          <w:marTop w:val="0"/>
                                                          <w:marBottom w:val="0"/>
                                                          <w:divBdr>
                                                            <w:top w:val="none" w:sz="0" w:space="0" w:color="auto"/>
                                                            <w:left w:val="none" w:sz="0" w:space="0" w:color="auto"/>
                                                            <w:bottom w:val="none" w:sz="0" w:space="0" w:color="auto"/>
                                                            <w:right w:val="none" w:sz="0" w:space="0" w:color="auto"/>
                                                          </w:divBdr>
                                                          <w:divsChild>
                                                            <w:div w:id="1484813652">
                                                              <w:marLeft w:val="0"/>
                                                              <w:marRight w:val="0"/>
                                                              <w:marTop w:val="0"/>
                                                              <w:marBottom w:val="0"/>
                                                              <w:divBdr>
                                                                <w:top w:val="none" w:sz="0" w:space="0" w:color="auto"/>
                                                                <w:left w:val="none" w:sz="0" w:space="0" w:color="auto"/>
                                                                <w:bottom w:val="none" w:sz="0" w:space="0" w:color="auto"/>
                                                                <w:right w:val="none" w:sz="0" w:space="0" w:color="auto"/>
                                                              </w:divBdr>
                                                              <w:divsChild>
                                                                <w:div w:id="111425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0501120">
      <w:bodyDiv w:val="1"/>
      <w:marLeft w:val="0"/>
      <w:marRight w:val="0"/>
      <w:marTop w:val="0"/>
      <w:marBottom w:val="0"/>
      <w:divBdr>
        <w:top w:val="none" w:sz="0" w:space="0" w:color="auto"/>
        <w:left w:val="none" w:sz="0" w:space="0" w:color="auto"/>
        <w:bottom w:val="none" w:sz="0" w:space="0" w:color="auto"/>
        <w:right w:val="none" w:sz="0" w:space="0" w:color="auto"/>
      </w:divBdr>
    </w:div>
    <w:div w:id="1843273416">
      <w:bodyDiv w:val="1"/>
      <w:marLeft w:val="0"/>
      <w:marRight w:val="0"/>
      <w:marTop w:val="0"/>
      <w:marBottom w:val="0"/>
      <w:divBdr>
        <w:top w:val="none" w:sz="0" w:space="0" w:color="auto"/>
        <w:left w:val="none" w:sz="0" w:space="0" w:color="auto"/>
        <w:bottom w:val="none" w:sz="0" w:space="0" w:color="auto"/>
        <w:right w:val="none" w:sz="0" w:space="0" w:color="auto"/>
      </w:divBdr>
    </w:div>
    <w:div w:id="1972244209">
      <w:bodyDiv w:val="1"/>
      <w:marLeft w:val="0"/>
      <w:marRight w:val="0"/>
      <w:marTop w:val="0"/>
      <w:marBottom w:val="0"/>
      <w:divBdr>
        <w:top w:val="none" w:sz="0" w:space="0" w:color="auto"/>
        <w:left w:val="none" w:sz="0" w:space="0" w:color="auto"/>
        <w:bottom w:val="none" w:sz="0" w:space="0" w:color="auto"/>
        <w:right w:val="none" w:sz="0" w:space="0" w:color="auto"/>
      </w:divBdr>
      <w:divsChild>
        <w:div w:id="999235899">
          <w:marLeft w:val="0"/>
          <w:marRight w:val="0"/>
          <w:marTop w:val="0"/>
          <w:marBottom w:val="0"/>
          <w:divBdr>
            <w:top w:val="none" w:sz="0" w:space="0" w:color="auto"/>
            <w:left w:val="none" w:sz="0" w:space="0" w:color="auto"/>
            <w:bottom w:val="none" w:sz="0" w:space="0" w:color="auto"/>
            <w:right w:val="none" w:sz="0" w:space="0" w:color="auto"/>
          </w:divBdr>
          <w:divsChild>
            <w:div w:id="238289234">
              <w:marLeft w:val="0"/>
              <w:marRight w:val="0"/>
              <w:marTop w:val="0"/>
              <w:marBottom w:val="0"/>
              <w:divBdr>
                <w:top w:val="none" w:sz="0" w:space="0" w:color="auto"/>
                <w:left w:val="none" w:sz="0" w:space="0" w:color="auto"/>
                <w:bottom w:val="none" w:sz="0" w:space="0" w:color="auto"/>
                <w:right w:val="none" w:sz="0" w:space="0" w:color="auto"/>
              </w:divBdr>
              <w:divsChild>
                <w:div w:id="475685285">
                  <w:marLeft w:val="0"/>
                  <w:marRight w:val="0"/>
                  <w:marTop w:val="0"/>
                  <w:marBottom w:val="0"/>
                  <w:divBdr>
                    <w:top w:val="none" w:sz="0" w:space="0" w:color="auto"/>
                    <w:left w:val="none" w:sz="0" w:space="0" w:color="auto"/>
                    <w:bottom w:val="none" w:sz="0" w:space="0" w:color="auto"/>
                    <w:right w:val="none" w:sz="0" w:space="0" w:color="auto"/>
                  </w:divBdr>
                  <w:divsChild>
                    <w:div w:id="284121702">
                      <w:marLeft w:val="0"/>
                      <w:marRight w:val="0"/>
                      <w:marTop w:val="0"/>
                      <w:marBottom w:val="0"/>
                      <w:divBdr>
                        <w:top w:val="none" w:sz="0" w:space="0" w:color="auto"/>
                        <w:left w:val="none" w:sz="0" w:space="0" w:color="auto"/>
                        <w:bottom w:val="none" w:sz="0" w:space="0" w:color="auto"/>
                        <w:right w:val="none" w:sz="0" w:space="0" w:color="auto"/>
                      </w:divBdr>
                      <w:divsChild>
                        <w:div w:id="1978946186">
                          <w:marLeft w:val="0"/>
                          <w:marRight w:val="0"/>
                          <w:marTop w:val="0"/>
                          <w:marBottom w:val="0"/>
                          <w:divBdr>
                            <w:top w:val="none" w:sz="0" w:space="0" w:color="auto"/>
                            <w:left w:val="none" w:sz="0" w:space="0" w:color="auto"/>
                            <w:bottom w:val="none" w:sz="0" w:space="0" w:color="auto"/>
                            <w:right w:val="none" w:sz="0" w:space="0" w:color="auto"/>
                          </w:divBdr>
                          <w:divsChild>
                            <w:div w:id="525367664">
                              <w:marLeft w:val="0"/>
                              <w:marRight w:val="0"/>
                              <w:marTop w:val="0"/>
                              <w:marBottom w:val="0"/>
                              <w:divBdr>
                                <w:top w:val="none" w:sz="0" w:space="0" w:color="auto"/>
                                <w:left w:val="none" w:sz="0" w:space="0" w:color="auto"/>
                                <w:bottom w:val="none" w:sz="0" w:space="0" w:color="auto"/>
                                <w:right w:val="none" w:sz="0" w:space="0" w:color="auto"/>
                              </w:divBdr>
                              <w:divsChild>
                                <w:div w:id="1676149564">
                                  <w:marLeft w:val="0"/>
                                  <w:marRight w:val="0"/>
                                  <w:marTop w:val="0"/>
                                  <w:marBottom w:val="0"/>
                                  <w:divBdr>
                                    <w:top w:val="none" w:sz="0" w:space="0" w:color="auto"/>
                                    <w:left w:val="none" w:sz="0" w:space="0" w:color="auto"/>
                                    <w:bottom w:val="none" w:sz="0" w:space="0" w:color="auto"/>
                                    <w:right w:val="none" w:sz="0" w:space="0" w:color="auto"/>
                                  </w:divBdr>
                                  <w:divsChild>
                                    <w:div w:id="1565410341">
                                      <w:marLeft w:val="0"/>
                                      <w:marRight w:val="0"/>
                                      <w:marTop w:val="0"/>
                                      <w:marBottom w:val="0"/>
                                      <w:divBdr>
                                        <w:top w:val="none" w:sz="0" w:space="0" w:color="auto"/>
                                        <w:left w:val="none" w:sz="0" w:space="0" w:color="auto"/>
                                        <w:bottom w:val="none" w:sz="0" w:space="0" w:color="auto"/>
                                        <w:right w:val="none" w:sz="0" w:space="0" w:color="auto"/>
                                      </w:divBdr>
                                      <w:divsChild>
                                        <w:div w:id="100408705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0"/>
                                              <w:marRight w:val="0"/>
                                              <w:marTop w:val="0"/>
                                              <w:marBottom w:val="0"/>
                                              <w:divBdr>
                                                <w:top w:val="none" w:sz="0" w:space="0" w:color="auto"/>
                                                <w:left w:val="none" w:sz="0" w:space="0" w:color="auto"/>
                                                <w:bottom w:val="none" w:sz="0" w:space="0" w:color="auto"/>
                                                <w:right w:val="none" w:sz="0" w:space="0" w:color="auto"/>
                                              </w:divBdr>
                                              <w:divsChild>
                                                <w:div w:id="1531258970">
                                                  <w:marLeft w:val="0"/>
                                                  <w:marRight w:val="0"/>
                                                  <w:marTop w:val="0"/>
                                                  <w:marBottom w:val="0"/>
                                                  <w:divBdr>
                                                    <w:top w:val="none" w:sz="0" w:space="0" w:color="auto"/>
                                                    <w:left w:val="none" w:sz="0" w:space="0" w:color="auto"/>
                                                    <w:bottom w:val="none" w:sz="0" w:space="0" w:color="auto"/>
                                                    <w:right w:val="none" w:sz="0" w:space="0" w:color="auto"/>
                                                  </w:divBdr>
                                                  <w:divsChild>
                                                    <w:div w:id="864827725">
                                                      <w:marLeft w:val="0"/>
                                                      <w:marRight w:val="0"/>
                                                      <w:marTop w:val="0"/>
                                                      <w:marBottom w:val="0"/>
                                                      <w:divBdr>
                                                        <w:top w:val="none" w:sz="0" w:space="0" w:color="auto"/>
                                                        <w:left w:val="none" w:sz="0" w:space="0" w:color="auto"/>
                                                        <w:bottom w:val="none" w:sz="0" w:space="0" w:color="auto"/>
                                                        <w:right w:val="none" w:sz="0" w:space="0" w:color="auto"/>
                                                      </w:divBdr>
                                                      <w:divsChild>
                                                        <w:div w:id="1337072656">
                                                          <w:marLeft w:val="0"/>
                                                          <w:marRight w:val="0"/>
                                                          <w:marTop w:val="0"/>
                                                          <w:marBottom w:val="0"/>
                                                          <w:divBdr>
                                                            <w:top w:val="none" w:sz="0" w:space="0" w:color="auto"/>
                                                            <w:left w:val="none" w:sz="0" w:space="0" w:color="auto"/>
                                                            <w:bottom w:val="none" w:sz="0" w:space="0" w:color="auto"/>
                                                            <w:right w:val="none" w:sz="0" w:space="0" w:color="auto"/>
                                                          </w:divBdr>
                                                          <w:divsChild>
                                                            <w:div w:id="199712556">
                                                              <w:marLeft w:val="0"/>
                                                              <w:marRight w:val="0"/>
                                                              <w:marTop w:val="0"/>
                                                              <w:marBottom w:val="0"/>
                                                              <w:divBdr>
                                                                <w:top w:val="none" w:sz="0" w:space="0" w:color="auto"/>
                                                                <w:left w:val="none" w:sz="0" w:space="0" w:color="auto"/>
                                                                <w:bottom w:val="none" w:sz="0" w:space="0" w:color="auto"/>
                                                                <w:right w:val="none" w:sz="0" w:space="0" w:color="auto"/>
                                                              </w:divBdr>
                                                              <w:divsChild>
                                                                <w:div w:id="125759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encoding w:val="macintosh"/>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fac.dhhs.vic.gov.au/service-agreement-information-kit" TargetMode="External"/><Relationship Id="rId117" Type="http://schemas.openxmlformats.org/officeDocument/2006/relationships/hyperlink" Target="https://www.mindaustralia.org.au/resources/carers" TargetMode="External"/><Relationship Id="rId21" Type="http://schemas.openxmlformats.org/officeDocument/2006/relationships/hyperlink" Target="https://providers.dhhs.vic.gov.au/carers-recognition-act-2012" TargetMode="External"/><Relationship Id="rId42" Type="http://schemas.openxmlformats.org/officeDocument/2006/relationships/hyperlink" Target="https://providers.dhhs.vic.gov.au/carers-recognition-act-2012" TargetMode="External"/><Relationship Id="rId47" Type="http://schemas.openxmlformats.org/officeDocument/2006/relationships/hyperlink" Target="https://www.betterhealth.vic.gov.au/health/servicesandsupport/carer-services-home-help-and-support" TargetMode="External"/><Relationship Id="rId63" Type="http://schemas.openxmlformats.org/officeDocument/2006/relationships/hyperlink" Target="https://www.seniorsonline.vic.gov.au/seniors-card" TargetMode="External"/><Relationship Id="rId68" Type="http://schemas.openxmlformats.org/officeDocument/2006/relationships/hyperlink" Target="https://www.dss.gov.au/about-the-department/benefits-payments/concession-and-health-cards" TargetMode="External"/><Relationship Id="rId84" Type="http://schemas.openxmlformats.org/officeDocument/2006/relationships/hyperlink" Target="https://www.thisgirlcan.com.au/ways-to-get-active/" TargetMode="External"/><Relationship Id="rId89" Type="http://schemas.openxmlformats.org/officeDocument/2006/relationships/hyperlink" Target="https://www.parkweb.vic.gov.au/" TargetMode="External"/><Relationship Id="rId112" Type="http://schemas.openxmlformats.org/officeDocument/2006/relationships/hyperlink" Target="https://www.betterhealth.vic.gov.au/health/ServiceProfiles/cognitive-dementia-and-memory-service-CDAMS-service" TargetMode="External"/><Relationship Id="rId133" Type="http://schemas.openxmlformats.org/officeDocument/2006/relationships/hyperlink" Target="https://www.humanrightscommission.vic.gov.au/" TargetMode="External"/><Relationship Id="rId138" Type="http://schemas.openxmlformats.org/officeDocument/2006/relationships/header" Target="header4.xml"/><Relationship Id="rId154" Type="http://schemas.openxmlformats.org/officeDocument/2006/relationships/fontTable" Target="fontTable.xml"/><Relationship Id="rId16" Type="http://schemas.openxmlformats.org/officeDocument/2006/relationships/footer" Target="footer3.xml"/><Relationship Id="rId107" Type="http://schemas.openxmlformats.org/officeDocument/2006/relationships/hyperlink" Target="https://www.vaccho.org.au/" TargetMode="External"/><Relationship Id="rId11" Type="http://schemas.openxmlformats.org/officeDocument/2006/relationships/image" Target="media/image1.png"/><Relationship Id="rId32" Type="http://schemas.openxmlformats.org/officeDocument/2006/relationships/hyperlink" Target="https://intranet.dhhs.vic.gov.au/overview-fopmf-funded-sector" TargetMode="External"/><Relationship Id="rId37" Type="http://schemas.openxmlformats.org/officeDocument/2006/relationships/hyperlink" Target="mailto:haccmds@dhhs.vic.gov.au" TargetMode="External"/><Relationship Id="rId53" Type="http://schemas.openxmlformats.org/officeDocument/2006/relationships/hyperlink" Target="http://www.dss.gov.au/disability-and-carers/carers/integrated-carer-support-service-model" TargetMode="External"/><Relationship Id="rId58" Type="http://schemas.openxmlformats.org/officeDocument/2006/relationships/hyperlink" Target="http://www.ndis.gov.au/about-us/our-sites/VIC" TargetMode="External"/><Relationship Id="rId74" Type="http://schemas.openxmlformats.org/officeDocument/2006/relationships/hyperlink" Target="https://www.mindaustralia.org.au/resources/carers" TargetMode="External"/><Relationship Id="rId79" Type="http://schemas.openxmlformats.org/officeDocument/2006/relationships/hyperlink" Target="https://www.my.gov.au/LoginServices/main/login?execution=e1s1" TargetMode="External"/><Relationship Id="rId102" Type="http://schemas.openxmlformats.org/officeDocument/2006/relationships/hyperlink" Target="http://www.health.vic.gov.au/archive/archive2011/improvingcareforums/0305/dhs-nari.pdf" TargetMode="External"/><Relationship Id="rId123" Type="http://schemas.openxmlformats.org/officeDocument/2006/relationships/header" Target="header3.xml"/><Relationship Id="rId128" Type="http://schemas.openxmlformats.org/officeDocument/2006/relationships/hyperlink" Target="https://www2.health.vic.gov.au/privacy" TargetMode="External"/><Relationship Id="rId144" Type="http://schemas.openxmlformats.org/officeDocument/2006/relationships/image" Target="media/image2.emf"/><Relationship Id="rId149" Type="http://schemas.openxmlformats.org/officeDocument/2006/relationships/header" Target="header8.xml"/><Relationship Id="rId5" Type="http://schemas.openxmlformats.org/officeDocument/2006/relationships/numbering" Target="numbering.xml"/><Relationship Id="rId90" Type="http://schemas.openxmlformats.org/officeDocument/2006/relationships/hyperlink" Target="https://www.victoriawalks.org.au/" TargetMode="External"/><Relationship Id="rId95" Type="http://schemas.openxmlformats.org/officeDocument/2006/relationships/hyperlink" Target="https://www.me-well.org.au/get-support/support-for-carers/" TargetMode="External"/><Relationship Id="rId22" Type="http://schemas.openxmlformats.org/officeDocument/2006/relationships/hyperlink" Target="https://providers.dhhs.vic.gov.au/carers-recognition-act-2012" TargetMode="External"/><Relationship Id="rId27" Type="http://schemas.openxmlformats.org/officeDocument/2006/relationships/hyperlink" Target="https://www.betterhealth.vic.gov.au/health/servicesandsupport/carer-services-home-help-and-" TargetMode="External"/><Relationship Id="rId43" Type="http://schemas.openxmlformats.org/officeDocument/2006/relationships/hyperlink" Target="https://providers.dhhs.vic.gov.au/carers-recognition-act-2012" TargetMode="External"/><Relationship Id="rId48" Type="http://schemas.openxmlformats.org/officeDocument/2006/relationships/hyperlink" Target="https://www2.health.vic.gov.au/ageing-and-aged-care/home-and-community-care/hacc-program-for-younger-people/hacc-program-guidelines" TargetMode="External"/><Relationship Id="rId64" Type="http://schemas.openxmlformats.org/officeDocument/2006/relationships/hyperlink" Target="https://www.services.dhhs.vic.gov.au/sites/default/files/2017-09/Victorian-concession.pdf" TargetMode="External"/><Relationship Id="rId69" Type="http://schemas.openxmlformats.org/officeDocument/2006/relationships/hyperlink" Target="https://www.humanservices.gov.au/individuals/centrelink" TargetMode="External"/><Relationship Id="rId113" Type="http://schemas.openxmlformats.org/officeDocument/2006/relationships/hyperlink" Target="https://www.google.com.au/search?q=Aged+Psychiatry+Assessment+and+Treatment+Teams&amp;rlz=1C1GCEA_enAU782AU782&amp;oq=Aged+Psychiatry+Assessment+and+Treatment+Teams&amp;aqs=chrome..69i57.136809j1j4&amp;sourceid=chrome&amp;ie=UTF-8" TargetMode="External"/><Relationship Id="rId118" Type="http://schemas.openxmlformats.org/officeDocument/2006/relationships/hyperlink" Target="https://www2.health.vic.gov.au/hospitals-and-health-services/patient-care/end-of-life-care/palliative-care" TargetMode="External"/><Relationship Id="rId134" Type="http://schemas.openxmlformats.org/officeDocument/2006/relationships/hyperlink" Target="https://www.publicadvocate.vic.gov.au/" TargetMode="External"/><Relationship Id="rId139" Type="http://schemas.openxmlformats.org/officeDocument/2006/relationships/header" Target="header5.xml"/><Relationship Id="rId80" Type="http://schemas.openxmlformats.org/officeDocument/2006/relationships/hyperlink" Target="https://www.carersvictoria.org.au/" TargetMode="External"/><Relationship Id="rId85" Type="http://schemas.openxmlformats.org/officeDocument/2006/relationships/hyperlink" Target="https://www.nhvic.org.au/" TargetMode="External"/><Relationship Id="rId150" Type="http://schemas.openxmlformats.org/officeDocument/2006/relationships/footer" Target="footer10.xml"/><Relationship Id="rId155" Type="http://schemas.openxmlformats.org/officeDocument/2006/relationships/theme" Target="theme/theme1.xml"/><Relationship Id="rId12" Type="http://schemas.openxmlformats.org/officeDocument/2006/relationships/hyperlink" Target="http://creativecommons.org/licenses/by/3.0/au" TargetMode="External"/><Relationship Id="rId17" Type="http://schemas.openxmlformats.org/officeDocument/2006/relationships/hyperlink" Target="https://www2.health.vic.gov.au/ageing-and-aged-care/supporting-independent-living/supporting-people-in-care-relationships" TargetMode="External"/><Relationship Id="rId25" Type="http://schemas.openxmlformats.org/officeDocument/2006/relationships/hyperlink" Target="https://fac.dhhs.vic.gov.au/acknowledgement-and-publicity-guidelines-victorian-government-funding-support" TargetMode="External"/><Relationship Id="rId33" Type="http://schemas.openxmlformats.org/officeDocument/2006/relationships/hyperlink" Target="https://fac.dhhs.vic.gov.au/fopmf-overview-funded-sector" TargetMode="External"/><Relationship Id="rId38" Type="http://schemas.openxmlformats.org/officeDocument/2006/relationships/hyperlink" Target="https://fac.dhhs.vic.gov.au/" TargetMode="External"/><Relationship Id="rId46" Type="http://schemas.openxmlformats.org/officeDocument/2006/relationships/hyperlink" Target="https://www.vic.gov.au/familyviolence/family-safety-victoria.html" TargetMode="External"/><Relationship Id="rId59" Type="http://schemas.openxmlformats.org/officeDocument/2006/relationships/hyperlink" Target="https://www.betterhealth.vic.gov.au/health/servicesandsupport/looking-after-yourself-as-a-carer" TargetMode="External"/><Relationship Id="rId67" Type="http://schemas.openxmlformats.org/officeDocument/2006/relationships/hyperlink" Target="https://www.humanservices.gov.au/individuals/services/medicare/continence-aids-payment-scheme" TargetMode="External"/><Relationship Id="rId103" Type="http://schemas.openxmlformats.org/officeDocument/2006/relationships/hyperlink" Target="https://www.tandemcarers.org.au/" TargetMode="External"/><Relationship Id="rId108" Type="http://schemas.openxmlformats.org/officeDocument/2006/relationships/hyperlink" Target="https://www.eccv.org.au/" TargetMode="External"/><Relationship Id="rId116" Type="http://schemas.openxmlformats.org/officeDocument/2006/relationships/hyperlink" Target="https://www.ndis.gov.au/about-us/what-ndis.html" TargetMode="External"/><Relationship Id="rId124" Type="http://schemas.openxmlformats.org/officeDocument/2006/relationships/footer" Target="footer6.xml"/><Relationship Id="rId129" Type="http://schemas.openxmlformats.org/officeDocument/2006/relationships/hyperlink" Target="https://www.legislation.vic.gov.au/" TargetMode="External"/><Relationship Id="rId137" Type="http://schemas.openxmlformats.org/officeDocument/2006/relationships/hyperlink" Target="https://www2.health.vic.gov.au/about/publications/policiesandguidelines/carer-supports-timeliness-and-outcomes-measures" TargetMode="External"/><Relationship Id="rId20" Type="http://schemas.openxmlformats.org/officeDocument/2006/relationships/hyperlink" Target="https://vphna.org.au/care-pathways-and-referral/" TargetMode="External"/><Relationship Id="rId41" Type="http://schemas.openxmlformats.org/officeDocument/2006/relationships/hyperlink" Target="https://www2.health.vic.gov.au/ageing-and-aged-care/home-and-community-care/reporting-and-data" TargetMode="External"/><Relationship Id="rId54" Type="http://schemas.openxmlformats.org/officeDocument/2006/relationships/hyperlink" Target="http://www.myagedcare.gov.au/" TargetMode="External"/><Relationship Id="rId62" Type="http://schemas.openxmlformats.org/officeDocument/2006/relationships/hyperlink" Target="https://www.companioncard.org.au/" TargetMode="External"/><Relationship Id="rId70" Type="http://schemas.openxmlformats.org/officeDocument/2006/relationships/hyperlink" Target="https://www.dva.gov.au/" TargetMode="External"/><Relationship Id="rId75" Type="http://schemas.openxmlformats.org/officeDocument/2006/relationships/hyperlink" Target="https://www2.health.vic.gov.au/hospitals-and-health-services/patient-care/end-of-life-care/palliative-care" TargetMode="External"/><Relationship Id="rId83" Type="http://schemas.openxmlformats.org/officeDocument/2006/relationships/hyperlink" Target="https://www.seniorsonline.vic.gov.au/goldclass/articles/walking-groups" TargetMode="External"/><Relationship Id="rId88" Type="http://schemas.openxmlformats.org/officeDocument/2006/relationships/hyperlink" Target="https://www.cotavic.org.au/" TargetMode="External"/><Relationship Id="rId91" Type="http://schemas.openxmlformats.org/officeDocument/2006/relationships/hyperlink" Target="https://www.parkweb.vic.gov.au/get-involved/volunteer" TargetMode="External"/><Relationship Id="rId96" Type="http://schemas.openxmlformats.org/officeDocument/2006/relationships/hyperlink" Target="https://www.ndis.gov.au/html/sites/default/files/documents/Support%20Guide%20Resource_LACs.pdf" TargetMode="External"/><Relationship Id="rId111" Type="http://schemas.openxmlformats.org/officeDocument/2006/relationships/hyperlink" Target="https://www2.health.vic.gov.au/ageing-and-aged-care/aged-care-assessment-services" TargetMode="External"/><Relationship Id="rId132" Type="http://schemas.openxmlformats.org/officeDocument/2006/relationships/hyperlink" Target="https://www.ombudsman.vic.gov.au/Complaints" TargetMode="External"/><Relationship Id="rId140" Type="http://schemas.openxmlformats.org/officeDocument/2006/relationships/footer" Target="footer7.xml"/><Relationship Id="rId145" Type="http://schemas.openxmlformats.org/officeDocument/2006/relationships/oleObject" Target="embeddings/oleObject1.bin"/><Relationship Id="rId153"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hyperlink" Target="https://www.betterhealth.vic.gov.au/health/servicesandsupport/carer-services-home-help-and-support" TargetMode="External"/><Relationship Id="rId28" Type="http://schemas.openxmlformats.org/officeDocument/2006/relationships/hyperlink" Target="https://vphna.org.au/care-pathways-and-referral/" TargetMode="External"/><Relationship Id="rId36" Type="http://schemas.openxmlformats.org/officeDocument/2006/relationships/hyperlink" Target="https://www2.health.vic.gov.au/ageing-and-aged-care/home-and-community-care/reporting-" TargetMode="External"/><Relationship Id="rId49" Type="http://schemas.openxmlformats.org/officeDocument/2006/relationships/hyperlink" Target="https://providers.dhhs.vic.gov.au/making-referral-child-first" TargetMode="External"/><Relationship Id="rId57" Type="http://schemas.openxmlformats.org/officeDocument/2006/relationships/hyperlink" Target="http://www.ndis.gov.au/about-us/what-ndis.html" TargetMode="External"/><Relationship Id="rId106" Type="http://schemas.openxmlformats.org/officeDocument/2006/relationships/hyperlink" Target="https://www.pallcarevic.asn.au/" TargetMode="External"/><Relationship Id="rId114" Type="http://schemas.openxmlformats.org/officeDocument/2006/relationships/hyperlink" Target="https://www.taxi.vic.gov.au/passengers/mptp" TargetMode="External"/><Relationship Id="rId119" Type="http://schemas.openxmlformats.org/officeDocument/2006/relationships/header" Target="header1.xml"/><Relationship Id="rId127" Type="http://schemas.openxmlformats.org/officeDocument/2006/relationships/hyperlink" Target="https://www.ovic.vic.gov.au/" TargetMode="External"/><Relationship Id="rId10" Type="http://schemas.openxmlformats.org/officeDocument/2006/relationships/endnotes" Target="endnotes.xml"/><Relationship Id="rId31" Type="http://schemas.openxmlformats.org/officeDocument/2006/relationships/hyperlink" Target="https://www2.health.vic.gov.au/about/policy-and-funding-guidelines" TargetMode="External"/><Relationship Id="rId44" Type="http://schemas.openxmlformats.org/officeDocument/2006/relationships/hyperlink" Target="https://www2.health.vic.gov.au/about/publications/policiesandguidelines/vhpf-2012-22-metro" TargetMode="External"/><Relationship Id="rId52" Type="http://schemas.openxmlformats.org/officeDocument/2006/relationships/hyperlink" Target="http://www.dss.gov.au" TargetMode="External"/><Relationship Id="rId60" Type="http://schemas.openxmlformats.org/officeDocument/2006/relationships/hyperlink" Target="https://www2.health.vic.gov.au/about/news-and-events/news/victorian-carer-strategy-2018-2022" TargetMode="External"/><Relationship Id="rId65" Type="http://schemas.openxmlformats.org/officeDocument/2006/relationships/hyperlink" Target="https://www.services.dhhs.vic.gov.au/housing-options-finder" TargetMode="External"/><Relationship Id="rId73" Type="http://schemas.openxmlformats.org/officeDocument/2006/relationships/hyperlink" Target="https://www.ndis.gov.au/about-us/what-ndis.html" TargetMode="External"/><Relationship Id="rId78" Type="http://schemas.openxmlformats.org/officeDocument/2006/relationships/hyperlink" Target="https://www.qantas.com/travel/airlines/travelling-with-an-escort-or-carer/global/en" TargetMode="External"/><Relationship Id="rId81" Type="http://schemas.openxmlformats.org/officeDocument/2006/relationships/hyperlink" Target="https://www.victoria.ymca.org.au/locate.html" TargetMode="External"/><Relationship Id="rId86" Type="http://schemas.openxmlformats.org/officeDocument/2006/relationships/hyperlink" Target="https://www.vmsa.org.au/" TargetMode="External"/><Relationship Id="rId94" Type="http://schemas.openxmlformats.org/officeDocument/2006/relationships/hyperlink" Target="https://www.betterhealth.vic.gov.au/health/servicesandsupport/looking-after-yourself-as-a-carer" TargetMode="External"/><Relationship Id="rId99" Type="http://schemas.openxmlformats.org/officeDocument/2006/relationships/hyperlink" Target="https://www.strokeassociation.com.au/" TargetMode="External"/><Relationship Id="rId101" Type="http://schemas.openxmlformats.org/officeDocument/2006/relationships/hyperlink" Target="https://www.vic.gov.au/government-economy/local-councils/victorian-local-councils.html" TargetMode="External"/><Relationship Id="rId122" Type="http://schemas.openxmlformats.org/officeDocument/2006/relationships/footer" Target="footer5.xml"/><Relationship Id="rId130" Type="http://schemas.openxmlformats.org/officeDocument/2006/relationships/hyperlink" Target="https://www.dhhs.vic.gov.au/locations-dhhs-offices-victoria" TargetMode="External"/><Relationship Id="rId135" Type="http://schemas.openxmlformats.org/officeDocument/2006/relationships/hyperlink" Target="https://www.ahpra.gov.au/" TargetMode="External"/><Relationship Id="rId143" Type="http://schemas.openxmlformats.org/officeDocument/2006/relationships/footer" Target="footer9.xml"/><Relationship Id="rId148" Type="http://schemas.openxmlformats.org/officeDocument/2006/relationships/header" Target="header7.xml"/><Relationship Id="rId151" Type="http://schemas.openxmlformats.org/officeDocument/2006/relationships/footer" Target="footer1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2.health.vic.gov.au/ageing-and-aged-care/supporting-independent-living/supporting-people-in-care-relationships" TargetMode="External"/><Relationship Id="rId18" Type="http://schemas.openxmlformats.org/officeDocument/2006/relationships/hyperlink" Target="https://www.carergateway.gov.au/information-for-service-providers" TargetMode="External"/><Relationship Id="rId39" Type="http://schemas.openxmlformats.org/officeDocument/2006/relationships/hyperlink" Target="mailto:fac@dhhs.vic.gov.au" TargetMode="External"/><Relationship Id="rId109" Type="http://schemas.openxmlformats.org/officeDocument/2006/relationships/hyperlink" Target="https://www.carersvictoria.org.au/advice/services-supports/respite-carer-support/" TargetMode="External"/><Relationship Id="rId34" Type="http://schemas.openxmlformats.org/officeDocument/2006/relationships/hyperlink" Target="https://providers.dhhs.vic.gov.au/cims" TargetMode="External"/><Relationship Id="rId50" Type="http://schemas.openxmlformats.org/officeDocument/2006/relationships/hyperlink" Target="https://www.dss.gov.au/our-responsibilities/disability-and-carers/publications-articles/carer-recognition-act-2010-guidelines" TargetMode="External"/><Relationship Id="rId55" Type="http://schemas.openxmlformats.org/officeDocument/2006/relationships/hyperlink" Target="http://www.agedcare.health.gov.au/aged-care-reform" TargetMode="External"/><Relationship Id="rId76" Type="http://schemas.openxmlformats.org/officeDocument/2006/relationships/hyperlink" Target="https://www.caresearch.com.au/caresearch/PatientsCarersAndFamilies/tabid/64/Default.aspx" TargetMode="External"/><Relationship Id="rId97" Type="http://schemas.openxmlformats.org/officeDocument/2006/relationships/hyperlink" Target="https://www.wellways.org/understanding-mental-health/information-and-resources/support-family-friends-and-carers/family" TargetMode="External"/><Relationship Id="rId104" Type="http://schemas.openxmlformats.org/officeDocument/2006/relationships/hyperlink" Target="https://www.littledreamersonline.com/" TargetMode="External"/><Relationship Id="rId120" Type="http://schemas.openxmlformats.org/officeDocument/2006/relationships/header" Target="header2.xml"/><Relationship Id="rId125" Type="http://schemas.openxmlformats.org/officeDocument/2006/relationships/hyperlink" Target="http://www.ovic.vic.gov.au/" TargetMode="External"/><Relationship Id="rId141" Type="http://schemas.openxmlformats.org/officeDocument/2006/relationships/footer" Target="footer8.xml"/><Relationship Id="rId146" Type="http://schemas.openxmlformats.org/officeDocument/2006/relationships/hyperlink" Target="mailto:di.calleja@dhhs.vic.gov.au" TargetMode="External"/><Relationship Id="rId7" Type="http://schemas.openxmlformats.org/officeDocument/2006/relationships/settings" Target="settings.xml"/><Relationship Id="rId71" Type="http://schemas.openxmlformats.org/officeDocument/2006/relationships/hyperlink" Target="https://www.carergateway.gov.au/" TargetMode="External"/><Relationship Id="rId92" Type="http://schemas.openxmlformats.org/officeDocument/2006/relationships/hyperlink" Target="https://www.life.org.au/" TargetMode="External"/><Relationship Id="rId2" Type="http://schemas.openxmlformats.org/officeDocument/2006/relationships/customXml" Target="../customXml/item2.xml"/><Relationship Id="rId29" Type="http://schemas.openxmlformats.org/officeDocument/2006/relationships/hyperlink" Target="https://www2.health.vic.gov.au/ageing-and-aged-care/home-and-community-care/hacc-program-for-younger-people/hacc-program-guidelines" TargetMode="External"/><Relationship Id="rId24" Type="http://schemas.openxmlformats.org/officeDocument/2006/relationships/hyperlink" Target="https://fac.dhhs.vic.gov.au/" TargetMode="External"/><Relationship Id="rId40" Type="http://schemas.openxmlformats.org/officeDocument/2006/relationships/hyperlink" Target="https://www.legislation.vic.gov.au/Domino/Web_Notes/LDMS/PubStatbook.nsf/edfb620cf7503d1aca256da4001b08af/023a825c23e20790ca2579c7000fb0bb/$FILE/12-010abookmarked.pdf" TargetMode="External"/><Relationship Id="rId45" Type="http://schemas.openxmlformats.org/officeDocument/2006/relationships/hyperlink" Target="https://www2.health.vic.gov.au/about/news-and-events/news/victorian-carer-strategy-2018-2022" TargetMode="External"/><Relationship Id="rId66" Type="http://schemas.openxmlformats.org/officeDocument/2006/relationships/hyperlink" Target="https://www.swep.bhs.org.au/" TargetMode="External"/><Relationship Id="rId87" Type="http://schemas.openxmlformats.org/officeDocument/2006/relationships/hyperlink" Target="https://www.msk.org.au/" TargetMode="External"/><Relationship Id="rId110" Type="http://schemas.openxmlformats.org/officeDocument/2006/relationships/hyperlink" Target="https://www2.health.vic.gov.au/ageing-and-aged-care/home-and-community-care/hacc-program-for-younger-people/hacc-program-guidelines" TargetMode="External"/><Relationship Id="rId115" Type="http://schemas.openxmlformats.org/officeDocument/2006/relationships/hyperlink" Target="https://www.betterhealth.vic.gov.au/health/servicesandsupport/carer-services-home-help-and-support" TargetMode="External"/><Relationship Id="rId131" Type="http://schemas.openxmlformats.org/officeDocument/2006/relationships/hyperlink" Target="https://www.hcc.vic.gov.au/" TargetMode="External"/><Relationship Id="rId136" Type="http://schemas.openxmlformats.org/officeDocument/2006/relationships/hyperlink" Target="https://www.providers.dhhs.vic.gov.au/carers-recognition-act-2012" TargetMode="External"/><Relationship Id="rId61" Type="http://schemas.openxmlformats.org/officeDocument/2006/relationships/hyperlink" Target="https://www.carercard.vic.gov.au/" TargetMode="External"/><Relationship Id="rId82" Type="http://schemas.openxmlformats.org/officeDocument/2006/relationships/hyperlink" Target="https://www.walking.heartfoundation.org.au/walking/victoria" TargetMode="External"/><Relationship Id="rId152" Type="http://schemas.openxmlformats.org/officeDocument/2006/relationships/header" Target="header9.xml"/><Relationship Id="rId19" Type="http://schemas.openxmlformats.org/officeDocument/2006/relationships/hyperlink" Target="https://www.mindaustralia.org.au/resources/carers" TargetMode="External"/><Relationship Id="rId14" Type="http://schemas.openxmlformats.org/officeDocument/2006/relationships/footer" Target="footer1.xml"/><Relationship Id="rId30" Type="http://schemas.openxmlformats.org/officeDocument/2006/relationships/hyperlink" Target="https://fac.dhhs.vic.gov.au/service-agreement-information-kit" TargetMode="External"/><Relationship Id="rId35" Type="http://schemas.openxmlformats.org/officeDocument/2006/relationships/hyperlink" Target="https://fac.dhhs.vic.gov.au/incident-reporting/health" TargetMode="External"/><Relationship Id="rId56" Type="http://schemas.openxmlformats.org/officeDocument/2006/relationships/hyperlink" Target="https://www.ndis.gov.au/people-disability/information-and-referral.html" TargetMode="External"/><Relationship Id="rId77" Type="http://schemas.openxmlformats.org/officeDocument/2006/relationships/hyperlink" Target="https://www.betterhealth.vic.gov.au/health/servicesandsupport/carer-services-home-help-and-support" TargetMode="External"/><Relationship Id="rId100" Type="http://schemas.openxmlformats.org/officeDocument/2006/relationships/hyperlink" Target="https://www.bssg.org.au/" TargetMode="External"/><Relationship Id="rId105" Type="http://schemas.openxmlformats.org/officeDocument/2006/relationships/hyperlink" Target="https://www.dementia.org.au/support/in-your-region/vi%3ec" TargetMode="External"/><Relationship Id="rId126" Type="http://schemas.openxmlformats.org/officeDocument/2006/relationships/hyperlink" Target="https://www.oaic.gov.au/" TargetMode="External"/><Relationship Id="rId147" Type="http://schemas.openxmlformats.org/officeDocument/2006/relationships/hyperlink" Target="mailto:di.calleja@dhhs.vic.gov.au" TargetMode="External"/><Relationship Id="rId8" Type="http://schemas.openxmlformats.org/officeDocument/2006/relationships/webSettings" Target="webSettings.xml"/><Relationship Id="rId51" Type="http://schemas.openxmlformats.org/officeDocument/2006/relationships/hyperlink" Target="https://www.carergateway.gov.au/" TargetMode="External"/><Relationship Id="rId72" Type="http://schemas.openxmlformats.org/officeDocument/2006/relationships/hyperlink" Target="https://www.providers.dhhs.vic.gov.au/making-referral-child-first" TargetMode="External"/><Relationship Id="rId93" Type="http://schemas.openxmlformats.org/officeDocument/2006/relationships/hyperlink" Target="https://www.u3avictoria.com.au/" TargetMode="External"/><Relationship Id="rId98" Type="http://schemas.openxmlformats.org/officeDocument/2006/relationships/hyperlink" Target="https://www.unitinglifeassist.org.au/" TargetMode="External"/><Relationship Id="rId121" Type="http://schemas.openxmlformats.org/officeDocument/2006/relationships/footer" Target="footer4.xml"/><Relationship Id="rId142" Type="http://schemas.openxmlformats.org/officeDocument/2006/relationships/header" Target="header6.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www.health.vic.gov.au/archive/archive2011/improvingcareforums/0305/dhs-nari.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I:\Online\TEMPLATES\Visual%20style\DHHS%20Report%2007%20Sage%20548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a7bbb6e9-9e8e-4aaa-bd83-5a905f9aafb2">
      <UserInfo>
        <DisplayName>Alison Zoraja (DFFH)</DisplayName>
        <AccountId>104</AccountId>
        <AccountType/>
      </UserInfo>
    </SharedWithUsers>
    <lcf76f155ced4ddcb4097134ff3c332f xmlns="7c9c34ea-70da-459a-a3ad-af54afdeb5a4">
      <Terms xmlns="http://schemas.microsoft.com/office/infopath/2007/PartnerControls"/>
    </lcf76f155ced4ddcb4097134ff3c332f>
    <TaxCatchAll xmlns="a7bbb6e9-9e8e-4aaa-bd83-5a905f9aafb2" xsi:nil="true"/>
    <_Flow_SignoffStatus xmlns="7c9c34ea-70da-459a-a3ad-af54afdeb5a4" xsi:nil="true"/>
    <Content xmlns="7c9c34ea-70da-459a-a3ad-af54afdeb5a4" xsi:nil="true"/>
    <Agenda xmlns="7c9c34ea-70da-459a-a3ad-af54afdeb5a4" xsi:nil="true"/>
    <MediaLengthInSeconds xmlns="7c9c34ea-70da-459a-a3ad-af54afdeb5a4"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21CBEAA2A4ED841AA843CD156635011" ma:contentTypeVersion="19" ma:contentTypeDescription="Create a new document." ma:contentTypeScope="" ma:versionID="7ed5296b8aea9f96ca56cb329e3588c7">
  <xsd:schema xmlns:xsd="http://www.w3.org/2001/XMLSchema" xmlns:xs="http://www.w3.org/2001/XMLSchema" xmlns:p="http://schemas.microsoft.com/office/2006/metadata/properties" xmlns:ns2="7c9c34ea-70da-459a-a3ad-af54afdeb5a4" xmlns:ns3="a7bbb6e9-9e8e-4aaa-bd83-5a905f9aafb2" targetNamespace="http://schemas.microsoft.com/office/2006/metadata/properties" ma:root="true" ma:fieldsID="8f5c2d7b4ebc16c255321904f9a1850a" ns2:_="" ns3:_="">
    <xsd:import namespace="7c9c34ea-70da-459a-a3ad-af54afdeb5a4"/>
    <xsd:import namespace="a7bbb6e9-9e8e-4aaa-bd83-5a905f9aafb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Content" minOccurs="0"/>
                <xsd:element ref="ns2:_Flow_SignoffStatus" minOccurs="0"/>
                <xsd:element ref="ns2:Agenda" minOccurs="0"/>
                <xsd:element ref="ns3:SharedWithUsers" minOccurs="0"/>
                <xsd:element ref="ns3:SharedWithDetails"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9c34ea-70da-459a-a3ad-af54afdeb5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Content" ma:index="18" nillable="true" ma:displayName="Content" ma:format="Dropdown" ma:internalName="Content">
      <xsd:simpleType>
        <xsd:restriction base="dms:Text">
          <xsd:maxLength value="255"/>
        </xsd:restriction>
      </xsd:simpleType>
    </xsd:element>
    <xsd:element name="_Flow_SignoffStatus" ma:index="19" nillable="true" ma:displayName="Sign-off status" ma:internalName="Sign_x002d_off_x0020_status">
      <xsd:simpleType>
        <xsd:restriction base="dms:Text"/>
      </xsd:simpleType>
    </xsd:element>
    <xsd:element name="Agenda" ma:index="20" nillable="true" ma:displayName="Agenda" ma:description="List content from the agenda" ma:format="Dropdown" ma:internalName="Agenda">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bbb6e9-9e8e-4aaa-bd83-5a905f9aafb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be630b3-0005-4b8a-be3f-ddbaac7541d1}" ma:internalName="TaxCatchAll" ma:showField="CatchAllData" ma:web="a7bbb6e9-9e8e-4aaa-bd83-5a905f9aafb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41A0F3-3572-4464-8042-1AEA1B9F2601}">
  <ds:schemaRefs>
    <ds:schemaRef ds:uri="http://schemas.microsoft.com/sharepoint/v3/contenttype/forms"/>
  </ds:schemaRefs>
</ds:datastoreItem>
</file>

<file path=customXml/itemProps2.xml><?xml version="1.0" encoding="utf-8"?>
<ds:datastoreItem xmlns:ds="http://schemas.openxmlformats.org/officeDocument/2006/customXml" ds:itemID="{7ECAE27D-DEDC-44C7-921B-8063DFF52EDF}">
  <ds:schemaRefs>
    <ds:schemaRef ds:uri="http://schemas.microsoft.com/office/infopath/2007/PartnerControls"/>
    <ds:schemaRef ds:uri="http://purl.org/dc/terms/"/>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http://purl.org/dc/dcmitype/"/>
    <ds:schemaRef ds:uri="a7bbb6e9-9e8e-4aaa-bd83-5a905f9aafb2"/>
    <ds:schemaRef ds:uri="7c9c34ea-70da-459a-a3ad-af54afdeb5a4"/>
    <ds:schemaRef ds:uri="http://www.w3.org/XML/1998/namespace"/>
  </ds:schemaRefs>
</ds:datastoreItem>
</file>

<file path=customXml/itemProps3.xml><?xml version="1.0" encoding="utf-8"?>
<ds:datastoreItem xmlns:ds="http://schemas.openxmlformats.org/officeDocument/2006/customXml" ds:itemID="{B8018A20-C77F-44BC-AF4A-FEBB0B6F8311}">
  <ds:schemaRefs>
    <ds:schemaRef ds:uri="http://schemas.openxmlformats.org/officeDocument/2006/bibliography"/>
  </ds:schemaRefs>
</ds:datastoreItem>
</file>

<file path=customXml/itemProps4.xml><?xml version="1.0" encoding="utf-8"?>
<ds:datastoreItem xmlns:ds="http://schemas.openxmlformats.org/officeDocument/2006/customXml" ds:itemID="{AEC83D1F-941D-4E7F-A396-0124838D1A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9c34ea-70da-459a-a3ad-af54afdeb5a4"/>
    <ds:schemaRef ds:uri="a7bbb6e9-9e8e-4aaa-bd83-5a905f9aaf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DHHS Report 07 Sage 5483.dot</Template>
  <TotalTime>1</TotalTime>
  <Pages>58</Pages>
  <Words>16089</Words>
  <Characters>102268</Characters>
  <Application>Microsoft Office Word</Application>
  <DocSecurity>4</DocSecurity>
  <Lines>2805</Lines>
  <Paragraphs>1185</Paragraphs>
  <ScaleCrop>false</ScaleCrop>
  <HeadingPairs>
    <vt:vector size="2" baseType="variant">
      <vt:variant>
        <vt:lpstr>Title</vt:lpstr>
      </vt:variant>
      <vt:variant>
        <vt:i4>1</vt:i4>
      </vt:variant>
    </vt:vector>
  </HeadingPairs>
  <TitlesOfParts>
    <vt:vector size="1" baseType="lpstr">
      <vt:lpstr>Victorian Support for Carers Program</vt:lpstr>
    </vt:vector>
  </TitlesOfParts>
  <Company>Department of Families, Fairness and Housing</Company>
  <LinksUpToDate>false</LinksUpToDate>
  <CharactersWithSpaces>117961</CharactersWithSpaces>
  <SharedDoc>false</SharedDoc>
  <HyperlinkBase/>
  <HLinks>
    <vt:vector size="42" baseType="variant">
      <vt:variant>
        <vt:i4>1507382</vt:i4>
      </vt:variant>
      <vt:variant>
        <vt:i4>35</vt:i4>
      </vt:variant>
      <vt:variant>
        <vt:i4>0</vt:i4>
      </vt:variant>
      <vt:variant>
        <vt:i4>5</vt:i4>
      </vt:variant>
      <vt:variant>
        <vt:lpwstr/>
      </vt:variant>
      <vt:variant>
        <vt:lpwstr>_Toc411344761</vt:lpwstr>
      </vt:variant>
      <vt:variant>
        <vt:i4>1507382</vt:i4>
      </vt:variant>
      <vt:variant>
        <vt:i4>29</vt:i4>
      </vt:variant>
      <vt:variant>
        <vt:i4>0</vt:i4>
      </vt:variant>
      <vt:variant>
        <vt:i4>5</vt:i4>
      </vt:variant>
      <vt:variant>
        <vt:lpwstr/>
      </vt:variant>
      <vt:variant>
        <vt:lpwstr>_Toc411344760</vt:lpwstr>
      </vt:variant>
      <vt:variant>
        <vt:i4>1310774</vt:i4>
      </vt:variant>
      <vt:variant>
        <vt:i4>23</vt:i4>
      </vt:variant>
      <vt:variant>
        <vt:i4>0</vt:i4>
      </vt:variant>
      <vt:variant>
        <vt:i4>5</vt:i4>
      </vt:variant>
      <vt:variant>
        <vt:lpwstr/>
      </vt:variant>
      <vt:variant>
        <vt:lpwstr>_Toc411344759</vt:lpwstr>
      </vt:variant>
      <vt:variant>
        <vt:i4>1310774</vt:i4>
      </vt:variant>
      <vt:variant>
        <vt:i4>17</vt:i4>
      </vt:variant>
      <vt:variant>
        <vt:i4>0</vt:i4>
      </vt:variant>
      <vt:variant>
        <vt:i4>5</vt:i4>
      </vt:variant>
      <vt:variant>
        <vt:lpwstr/>
      </vt:variant>
      <vt:variant>
        <vt:lpwstr>_Toc411344758</vt:lpwstr>
      </vt:variant>
      <vt:variant>
        <vt:i4>1310774</vt:i4>
      </vt:variant>
      <vt:variant>
        <vt:i4>11</vt:i4>
      </vt:variant>
      <vt:variant>
        <vt:i4>0</vt:i4>
      </vt:variant>
      <vt:variant>
        <vt:i4>5</vt:i4>
      </vt:variant>
      <vt:variant>
        <vt:lpwstr/>
      </vt:variant>
      <vt:variant>
        <vt:lpwstr>_Toc411344757</vt:lpwstr>
      </vt:variant>
      <vt:variant>
        <vt:i4>1310774</vt:i4>
      </vt:variant>
      <vt:variant>
        <vt:i4>5</vt:i4>
      </vt:variant>
      <vt:variant>
        <vt:i4>0</vt:i4>
      </vt:variant>
      <vt:variant>
        <vt:i4>5</vt:i4>
      </vt:variant>
      <vt:variant>
        <vt:lpwstr/>
      </vt:variant>
      <vt:variant>
        <vt:lpwstr>_Toc411344756</vt:lpwstr>
      </vt:variant>
      <vt:variant>
        <vt:i4>327753</vt:i4>
      </vt:variant>
      <vt:variant>
        <vt:i4>0</vt:i4>
      </vt:variant>
      <vt:variant>
        <vt:i4>0</vt:i4>
      </vt:variant>
      <vt:variant>
        <vt:i4>5</vt:i4>
      </vt:variant>
      <vt:variant>
        <vt:lpwstr>http://creativecommons.org/licenses/by/3.0/au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Support for Carers Program</dc:title>
  <dc:subject>Guidelines</dc:subject>
  <dc:creator>Department of Families, Fairness and Housing</dc:creator>
  <cp:revision>2</cp:revision>
  <cp:lastPrinted>2019-05-20T06:17:00Z</cp:lastPrinted>
  <dcterms:created xsi:type="dcterms:W3CDTF">2025-04-24T05:51:00Z</dcterms:created>
  <dcterms:modified xsi:type="dcterms:W3CDTF">2025-04-24T05:51:00Z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0x010100221CBEAA2A4ED841AA843CD156635011</vt:lpwstr>
  </property>
  <property fmtid="{D5CDD505-2E9C-101B-9397-08002B2CF9AE}" pid="4" name="Order">
    <vt:r8>400</vt:r8>
  </property>
  <property fmtid="{D5CDD505-2E9C-101B-9397-08002B2CF9AE}" pid="5" name="_ExtendedDescription">
    <vt:lpwstr/>
  </property>
  <property fmtid="{D5CDD505-2E9C-101B-9397-08002B2CF9AE}" pid="6" name="ComplianceAssetId">
    <vt:lpwstr/>
  </property>
  <property fmtid="{D5CDD505-2E9C-101B-9397-08002B2CF9AE}" pid="7" name="xd_Signature">
    <vt:bool>false</vt:bool>
  </property>
  <property fmtid="{D5CDD505-2E9C-101B-9397-08002B2CF9AE}" pid="8" name="xd_ProgID">
    <vt:lpwstr/>
  </property>
  <property fmtid="{D5CDD505-2E9C-101B-9397-08002B2CF9AE}" pid="9" name="TemplateUrl">
    <vt:lpwstr/>
  </property>
  <property fmtid="{D5CDD505-2E9C-101B-9397-08002B2CF9AE}" pid="10" name="ClassificationContentMarkingFooterShapeIds">
    <vt:lpwstr>1,2,5,6,7,8,9,a,b,c,d,e</vt:lpwstr>
  </property>
  <property fmtid="{D5CDD505-2E9C-101B-9397-08002B2CF9AE}" pid="11" name="ClassificationContentMarkingFooterFontProps">
    <vt:lpwstr>#000000,10,Arial Black</vt:lpwstr>
  </property>
  <property fmtid="{D5CDD505-2E9C-101B-9397-08002B2CF9AE}" pid="12" name="ClassificationContentMarkingFooterText">
    <vt:lpwstr>OFFICIAL</vt:lpwstr>
  </property>
  <property fmtid="{D5CDD505-2E9C-101B-9397-08002B2CF9AE}" pid="13" name="MSIP_Label_43e64453-338c-4f93-8a4d-0039a0a41f2a_Enabled">
    <vt:lpwstr>true</vt:lpwstr>
  </property>
  <property fmtid="{D5CDD505-2E9C-101B-9397-08002B2CF9AE}" pid="14" name="MSIP_Label_43e64453-338c-4f93-8a4d-0039a0a41f2a_SetDate">
    <vt:lpwstr>2024-02-28T23:19:03Z</vt:lpwstr>
  </property>
  <property fmtid="{D5CDD505-2E9C-101B-9397-08002B2CF9AE}" pid="15" name="MSIP_Label_43e64453-338c-4f93-8a4d-0039a0a41f2a_Method">
    <vt:lpwstr>Privileged</vt:lpwstr>
  </property>
  <property fmtid="{D5CDD505-2E9C-101B-9397-08002B2CF9AE}" pid="16" name="MSIP_Label_43e64453-338c-4f93-8a4d-0039a0a41f2a_Name">
    <vt:lpwstr>43e64453-338c-4f93-8a4d-0039a0a41f2a</vt:lpwstr>
  </property>
  <property fmtid="{D5CDD505-2E9C-101B-9397-08002B2CF9AE}" pid="17" name="MSIP_Label_43e64453-338c-4f93-8a4d-0039a0a41f2a_SiteId">
    <vt:lpwstr>c0e0601f-0fac-449c-9c88-a104c4eb9f28</vt:lpwstr>
  </property>
  <property fmtid="{D5CDD505-2E9C-101B-9397-08002B2CF9AE}" pid="18" name="MSIP_Label_43e64453-338c-4f93-8a4d-0039a0a41f2a_ActionId">
    <vt:lpwstr>ee331192-26a8-48d1-af34-b84ed9b34c6b</vt:lpwstr>
  </property>
  <property fmtid="{D5CDD505-2E9C-101B-9397-08002B2CF9AE}" pid="19" name="MSIP_Label_43e64453-338c-4f93-8a4d-0039a0a41f2a_ContentBits">
    <vt:lpwstr>2</vt:lpwstr>
  </property>
  <property fmtid="{D5CDD505-2E9C-101B-9397-08002B2CF9AE}" pid="20" name="MediaServiceImageTags">
    <vt:lpwstr/>
  </property>
  <property fmtid="{D5CDD505-2E9C-101B-9397-08002B2CF9AE}" pid="21" name="IncludesAttachments?">
    <vt:bool>true</vt:bool>
  </property>
  <property fmtid="{D5CDD505-2E9C-101B-9397-08002B2CF9AE}" pid="22" name="TriggerFlowInfo">
    <vt:lpwstr/>
  </property>
  <property fmtid="{D5CDD505-2E9C-101B-9397-08002B2CF9AE}" pid="23" name="GrammarlyDocumentId">
    <vt:lpwstr>c79a40386396aa616d64e023347b883cba5e6749d12b5a5e018979905e71279f</vt:lpwstr>
  </property>
</Properties>
</file>