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4B4" w:rsidRPr="004946F4" w:rsidRDefault="002904B4" w:rsidP="00DE6028">
      <w:pPr>
        <w:pStyle w:val="Spacerparatopoffirstpage"/>
      </w:pPr>
      <w:r>
        <w:rPr>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Decorative" style="position:absolute;margin-left:0;margin-top:0;width:595.55pt;height:162.7pt;z-index:-251658240;visibility:visible;mso-position-horizontal-relative:page;mso-position-vertical-relative:page" o:allowincell="f">
            <v:imagedata r:id="rId7" o:title=""/>
            <w10:wrap anchorx="page" anchory="page"/>
            <w10:anchorlock/>
          </v:shape>
        </w:pict>
      </w:r>
    </w:p>
    <w:tbl>
      <w:tblPr>
        <w:tblW w:w="0" w:type="auto"/>
        <w:tblLook w:val="00A0"/>
      </w:tblPr>
      <w:tblGrid>
        <w:gridCol w:w="10137"/>
      </w:tblGrid>
      <w:tr w:rsidR="002904B4" w:rsidTr="00D33E72">
        <w:trPr>
          <w:trHeight w:val="1276"/>
        </w:trPr>
        <w:tc>
          <w:tcPr>
            <w:tcW w:w="10137" w:type="dxa"/>
            <w:vAlign w:val="bottom"/>
          </w:tcPr>
          <w:p w:rsidR="002904B4" w:rsidRPr="00C35427" w:rsidRDefault="002904B4" w:rsidP="00C35427">
            <w:pPr>
              <w:pStyle w:val="DHHSmainheading"/>
              <w:rPr>
                <w:b/>
              </w:rPr>
            </w:pPr>
            <w:r w:rsidRPr="00C35427">
              <w:rPr>
                <w:b/>
              </w:rPr>
              <w:t>Human Services Standards</w:t>
            </w:r>
          </w:p>
          <w:p w:rsidR="002904B4" w:rsidRPr="00C35427" w:rsidRDefault="002904B4" w:rsidP="006A18C2">
            <w:pPr>
              <w:pStyle w:val="DHHSmainheading"/>
              <w:rPr>
                <w:b/>
              </w:rPr>
            </w:pPr>
            <w:r w:rsidRPr="00C35427">
              <w:rPr>
                <w:b/>
              </w:rPr>
              <w:t>Feedback Forum</w:t>
            </w:r>
          </w:p>
        </w:tc>
      </w:tr>
      <w:tr w:rsidR="002904B4" w:rsidTr="00DE6028">
        <w:trPr>
          <w:trHeight w:val="494"/>
        </w:trPr>
        <w:tc>
          <w:tcPr>
            <w:tcW w:w="10137" w:type="dxa"/>
            <w:tcMar>
              <w:top w:w="510" w:type="dxa"/>
            </w:tcMar>
          </w:tcPr>
          <w:p w:rsidR="002904B4" w:rsidRDefault="002904B4" w:rsidP="004F6936">
            <w:pPr>
              <w:pStyle w:val="DHHSmainsubheading"/>
            </w:pPr>
            <w:r>
              <w:rPr>
                <w:sz w:val="30"/>
                <w:szCs w:val="30"/>
              </w:rPr>
              <w:t>Summary of Feedback – 20 October 2015</w:t>
            </w:r>
          </w:p>
        </w:tc>
      </w:tr>
      <w:tr w:rsidR="002904B4" w:rsidTr="00CC0C72">
        <w:trPr>
          <w:trHeight w:val="227"/>
        </w:trPr>
        <w:tc>
          <w:tcPr>
            <w:tcW w:w="10137" w:type="dxa"/>
            <w:tcMar>
              <w:top w:w="0" w:type="dxa"/>
            </w:tcMar>
          </w:tcPr>
          <w:p w:rsidR="002904B4" w:rsidRPr="004F6936" w:rsidRDefault="002904B4" w:rsidP="00CC0C72">
            <w:pPr>
              <w:pStyle w:val="DHHSbody"/>
            </w:pPr>
          </w:p>
        </w:tc>
      </w:tr>
    </w:tbl>
    <w:p w:rsidR="002904B4" w:rsidRPr="004C6EEE" w:rsidRDefault="002904B4" w:rsidP="004C6EEE">
      <w:pPr>
        <w:pStyle w:val="Sectionbreakfirstpage"/>
        <w:sectPr w:rsidR="002904B4" w:rsidRPr="004C6EEE" w:rsidSect="00C35427">
          <w:footerReference w:type="default" r:id="rId8"/>
          <w:pgSz w:w="11906" w:h="16838" w:code="9"/>
          <w:pgMar w:top="851" w:right="851" w:bottom="1418" w:left="851" w:header="510" w:footer="510" w:gutter="0"/>
          <w:cols w:space="708"/>
          <w:docGrid w:linePitch="360"/>
        </w:sectPr>
      </w:pPr>
    </w:p>
    <w:p w:rsidR="002904B4" w:rsidRDefault="002904B4" w:rsidP="00C35427">
      <w:pPr>
        <w:pStyle w:val="Heading2"/>
        <w:rPr>
          <w:rFonts w:eastAsia="MS Gothic" w:cs="Arial"/>
          <w:bCs/>
          <w:kern w:val="32"/>
          <w:sz w:val="40"/>
          <w:szCs w:val="40"/>
        </w:rPr>
      </w:pPr>
      <w:bookmarkStart w:id="0" w:name="_Toc410976288"/>
      <w:r w:rsidRPr="00C35427">
        <w:rPr>
          <w:rFonts w:eastAsia="MS Gothic" w:cs="Arial"/>
          <w:bCs/>
          <w:kern w:val="32"/>
          <w:sz w:val="40"/>
          <w:szCs w:val="40"/>
        </w:rPr>
        <w:t>Human Services Standards</w:t>
      </w:r>
      <w:r>
        <w:rPr>
          <w:rFonts w:eastAsia="MS Gothic" w:cs="Arial"/>
          <w:bCs/>
          <w:kern w:val="32"/>
          <w:sz w:val="40"/>
          <w:szCs w:val="40"/>
        </w:rPr>
        <w:t xml:space="preserve"> Feedback Forum</w:t>
      </w:r>
    </w:p>
    <w:p w:rsidR="002904B4" w:rsidRPr="00D84209" w:rsidRDefault="002904B4" w:rsidP="00D84209">
      <w:pPr>
        <w:pStyle w:val="Heading2"/>
      </w:pPr>
      <w:r>
        <w:t>Introduction</w:t>
      </w:r>
    </w:p>
    <w:bookmarkEnd w:id="0"/>
    <w:p w:rsidR="002904B4" w:rsidRPr="00C35427" w:rsidRDefault="002904B4" w:rsidP="00C35427">
      <w:pPr>
        <w:pStyle w:val="DHHSbody"/>
      </w:pPr>
      <w:r>
        <w:t>The Department of Health and Human Services (Department) Standards and Regulation U</w:t>
      </w:r>
      <w:r w:rsidRPr="00C35427">
        <w:t xml:space="preserve">nit </w:t>
      </w:r>
      <w:r>
        <w:t xml:space="preserve">(SRU) </w:t>
      </w:r>
      <w:r w:rsidRPr="00C35427">
        <w:t xml:space="preserve">facilitated a </w:t>
      </w:r>
      <w:r>
        <w:t>quality</w:t>
      </w:r>
      <w:r w:rsidRPr="00C35427">
        <w:t xml:space="preserve"> forum on 20 October 2015</w:t>
      </w:r>
      <w:r>
        <w:t>,</w:t>
      </w:r>
      <w:r w:rsidRPr="00C35427">
        <w:t xml:space="preserve"> to provide organisations </w:t>
      </w:r>
      <w:r>
        <w:t>which</w:t>
      </w:r>
      <w:r w:rsidRPr="00C35427">
        <w:t xml:space="preserve"> had undertaken an independent review or self-assessment report and quality improvement plan </w:t>
      </w:r>
      <w:r>
        <w:br/>
      </w:r>
      <w:r w:rsidRPr="00C35427">
        <w:t>(self-assessment) against the Human Services Standards (Standards) (gazetted as Department of Health and Human Services Standards)</w:t>
      </w:r>
      <w:r>
        <w:t>, with the opportunity to provide feedback on the process</w:t>
      </w:r>
      <w:r w:rsidRPr="00C35427">
        <w:t>.</w:t>
      </w:r>
    </w:p>
    <w:p w:rsidR="002904B4" w:rsidRDefault="002904B4" w:rsidP="00C35427">
      <w:pPr>
        <w:pStyle w:val="DHHSbody"/>
      </w:pPr>
      <w:r w:rsidRPr="00C35427">
        <w:t>Below is a summary of the key feedback received.</w:t>
      </w:r>
      <w:r>
        <w:t xml:space="preserve"> It is notable that in all areas there were mixed opinions given the range of people’s experiences and expectations; however, the following areas were consistently raised:</w:t>
      </w:r>
    </w:p>
    <w:p w:rsidR="002904B4" w:rsidRDefault="002904B4" w:rsidP="00155DC1">
      <w:pPr>
        <w:pStyle w:val="DHHSbullet1"/>
      </w:pPr>
      <w:r>
        <w:t>it is essential for auditors to have program knowledge/technical expertise</w:t>
      </w:r>
    </w:p>
    <w:p w:rsidR="002904B4" w:rsidRDefault="002904B4" w:rsidP="00155DC1">
      <w:pPr>
        <w:pStyle w:val="DHHSbullet1"/>
      </w:pPr>
      <w:r>
        <w:t xml:space="preserve">there is still opportunity to improve communication to organisations </w:t>
      </w:r>
    </w:p>
    <w:p w:rsidR="002904B4" w:rsidRDefault="002904B4" w:rsidP="00155DC1">
      <w:pPr>
        <w:pStyle w:val="DHHSbullet1"/>
      </w:pPr>
      <w:r>
        <w:t>organisations still struggle to identify the activities in scope of the review</w:t>
      </w:r>
    </w:p>
    <w:p w:rsidR="002904B4" w:rsidRDefault="002904B4" w:rsidP="00155DC1">
      <w:pPr>
        <w:pStyle w:val="DHHSbullet1"/>
      </w:pPr>
      <w:r>
        <w:t>the Standards evidence guide and file audit tools were all seen as useful tools</w:t>
      </w:r>
    </w:p>
    <w:p w:rsidR="002904B4" w:rsidRPr="00C35427" w:rsidRDefault="002904B4" w:rsidP="00155DC1">
      <w:pPr>
        <w:pStyle w:val="DHHSbullet1lastline"/>
      </w:pPr>
      <w:r w:rsidRPr="00155DC1">
        <w:t xml:space="preserve">overall Standards and review process/self-assessment process </w:t>
      </w:r>
      <w:r>
        <w:t>were</w:t>
      </w:r>
      <w:r w:rsidRPr="00155DC1">
        <w:t xml:space="preserve"> seen as valuable.</w:t>
      </w:r>
    </w:p>
    <w:p w:rsidR="002904B4" w:rsidRDefault="002904B4" w:rsidP="00C35427">
      <w:pPr>
        <w:pStyle w:val="DHHSbody"/>
      </w:pPr>
      <w:r>
        <w:t>The SRU has provided some notes in the document to respond to the queries where it can. The feedback continues to be considered by SRU and is provided to relevant stakeholders for their consideration.</w:t>
      </w:r>
    </w:p>
    <w:p w:rsidR="002904B4" w:rsidRPr="00C35427" w:rsidRDefault="002904B4" w:rsidP="00C35427">
      <w:pPr>
        <w:pStyle w:val="DHHSbody"/>
      </w:pPr>
      <w:r w:rsidRPr="00C35427">
        <w:t xml:space="preserve">The </w:t>
      </w:r>
      <w:r>
        <w:t>SRU</w:t>
      </w:r>
      <w:r w:rsidRPr="00C35427">
        <w:t xml:space="preserve"> </w:t>
      </w:r>
      <w:r>
        <w:t>would like to thank</w:t>
      </w:r>
      <w:r w:rsidRPr="00C35427">
        <w:t xml:space="preserve"> participants for attend</w:t>
      </w:r>
      <w:r>
        <w:t>ing</w:t>
      </w:r>
      <w:r w:rsidRPr="00C35427">
        <w:t xml:space="preserve"> </w:t>
      </w:r>
      <w:r>
        <w:t>the forum and providing</w:t>
      </w:r>
      <w:r w:rsidRPr="00C35427">
        <w:t xml:space="preserve"> this information.</w:t>
      </w:r>
      <w:r>
        <w:t xml:space="preserve"> </w:t>
      </w:r>
    </w:p>
    <w:p w:rsidR="002904B4" w:rsidRPr="00D84209" w:rsidRDefault="002904B4" w:rsidP="00D84209">
      <w:pPr>
        <w:pStyle w:val="Heading2"/>
      </w:pPr>
      <w:bookmarkStart w:id="1" w:name="_Toc256778633"/>
      <w:r w:rsidRPr="00D84209">
        <w:t>Feedback</w:t>
      </w:r>
    </w:p>
    <w:bookmarkEnd w:id="1"/>
    <w:p w:rsidR="002904B4" w:rsidRDefault="002904B4" w:rsidP="00D84209">
      <w:pPr>
        <w:pStyle w:val="Heading3"/>
      </w:pPr>
      <w:r w:rsidRPr="00D84209">
        <w:t>Choosing an</w:t>
      </w:r>
      <w:r>
        <w:t xml:space="preserve"> Independent Review Body</w:t>
      </w:r>
      <w:r w:rsidRPr="00D84209">
        <w:t xml:space="preserve"> </w:t>
      </w:r>
      <w:r>
        <w:t>(</w:t>
      </w:r>
      <w:r w:rsidRPr="00D84209">
        <w:t>IRB</w:t>
      </w:r>
      <w:r>
        <w:t>)</w:t>
      </w:r>
    </w:p>
    <w:p w:rsidR="002904B4" w:rsidRDefault="002904B4" w:rsidP="00D84209">
      <w:pPr>
        <w:pStyle w:val="Heading4"/>
      </w:pPr>
      <w:r>
        <w:t xml:space="preserve">Questions for consideration </w:t>
      </w:r>
    </w:p>
    <w:p w:rsidR="002904B4" w:rsidRPr="00D84209" w:rsidRDefault="002904B4" w:rsidP="00D84209">
      <w:pPr>
        <w:pStyle w:val="ListParagraph"/>
        <w:numPr>
          <w:ilvl w:val="0"/>
          <w:numId w:val="27"/>
        </w:numPr>
        <w:rPr>
          <w:rFonts w:ascii="Arial" w:hAnsi="Arial"/>
          <w:sz w:val="20"/>
          <w:szCs w:val="20"/>
          <w:lang w:eastAsia="en-US"/>
        </w:rPr>
      </w:pPr>
      <w:r>
        <w:rPr>
          <w:rFonts w:ascii="Arial" w:hAnsi="Arial"/>
          <w:sz w:val="20"/>
          <w:szCs w:val="20"/>
          <w:lang w:eastAsia="en-US"/>
        </w:rPr>
        <w:t>Did</w:t>
      </w:r>
      <w:r w:rsidRPr="00D84209">
        <w:rPr>
          <w:rFonts w:ascii="Arial" w:hAnsi="Arial"/>
          <w:sz w:val="20"/>
          <w:szCs w:val="20"/>
          <w:lang w:eastAsia="en-US"/>
        </w:rPr>
        <w:t xml:space="preserve"> </w:t>
      </w:r>
      <w:r>
        <w:rPr>
          <w:rFonts w:ascii="Arial" w:hAnsi="Arial"/>
          <w:sz w:val="20"/>
          <w:szCs w:val="20"/>
          <w:lang w:eastAsia="en-US"/>
        </w:rPr>
        <w:t>you</w:t>
      </w:r>
      <w:r w:rsidRPr="00D84209">
        <w:rPr>
          <w:rFonts w:ascii="Arial" w:hAnsi="Arial"/>
          <w:sz w:val="20"/>
          <w:szCs w:val="20"/>
          <w:lang w:eastAsia="en-US"/>
        </w:rPr>
        <w:t xml:space="preserve"> attend either expo </w:t>
      </w:r>
      <w:r>
        <w:rPr>
          <w:rFonts w:ascii="Arial" w:hAnsi="Arial"/>
          <w:sz w:val="20"/>
          <w:szCs w:val="20"/>
          <w:lang w:eastAsia="en-US"/>
        </w:rPr>
        <w:t>(July 2012 and July 2013</w:t>
      </w:r>
      <w:r w:rsidRPr="00D84209">
        <w:rPr>
          <w:rFonts w:ascii="Arial" w:hAnsi="Arial"/>
          <w:sz w:val="20"/>
          <w:szCs w:val="20"/>
          <w:lang w:eastAsia="en-US"/>
        </w:rPr>
        <w:t>) and was it helpful?</w:t>
      </w:r>
    </w:p>
    <w:p w:rsidR="002904B4" w:rsidRPr="00D84209" w:rsidRDefault="002904B4" w:rsidP="00D84209">
      <w:pPr>
        <w:pStyle w:val="ListParagraph"/>
        <w:numPr>
          <w:ilvl w:val="0"/>
          <w:numId w:val="27"/>
        </w:numPr>
        <w:rPr>
          <w:rFonts w:ascii="Arial" w:hAnsi="Arial"/>
          <w:sz w:val="20"/>
          <w:szCs w:val="20"/>
          <w:lang w:eastAsia="en-US"/>
        </w:rPr>
      </w:pPr>
      <w:r>
        <w:rPr>
          <w:rFonts w:ascii="Arial" w:hAnsi="Arial"/>
          <w:sz w:val="20"/>
          <w:szCs w:val="20"/>
          <w:lang w:eastAsia="en-US"/>
        </w:rPr>
        <w:t>Are you p</w:t>
      </w:r>
      <w:r w:rsidRPr="00D84209">
        <w:rPr>
          <w:rFonts w:ascii="Arial" w:hAnsi="Arial"/>
          <w:sz w:val="20"/>
          <w:szCs w:val="20"/>
          <w:lang w:eastAsia="en-US"/>
        </w:rPr>
        <w:t xml:space="preserve">lanning to attend </w:t>
      </w:r>
      <w:r>
        <w:rPr>
          <w:rFonts w:ascii="Arial" w:hAnsi="Arial"/>
          <w:sz w:val="20"/>
          <w:szCs w:val="20"/>
          <w:lang w:eastAsia="en-US"/>
        </w:rPr>
        <w:t xml:space="preserve">the expo </w:t>
      </w:r>
      <w:r w:rsidRPr="00D84209">
        <w:rPr>
          <w:rFonts w:ascii="Arial" w:hAnsi="Arial"/>
          <w:sz w:val="20"/>
          <w:szCs w:val="20"/>
          <w:lang w:eastAsia="en-US"/>
        </w:rPr>
        <w:t>in November 2015? If yes</w:t>
      </w:r>
      <w:r>
        <w:rPr>
          <w:rFonts w:ascii="Arial" w:hAnsi="Arial"/>
          <w:sz w:val="20"/>
          <w:szCs w:val="20"/>
          <w:lang w:eastAsia="en-US"/>
        </w:rPr>
        <w:t>,</w:t>
      </w:r>
      <w:r w:rsidRPr="00D84209">
        <w:rPr>
          <w:rFonts w:ascii="Arial" w:hAnsi="Arial"/>
          <w:sz w:val="20"/>
          <w:szCs w:val="20"/>
          <w:lang w:eastAsia="en-US"/>
        </w:rPr>
        <w:t xml:space="preserve"> as a curiosity</w:t>
      </w:r>
      <w:r>
        <w:rPr>
          <w:rFonts w:ascii="Arial" w:hAnsi="Arial"/>
          <w:sz w:val="20"/>
          <w:szCs w:val="20"/>
          <w:lang w:eastAsia="en-US"/>
        </w:rPr>
        <w:t>,</w:t>
      </w:r>
      <w:r w:rsidRPr="00D84209">
        <w:rPr>
          <w:rFonts w:ascii="Arial" w:hAnsi="Arial"/>
          <w:sz w:val="20"/>
          <w:szCs w:val="20"/>
          <w:lang w:eastAsia="en-US"/>
        </w:rPr>
        <w:t xml:space="preserve"> or </w:t>
      </w:r>
      <w:r>
        <w:rPr>
          <w:rFonts w:ascii="Arial" w:hAnsi="Arial"/>
          <w:sz w:val="20"/>
          <w:szCs w:val="20"/>
          <w:lang w:eastAsia="en-US"/>
        </w:rPr>
        <w:t xml:space="preserve">as </w:t>
      </w:r>
      <w:r w:rsidRPr="00D84209">
        <w:rPr>
          <w:rFonts w:ascii="Arial" w:hAnsi="Arial"/>
          <w:sz w:val="20"/>
          <w:szCs w:val="20"/>
          <w:lang w:eastAsia="en-US"/>
        </w:rPr>
        <w:t>planning to change IRB?</w:t>
      </w:r>
    </w:p>
    <w:p w:rsidR="002904B4" w:rsidRPr="00D84209" w:rsidRDefault="002904B4" w:rsidP="00D84209">
      <w:pPr>
        <w:pStyle w:val="ListParagraph"/>
        <w:numPr>
          <w:ilvl w:val="0"/>
          <w:numId w:val="27"/>
        </w:numPr>
        <w:rPr>
          <w:rFonts w:ascii="Arial" w:hAnsi="Arial"/>
          <w:sz w:val="20"/>
          <w:szCs w:val="20"/>
          <w:lang w:eastAsia="en-US"/>
        </w:rPr>
      </w:pPr>
      <w:r w:rsidRPr="00D84209">
        <w:rPr>
          <w:rFonts w:ascii="Arial" w:hAnsi="Arial"/>
          <w:sz w:val="20"/>
          <w:szCs w:val="20"/>
          <w:lang w:eastAsia="en-US"/>
        </w:rPr>
        <w:t>Funding contribution – acknowledging it is a contribution was it completely out of proportion with the actual cost?</w:t>
      </w:r>
    </w:p>
    <w:p w:rsidR="002904B4" w:rsidRPr="00D84209" w:rsidRDefault="002904B4" w:rsidP="00D84209">
      <w:pPr>
        <w:pStyle w:val="ListParagraph"/>
        <w:numPr>
          <w:ilvl w:val="0"/>
          <w:numId w:val="27"/>
        </w:numPr>
        <w:rPr>
          <w:rFonts w:ascii="Arial" w:hAnsi="Arial"/>
          <w:sz w:val="20"/>
          <w:szCs w:val="20"/>
          <w:lang w:eastAsia="en-US"/>
        </w:rPr>
      </w:pPr>
      <w:r w:rsidRPr="00D84209">
        <w:rPr>
          <w:rFonts w:ascii="Arial" w:hAnsi="Arial"/>
          <w:sz w:val="20"/>
          <w:szCs w:val="20"/>
          <w:lang w:eastAsia="en-US"/>
        </w:rPr>
        <w:t xml:space="preserve">How did you choose </w:t>
      </w:r>
      <w:r>
        <w:rPr>
          <w:rFonts w:ascii="Arial" w:hAnsi="Arial"/>
          <w:sz w:val="20"/>
          <w:szCs w:val="20"/>
          <w:lang w:eastAsia="en-US"/>
        </w:rPr>
        <w:t xml:space="preserve">an IRB </w:t>
      </w:r>
      <w:r w:rsidRPr="00D84209">
        <w:rPr>
          <w:rFonts w:ascii="Arial" w:hAnsi="Arial"/>
          <w:sz w:val="20"/>
          <w:szCs w:val="20"/>
          <w:lang w:eastAsia="en-US"/>
        </w:rPr>
        <w:t xml:space="preserve">– cost? Had worked with </w:t>
      </w:r>
      <w:r>
        <w:rPr>
          <w:rFonts w:ascii="Arial" w:hAnsi="Arial"/>
          <w:sz w:val="20"/>
          <w:szCs w:val="20"/>
          <w:lang w:eastAsia="en-US"/>
        </w:rPr>
        <w:t>IRB</w:t>
      </w:r>
      <w:r w:rsidRPr="00D84209">
        <w:rPr>
          <w:rFonts w:ascii="Arial" w:hAnsi="Arial"/>
          <w:sz w:val="20"/>
          <w:szCs w:val="20"/>
          <w:lang w:eastAsia="en-US"/>
        </w:rPr>
        <w:t xml:space="preserve"> previously? The governance and management standards </w:t>
      </w:r>
      <w:r>
        <w:rPr>
          <w:rFonts w:ascii="Arial" w:hAnsi="Arial"/>
          <w:sz w:val="20"/>
          <w:szCs w:val="20"/>
          <w:lang w:eastAsia="en-US"/>
        </w:rPr>
        <w:t>it</w:t>
      </w:r>
      <w:r w:rsidRPr="00D84209">
        <w:rPr>
          <w:rFonts w:ascii="Arial" w:hAnsi="Arial"/>
          <w:sz w:val="20"/>
          <w:szCs w:val="20"/>
          <w:lang w:eastAsia="en-US"/>
        </w:rPr>
        <w:t xml:space="preserve"> offered?</w:t>
      </w:r>
    </w:p>
    <w:p w:rsidR="002904B4" w:rsidRPr="00D84209" w:rsidRDefault="002904B4" w:rsidP="00D84209">
      <w:pPr>
        <w:pStyle w:val="ListParagraph"/>
        <w:numPr>
          <w:ilvl w:val="0"/>
          <w:numId w:val="27"/>
        </w:numPr>
        <w:rPr>
          <w:rFonts w:ascii="Arial" w:hAnsi="Arial"/>
          <w:sz w:val="20"/>
          <w:szCs w:val="20"/>
          <w:lang w:eastAsia="en-US"/>
        </w:rPr>
      </w:pPr>
      <w:r w:rsidRPr="00D84209">
        <w:rPr>
          <w:rFonts w:ascii="Arial" w:hAnsi="Arial"/>
          <w:sz w:val="20"/>
          <w:szCs w:val="20"/>
          <w:lang w:eastAsia="en-US"/>
        </w:rPr>
        <w:t xml:space="preserve">Did </w:t>
      </w:r>
      <w:r>
        <w:rPr>
          <w:rFonts w:ascii="Arial" w:hAnsi="Arial"/>
          <w:sz w:val="20"/>
          <w:szCs w:val="20"/>
          <w:lang w:eastAsia="en-US"/>
        </w:rPr>
        <w:t>you</w:t>
      </w:r>
      <w:r w:rsidRPr="00D84209">
        <w:rPr>
          <w:rFonts w:ascii="Arial" w:hAnsi="Arial"/>
          <w:sz w:val="20"/>
          <w:szCs w:val="20"/>
          <w:lang w:eastAsia="en-US"/>
        </w:rPr>
        <w:t xml:space="preserve"> feel empowered to negotiate with the IRB?</w:t>
      </w:r>
    </w:p>
    <w:p w:rsidR="002904B4" w:rsidRDefault="002904B4" w:rsidP="00D84209">
      <w:pPr>
        <w:pStyle w:val="ListParagraph"/>
        <w:numPr>
          <w:ilvl w:val="0"/>
          <w:numId w:val="27"/>
        </w:numPr>
        <w:rPr>
          <w:rFonts w:ascii="Arial" w:hAnsi="Arial"/>
          <w:sz w:val="20"/>
          <w:szCs w:val="20"/>
          <w:lang w:eastAsia="en-US"/>
        </w:rPr>
      </w:pPr>
      <w:r w:rsidRPr="00D84209">
        <w:rPr>
          <w:rFonts w:ascii="Arial" w:hAnsi="Arial"/>
          <w:sz w:val="20"/>
          <w:szCs w:val="20"/>
          <w:lang w:eastAsia="en-US"/>
        </w:rPr>
        <w:t xml:space="preserve">Did </w:t>
      </w:r>
      <w:r>
        <w:rPr>
          <w:rFonts w:ascii="Arial" w:hAnsi="Arial"/>
          <w:sz w:val="20"/>
          <w:szCs w:val="20"/>
          <w:lang w:eastAsia="en-US"/>
        </w:rPr>
        <w:t>you</w:t>
      </w:r>
      <w:r w:rsidRPr="00D84209">
        <w:rPr>
          <w:rFonts w:ascii="Arial" w:hAnsi="Arial"/>
          <w:sz w:val="20"/>
          <w:szCs w:val="20"/>
          <w:lang w:eastAsia="en-US"/>
        </w:rPr>
        <w:t xml:space="preserve"> get more than one quote or </w:t>
      </w:r>
      <w:r>
        <w:rPr>
          <w:rFonts w:ascii="Arial" w:hAnsi="Arial"/>
          <w:sz w:val="20"/>
          <w:szCs w:val="20"/>
          <w:lang w:eastAsia="en-US"/>
        </w:rPr>
        <w:t>remain</w:t>
      </w:r>
      <w:r w:rsidRPr="00D84209">
        <w:rPr>
          <w:rFonts w:ascii="Arial" w:hAnsi="Arial"/>
          <w:sz w:val="20"/>
          <w:szCs w:val="20"/>
          <w:lang w:eastAsia="en-US"/>
        </w:rPr>
        <w:t xml:space="preserve"> with the IRB </w:t>
      </w:r>
      <w:r>
        <w:rPr>
          <w:rFonts w:ascii="Arial" w:hAnsi="Arial"/>
          <w:sz w:val="20"/>
          <w:szCs w:val="20"/>
          <w:lang w:eastAsia="en-US"/>
        </w:rPr>
        <w:t>you</w:t>
      </w:r>
      <w:r w:rsidRPr="00D84209">
        <w:rPr>
          <w:rFonts w:ascii="Arial" w:hAnsi="Arial"/>
          <w:sz w:val="20"/>
          <w:szCs w:val="20"/>
          <w:lang w:eastAsia="en-US"/>
        </w:rPr>
        <w:t xml:space="preserve"> knew?</w:t>
      </w:r>
    </w:p>
    <w:p w:rsidR="002904B4" w:rsidRDefault="002904B4" w:rsidP="00D84209">
      <w:pPr>
        <w:pStyle w:val="Heading4"/>
      </w:pPr>
      <w:r>
        <w:t>Feedback summary</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Auditor knowledge, technical expertise regarding services and the organisation could be improved.</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Review costs varied – they were not always the deciding factor in selecting a review body.</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The pre-review visit was useful in identifying gaps to address prior to the review.</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Organisations are still meeting multiple sets of standards from multiple funding streams/bodies.</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Expo was useful but would prefer summary of what the IRB can offer.</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There have been cost increases due to having interstate reviewers.</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Organisations are not sure what they should be asking.</w:t>
      </w:r>
    </w:p>
    <w:p w:rsidR="002904B4" w:rsidRPr="0022756B" w:rsidRDefault="002904B4" w:rsidP="001100DC">
      <w:pPr>
        <w:pStyle w:val="ListParagraph"/>
        <w:ind w:left="0"/>
        <w:rPr>
          <w:rFonts w:ascii="Arial" w:hAnsi="Arial"/>
          <w:b/>
          <w:i/>
          <w:sz w:val="20"/>
          <w:szCs w:val="20"/>
          <w:lang w:eastAsia="en-US"/>
        </w:rPr>
      </w:pPr>
      <w:r w:rsidRPr="0022756B">
        <w:rPr>
          <w:rFonts w:ascii="Arial" w:hAnsi="Arial"/>
          <w:b/>
          <w:i/>
          <w:sz w:val="20"/>
          <w:szCs w:val="20"/>
          <w:lang w:eastAsia="en-US"/>
        </w:rPr>
        <w:t xml:space="preserve">SRU notes: </w:t>
      </w:r>
    </w:p>
    <w:p w:rsidR="002904B4" w:rsidRDefault="002904B4" w:rsidP="0022756B">
      <w:pPr>
        <w:pStyle w:val="ListParagraph"/>
        <w:numPr>
          <w:ilvl w:val="0"/>
          <w:numId w:val="36"/>
        </w:numPr>
        <w:rPr>
          <w:rFonts w:ascii="Arial" w:hAnsi="Arial"/>
          <w:i/>
          <w:sz w:val="20"/>
          <w:szCs w:val="20"/>
          <w:lang w:eastAsia="en-US"/>
        </w:rPr>
      </w:pPr>
      <w:r>
        <w:rPr>
          <w:rFonts w:ascii="Arial" w:hAnsi="Arial"/>
          <w:i/>
          <w:sz w:val="20"/>
          <w:szCs w:val="20"/>
          <w:lang w:eastAsia="en-US"/>
        </w:rPr>
        <w:t>Auditors are required to have technical expertise; organisations should discuss their needs and services with the review body.</w:t>
      </w:r>
    </w:p>
    <w:p w:rsidR="002904B4" w:rsidRPr="0022756B" w:rsidRDefault="002904B4" w:rsidP="0022756B">
      <w:pPr>
        <w:pStyle w:val="ListParagraph"/>
        <w:numPr>
          <w:ilvl w:val="0"/>
          <w:numId w:val="36"/>
        </w:numPr>
        <w:rPr>
          <w:rFonts w:ascii="Arial" w:hAnsi="Arial"/>
          <w:i/>
          <w:sz w:val="20"/>
          <w:szCs w:val="20"/>
          <w:lang w:eastAsia="en-US"/>
        </w:rPr>
      </w:pPr>
      <w:r w:rsidRPr="0022756B">
        <w:rPr>
          <w:rFonts w:ascii="Arial" w:hAnsi="Arial"/>
          <w:i/>
          <w:sz w:val="20"/>
          <w:szCs w:val="20"/>
          <w:lang w:eastAsia="en-US"/>
        </w:rPr>
        <w:t xml:space="preserve">Please refer to the IRB information on the website, including the factsheet for selecting an independent review body: </w:t>
      </w:r>
      <w:hyperlink r:id="rId9" w:history="1">
        <w:r w:rsidRPr="00CB051C">
          <w:rPr>
            <w:rStyle w:val="Hyperlink"/>
            <w:rFonts w:ascii="Arial" w:hAnsi="Arial"/>
            <w:i/>
            <w:sz w:val="20"/>
            <w:szCs w:val="20"/>
            <w:lang w:eastAsia="en-US"/>
          </w:rPr>
          <w:t>http://www.dhs.vic.gov.au/about-the-department/documents-and-resources/reports-publications/human-services-standards-independent-review-bodies</w:t>
        </w:r>
      </w:hyperlink>
      <w:r>
        <w:rPr>
          <w:rFonts w:ascii="Arial" w:hAnsi="Arial"/>
          <w:i/>
          <w:sz w:val="20"/>
          <w:szCs w:val="20"/>
          <w:lang w:eastAsia="en-US"/>
        </w:rPr>
        <w:t>.</w:t>
      </w:r>
    </w:p>
    <w:p w:rsidR="002904B4" w:rsidRDefault="002904B4" w:rsidP="00D84209">
      <w:pPr>
        <w:pStyle w:val="Heading3"/>
      </w:pPr>
      <w:r w:rsidRPr="00D84209">
        <w:t>Lead up to the review</w:t>
      </w:r>
    </w:p>
    <w:p w:rsidR="002904B4" w:rsidRDefault="002904B4" w:rsidP="00D84209">
      <w:pPr>
        <w:pStyle w:val="Heading4"/>
      </w:pPr>
      <w:r>
        <w:t>Questions for consideration</w:t>
      </w:r>
    </w:p>
    <w:p w:rsidR="002904B4" w:rsidRPr="00D84209" w:rsidRDefault="002904B4" w:rsidP="00D84209">
      <w:pPr>
        <w:pStyle w:val="ListParagraph"/>
        <w:numPr>
          <w:ilvl w:val="0"/>
          <w:numId w:val="29"/>
        </w:numPr>
        <w:rPr>
          <w:rFonts w:ascii="Arial" w:hAnsi="Arial"/>
          <w:sz w:val="20"/>
          <w:szCs w:val="20"/>
          <w:lang w:eastAsia="en-US"/>
        </w:rPr>
      </w:pPr>
      <w:r w:rsidRPr="00D84209">
        <w:rPr>
          <w:rFonts w:ascii="Arial" w:hAnsi="Arial"/>
          <w:sz w:val="20"/>
          <w:szCs w:val="20"/>
          <w:lang w:eastAsia="en-US"/>
        </w:rPr>
        <w:t xml:space="preserve">Training – did </w:t>
      </w:r>
      <w:r>
        <w:rPr>
          <w:rFonts w:ascii="Arial" w:hAnsi="Arial"/>
          <w:sz w:val="20"/>
          <w:szCs w:val="20"/>
          <w:lang w:eastAsia="en-US"/>
        </w:rPr>
        <w:t>you</w:t>
      </w:r>
      <w:r w:rsidRPr="00D84209">
        <w:rPr>
          <w:rFonts w:ascii="Arial" w:hAnsi="Arial"/>
          <w:sz w:val="20"/>
          <w:szCs w:val="20"/>
          <w:lang w:eastAsia="en-US"/>
        </w:rPr>
        <w:t xml:space="preserve"> attend? Was it useful?</w:t>
      </w:r>
    </w:p>
    <w:p w:rsidR="002904B4" w:rsidRPr="00D84209" w:rsidRDefault="002904B4" w:rsidP="00D84209">
      <w:pPr>
        <w:pStyle w:val="ListParagraph"/>
        <w:numPr>
          <w:ilvl w:val="0"/>
          <w:numId w:val="29"/>
        </w:numPr>
        <w:rPr>
          <w:rFonts w:ascii="Arial" w:hAnsi="Arial"/>
          <w:sz w:val="20"/>
          <w:szCs w:val="20"/>
          <w:lang w:eastAsia="en-US"/>
        </w:rPr>
      </w:pPr>
      <w:r w:rsidRPr="00D84209">
        <w:rPr>
          <w:rFonts w:ascii="Arial" w:hAnsi="Arial"/>
          <w:sz w:val="20"/>
          <w:szCs w:val="20"/>
          <w:lang w:eastAsia="en-US"/>
        </w:rPr>
        <w:t xml:space="preserve">Preparation – did </w:t>
      </w:r>
      <w:r>
        <w:rPr>
          <w:rFonts w:ascii="Arial" w:hAnsi="Arial"/>
          <w:sz w:val="20"/>
          <w:szCs w:val="20"/>
          <w:lang w:eastAsia="en-US"/>
        </w:rPr>
        <w:t>you</w:t>
      </w:r>
      <w:r w:rsidRPr="00D84209">
        <w:rPr>
          <w:rFonts w:ascii="Arial" w:hAnsi="Arial"/>
          <w:sz w:val="20"/>
          <w:szCs w:val="20"/>
          <w:lang w:eastAsia="en-US"/>
        </w:rPr>
        <w:t xml:space="preserve"> get sufficient information (from </w:t>
      </w:r>
      <w:r>
        <w:rPr>
          <w:rFonts w:ascii="Arial" w:hAnsi="Arial"/>
          <w:sz w:val="20"/>
          <w:szCs w:val="20"/>
          <w:lang w:eastAsia="en-US"/>
        </w:rPr>
        <w:t>your</w:t>
      </w:r>
      <w:r w:rsidRPr="00D84209">
        <w:rPr>
          <w:rFonts w:ascii="Arial" w:hAnsi="Arial"/>
          <w:sz w:val="20"/>
          <w:szCs w:val="20"/>
          <w:lang w:eastAsia="en-US"/>
        </w:rPr>
        <w:t xml:space="preserve"> IRB, the SRU, the </w:t>
      </w:r>
      <w:r>
        <w:rPr>
          <w:rFonts w:ascii="Arial" w:hAnsi="Arial"/>
          <w:sz w:val="20"/>
          <w:szCs w:val="20"/>
          <w:lang w:eastAsia="en-US"/>
        </w:rPr>
        <w:t xml:space="preserve">Departmental </w:t>
      </w:r>
      <w:r w:rsidRPr="00D84209">
        <w:rPr>
          <w:rFonts w:ascii="Arial" w:hAnsi="Arial"/>
          <w:sz w:val="20"/>
          <w:szCs w:val="20"/>
          <w:lang w:eastAsia="en-US"/>
        </w:rPr>
        <w:t>Divi</w:t>
      </w:r>
      <w:r>
        <w:rPr>
          <w:rFonts w:ascii="Arial" w:hAnsi="Arial"/>
          <w:sz w:val="20"/>
          <w:szCs w:val="20"/>
          <w:lang w:eastAsia="en-US"/>
        </w:rPr>
        <w:t>sion) to assist you to prepare?</w:t>
      </w:r>
    </w:p>
    <w:p w:rsidR="002904B4" w:rsidRPr="00D84209" w:rsidRDefault="002904B4" w:rsidP="00D84209">
      <w:pPr>
        <w:pStyle w:val="ListParagraph"/>
        <w:numPr>
          <w:ilvl w:val="0"/>
          <w:numId w:val="29"/>
        </w:numPr>
        <w:rPr>
          <w:rFonts w:ascii="Arial" w:hAnsi="Arial"/>
          <w:sz w:val="20"/>
          <w:szCs w:val="20"/>
          <w:lang w:eastAsia="en-US"/>
        </w:rPr>
      </w:pPr>
      <w:r w:rsidRPr="00D84209">
        <w:rPr>
          <w:rFonts w:ascii="Arial" w:hAnsi="Arial"/>
          <w:sz w:val="20"/>
          <w:szCs w:val="20"/>
          <w:lang w:eastAsia="en-US"/>
        </w:rPr>
        <w:t xml:space="preserve">Advising the SRU of dates – did </w:t>
      </w:r>
      <w:r>
        <w:rPr>
          <w:rFonts w:ascii="Arial" w:hAnsi="Arial"/>
          <w:sz w:val="20"/>
          <w:szCs w:val="20"/>
          <w:lang w:eastAsia="en-US"/>
        </w:rPr>
        <w:t>you receive correspondence from D</w:t>
      </w:r>
      <w:r w:rsidRPr="00D84209">
        <w:rPr>
          <w:rFonts w:ascii="Arial" w:hAnsi="Arial"/>
          <w:sz w:val="20"/>
          <w:szCs w:val="20"/>
          <w:lang w:eastAsia="en-US"/>
        </w:rPr>
        <w:t xml:space="preserve">ivisions in relation to not having secured a date when </w:t>
      </w:r>
      <w:r>
        <w:rPr>
          <w:rFonts w:ascii="Arial" w:hAnsi="Arial"/>
          <w:sz w:val="20"/>
          <w:szCs w:val="20"/>
          <w:lang w:eastAsia="en-US"/>
        </w:rPr>
        <w:t>you</w:t>
      </w:r>
      <w:r w:rsidRPr="00D84209">
        <w:rPr>
          <w:rFonts w:ascii="Arial" w:hAnsi="Arial"/>
          <w:sz w:val="20"/>
          <w:szCs w:val="20"/>
          <w:lang w:eastAsia="en-US"/>
        </w:rPr>
        <w:t xml:space="preserve"> in fact had</w:t>
      </w:r>
      <w:r>
        <w:rPr>
          <w:rFonts w:ascii="Arial" w:hAnsi="Arial"/>
          <w:sz w:val="20"/>
          <w:szCs w:val="20"/>
          <w:lang w:eastAsia="en-US"/>
        </w:rPr>
        <w:t xml:space="preserve"> booked review dates</w:t>
      </w:r>
      <w:r w:rsidRPr="00D84209">
        <w:rPr>
          <w:rFonts w:ascii="Arial" w:hAnsi="Arial"/>
          <w:sz w:val="20"/>
          <w:szCs w:val="20"/>
          <w:lang w:eastAsia="en-US"/>
        </w:rPr>
        <w:t>?</w:t>
      </w:r>
    </w:p>
    <w:p w:rsidR="002904B4" w:rsidRDefault="002904B4" w:rsidP="00D84209">
      <w:pPr>
        <w:pStyle w:val="Heading4"/>
      </w:pPr>
      <w:r>
        <w:t>Feedback summary</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Training should be targeted based on people’s experience, role and service types.</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Feedback suggested communication from the Department and from IRBs was varied in quality and timeliness.</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Issues of having interstate IRBs – prefer face-to-face contact.</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Self-assessment and file audit tools were useful.</w:t>
      </w:r>
    </w:p>
    <w:p w:rsidR="002904B4" w:rsidRDefault="002904B4" w:rsidP="004E3F03">
      <w:pPr>
        <w:pStyle w:val="ListParagraph"/>
        <w:numPr>
          <w:ilvl w:val="0"/>
          <w:numId w:val="28"/>
        </w:numPr>
        <w:rPr>
          <w:rFonts w:ascii="Arial" w:hAnsi="Arial"/>
          <w:sz w:val="20"/>
          <w:szCs w:val="20"/>
          <w:lang w:eastAsia="en-US"/>
        </w:rPr>
      </w:pPr>
      <w:r w:rsidRPr="004E3F03">
        <w:rPr>
          <w:rFonts w:ascii="Arial" w:hAnsi="Arial"/>
          <w:sz w:val="20"/>
          <w:szCs w:val="20"/>
          <w:lang w:eastAsia="en-US"/>
        </w:rPr>
        <w:t>There should be more guidance on the application of the Standards across the different program types</w:t>
      </w:r>
      <w:r>
        <w:rPr>
          <w:rFonts w:ascii="Arial" w:hAnsi="Arial"/>
          <w:sz w:val="20"/>
          <w:szCs w:val="20"/>
          <w:lang w:eastAsia="en-US"/>
        </w:rPr>
        <w:t>.</w:t>
      </w:r>
    </w:p>
    <w:p w:rsidR="002904B4" w:rsidRDefault="002904B4" w:rsidP="0022756B">
      <w:pPr>
        <w:pStyle w:val="ListParagraph"/>
        <w:ind w:left="0"/>
        <w:rPr>
          <w:rFonts w:ascii="Arial" w:hAnsi="Arial"/>
          <w:sz w:val="20"/>
          <w:szCs w:val="20"/>
          <w:lang w:eastAsia="en-US"/>
        </w:rPr>
      </w:pPr>
    </w:p>
    <w:p w:rsidR="002904B4" w:rsidRPr="0022756B" w:rsidRDefault="002904B4" w:rsidP="0022756B">
      <w:pPr>
        <w:pStyle w:val="ListParagraph"/>
        <w:ind w:left="0"/>
        <w:rPr>
          <w:rFonts w:ascii="Arial" w:hAnsi="Arial"/>
          <w:b/>
          <w:i/>
          <w:sz w:val="20"/>
          <w:szCs w:val="20"/>
          <w:lang w:eastAsia="en-US"/>
        </w:rPr>
      </w:pPr>
      <w:r w:rsidRPr="0022756B">
        <w:rPr>
          <w:rFonts w:ascii="Arial" w:hAnsi="Arial"/>
          <w:b/>
          <w:i/>
          <w:sz w:val="20"/>
          <w:szCs w:val="20"/>
          <w:lang w:eastAsia="en-US"/>
        </w:rPr>
        <w:t xml:space="preserve">SRU notes: </w:t>
      </w:r>
    </w:p>
    <w:p w:rsidR="002904B4" w:rsidRPr="0022756B" w:rsidRDefault="002904B4" w:rsidP="0022756B">
      <w:pPr>
        <w:pStyle w:val="ListParagraph"/>
        <w:numPr>
          <w:ilvl w:val="0"/>
          <w:numId w:val="37"/>
        </w:numPr>
        <w:rPr>
          <w:rFonts w:ascii="Arial" w:hAnsi="Arial"/>
          <w:sz w:val="20"/>
          <w:szCs w:val="20"/>
          <w:lang w:eastAsia="en-US"/>
        </w:rPr>
      </w:pPr>
      <w:r>
        <w:rPr>
          <w:rFonts w:ascii="Arial" w:hAnsi="Arial"/>
          <w:i/>
          <w:sz w:val="20"/>
          <w:szCs w:val="20"/>
          <w:lang w:eastAsia="en-US"/>
        </w:rPr>
        <w:t>The format and content of the training will be reviewed in relation to this feedback for future sessions</w:t>
      </w:r>
      <w:r>
        <w:rPr>
          <w:rFonts w:ascii="Arial" w:hAnsi="Arial"/>
          <w:sz w:val="20"/>
          <w:szCs w:val="20"/>
          <w:lang w:eastAsia="en-US"/>
        </w:rPr>
        <w:t>.</w:t>
      </w:r>
    </w:p>
    <w:p w:rsidR="002904B4" w:rsidRDefault="002904B4" w:rsidP="004E08CE">
      <w:pPr>
        <w:pStyle w:val="Heading3"/>
        <w:spacing w:after="80"/>
      </w:pPr>
      <w:r w:rsidRPr="00D84209">
        <w:t>Tools</w:t>
      </w:r>
    </w:p>
    <w:p w:rsidR="002904B4" w:rsidRDefault="002904B4" w:rsidP="004E08CE">
      <w:pPr>
        <w:pStyle w:val="Heading4"/>
        <w:spacing w:after="80"/>
      </w:pPr>
      <w:r>
        <w:t>Questions for consideration</w:t>
      </w:r>
    </w:p>
    <w:p w:rsidR="002904B4" w:rsidRDefault="002904B4" w:rsidP="00D84209">
      <w:pPr>
        <w:pStyle w:val="ListParagraph"/>
        <w:numPr>
          <w:ilvl w:val="0"/>
          <w:numId w:val="30"/>
        </w:numPr>
        <w:rPr>
          <w:rFonts w:ascii="Arial" w:hAnsi="Arial"/>
          <w:sz w:val="20"/>
          <w:szCs w:val="20"/>
          <w:lang w:eastAsia="en-US"/>
        </w:rPr>
      </w:pPr>
      <w:r w:rsidRPr="00D84209">
        <w:rPr>
          <w:rFonts w:ascii="Arial" w:hAnsi="Arial"/>
          <w:sz w:val="20"/>
          <w:szCs w:val="20"/>
          <w:lang w:eastAsia="en-US"/>
        </w:rPr>
        <w:t xml:space="preserve">Evidence Guide – was it helpful?  </w:t>
      </w:r>
    </w:p>
    <w:p w:rsidR="002904B4" w:rsidRPr="00D84209" w:rsidRDefault="002904B4" w:rsidP="00D84209">
      <w:pPr>
        <w:pStyle w:val="ListParagraph"/>
        <w:numPr>
          <w:ilvl w:val="0"/>
          <w:numId w:val="30"/>
        </w:numPr>
        <w:rPr>
          <w:rFonts w:ascii="Arial" w:hAnsi="Arial"/>
          <w:sz w:val="20"/>
          <w:szCs w:val="20"/>
          <w:lang w:eastAsia="en-US"/>
        </w:rPr>
      </w:pPr>
      <w:r w:rsidRPr="00D84209">
        <w:rPr>
          <w:rFonts w:ascii="Arial" w:hAnsi="Arial"/>
          <w:sz w:val="20"/>
          <w:szCs w:val="20"/>
          <w:lang w:eastAsia="en-US"/>
        </w:rPr>
        <w:t>Client File Audit tool (updated regularly) – was it helpful? How could it be improved?</w:t>
      </w:r>
    </w:p>
    <w:p w:rsidR="002904B4" w:rsidRPr="00D84209" w:rsidRDefault="002904B4" w:rsidP="00D84209">
      <w:pPr>
        <w:pStyle w:val="ListParagraph"/>
        <w:numPr>
          <w:ilvl w:val="0"/>
          <w:numId w:val="30"/>
        </w:numPr>
        <w:rPr>
          <w:rFonts w:ascii="Arial" w:hAnsi="Arial"/>
          <w:sz w:val="20"/>
          <w:szCs w:val="20"/>
          <w:lang w:eastAsia="en-US"/>
        </w:rPr>
      </w:pPr>
      <w:r w:rsidRPr="00D84209">
        <w:rPr>
          <w:rFonts w:ascii="Arial" w:hAnsi="Arial"/>
          <w:sz w:val="20"/>
          <w:szCs w:val="20"/>
          <w:lang w:eastAsia="en-US"/>
        </w:rPr>
        <w:t>Staff and Carer Audit tool (updated regularly) – was it helpful? How could it be improved?</w:t>
      </w:r>
    </w:p>
    <w:p w:rsidR="002904B4" w:rsidRPr="00D84209" w:rsidRDefault="002904B4" w:rsidP="00D84209">
      <w:pPr>
        <w:pStyle w:val="ListParagraph"/>
        <w:numPr>
          <w:ilvl w:val="0"/>
          <w:numId w:val="30"/>
        </w:numPr>
        <w:rPr>
          <w:rFonts w:ascii="Arial" w:hAnsi="Arial"/>
          <w:sz w:val="20"/>
          <w:szCs w:val="20"/>
          <w:lang w:eastAsia="en-US"/>
        </w:rPr>
      </w:pPr>
      <w:r w:rsidRPr="00D84209">
        <w:rPr>
          <w:rFonts w:ascii="Arial" w:hAnsi="Arial"/>
          <w:sz w:val="20"/>
          <w:szCs w:val="20"/>
          <w:lang w:eastAsia="en-US"/>
        </w:rPr>
        <w:t>Department’s self-assessment tool (for organisations exempt from independent review)</w:t>
      </w:r>
      <w:r>
        <w:rPr>
          <w:rFonts w:ascii="Arial" w:hAnsi="Arial"/>
          <w:sz w:val="20"/>
          <w:szCs w:val="20"/>
          <w:lang w:eastAsia="en-US"/>
        </w:rPr>
        <w:t xml:space="preserve"> </w:t>
      </w:r>
      <w:r w:rsidRPr="00D84209">
        <w:rPr>
          <w:rFonts w:ascii="Arial" w:hAnsi="Arial"/>
          <w:sz w:val="20"/>
          <w:szCs w:val="20"/>
          <w:lang w:eastAsia="en-US"/>
        </w:rPr>
        <w:t>– was it helpful? How could it be improved?</w:t>
      </w:r>
    </w:p>
    <w:p w:rsidR="002904B4" w:rsidRDefault="002904B4" w:rsidP="00D84209">
      <w:pPr>
        <w:pStyle w:val="Heading4"/>
      </w:pPr>
      <w:r>
        <w:t>Feedback summary</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The evidence guide is useful.</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The Funded Agency Channel is complicated to navigate.</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Communication should be improved regarding tool and resource updates.</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 xml:space="preserve">There are old tools on the website. </w:t>
      </w:r>
    </w:p>
    <w:p w:rsidR="002904B4" w:rsidRDefault="002904B4" w:rsidP="00495F0A">
      <w:pPr>
        <w:pStyle w:val="ListParagraph"/>
        <w:ind w:left="0"/>
        <w:rPr>
          <w:rFonts w:ascii="Arial" w:hAnsi="Arial"/>
          <w:i/>
          <w:sz w:val="16"/>
          <w:szCs w:val="16"/>
          <w:lang w:eastAsia="en-US"/>
        </w:rPr>
      </w:pPr>
    </w:p>
    <w:p w:rsidR="002904B4" w:rsidRPr="0022756B" w:rsidRDefault="002904B4" w:rsidP="006D1C51">
      <w:pPr>
        <w:pStyle w:val="ListParagraph"/>
        <w:ind w:left="0"/>
        <w:rPr>
          <w:rFonts w:ascii="Arial" w:hAnsi="Arial"/>
          <w:b/>
          <w:i/>
          <w:sz w:val="20"/>
          <w:szCs w:val="20"/>
          <w:lang w:eastAsia="en-US"/>
        </w:rPr>
      </w:pPr>
      <w:r w:rsidRPr="0022756B">
        <w:rPr>
          <w:rFonts w:ascii="Arial" w:hAnsi="Arial"/>
          <w:b/>
          <w:i/>
          <w:sz w:val="20"/>
          <w:szCs w:val="20"/>
          <w:lang w:eastAsia="en-US"/>
        </w:rPr>
        <w:t xml:space="preserve">SRU notes: </w:t>
      </w:r>
    </w:p>
    <w:p w:rsidR="002904B4" w:rsidRPr="006D1C51" w:rsidRDefault="002904B4" w:rsidP="006D1C51">
      <w:pPr>
        <w:pStyle w:val="ListParagraph"/>
        <w:numPr>
          <w:ilvl w:val="0"/>
          <w:numId w:val="38"/>
        </w:numPr>
        <w:rPr>
          <w:rFonts w:ascii="Arial" w:hAnsi="Arial" w:cs="Arial"/>
          <w:i/>
          <w:sz w:val="20"/>
          <w:szCs w:val="20"/>
          <w:lang w:eastAsia="en-US"/>
        </w:rPr>
      </w:pPr>
      <w:r w:rsidRPr="006D1C51">
        <w:rPr>
          <w:rFonts w:ascii="Arial" w:hAnsi="Arial" w:cs="Arial"/>
          <w:i/>
          <w:sz w:val="20"/>
          <w:szCs w:val="20"/>
          <w:lang w:eastAsia="en-US"/>
        </w:rPr>
        <w:t xml:space="preserve">The SRU now puts dates to show when a </w:t>
      </w:r>
      <w:r>
        <w:rPr>
          <w:rFonts w:ascii="Arial" w:hAnsi="Arial" w:cs="Arial"/>
          <w:i/>
          <w:sz w:val="20"/>
          <w:szCs w:val="20"/>
          <w:lang w:eastAsia="en-US"/>
        </w:rPr>
        <w:t>web</w:t>
      </w:r>
      <w:r w:rsidRPr="006D1C51">
        <w:rPr>
          <w:rFonts w:ascii="Arial" w:hAnsi="Arial" w:cs="Arial"/>
          <w:i/>
          <w:sz w:val="20"/>
          <w:szCs w:val="20"/>
          <w:lang w:eastAsia="en-US"/>
        </w:rPr>
        <w:t xml:space="preserve">page has been updated. </w:t>
      </w:r>
    </w:p>
    <w:p w:rsidR="002904B4" w:rsidRPr="006D1C51" w:rsidRDefault="002904B4" w:rsidP="006D1C51">
      <w:pPr>
        <w:pStyle w:val="ListParagraph"/>
        <w:numPr>
          <w:ilvl w:val="0"/>
          <w:numId w:val="38"/>
        </w:numPr>
        <w:rPr>
          <w:rFonts w:ascii="Arial" w:hAnsi="Arial" w:cs="Arial"/>
          <w:i/>
          <w:sz w:val="20"/>
          <w:szCs w:val="20"/>
          <w:lang w:eastAsia="en-US"/>
        </w:rPr>
      </w:pPr>
      <w:r w:rsidRPr="006D1C51">
        <w:rPr>
          <w:rFonts w:ascii="Arial" w:hAnsi="Arial" w:cs="Arial"/>
          <w:i/>
          <w:sz w:val="20"/>
          <w:szCs w:val="20"/>
          <w:lang w:eastAsia="en-US"/>
        </w:rPr>
        <w:t xml:space="preserve">The SRU maintains a contacts list for email updates and training/forum dates; if you would like to receive these directly, please email the SRU help desk at: </w:t>
      </w:r>
      <w:hyperlink r:id="rId10" w:history="1">
        <w:r w:rsidRPr="006D1C51">
          <w:rPr>
            <w:rStyle w:val="Hyperlink"/>
            <w:rFonts w:ascii="Arial" w:hAnsi="Arial" w:cs="Arial"/>
            <w:i/>
            <w:sz w:val="20"/>
            <w:szCs w:val="20"/>
          </w:rPr>
          <w:t>hsstandards@dhhs.vic.gov.au</w:t>
        </w:r>
      </w:hyperlink>
      <w:r w:rsidRPr="006D1C51">
        <w:rPr>
          <w:rFonts w:ascii="Arial" w:hAnsi="Arial" w:cs="Arial"/>
          <w:i/>
          <w:sz w:val="20"/>
          <w:szCs w:val="20"/>
          <w:lang w:eastAsia="en-US"/>
        </w:rPr>
        <w:t>.</w:t>
      </w:r>
    </w:p>
    <w:p w:rsidR="002904B4" w:rsidRPr="006D1C51" w:rsidRDefault="002904B4" w:rsidP="006D1C51">
      <w:pPr>
        <w:pStyle w:val="ListParagraph"/>
        <w:numPr>
          <w:ilvl w:val="0"/>
          <w:numId w:val="38"/>
        </w:numPr>
        <w:rPr>
          <w:rFonts w:ascii="Arial" w:hAnsi="Arial" w:cs="Arial"/>
          <w:i/>
          <w:sz w:val="20"/>
          <w:szCs w:val="20"/>
          <w:lang w:eastAsia="en-US"/>
        </w:rPr>
      </w:pPr>
      <w:r w:rsidRPr="006D1C51">
        <w:rPr>
          <w:rFonts w:ascii="Arial" w:hAnsi="Arial" w:cs="Arial"/>
          <w:i/>
          <w:sz w:val="20"/>
          <w:szCs w:val="20"/>
          <w:lang w:eastAsia="en-US"/>
        </w:rPr>
        <w:t>Please report any website issues to the address on the webpage you visited or the SRU help desk</w:t>
      </w:r>
      <w:r>
        <w:rPr>
          <w:rFonts w:ascii="Arial" w:hAnsi="Arial" w:cs="Arial"/>
          <w:i/>
          <w:sz w:val="20"/>
          <w:szCs w:val="20"/>
          <w:lang w:eastAsia="en-US"/>
        </w:rPr>
        <w:t xml:space="preserve"> (</w:t>
      </w:r>
      <w:hyperlink r:id="rId11" w:history="1">
        <w:r w:rsidRPr="00F62C7D">
          <w:rPr>
            <w:rStyle w:val="Hyperlink"/>
            <w:rFonts w:ascii="Arial" w:hAnsi="Arial" w:cs="Arial"/>
            <w:i/>
            <w:sz w:val="20"/>
            <w:szCs w:val="20"/>
            <w:lang w:eastAsia="en-US"/>
          </w:rPr>
          <w:t>hsstandards@dhhs.vic.gov.au</w:t>
        </w:r>
      </w:hyperlink>
      <w:r>
        <w:rPr>
          <w:rFonts w:ascii="Arial" w:hAnsi="Arial" w:cs="Arial"/>
          <w:i/>
          <w:sz w:val="20"/>
          <w:szCs w:val="20"/>
          <w:lang w:eastAsia="en-US"/>
        </w:rPr>
        <w:t>)</w:t>
      </w:r>
      <w:r w:rsidRPr="006D1C51">
        <w:rPr>
          <w:rFonts w:ascii="Arial" w:hAnsi="Arial" w:cs="Arial"/>
          <w:i/>
          <w:sz w:val="20"/>
          <w:szCs w:val="20"/>
          <w:lang w:eastAsia="en-US"/>
        </w:rPr>
        <w:t>.</w:t>
      </w:r>
    </w:p>
    <w:p w:rsidR="002904B4" w:rsidRDefault="002904B4" w:rsidP="00D84209">
      <w:pPr>
        <w:pStyle w:val="Heading3"/>
      </w:pPr>
      <w:r w:rsidRPr="00D84209">
        <w:t>External reviews or self-assessment</w:t>
      </w:r>
    </w:p>
    <w:p w:rsidR="002904B4" w:rsidRDefault="002904B4" w:rsidP="00D84209">
      <w:pPr>
        <w:pStyle w:val="Heading4"/>
      </w:pPr>
      <w:r>
        <w:t>Questions for consideration</w:t>
      </w:r>
    </w:p>
    <w:p w:rsidR="002904B4" w:rsidRPr="00D84209" w:rsidRDefault="002904B4" w:rsidP="00D84209">
      <w:pPr>
        <w:pStyle w:val="ListParagraph"/>
        <w:numPr>
          <w:ilvl w:val="0"/>
          <w:numId w:val="31"/>
        </w:numPr>
        <w:rPr>
          <w:rFonts w:ascii="Arial" w:hAnsi="Arial"/>
          <w:sz w:val="20"/>
          <w:szCs w:val="20"/>
          <w:lang w:eastAsia="en-US"/>
        </w:rPr>
      </w:pPr>
      <w:r w:rsidRPr="00D84209">
        <w:rPr>
          <w:rFonts w:ascii="Arial" w:hAnsi="Arial"/>
          <w:sz w:val="20"/>
          <w:szCs w:val="20"/>
          <w:lang w:eastAsia="en-US"/>
        </w:rPr>
        <w:t>What are some of the positives that have come out of the external review/self-assessment process?</w:t>
      </w:r>
    </w:p>
    <w:p w:rsidR="002904B4" w:rsidRPr="00D84209" w:rsidRDefault="002904B4" w:rsidP="00D84209">
      <w:pPr>
        <w:pStyle w:val="ListParagraph"/>
        <w:numPr>
          <w:ilvl w:val="0"/>
          <w:numId w:val="31"/>
        </w:numPr>
        <w:rPr>
          <w:rFonts w:ascii="Arial" w:hAnsi="Arial"/>
          <w:sz w:val="20"/>
          <w:szCs w:val="20"/>
          <w:lang w:eastAsia="en-US"/>
        </w:rPr>
      </w:pPr>
      <w:r w:rsidRPr="00D84209">
        <w:rPr>
          <w:rFonts w:ascii="Arial" w:hAnsi="Arial"/>
          <w:sz w:val="20"/>
          <w:szCs w:val="20"/>
          <w:lang w:eastAsia="en-US"/>
        </w:rPr>
        <w:t>What were some of the challenges?</w:t>
      </w:r>
    </w:p>
    <w:p w:rsidR="002904B4" w:rsidRPr="00D84209" w:rsidRDefault="002904B4" w:rsidP="00D84209">
      <w:pPr>
        <w:pStyle w:val="ListParagraph"/>
        <w:numPr>
          <w:ilvl w:val="0"/>
          <w:numId w:val="31"/>
        </w:numPr>
        <w:rPr>
          <w:rFonts w:ascii="Arial" w:hAnsi="Arial"/>
          <w:sz w:val="20"/>
          <w:szCs w:val="20"/>
          <w:lang w:eastAsia="en-US"/>
        </w:rPr>
      </w:pPr>
      <w:r>
        <w:rPr>
          <w:rFonts w:ascii="Arial" w:hAnsi="Arial"/>
          <w:sz w:val="20"/>
          <w:szCs w:val="20"/>
          <w:lang w:eastAsia="en-US"/>
        </w:rPr>
        <w:t>What is the e</w:t>
      </w:r>
      <w:r w:rsidRPr="00D84209">
        <w:rPr>
          <w:rFonts w:ascii="Arial" w:hAnsi="Arial"/>
          <w:sz w:val="20"/>
          <w:szCs w:val="20"/>
          <w:lang w:eastAsia="en-US"/>
        </w:rPr>
        <w:t xml:space="preserve">xperience of </w:t>
      </w:r>
      <w:r>
        <w:rPr>
          <w:rFonts w:ascii="Arial" w:hAnsi="Arial"/>
          <w:sz w:val="20"/>
          <w:szCs w:val="20"/>
          <w:lang w:eastAsia="en-US"/>
        </w:rPr>
        <w:t xml:space="preserve">undertaking </w:t>
      </w:r>
      <w:r w:rsidRPr="00D84209">
        <w:rPr>
          <w:rFonts w:ascii="Arial" w:hAnsi="Arial"/>
          <w:sz w:val="20"/>
          <w:szCs w:val="20"/>
          <w:lang w:eastAsia="en-US"/>
        </w:rPr>
        <w:t>multiple reviews simulta</w:t>
      </w:r>
      <w:r>
        <w:rPr>
          <w:rFonts w:ascii="Arial" w:hAnsi="Arial"/>
          <w:sz w:val="20"/>
          <w:szCs w:val="20"/>
          <w:lang w:eastAsia="en-US"/>
        </w:rPr>
        <w:t>neously (not relevant for self-</w:t>
      </w:r>
      <w:r w:rsidRPr="00D84209">
        <w:rPr>
          <w:rFonts w:ascii="Arial" w:hAnsi="Arial"/>
          <w:sz w:val="20"/>
          <w:szCs w:val="20"/>
          <w:lang w:eastAsia="en-US"/>
        </w:rPr>
        <w:t>assessment only)</w:t>
      </w:r>
    </w:p>
    <w:p w:rsidR="002904B4" w:rsidRPr="00D84209" w:rsidRDefault="002904B4" w:rsidP="00D84209">
      <w:pPr>
        <w:pStyle w:val="ListParagraph"/>
        <w:numPr>
          <w:ilvl w:val="0"/>
          <w:numId w:val="31"/>
        </w:numPr>
        <w:rPr>
          <w:rFonts w:ascii="Arial" w:hAnsi="Arial"/>
          <w:sz w:val="20"/>
          <w:szCs w:val="20"/>
          <w:lang w:eastAsia="en-US"/>
        </w:rPr>
      </w:pPr>
      <w:r w:rsidRPr="00D84209">
        <w:rPr>
          <w:rFonts w:ascii="Arial" w:hAnsi="Arial"/>
          <w:sz w:val="20"/>
          <w:szCs w:val="20"/>
          <w:lang w:eastAsia="en-US"/>
        </w:rPr>
        <w:t>Was the process for notifiable issues clear?</w:t>
      </w:r>
    </w:p>
    <w:p w:rsidR="002904B4" w:rsidRPr="00D84209" w:rsidRDefault="002904B4" w:rsidP="00D84209">
      <w:pPr>
        <w:pStyle w:val="ListParagraph"/>
        <w:numPr>
          <w:ilvl w:val="0"/>
          <w:numId w:val="31"/>
        </w:numPr>
        <w:rPr>
          <w:rFonts w:ascii="Arial" w:hAnsi="Arial"/>
          <w:sz w:val="20"/>
          <w:szCs w:val="20"/>
          <w:lang w:eastAsia="en-US"/>
        </w:rPr>
      </w:pPr>
      <w:r w:rsidRPr="00D84209">
        <w:rPr>
          <w:rFonts w:ascii="Arial" w:hAnsi="Arial"/>
          <w:sz w:val="20"/>
          <w:szCs w:val="20"/>
          <w:lang w:eastAsia="en-US"/>
        </w:rPr>
        <w:t>Were the non-conformances clear?</w:t>
      </w:r>
    </w:p>
    <w:p w:rsidR="002904B4" w:rsidRPr="00D84209" w:rsidRDefault="002904B4" w:rsidP="00D84209">
      <w:pPr>
        <w:pStyle w:val="ListParagraph"/>
        <w:numPr>
          <w:ilvl w:val="0"/>
          <w:numId w:val="31"/>
        </w:numPr>
        <w:rPr>
          <w:rFonts w:ascii="Arial" w:hAnsi="Arial"/>
          <w:sz w:val="20"/>
          <w:szCs w:val="20"/>
          <w:lang w:eastAsia="en-US"/>
        </w:rPr>
      </w:pPr>
      <w:r>
        <w:rPr>
          <w:rFonts w:ascii="Arial" w:hAnsi="Arial"/>
          <w:sz w:val="20"/>
          <w:szCs w:val="20"/>
          <w:lang w:eastAsia="en-US"/>
        </w:rPr>
        <w:t>Were there any issues of a</w:t>
      </w:r>
      <w:r w:rsidRPr="00D84209">
        <w:rPr>
          <w:rFonts w:ascii="Arial" w:hAnsi="Arial"/>
          <w:sz w:val="20"/>
          <w:szCs w:val="20"/>
          <w:lang w:eastAsia="en-US"/>
        </w:rPr>
        <w:t>pplicability</w:t>
      </w:r>
      <w:r>
        <w:rPr>
          <w:rFonts w:ascii="Arial" w:hAnsi="Arial"/>
          <w:sz w:val="20"/>
          <w:szCs w:val="20"/>
          <w:lang w:eastAsia="en-US"/>
        </w:rPr>
        <w:t xml:space="preserve"> of Standards</w:t>
      </w:r>
      <w:r w:rsidRPr="00D84209">
        <w:rPr>
          <w:rFonts w:ascii="Arial" w:hAnsi="Arial"/>
          <w:sz w:val="20"/>
          <w:szCs w:val="20"/>
          <w:lang w:eastAsia="en-US"/>
        </w:rPr>
        <w:t xml:space="preserve"> to all activities in scope</w:t>
      </w:r>
      <w:r>
        <w:rPr>
          <w:rFonts w:ascii="Arial" w:hAnsi="Arial"/>
          <w:sz w:val="20"/>
          <w:szCs w:val="20"/>
          <w:lang w:eastAsia="en-US"/>
        </w:rPr>
        <w:t>?</w:t>
      </w:r>
    </w:p>
    <w:p w:rsidR="002904B4" w:rsidRDefault="002904B4" w:rsidP="00D84209">
      <w:pPr>
        <w:pStyle w:val="Heading4"/>
      </w:pPr>
      <w:r>
        <w:br w:type="page"/>
        <w:t>Feedback summary</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Reports should capture feedback in relation to specific program / organisational areas.</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The Department should improve and ensure all programs have access to program guidelines.</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The Department should consolidate its guidelines.</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There should be more guidance on client participation in the review.</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The notifiable issues process was transparent.</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There were issues in relation to understanding of notifiable issues and (perceived) incorrect reporting of issues.</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There is preference for reports to clearly articulate improvement opportunities and suggested strategies.</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Multi-funded reviews are complex.</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Organisations struggle to identify their funded activity numbers.</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Changes to funding effects scope – there can be time lapse between arranging scope and the review.</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Interviews are done well.</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The review is good to identify gaps; increase organisation capability; improve outcomes; improve staff knowledge, accountability and learning opportunities.</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It can be a challenge getting all people in the organisation on board with quality.</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There were a number of comments in relation to the lack of notice from IRBs with changes of scope, interview and other audit requirements.</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More support is needed with self-assessments.</w:t>
      </w:r>
    </w:p>
    <w:p w:rsidR="002904B4" w:rsidRDefault="002904B4" w:rsidP="000D71A6">
      <w:pPr>
        <w:rPr>
          <w:rFonts w:ascii="Arial" w:hAnsi="Arial"/>
        </w:rPr>
      </w:pPr>
    </w:p>
    <w:p w:rsidR="002904B4" w:rsidRPr="0022756B" w:rsidRDefault="002904B4" w:rsidP="000D71A6">
      <w:pPr>
        <w:pStyle w:val="ListParagraph"/>
        <w:ind w:left="0"/>
        <w:rPr>
          <w:rFonts w:ascii="Arial" w:hAnsi="Arial"/>
          <w:b/>
          <w:i/>
          <w:sz w:val="20"/>
          <w:szCs w:val="20"/>
          <w:lang w:eastAsia="en-US"/>
        </w:rPr>
      </w:pPr>
      <w:r w:rsidRPr="0022756B">
        <w:rPr>
          <w:rFonts w:ascii="Arial" w:hAnsi="Arial"/>
          <w:b/>
          <w:i/>
          <w:sz w:val="20"/>
          <w:szCs w:val="20"/>
          <w:lang w:eastAsia="en-US"/>
        </w:rPr>
        <w:t xml:space="preserve">SRU notes: </w:t>
      </w:r>
    </w:p>
    <w:p w:rsidR="002904B4" w:rsidRDefault="002904B4" w:rsidP="000D71A6">
      <w:pPr>
        <w:pStyle w:val="ListParagraph"/>
        <w:numPr>
          <w:ilvl w:val="0"/>
          <w:numId w:val="39"/>
        </w:numPr>
        <w:rPr>
          <w:rFonts w:ascii="Arial" w:hAnsi="Arial" w:cs="Arial"/>
          <w:i/>
          <w:sz w:val="20"/>
          <w:szCs w:val="20"/>
          <w:lang w:eastAsia="en-US"/>
        </w:rPr>
      </w:pPr>
      <w:r>
        <w:rPr>
          <w:rFonts w:ascii="Arial" w:hAnsi="Arial" w:cs="Arial"/>
          <w:i/>
          <w:sz w:val="20"/>
          <w:szCs w:val="20"/>
          <w:lang w:eastAsia="en-US"/>
        </w:rPr>
        <w:t xml:space="preserve">Notifiable issues information is available on the website at: </w:t>
      </w:r>
      <w:hyperlink r:id="rId12" w:history="1">
        <w:r w:rsidRPr="00F62C7D">
          <w:rPr>
            <w:rStyle w:val="Hyperlink"/>
            <w:rFonts w:ascii="Arial" w:hAnsi="Arial" w:cs="Arial"/>
            <w:i/>
            <w:sz w:val="20"/>
            <w:szCs w:val="20"/>
            <w:lang w:eastAsia="en-US"/>
          </w:rPr>
          <w:t>http://www.dhs.vic.gov.au/about-the-department/documents-and-resources/reports-publications/standards-and-regulation-unit-fact-sheets-and-information-updates</w:t>
        </w:r>
      </w:hyperlink>
      <w:r>
        <w:rPr>
          <w:rFonts w:ascii="Arial" w:hAnsi="Arial" w:cs="Arial"/>
          <w:i/>
          <w:sz w:val="20"/>
          <w:szCs w:val="20"/>
          <w:lang w:eastAsia="en-US"/>
        </w:rPr>
        <w:t xml:space="preserve">. If, during the review, there is concern about the reporting of a notifiable issue, the IRB and the organisation are able to contact the SRU help desk by email at </w:t>
      </w:r>
      <w:hyperlink r:id="rId13" w:history="1">
        <w:r w:rsidRPr="00F62C7D">
          <w:rPr>
            <w:rStyle w:val="Hyperlink"/>
            <w:rFonts w:ascii="Arial" w:hAnsi="Arial" w:cs="Arial"/>
            <w:i/>
            <w:sz w:val="20"/>
            <w:szCs w:val="20"/>
            <w:lang w:eastAsia="en-US"/>
          </w:rPr>
          <w:t>hsstandards@dhhs.vic.gov.au</w:t>
        </w:r>
      </w:hyperlink>
      <w:r>
        <w:rPr>
          <w:rFonts w:ascii="Arial" w:hAnsi="Arial" w:cs="Arial"/>
          <w:i/>
          <w:sz w:val="20"/>
          <w:szCs w:val="20"/>
          <w:lang w:eastAsia="en-US"/>
        </w:rPr>
        <w:t>, or on phone number (03) 9096 2745, for guidance.</w:t>
      </w:r>
    </w:p>
    <w:p w:rsidR="002904B4" w:rsidRDefault="002904B4" w:rsidP="000D71A6">
      <w:pPr>
        <w:pStyle w:val="ListParagraph"/>
        <w:numPr>
          <w:ilvl w:val="0"/>
          <w:numId w:val="39"/>
        </w:numPr>
        <w:rPr>
          <w:rFonts w:ascii="Arial" w:hAnsi="Arial" w:cs="Arial"/>
          <w:i/>
          <w:sz w:val="20"/>
          <w:szCs w:val="20"/>
          <w:lang w:eastAsia="en-US"/>
        </w:rPr>
      </w:pPr>
      <w:r>
        <w:rPr>
          <w:rFonts w:ascii="Arial" w:hAnsi="Arial" w:cs="Arial"/>
          <w:i/>
          <w:sz w:val="20"/>
          <w:szCs w:val="20"/>
          <w:lang w:eastAsia="en-US"/>
        </w:rPr>
        <w:t>Organisations should contact the person in the organisation responsible for managing the Service Agreement with the Department for details regarding the funded activity numbers. The organisations Departmental local area contact will also be able to provide the organisation with this information.</w:t>
      </w:r>
    </w:p>
    <w:p w:rsidR="002904B4" w:rsidRPr="000D71A6" w:rsidRDefault="002904B4" w:rsidP="000D71A6">
      <w:pPr>
        <w:pStyle w:val="ListParagraph"/>
        <w:numPr>
          <w:ilvl w:val="0"/>
          <w:numId w:val="39"/>
        </w:numPr>
        <w:rPr>
          <w:rFonts w:ascii="Arial" w:hAnsi="Arial" w:cs="Arial"/>
          <w:i/>
          <w:sz w:val="20"/>
          <w:szCs w:val="20"/>
          <w:lang w:eastAsia="en-US"/>
        </w:rPr>
      </w:pPr>
      <w:r>
        <w:rPr>
          <w:rFonts w:ascii="Arial" w:hAnsi="Arial" w:cs="Arial"/>
          <w:i/>
          <w:sz w:val="20"/>
          <w:szCs w:val="20"/>
          <w:lang w:eastAsia="en-US"/>
        </w:rPr>
        <w:t xml:space="preserve">The SRU is considering training needs and notes the feedback to hold a facilitated workshop on </w:t>
      </w:r>
      <w:r>
        <w:rPr>
          <w:rFonts w:ascii="Arial" w:hAnsi="Arial" w:cs="Arial"/>
          <w:i/>
          <w:sz w:val="20"/>
          <w:szCs w:val="20"/>
          <w:lang w:eastAsia="en-US"/>
        </w:rPr>
        <w:br/>
        <w:t>self-assessments.</w:t>
      </w:r>
    </w:p>
    <w:p w:rsidR="002904B4" w:rsidRDefault="002904B4" w:rsidP="00D84209">
      <w:pPr>
        <w:pStyle w:val="Heading3"/>
      </w:pPr>
      <w:r w:rsidRPr="00D84209">
        <w:t>Review Reports</w:t>
      </w:r>
    </w:p>
    <w:p w:rsidR="002904B4" w:rsidRDefault="002904B4" w:rsidP="00D84209">
      <w:pPr>
        <w:pStyle w:val="Heading4"/>
      </w:pPr>
      <w:r>
        <w:t>Questions for consideration</w:t>
      </w:r>
    </w:p>
    <w:p w:rsidR="002904B4" w:rsidRDefault="002904B4" w:rsidP="005D708E">
      <w:pPr>
        <w:pStyle w:val="ListParagraph"/>
        <w:ind w:left="0"/>
        <w:rPr>
          <w:rFonts w:ascii="Arial" w:hAnsi="Arial"/>
          <w:sz w:val="20"/>
          <w:szCs w:val="20"/>
          <w:lang w:eastAsia="en-US"/>
        </w:rPr>
      </w:pPr>
      <w:r>
        <w:rPr>
          <w:rFonts w:ascii="Arial" w:hAnsi="Arial"/>
          <w:sz w:val="20"/>
          <w:szCs w:val="20"/>
          <w:lang w:eastAsia="en-US"/>
        </w:rPr>
        <w:t>Please comment on:</w:t>
      </w:r>
    </w:p>
    <w:p w:rsidR="002904B4" w:rsidRPr="00D84209" w:rsidRDefault="002904B4" w:rsidP="00D84209">
      <w:pPr>
        <w:pStyle w:val="ListParagraph"/>
        <w:numPr>
          <w:ilvl w:val="0"/>
          <w:numId w:val="32"/>
        </w:numPr>
        <w:rPr>
          <w:rFonts w:ascii="Arial" w:hAnsi="Arial"/>
          <w:sz w:val="20"/>
          <w:szCs w:val="20"/>
          <w:lang w:eastAsia="en-US"/>
        </w:rPr>
      </w:pPr>
      <w:r w:rsidRPr="00D84209">
        <w:rPr>
          <w:rFonts w:ascii="Arial" w:hAnsi="Arial"/>
          <w:sz w:val="20"/>
          <w:szCs w:val="20"/>
          <w:lang w:eastAsia="en-US"/>
        </w:rPr>
        <w:t>Quality</w:t>
      </w:r>
    </w:p>
    <w:p w:rsidR="002904B4" w:rsidRPr="00D84209" w:rsidRDefault="002904B4" w:rsidP="00D84209">
      <w:pPr>
        <w:pStyle w:val="ListParagraph"/>
        <w:numPr>
          <w:ilvl w:val="0"/>
          <w:numId w:val="32"/>
        </w:numPr>
        <w:rPr>
          <w:rFonts w:ascii="Arial" w:hAnsi="Arial"/>
          <w:sz w:val="20"/>
          <w:szCs w:val="20"/>
          <w:lang w:eastAsia="en-US"/>
        </w:rPr>
      </w:pPr>
      <w:r>
        <w:rPr>
          <w:rFonts w:ascii="Arial" w:hAnsi="Arial"/>
          <w:sz w:val="20"/>
          <w:szCs w:val="20"/>
          <w:lang w:eastAsia="en-US"/>
        </w:rPr>
        <w:t>Content/</w:t>
      </w:r>
      <w:r w:rsidRPr="00D84209">
        <w:rPr>
          <w:rFonts w:ascii="Arial" w:hAnsi="Arial"/>
          <w:sz w:val="20"/>
          <w:szCs w:val="20"/>
          <w:lang w:eastAsia="en-US"/>
        </w:rPr>
        <w:t>Structure</w:t>
      </w:r>
    </w:p>
    <w:p w:rsidR="002904B4" w:rsidRPr="00D84209" w:rsidRDefault="002904B4" w:rsidP="00D84209">
      <w:pPr>
        <w:pStyle w:val="ListParagraph"/>
        <w:numPr>
          <w:ilvl w:val="0"/>
          <w:numId w:val="32"/>
        </w:numPr>
        <w:rPr>
          <w:rFonts w:ascii="Arial" w:hAnsi="Arial"/>
          <w:sz w:val="20"/>
          <w:szCs w:val="20"/>
          <w:lang w:eastAsia="en-US"/>
        </w:rPr>
      </w:pPr>
      <w:r w:rsidRPr="00D84209">
        <w:rPr>
          <w:rFonts w:ascii="Arial" w:hAnsi="Arial"/>
          <w:sz w:val="20"/>
          <w:szCs w:val="20"/>
          <w:lang w:eastAsia="en-US"/>
        </w:rPr>
        <w:t xml:space="preserve">Did </w:t>
      </w:r>
      <w:r>
        <w:rPr>
          <w:rFonts w:ascii="Arial" w:hAnsi="Arial"/>
          <w:sz w:val="20"/>
          <w:szCs w:val="20"/>
          <w:lang w:eastAsia="en-US"/>
        </w:rPr>
        <w:t>you</w:t>
      </w:r>
      <w:r w:rsidRPr="00D84209">
        <w:rPr>
          <w:rFonts w:ascii="Arial" w:hAnsi="Arial"/>
          <w:sz w:val="20"/>
          <w:szCs w:val="20"/>
          <w:lang w:eastAsia="en-US"/>
        </w:rPr>
        <w:t xml:space="preserve"> get what </w:t>
      </w:r>
      <w:r>
        <w:rPr>
          <w:rFonts w:ascii="Arial" w:hAnsi="Arial"/>
          <w:sz w:val="20"/>
          <w:szCs w:val="20"/>
          <w:lang w:eastAsia="en-US"/>
        </w:rPr>
        <w:t>you</w:t>
      </w:r>
      <w:r w:rsidRPr="00D84209">
        <w:rPr>
          <w:rFonts w:ascii="Arial" w:hAnsi="Arial"/>
          <w:sz w:val="20"/>
          <w:szCs w:val="20"/>
          <w:lang w:eastAsia="en-US"/>
        </w:rPr>
        <w:t xml:space="preserve"> asked for? Or as</w:t>
      </w:r>
      <w:r>
        <w:rPr>
          <w:rFonts w:ascii="Arial" w:hAnsi="Arial"/>
          <w:sz w:val="20"/>
          <w:szCs w:val="20"/>
          <w:lang w:eastAsia="en-US"/>
        </w:rPr>
        <w:t>k</w:t>
      </w:r>
      <w:r w:rsidRPr="00D84209">
        <w:rPr>
          <w:rFonts w:ascii="Arial" w:hAnsi="Arial"/>
          <w:sz w:val="20"/>
          <w:szCs w:val="20"/>
          <w:lang w:eastAsia="en-US"/>
        </w:rPr>
        <w:t xml:space="preserve"> for anything extra?</w:t>
      </w:r>
    </w:p>
    <w:p w:rsidR="002904B4" w:rsidRPr="00D84209" w:rsidRDefault="002904B4" w:rsidP="00D84209">
      <w:pPr>
        <w:pStyle w:val="ListParagraph"/>
        <w:numPr>
          <w:ilvl w:val="0"/>
          <w:numId w:val="32"/>
        </w:numPr>
        <w:rPr>
          <w:rFonts w:ascii="Arial" w:hAnsi="Arial"/>
          <w:sz w:val="20"/>
          <w:szCs w:val="20"/>
          <w:lang w:eastAsia="en-US"/>
        </w:rPr>
      </w:pPr>
      <w:r w:rsidRPr="00D84209">
        <w:rPr>
          <w:rFonts w:ascii="Arial" w:hAnsi="Arial"/>
          <w:sz w:val="20"/>
          <w:szCs w:val="20"/>
          <w:lang w:eastAsia="en-US"/>
        </w:rPr>
        <w:t>Was the organisation followed</w:t>
      </w:r>
      <w:r>
        <w:rPr>
          <w:rFonts w:ascii="Arial" w:hAnsi="Arial"/>
          <w:sz w:val="20"/>
          <w:szCs w:val="20"/>
          <w:lang w:eastAsia="en-US"/>
        </w:rPr>
        <w:t xml:space="preserve"> up regarding missing activity number</w:t>
      </w:r>
      <w:r w:rsidRPr="00D84209">
        <w:rPr>
          <w:rFonts w:ascii="Arial" w:hAnsi="Arial"/>
          <w:sz w:val="20"/>
          <w:szCs w:val="20"/>
          <w:lang w:eastAsia="en-US"/>
        </w:rPr>
        <w:t>s in the report and what, if any, system has the organisation put in place to resolve this matter in the future</w:t>
      </w:r>
      <w:r>
        <w:rPr>
          <w:rFonts w:ascii="Arial" w:hAnsi="Arial"/>
          <w:sz w:val="20"/>
          <w:szCs w:val="20"/>
          <w:lang w:eastAsia="en-US"/>
        </w:rPr>
        <w:t>?</w:t>
      </w:r>
    </w:p>
    <w:p w:rsidR="002904B4" w:rsidRDefault="002904B4" w:rsidP="00D84209">
      <w:pPr>
        <w:pStyle w:val="Heading4"/>
      </w:pPr>
      <w:r>
        <w:t>Feedback summary</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One report is preferred where there are multiple standards in use.</w:t>
      </w:r>
    </w:p>
    <w:p w:rsidR="002904B4" w:rsidRDefault="002904B4" w:rsidP="009B13F7">
      <w:pPr>
        <w:pStyle w:val="ListParagraph"/>
        <w:numPr>
          <w:ilvl w:val="0"/>
          <w:numId w:val="28"/>
        </w:numPr>
        <w:rPr>
          <w:rFonts w:ascii="Arial" w:hAnsi="Arial"/>
          <w:sz w:val="20"/>
          <w:szCs w:val="20"/>
          <w:lang w:eastAsia="en-US"/>
        </w:rPr>
      </w:pPr>
      <w:r>
        <w:rPr>
          <w:rFonts w:ascii="Arial" w:hAnsi="Arial"/>
          <w:sz w:val="20"/>
          <w:szCs w:val="20"/>
          <w:lang w:eastAsia="en-US"/>
        </w:rPr>
        <w:t>Not all get a draft report, but this is seen as very useful when one is received.</w:t>
      </w:r>
    </w:p>
    <w:p w:rsidR="002904B4" w:rsidRDefault="002904B4" w:rsidP="003F19CA">
      <w:pPr>
        <w:pStyle w:val="ListParagraph"/>
        <w:numPr>
          <w:ilvl w:val="0"/>
          <w:numId w:val="28"/>
        </w:numPr>
        <w:rPr>
          <w:rFonts w:ascii="Arial" w:hAnsi="Arial"/>
          <w:sz w:val="20"/>
          <w:szCs w:val="20"/>
          <w:lang w:eastAsia="en-US"/>
        </w:rPr>
      </w:pPr>
      <w:r>
        <w:rPr>
          <w:rFonts w:ascii="Arial" w:hAnsi="Arial"/>
          <w:sz w:val="20"/>
          <w:szCs w:val="20"/>
          <w:lang w:eastAsia="en-US"/>
        </w:rPr>
        <w:t>Reports should be in clear, simple language and strengths based.</w:t>
      </w:r>
    </w:p>
    <w:p w:rsidR="002904B4" w:rsidRDefault="002904B4" w:rsidP="003F19CA">
      <w:pPr>
        <w:pStyle w:val="ListParagraph"/>
        <w:numPr>
          <w:ilvl w:val="0"/>
          <w:numId w:val="28"/>
        </w:numPr>
        <w:rPr>
          <w:rFonts w:ascii="Arial" w:hAnsi="Arial"/>
          <w:sz w:val="20"/>
          <w:szCs w:val="20"/>
          <w:lang w:eastAsia="en-US"/>
        </w:rPr>
      </w:pPr>
      <w:r>
        <w:rPr>
          <w:rFonts w:ascii="Arial" w:hAnsi="Arial"/>
          <w:sz w:val="20"/>
          <w:szCs w:val="20"/>
          <w:lang w:eastAsia="en-US"/>
        </w:rPr>
        <w:t>Some reports had a lack of commendations and were ‘nit-picking’ which does not encourage continuous quality improvement.</w:t>
      </w:r>
    </w:p>
    <w:p w:rsidR="002904B4" w:rsidRDefault="002904B4" w:rsidP="003F19CA">
      <w:pPr>
        <w:pStyle w:val="ListParagraph"/>
        <w:numPr>
          <w:ilvl w:val="0"/>
          <w:numId w:val="28"/>
        </w:numPr>
        <w:rPr>
          <w:rFonts w:ascii="Arial" w:hAnsi="Arial"/>
          <w:sz w:val="20"/>
          <w:szCs w:val="20"/>
          <w:lang w:eastAsia="en-US"/>
        </w:rPr>
      </w:pPr>
      <w:r>
        <w:rPr>
          <w:rFonts w:ascii="Arial" w:hAnsi="Arial"/>
          <w:sz w:val="20"/>
          <w:szCs w:val="20"/>
          <w:lang w:eastAsia="en-US"/>
        </w:rPr>
        <w:t>Receipt of review report is varied and not always timely.</w:t>
      </w:r>
    </w:p>
    <w:p w:rsidR="002904B4" w:rsidRDefault="002904B4" w:rsidP="00AE2DA8">
      <w:pPr>
        <w:pStyle w:val="ListParagraph"/>
        <w:numPr>
          <w:ilvl w:val="0"/>
          <w:numId w:val="28"/>
        </w:numPr>
        <w:rPr>
          <w:rFonts w:ascii="Arial" w:hAnsi="Arial"/>
          <w:sz w:val="20"/>
          <w:szCs w:val="20"/>
          <w:lang w:eastAsia="en-US"/>
        </w:rPr>
      </w:pPr>
      <w:r>
        <w:rPr>
          <w:rFonts w:ascii="Arial" w:hAnsi="Arial"/>
          <w:sz w:val="20"/>
          <w:szCs w:val="20"/>
          <w:lang w:eastAsia="en-US"/>
        </w:rPr>
        <w:t>Non-conformances are sometimes buried in the body of the review report.</w:t>
      </w:r>
    </w:p>
    <w:p w:rsidR="002904B4" w:rsidRDefault="002904B4" w:rsidP="000D71A6">
      <w:pPr>
        <w:rPr>
          <w:rFonts w:ascii="Arial" w:hAnsi="Arial"/>
        </w:rPr>
      </w:pPr>
    </w:p>
    <w:p w:rsidR="002904B4" w:rsidRPr="0022756B" w:rsidRDefault="002904B4" w:rsidP="000D71A6">
      <w:pPr>
        <w:pStyle w:val="ListParagraph"/>
        <w:ind w:left="0"/>
        <w:rPr>
          <w:rFonts w:ascii="Arial" w:hAnsi="Arial"/>
          <w:b/>
          <w:i/>
          <w:sz w:val="20"/>
          <w:szCs w:val="20"/>
          <w:lang w:eastAsia="en-US"/>
        </w:rPr>
      </w:pPr>
      <w:r w:rsidRPr="0022756B">
        <w:rPr>
          <w:rFonts w:ascii="Arial" w:hAnsi="Arial"/>
          <w:b/>
          <w:i/>
          <w:sz w:val="20"/>
          <w:szCs w:val="20"/>
          <w:lang w:eastAsia="en-US"/>
        </w:rPr>
        <w:t xml:space="preserve">SRU notes: </w:t>
      </w:r>
    </w:p>
    <w:p w:rsidR="002904B4" w:rsidRDefault="002904B4" w:rsidP="00C03404">
      <w:pPr>
        <w:pStyle w:val="ListParagraph"/>
        <w:numPr>
          <w:ilvl w:val="0"/>
          <w:numId w:val="39"/>
        </w:numPr>
        <w:rPr>
          <w:rFonts w:ascii="Arial" w:hAnsi="Arial" w:cs="Arial"/>
          <w:i/>
          <w:sz w:val="20"/>
          <w:szCs w:val="20"/>
          <w:lang w:eastAsia="en-US"/>
        </w:rPr>
      </w:pPr>
      <w:r>
        <w:rPr>
          <w:rFonts w:ascii="Arial" w:hAnsi="Arial" w:cs="Arial"/>
          <w:i/>
          <w:sz w:val="20"/>
          <w:szCs w:val="20"/>
          <w:lang w:eastAsia="en-US"/>
        </w:rPr>
        <w:t xml:space="preserve">SRU will discuss the feedback with the IRBs and consider amendments to the review report requirements information, a summary of which is available on the website at: </w:t>
      </w:r>
      <w:hyperlink r:id="rId14" w:history="1">
        <w:r w:rsidRPr="00F62C7D">
          <w:rPr>
            <w:rStyle w:val="Hyperlink"/>
            <w:rFonts w:ascii="Arial" w:hAnsi="Arial" w:cs="Arial"/>
            <w:i/>
            <w:sz w:val="20"/>
            <w:szCs w:val="20"/>
            <w:lang w:eastAsia="en-US"/>
          </w:rPr>
          <w:t>http://www.dhs.vic.gov.au/about-the-department/documents-and-resources/reports-publications/human-services-standards-independent-review-bodies</w:t>
        </w:r>
      </w:hyperlink>
      <w:r>
        <w:rPr>
          <w:rFonts w:ascii="Arial" w:hAnsi="Arial" w:cs="Arial"/>
          <w:i/>
          <w:sz w:val="20"/>
          <w:szCs w:val="20"/>
          <w:lang w:eastAsia="en-US"/>
        </w:rPr>
        <w:t>.</w:t>
      </w:r>
    </w:p>
    <w:p w:rsidR="002904B4" w:rsidRDefault="002904B4">
      <w:pPr>
        <w:rPr>
          <w:rFonts w:ascii="Arial" w:eastAsia="MS Gothic" w:hAnsi="Arial"/>
          <w:b/>
          <w:bCs/>
          <w:sz w:val="24"/>
          <w:szCs w:val="26"/>
        </w:rPr>
      </w:pPr>
      <w:r>
        <w:br w:type="page"/>
      </w:r>
    </w:p>
    <w:p w:rsidR="002904B4" w:rsidRDefault="002904B4" w:rsidP="00D84209">
      <w:pPr>
        <w:pStyle w:val="Heading3"/>
      </w:pPr>
      <w:r>
        <w:t>Communication</w:t>
      </w:r>
    </w:p>
    <w:p w:rsidR="002904B4" w:rsidRDefault="002904B4" w:rsidP="00D84209">
      <w:pPr>
        <w:pStyle w:val="Heading4"/>
      </w:pPr>
      <w:r>
        <w:t>Questions for consideration</w:t>
      </w:r>
    </w:p>
    <w:p w:rsidR="002904B4" w:rsidRPr="00D84209" w:rsidRDefault="002904B4" w:rsidP="00D84209">
      <w:pPr>
        <w:pStyle w:val="DHHSbody"/>
      </w:pPr>
      <w:r>
        <w:t>W</w:t>
      </w:r>
      <w:r w:rsidRPr="00D84209">
        <w:t xml:space="preserve">as </w:t>
      </w:r>
      <w:r>
        <w:t>the communication</w:t>
      </w:r>
      <w:r w:rsidRPr="00D84209">
        <w:t xml:space="preserve"> helpful? How could it be improved?</w:t>
      </w:r>
    </w:p>
    <w:p w:rsidR="002904B4" w:rsidRPr="00D84209" w:rsidRDefault="002904B4" w:rsidP="00D84209">
      <w:pPr>
        <w:pStyle w:val="ListParagraph"/>
        <w:numPr>
          <w:ilvl w:val="0"/>
          <w:numId w:val="33"/>
        </w:numPr>
        <w:rPr>
          <w:rFonts w:ascii="Arial" w:hAnsi="Arial"/>
          <w:sz w:val="20"/>
          <w:szCs w:val="20"/>
          <w:lang w:eastAsia="en-US"/>
        </w:rPr>
      </w:pPr>
      <w:r w:rsidRPr="00D84209">
        <w:rPr>
          <w:rFonts w:ascii="Arial" w:hAnsi="Arial"/>
          <w:sz w:val="20"/>
          <w:szCs w:val="20"/>
          <w:lang w:eastAsia="en-US"/>
        </w:rPr>
        <w:t>From the IRB?</w:t>
      </w:r>
    </w:p>
    <w:p w:rsidR="002904B4" w:rsidRPr="00D84209" w:rsidRDefault="002904B4" w:rsidP="00D84209">
      <w:pPr>
        <w:pStyle w:val="ListParagraph"/>
        <w:numPr>
          <w:ilvl w:val="0"/>
          <w:numId w:val="33"/>
        </w:numPr>
        <w:rPr>
          <w:rFonts w:ascii="Arial" w:hAnsi="Arial"/>
          <w:sz w:val="20"/>
          <w:szCs w:val="20"/>
          <w:lang w:eastAsia="en-US"/>
        </w:rPr>
      </w:pPr>
      <w:r w:rsidRPr="00D84209">
        <w:rPr>
          <w:rFonts w:ascii="Arial" w:hAnsi="Arial"/>
          <w:sz w:val="20"/>
          <w:szCs w:val="20"/>
          <w:lang w:eastAsia="en-US"/>
        </w:rPr>
        <w:t>The Division?</w:t>
      </w:r>
    </w:p>
    <w:p w:rsidR="002904B4" w:rsidRDefault="002904B4" w:rsidP="00D84209">
      <w:pPr>
        <w:pStyle w:val="ListParagraph"/>
        <w:numPr>
          <w:ilvl w:val="0"/>
          <w:numId w:val="33"/>
        </w:numPr>
        <w:rPr>
          <w:rFonts w:ascii="Arial" w:hAnsi="Arial"/>
          <w:sz w:val="20"/>
          <w:szCs w:val="20"/>
          <w:lang w:eastAsia="en-US"/>
        </w:rPr>
      </w:pPr>
      <w:r w:rsidRPr="00D84209">
        <w:rPr>
          <w:rFonts w:ascii="Arial" w:hAnsi="Arial"/>
          <w:sz w:val="20"/>
          <w:szCs w:val="20"/>
          <w:lang w:eastAsia="en-US"/>
        </w:rPr>
        <w:t>The SRU?</w:t>
      </w:r>
    </w:p>
    <w:p w:rsidR="002904B4" w:rsidRDefault="002904B4" w:rsidP="00D84209">
      <w:pPr>
        <w:pStyle w:val="Heading4"/>
      </w:pPr>
      <w:r>
        <w:t>Feedback summary</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IRBs may need more training in programs.</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The Department should improve its communication on program/policy changes.</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There should be more IRBs to choose from.</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IRBs should be more accountable.</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Information from SRU not getting through to people.</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Contact with IRBs between reviews is limited.</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The quality plan seems to be inflexible.</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Communication varies with IRBs and Divisions.</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Comment that organisations had not heard of the Quality Enhancement Officer role in each Division.</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SRU team members are responsive.</w:t>
      </w:r>
    </w:p>
    <w:p w:rsidR="002904B4" w:rsidRDefault="002904B4" w:rsidP="008B4045">
      <w:pPr>
        <w:pStyle w:val="ListParagraph"/>
        <w:ind w:left="0"/>
        <w:rPr>
          <w:rFonts w:ascii="Arial" w:hAnsi="Arial"/>
          <w:i/>
          <w:sz w:val="16"/>
          <w:szCs w:val="16"/>
          <w:lang w:eastAsia="en-US"/>
        </w:rPr>
      </w:pPr>
    </w:p>
    <w:p w:rsidR="002904B4" w:rsidRPr="0022756B" w:rsidRDefault="002904B4" w:rsidP="000D71A6">
      <w:pPr>
        <w:pStyle w:val="ListParagraph"/>
        <w:ind w:left="0"/>
        <w:rPr>
          <w:rFonts w:ascii="Arial" w:hAnsi="Arial"/>
          <w:b/>
          <w:i/>
          <w:sz w:val="20"/>
          <w:szCs w:val="20"/>
          <w:lang w:eastAsia="en-US"/>
        </w:rPr>
      </w:pPr>
      <w:r w:rsidRPr="0022756B">
        <w:rPr>
          <w:rFonts w:ascii="Arial" w:hAnsi="Arial"/>
          <w:b/>
          <w:i/>
          <w:sz w:val="20"/>
          <w:szCs w:val="20"/>
          <w:lang w:eastAsia="en-US"/>
        </w:rPr>
        <w:t xml:space="preserve">SRU notes: </w:t>
      </w:r>
    </w:p>
    <w:p w:rsidR="002904B4" w:rsidRDefault="002904B4" w:rsidP="000D71A6">
      <w:pPr>
        <w:pStyle w:val="ListParagraph"/>
        <w:numPr>
          <w:ilvl w:val="0"/>
          <w:numId w:val="41"/>
        </w:numPr>
        <w:rPr>
          <w:rFonts w:ascii="Arial" w:hAnsi="Arial" w:cs="Arial"/>
          <w:i/>
          <w:sz w:val="20"/>
          <w:szCs w:val="20"/>
          <w:lang w:eastAsia="en-US"/>
        </w:rPr>
      </w:pPr>
      <w:r>
        <w:rPr>
          <w:rFonts w:ascii="Arial" w:hAnsi="Arial" w:cs="Arial"/>
          <w:i/>
          <w:sz w:val="20"/>
          <w:szCs w:val="20"/>
          <w:lang w:eastAsia="en-US"/>
        </w:rPr>
        <w:t xml:space="preserve">The IRBs are subject to oversight from the Department and their own oversight bodies. If you have concerns regarding the conduct or performance of an IRB, that you have not had a satisfactory outcome of through the complaints/grievance management process of the IRB, organisations are invited to contact the SRU help desk via email at: </w:t>
      </w:r>
      <w:hyperlink r:id="rId15" w:history="1">
        <w:r w:rsidRPr="00F62C7D">
          <w:rPr>
            <w:rStyle w:val="Hyperlink"/>
            <w:rFonts w:ascii="Arial" w:hAnsi="Arial" w:cs="Arial"/>
            <w:i/>
            <w:sz w:val="20"/>
            <w:szCs w:val="20"/>
            <w:lang w:eastAsia="en-US"/>
          </w:rPr>
          <w:t>hsstandards@dhhs.vic.gov.au</w:t>
        </w:r>
      </w:hyperlink>
      <w:r>
        <w:rPr>
          <w:rFonts w:ascii="Arial" w:hAnsi="Arial" w:cs="Arial"/>
          <w:i/>
          <w:sz w:val="20"/>
          <w:szCs w:val="20"/>
          <w:lang w:eastAsia="en-US"/>
        </w:rPr>
        <w:t xml:space="preserve"> or on </w:t>
      </w:r>
      <w:bookmarkStart w:id="2" w:name="_GoBack"/>
      <w:bookmarkEnd w:id="2"/>
      <w:r>
        <w:rPr>
          <w:rFonts w:ascii="Arial" w:hAnsi="Arial" w:cs="Arial"/>
          <w:i/>
          <w:sz w:val="20"/>
          <w:szCs w:val="20"/>
          <w:lang w:eastAsia="en-US"/>
        </w:rPr>
        <w:t>phone number (03) 9096 2745.</w:t>
      </w:r>
    </w:p>
    <w:p w:rsidR="002904B4" w:rsidRDefault="002904B4" w:rsidP="00EA2896">
      <w:pPr>
        <w:pStyle w:val="ListParagraph"/>
        <w:numPr>
          <w:ilvl w:val="0"/>
          <w:numId w:val="41"/>
        </w:numPr>
        <w:spacing w:before="240"/>
        <w:rPr>
          <w:rFonts w:ascii="Arial" w:hAnsi="Arial" w:cs="Arial"/>
          <w:i/>
          <w:sz w:val="20"/>
          <w:szCs w:val="20"/>
          <w:lang w:eastAsia="en-US"/>
        </w:rPr>
      </w:pPr>
      <w:r>
        <w:rPr>
          <w:rFonts w:ascii="Arial" w:hAnsi="Arial" w:cs="Arial"/>
          <w:i/>
          <w:sz w:val="20"/>
          <w:szCs w:val="20"/>
          <w:lang w:eastAsia="en-US"/>
        </w:rPr>
        <w:t>The number of IRBs has fluctuated over time and other IRBs are welcome to apply. The SRU help desk details (</w:t>
      </w:r>
      <w:hyperlink r:id="rId16" w:history="1">
        <w:r w:rsidRPr="00F62C7D">
          <w:rPr>
            <w:rStyle w:val="Hyperlink"/>
            <w:rFonts w:ascii="Arial" w:hAnsi="Arial" w:cs="Arial"/>
            <w:i/>
            <w:sz w:val="20"/>
            <w:szCs w:val="20"/>
            <w:lang w:eastAsia="en-US"/>
          </w:rPr>
          <w:t>hsstandards@dhhs.vic.gov.au</w:t>
        </w:r>
      </w:hyperlink>
      <w:r>
        <w:rPr>
          <w:rFonts w:ascii="Arial" w:hAnsi="Arial" w:cs="Arial"/>
          <w:i/>
          <w:sz w:val="20"/>
          <w:szCs w:val="20"/>
          <w:lang w:eastAsia="en-US"/>
        </w:rPr>
        <w:t xml:space="preserve"> or phone number (03) 9096 2745) should be provided to interested parties.</w:t>
      </w:r>
    </w:p>
    <w:p w:rsidR="002904B4" w:rsidRPr="0042072A" w:rsidRDefault="002904B4" w:rsidP="0042072A">
      <w:pPr>
        <w:pStyle w:val="ListParagraph"/>
        <w:numPr>
          <w:ilvl w:val="0"/>
          <w:numId w:val="41"/>
        </w:numPr>
        <w:rPr>
          <w:rFonts w:ascii="Arial" w:hAnsi="Arial" w:cs="Arial"/>
          <w:i/>
          <w:sz w:val="20"/>
          <w:szCs w:val="20"/>
          <w:lang w:eastAsia="en-US"/>
        </w:rPr>
      </w:pPr>
      <w:r w:rsidRPr="000D71A6">
        <w:rPr>
          <w:rFonts w:ascii="Arial" w:hAnsi="Arial" w:cs="Arial"/>
          <w:i/>
          <w:sz w:val="20"/>
          <w:szCs w:val="20"/>
          <w:lang w:eastAsia="en-US"/>
        </w:rPr>
        <w:t xml:space="preserve">The SRU maintains a contacts list for email updates and training/forum dates; if you would like to receive these directly, please email the SRU help desk at: </w:t>
      </w:r>
      <w:hyperlink r:id="rId17" w:history="1">
        <w:r w:rsidRPr="00F62C7D">
          <w:rPr>
            <w:rStyle w:val="Hyperlink"/>
            <w:rFonts w:ascii="Arial" w:hAnsi="Arial" w:cs="Arial"/>
            <w:i/>
            <w:sz w:val="20"/>
            <w:szCs w:val="20"/>
            <w:lang w:eastAsia="en-US"/>
          </w:rPr>
          <w:t>hsstandards@dhhs.vic.gov.au</w:t>
        </w:r>
      </w:hyperlink>
      <w:r w:rsidRPr="000D71A6">
        <w:rPr>
          <w:rFonts w:ascii="Arial" w:hAnsi="Arial" w:cs="Arial"/>
          <w:i/>
          <w:sz w:val="20"/>
          <w:szCs w:val="20"/>
          <w:lang w:eastAsia="en-US"/>
        </w:rPr>
        <w:t>.</w:t>
      </w:r>
    </w:p>
    <w:p w:rsidR="002904B4" w:rsidRDefault="002904B4" w:rsidP="00D84209">
      <w:pPr>
        <w:pStyle w:val="Heading3"/>
      </w:pPr>
      <w:r w:rsidRPr="00D84209">
        <w:t>Final question</w:t>
      </w:r>
    </w:p>
    <w:p w:rsidR="002904B4" w:rsidRDefault="002904B4" w:rsidP="00D84209">
      <w:pPr>
        <w:pStyle w:val="Heading4"/>
      </w:pPr>
      <w:r>
        <w:t>Questions for consideration</w:t>
      </w:r>
    </w:p>
    <w:p w:rsidR="002904B4" w:rsidRDefault="002904B4" w:rsidP="00D84209">
      <w:pPr>
        <w:pStyle w:val="ListParagraph"/>
        <w:numPr>
          <w:ilvl w:val="0"/>
          <w:numId w:val="34"/>
        </w:numPr>
        <w:rPr>
          <w:rFonts w:ascii="Arial" w:hAnsi="Arial"/>
          <w:sz w:val="20"/>
          <w:szCs w:val="20"/>
          <w:lang w:eastAsia="en-US"/>
        </w:rPr>
      </w:pPr>
      <w:r w:rsidRPr="0042072A">
        <w:rPr>
          <w:rFonts w:ascii="Arial" w:hAnsi="Arial"/>
          <w:sz w:val="20"/>
          <w:szCs w:val="20"/>
          <w:lang w:eastAsia="en-US"/>
        </w:rPr>
        <w:t>Please provide one key positive and one key opportunity for improve</w:t>
      </w:r>
      <w:r>
        <w:rPr>
          <w:rFonts w:ascii="Arial" w:hAnsi="Arial"/>
          <w:sz w:val="20"/>
          <w:szCs w:val="20"/>
          <w:lang w:eastAsia="en-US"/>
        </w:rPr>
        <w:t>ment about the HSS process</w:t>
      </w:r>
    </w:p>
    <w:p w:rsidR="002904B4" w:rsidRPr="0042072A" w:rsidRDefault="002904B4" w:rsidP="00D84209">
      <w:pPr>
        <w:pStyle w:val="ListParagraph"/>
        <w:numPr>
          <w:ilvl w:val="0"/>
          <w:numId w:val="34"/>
        </w:numPr>
        <w:rPr>
          <w:rFonts w:ascii="Arial" w:hAnsi="Arial"/>
          <w:sz w:val="20"/>
          <w:szCs w:val="20"/>
          <w:lang w:eastAsia="en-US"/>
        </w:rPr>
      </w:pPr>
      <w:r w:rsidRPr="0042072A">
        <w:rPr>
          <w:rFonts w:ascii="Arial" w:hAnsi="Arial"/>
          <w:sz w:val="20"/>
          <w:szCs w:val="20"/>
          <w:lang w:eastAsia="en-US"/>
        </w:rPr>
        <w:t>Others questions or feedback?</w:t>
      </w:r>
    </w:p>
    <w:p w:rsidR="002904B4" w:rsidRDefault="002904B4" w:rsidP="00D84209">
      <w:pPr>
        <w:pStyle w:val="Heading4"/>
      </w:pPr>
      <w:r>
        <w:t>Feedback summary</w:t>
      </w:r>
    </w:p>
    <w:p w:rsidR="002904B4" w:rsidRDefault="002904B4" w:rsidP="00D84209">
      <w:pPr>
        <w:pStyle w:val="ListParagraph"/>
        <w:numPr>
          <w:ilvl w:val="0"/>
          <w:numId w:val="28"/>
        </w:numPr>
        <w:rPr>
          <w:rFonts w:ascii="Arial" w:hAnsi="Arial"/>
          <w:sz w:val="20"/>
          <w:szCs w:val="20"/>
          <w:lang w:eastAsia="en-US"/>
        </w:rPr>
      </w:pPr>
      <w:r>
        <w:rPr>
          <w:rFonts w:ascii="Arial" w:hAnsi="Arial"/>
          <w:sz w:val="20"/>
          <w:szCs w:val="20"/>
          <w:lang w:eastAsia="en-US"/>
        </w:rPr>
        <w:t>Opportunities for improvement:</w:t>
      </w:r>
    </w:p>
    <w:p w:rsidR="002904B4" w:rsidRDefault="002904B4" w:rsidP="006F1BAB">
      <w:pPr>
        <w:pStyle w:val="ListParagraph"/>
        <w:numPr>
          <w:ilvl w:val="1"/>
          <w:numId w:val="28"/>
        </w:numPr>
        <w:rPr>
          <w:rFonts w:ascii="Arial" w:hAnsi="Arial"/>
          <w:sz w:val="20"/>
          <w:szCs w:val="20"/>
          <w:lang w:eastAsia="en-US"/>
        </w:rPr>
      </w:pPr>
      <w:r>
        <w:rPr>
          <w:rFonts w:ascii="Arial" w:hAnsi="Arial"/>
          <w:sz w:val="20"/>
          <w:szCs w:val="20"/>
          <w:lang w:eastAsia="en-US"/>
        </w:rPr>
        <w:t>More IRBs and better information</w:t>
      </w:r>
    </w:p>
    <w:p w:rsidR="002904B4" w:rsidRDefault="002904B4" w:rsidP="006F1BAB">
      <w:pPr>
        <w:pStyle w:val="ListParagraph"/>
        <w:numPr>
          <w:ilvl w:val="1"/>
          <w:numId w:val="28"/>
        </w:numPr>
        <w:rPr>
          <w:rFonts w:ascii="Arial" w:hAnsi="Arial"/>
          <w:sz w:val="20"/>
          <w:szCs w:val="20"/>
          <w:lang w:eastAsia="en-US"/>
        </w:rPr>
      </w:pPr>
      <w:r>
        <w:rPr>
          <w:rFonts w:ascii="Arial" w:hAnsi="Arial"/>
          <w:sz w:val="20"/>
          <w:szCs w:val="20"/>
          <w:lang w:eastAsia="en-US"/>
        </w:rPr>
        <w:t>Consolidation of Standards / national standards</w:t>
      </w:r>
    </w:p>
    <w:p w:rsidR="002904B4" w:rsidRDefault="002904B4" w:rsidP="006F1BAB">
      <w:pPr>
        <w:pStyle w:val="ListParagraph"/>
        <w:numPr>
          <w:ilvl w:val="1"/>
          <w:numId w:val="28"/>
        </w:numPr>
        <w:rPr>
          <w:rFonts w:ascii="Arial" w:hAnsi="Arial"/>
          <w:sz w:val="20"/>
          <w:szCs w:val="20"/>
          <w:lang w:eastAsia="en-US"/>
        </w:rPr>
      </w:pPr>
      <w:r>
        <w:rPr>
          <w:rFonts w:ascii="Arial" w:hAnsi="Arial"/>
          <w:sz w:val="20"/>
          <w:szCs w:val="20"/>
          <w:lang w:eastAsia="en-US"/>
        </w:rPr>
        <w:t>Organisations should embed quality rather than make it a ‘tick box’ approach to reviews</w:t>
      </w:r>
    </w:p>
    <w:p w:rsidR="002904B4" w:rsidRDefault="002904B4" w:rsidP="006F1BAB">
      <w:pPr>
        <w:pStyle w:val="ListParagraph"/>
        <w:numPr>
          <w:ilvl w:val="1"/>
          <w:numId w:val="28"/>
        </w:numPr>
        <w:rPr>
          <w:rFonts w:ascii="Arial" w:hAnsi="Arial"/>
          <w:sz w:val="20"/>
          <w:szCs w:val="20"/>
          <w:lang w:eastAsia="en-US"/>
        </w:rPr>
      </w:pPr>
      <w:r>
        <w:rPr>
          <w:rFonts w:ascii="Arial" w:hAnsi="Arial"/>
          <w:sz w:val="20"/>
          <w:szCs w:val="20"/>
          <w:lang w:eastAsia="en-US"/>
        </w:rPr>
        <w:t>Improved communication</w:t>
      </w:r>
    </w:p>
    <w:p w:rsidR="002904B4" w:rsidRDefault="002904B4" w:rsidP="006F1BAB">
      <w:pPr>
        <w:pStyle w:val="ListParagraph"/>
        <w:numPr>
          <w:ilvl w:val="1"/>
          <w:numId w:val="28"/>
        </w:numPr>
        <w:rPr>
          <w:rFonts w:ascii="Arial" w:hAnsi="Arial"/>
          <w:sz w:val="20"/>
          <w:szCs w:val="20"/>
          <w:lang w:eastAsia="en-US"/>
        </w:rPr>
      </w:pPr>
      <w:r>
        <w:rPr>
          <w:rFonts w:ascii="Arial" w:hAnsi="Arial"/>
          <w:sz w:val="20"/>
          <w:szCs w:val="20"/>
          <w:lang w:eastAsia="en-US"/>
        </w:rPr>
        <w:t>Increase reviewers knowledge (or programs and services)</w:t>
      </w:r>
    </w:p>
    <w:p w:rsidR="002904B4" w:rsidRDefault="002904B4" w:rsidP="006F1BAB">
      <w:pPr>
        <w:pStyle w:val="ListParagraph"/>
        <w:numPr>
          <w:ilvl w:val="1"/>
          <w:numId w:val="28"/>
        </w:numPr>
        <w:rPr>
          <w:rFonts w:ascii="Arial" w:hAnsi="Arial"/>
          <w:sz w:val="20"/>
          <w:szCs w:val="20"/>
          <w:lang w:eastAsia="en-US"/>
        </w:rPr>
      </w:pPr>
      <w:r>
        <w:rPr>
          <w:rFonts w:ascii="Arial" w:hAnsi="Arial"/>
          <w:sz w:val="20"/>
          <w:szCs w:val="20"/>
          <w:lang w:eastAsia="en-US"/>
        </w:rPr>
        <w:t>Improve consistency in interpretation of the Standards (across programs)</w:t>
      </w:r>
    </w:p>
    <w:p w:rsidR="002904B4" w:rsidRDefault="002904B4" w:rsidP="006F1BAB">
      <w:pPr>
        <w:pStyle w:val="ListParagraph"/>
        <w:numPr>
          <w:ilvl w:val="1"/>
          <w:numId w:val="28"/>
        </w:numPr>
        <w:rPr>
          <w:rFonts w:ascii="Arial" w:hAnsi="Arial"/>
          <w:sz w:val="20"/>
          <w:szCs w:val="20"/>
          <w:lang w:eastAsia="en-US"/>
        </w:rPr>
      </w:pPr>
      <w:r>
        <w:rPr>
          <w:rFonts w:ascii="Arial" w:hAnsi="Arial"/>
          <w:sz w:val="20"/>
          <w:szCs w:val="20"/>
          <w:lang w:eastAsia="en-US"/>
        </w:rPr>
        <w:t>Provide more notice for scope changes</w:t>
      </w:r>
    </w:p>
    <w:p w:rsidR="002904B4" w:rsidRDefault="002904B4" w:rsidP="006F1BAB">
      <w:pPr>
        <w:pStyle w:val="ListParagraph"/>
        <w:numPr>
          <w:ilvl w:val="1"/>
          <w:numId w:val="28"/>
        </w:numPr>
        <w:rPr>
          <w:rFonts w:ascii="Arial" w:hAnsi="Arial"/>
          <w:sz w:val="20"/>
          <w:szCs w:val="20"/>
          <w:lang w:eastAsia="en-US"/>
        </w:rPr>
      </w:pPr>
      <w:r>
        <w:rPr>
          <w:rFonts w:ascii="Arial" w:hAnsi="Arial"/>
          <w:sz w:val="20"/>
          <w:szCs w:val="20"/>
          <w:lang w:eastAsia="en-US"/>
        </w:rPr>
        <w:t>Align Standards and reviews</w:t>
      </w:r>
    </w:p>
    <w:p w:rsidR="002904B4" w:rsidRDefault="002904B4" w:rsidP="004F079F">
      <w:pPr>
        <w:pStyle w:val="ListParagraph"/>
        <w:numPr>
          <w:ilvl w:val="0"/>
          <w:numId w:val="28"/>
        </w:numPr>
        <w:rPr>
          <w:rFonts w:ascii="Arial" w:hAnsi="Arial"/>
          <w:sz w:val="20"/>
          <w:szCs w:val="20"/>
          <w:lang w:eastAsia="en-US"/>
        </w:rPr>
      </w:pPr>
      <w:r>
        <w:rPr>
          <w:rFonts w:ascii="Arial" w:hAnsi="Arial"/>
          <w:sz w:val="20"/>
          <w:szCs w:val="20"/>
          <w:lang w:eastAsia="en-US"/>
        </w:rPr>
        <w:t>Positive feedback:</w:t>
      </w:r>
    </w:p>
    <w:p w:rsidR="002904B4" w:rsidRDefault="002904B4" w:rsidP="006F1BAB">
      <w:pPr>
        <w:pStyle w:val="ListParagraph"/>
        <w:numPr>
          <w:ilvl w:val="1"/>
          <w:numId w:val="28"/>
        </w:numPr>
        <w:rPr>
          <w:rFonts w:ascii="Arial" w:hAnsi="Arial"/>
          <w:sz w:val="20"/>
          <w:szCs w:val="20"/>
          <w:lang w:eastAsia="en-US"/>
        </w:rPr>
      </w:pPr>
      <w:r>
        <w:rPr>
          <w:rFonts w:ascii="Arial" w:hAnsi="Arial"/>
          <w:sz w:val="20"/>
          <w:szCs w:val="20"/>
          <w:lang w:eastAsia="en-US"/>
        </w:rPr>
        <w:t>The Standards are open-ended and provide an opportunity to grow</w:t>
      </w:r>
    </w:p>
    <w:p w:rsidR="002904B4" w:rsidRDefault="002904B4" w:rsidP="006F1BAB">
      <w:pPr>
        <w:pStyle w:val="ListParagraph"/>
        <w:numPr>
          <w:ilvl w:val="1"/>
          <w:numId w:val="28"/>
        </w:numPr>
        <w:rPr>
          <w:rFonts w:ascii="Arial" w:hAnsi="Arial"/>
          <w:sz w:val="20"/>
          <w:szCs w:val="20"/>
          <w:lang w:eastAsia="en-US"/>
        </w:rPr>
      </w:pPr>
      <w:r>
        <w:rPr>
          <w:rFonts w:ascii="Arial" w:hAnsi="Arial"/>
          <w:sz w:val="20"/>
          <w:szCs w:val="20"/>
          <w:lang w:eastAsia="en-US"/>
        </w:rPr>
        <w:t>Standards process and evidence guide</w:t>
      </w:r>
    </w:p>
    <w:p w:rsidR="002904B4" w:rsidRDefault="002904B4" w:rsidP="006F1BAB">
      <w:pPr>
        <w:pStyle w:val="ListParagraph"/>
        <w:numPr>
          <w:ilvl w:val="1"/>
          <w:numId w:val="28"/>
        </w:numPr>
        <w:rPr>
          <w:rFonts w:ascii="Arial" w:hAnsi="Arial"/>
          <w:sz w:val="20"/>
          <w:szCs w:val="20"/>
          <w:lang w:eastAsia="en-US"/>
        </w:rPr>
      </w:pPr>
      <w:r>
        <w:rPr>
          <w:rFonts w:ascii="Arial" w:hAnsi="Arial"/>
          <w:sz w:val="20"/>
          <w:szCs w:val="20"/>
          <w:lang w:eastAsia="en-US"/>
        </w:rPr>
        <w:t>Standards and reviews provide motivation to look at the service and outcomes for improvements</w:t>
      </w:r>
    </w:p>
    <w:p w:rsidR="002904B4" w:rsidRDefault="002904B4" w:rsidP="006F1BAB">
      <w:pPr>
        <w:pStyle w:val="ListParagraph"/>
        <w:numPr>
          <w:ilvl w:val="1"/>
          <w:numId w:val="28"/>
        </w:numPr>
        <w:rPr>
          <w:rFonts w:ascii="Arial" w:hAnsi="Arial"/>
          <w:sz w:val="20"/>
          <w:szCs w:val="20"/>
          <w:lang w:eastAsia="en-US"/>
        </w:rPr>
      </w:pPr>
      <w:r>
        <w:rPr>
          <w:rFonts w:ascii="Arial" w:hAnsi="Arial"/>
          <w:sz w:val="20"/>
          <w:szCs w:val="20"/>
          <w:lang w:eastAsia="en-US"/>
        </w:rPr>
        <w:t>Process provides opportunity for improvement and confirms you are doing a good job</w:t>
      </w:r>
    </w:p>
    <w:p w:rsidR="002904B4" w:rsidRDefault="002904B4" w:rsidP="006F1BAB">
      <w:pPr>
        <w:pStyle w:val="ListParagraph"/>
        <w:numPr>
          <w:ilvl w:val="1"/>
          <w:numId w:val="28"/>
        </w:numPr>
        <w:rPr>
          <w:rFonts w:ascii="Arial" w:hAnsi="Arial"/>
          <w:sz w:val="20"/>
          <w:szCs w:val="20"/>
          <w:lang w:eastAsia="en-US"/>
        </w:rPr>
      </w:pPr>
      <w:r>
        <w:rPr>
          <w:rFonts w:ascii="Arial" w:hAnsi="Arial"/>
          <w:sz w:val="20"/>
          <w:szCs w:val="20"/>
          <w:lang w:eastAsia="en-US"/>
        </w:rPr>
        <w:t>Promote/increase transparency, consistency and accountability</w:t>
      </w:r>
    </w:p>
    <w:p w:rsidR="002904B4" w:rsidRDefault="002904B4" w:rsidP="006F1BAB">
      <w:pPr>
        <w:pStyle w:val="ListParagraph"/>
        <w:numPr>
          <w:ilvl w:val="1"/>
          <w:numId w:val="28"/>
        </w:numPr>
        <w:rPr>
          <w:rFonts w:ascii="Arial" w:hAnsi="Arial"/>
          <w:sz w:val="20"/>
          <w:szCs w:val="20"/>
          <w:lang w:eastAsia="en-US"/>
        </w:rPr>
      </w:pPr>
      <w:r w:rsidRPr="00BB49FE">
        <w:rPr>
          <w:rFonts w:ascii="Arial" w:hAnsi="Arial"/>
          <w:sz w:val="20"/>
          <w:szCs w:val="20"/>
          <w:lang w:eastAsia="en-US"/>
        </w:rPr>
        <w:t xml:space="preserve">The requirements of the </w:t>
      </w:r>
      <w:r>
        <w:rPr>
          <w:rFonts w:ascii="Arial" w:hAnsi="Arial"/>
          <w:sz w:val="20"/>
          <w:szCs w:val="20"/>
          <w:lang w:eastAsia="en-US"/>
        </w:rPr>
        <w:t>S</w:t>
      </w:r>
      <w:r w:rsidRPr="00BB49FE">
        <w:rPr>
          <w:rFonts w:ascii="Arial" w:hAnsi="Arial"/>
          <w:sz w:val="20"/>
          <w:szCs w:val="20"/>
          <w:lang w:eastAsia="en-US"/>
        </w:rPr>
        <w:t xml:space="preserve">tandards and the </w:t>
      </w:r>
      <w:r>
        <w:rPr>
          <w:rFonts w:ascii="Arial" w:hAnsi="Arial"/>
          <w:sz w:val="20"/>
          <w:szCs w:val="20"/>
          <w:lang w:eastAsia="en-US"/>
        </w:rPr>
        <w:t>review</w:t>
      </w:r>
      <w:r w:rsidRPr="00BB49FE">
        <w:rPr>
          <w:rFonts w:ascii="Arial" w:hAnsi="Arial"/>
          <w:sz w:val="20"/>
          <w:szCs w:val="20"/>
          <w:lang w:eastAsia="en-US"/>
        </w:rPr>
        <w:t xml:space="preserve"> process requiring </w:t>
      </w:r>
      <w:r>
        <w:rPr>
          <w:rFonts w:ascii="Arial" w:hAnsi="Arial"/>
          <w:sz w:val="20"/>
          <w:szCs w:val="20"/>
          <w:lang w:eastAsia="en-US"/>
        </w:rPr>
        <w:t>organisations to be reviewed against a g</w:t>
      </w:r>
      <w:r w:rsidRPr="00BB49FE">
        <w:rPr>
          <w:rFonts w:ascii="Arial" w:hAnsi="Arial"/>
          <w:sz w:val="20"/>
          <w:szCs w:val="20"/>
          <w:lang w:eastAsia="en-US"/>
        </w:rPr>
        <w:t xml:space="preserve">overnance standard has driven huge improvement in the sophistication of </w:t>
      </w:r>
      <w:r>
        <w:rPr>
          <w:rFonts w:ascii="Arial" w:hAnsi="Arial"/>
          <w:sz w:val="20"/>
          <w:szCs w:val="20"/>
          <w:lang w:eastAsia="en-US"/>
        </w:rPr>
        <w:t xml:space="preserve">organisation’s </w:t>
      </w:r>
      <w:r w:rsidRPr="00BB49FE">
        <w:rPr>
          <w:rFonts w:ascii="Arial" w:hAnsi="Arial"/>
          <w:sz w:val="20"/>
          <w:szCs w:val="20"/>
          <w:lang w:eastAsia="en-US"/>
        </w:rPr>
        <w:t xml:space="preserve">functions </w:t>
      </w:r>
      <w:r>
        <w:rPr>
          <w:rFonts w:ascii="Arial" w:hAnsi="Arial"/>
          <w:sz w:val="20"/>
          <w:szCs w:val="20"/>
          <w:lang w:eastAsia="en-US"/>
        </w:rPr>
        <w:t xml:space="preserve">and </w:t>
      </w:r>
      <w:r w:rsidRPr="00BB49FE">
        <w:rPr>
          <w:rFonts w:ascii="Arial" w:hAnsi="Arial"/>
          <w:sz w:val="20"/>
          <w:szCs w:val="20"/>
          <w:lang w:eastAsia="en-US"/>
        </w:rPr>
        <w:t xml:space="preserve">systems. It has been a significant driver of positive change </w:t>
      </w:r>
      <w:r>
        <w:rPr>
          <w:rFonts w:ascii="Arial" w:hAnsi="Arial"/>
          <w:sz w:val="20"/>
          <w:szCs w:val="20"/>
          <w:lang w:eastAsia="en-US"/>
        </w:rPr>
        <w:t>and</w:t>
      </w:r>
      <w:r w:rsidRPr="00BB49FE">
        <w:rPr>
          <w:rFonts w:ascii="Arial" w:hAnsi="Arial"/>
          <w:sz w:val="20"/>
          <w:szCs w:val="20"/>
          <w:lang w:eastAsia="en-US"/>
        </w:rPr>
        <w:t xml:space="preserve"> </w:t>
      </w:r>
      <w:r>
        <w:rPr>
          <w:rFonts w:ascii="Arial" w:hAnsi="Arial"/>
          <w:sz w:val="20"/>
          <w:szCs w:val="20"/>
          <w:lang w:eastAsia="en-US"/>
        </w:rPr>
        <w:t>q</w:t>
      </w:r>
      <w:r w:rsidRPr="00BB49FE">
        <w:rPr>
          <w:rFonts w:ascii="Arial" w:hAnsi="Arial"/>
          <w:sz w:val="20"/>
          <w:szCs w:val="20"/>
          <w:lang w:eastAsia="en-US"/>
        </w:rPr>
        <w:t xml:space="preserve">uality </w:t>
      </w:r>
      <w:r>
        <w:rPr>
          <w:rFonts w:ascii="Arial" w:hAnsi="Arial"/>
          <w:sz w:val="20"/>
          <w:szCs w:val="20"/>
          <w:lang w:eastAsia="en-US"/>
        </w:rPr>
        <w:t>i</w:t>
      </w:r>
      <w:r w:rsidRPr="00BB49FE">
        <w:rPr>
          <w:rFonts w:ascii="Arial" w:hAnsi="Arial"/>
          <w:sz w:val="20"/>
          <w:szCs w:val="20"/>
          <w:lang w:eastAsia="en-US"/>
        </w:rPr>
        <w:t>mprovement.</w:t>
      </w:r>
    </w:p>
    <w:p w:rsidR="002904B4" w:rsidRDefault="002904B4" w:rsidP="007F326F">
      <w:pPr>
        <w:rPr>
          <w:rFonts w:ascii="Arial" w:hAnsi="Arial" w:cs="Arial"/>
          <w:i/>
        </w:rPr>
      </w:pPr>
    </w:p>
    <w:p w:rsidR="002904B4" w:rsidRPr="007F326F" w:rsidRDefault="002904B4" w:rsidP="007F326F">
      <w:pPr>
        <w:rPr>
          <w:rFonts w:ascii="Arial" w:hAnsi="Arial" w:cs="Arial"/>
          <w:i/>
        </w:rPr>
      </w:pPr>
      <w:r w:rsidRPr="007F326F">
        <w:rPr>
          <w:rFonts w:ascii="Arial" w:hAnsi="Arial" w:cs="Arial"/>
          <w:i/>
        </w:rPr>
        <w:t>Thank you again for the feedback which will be considered and passed on to appropriate areas.</w:t>
      </w:r>
    </w:p>
    <w:sectPr w:rsidR="002904B4" w:rsidRPr="007F326F" w:rsidSect="00C35427">
      <w:headerReference w:type="default" r:id="rId18"/>
      <w:footerReference w:type="default" r:id="rId19"/>
      <w:type w:val="continuous"/>
      <w:pgSz w:w="11906" w:h="16838" w:code="9"/>
      <w:pgMar w:top="1418" w:right="851" w:bottom="1134" w:left="851" w:header="567"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4B4" w:rsidRDefault="002904B4">
      <w:r>
        <w:separator/>
      </w:r>
    </w:p>
  </w:endnote>
  <w:endnote w:type="continuationSeparator" w:id="0">
    <w:p w:rsidR="002904B4" w:rsidRDefault="00290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l?r ?S?V?b?N"/>
    <w:panose1 w:val="020B0609070205080204"/>
    <w:charset w:val="80"/>
    <w:family w:val="modern"/>
    <w:notTrueType/>
    <w:pitch w:val="fixed"/>
    <w:sig w:usb0="00000001" w:usb1="08070000" w:usb2="00000010" w:usb3="00000000" w:csb0="00020000" w:csb1="00000000"/>
  </w:font>
  <w:font w:name="MS Mincho">
    <w:altName w:val="?l?r ??fc"/>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4B4" w:rsidRPr="00F65AA9" w:rsidRDefault="002904B4" w:rsidP="0051568D">
    <w:pPr>
      <w:pStyle w:val="DHHSfoot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Victoria State Government Department of Health and Human Services" style="position:absolute;margin-left:0;margin-top:779.65pt;width:595.55pt;height:61.85pt;z-index:251660288;visibility:visible;mso-position-horizontal-relative:page;mso-position-vertical-relative:page" o:allowincell="f">
          <v:imagedata r:id="rId1" o:title=""/>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4B4" w:rsidRPr="00A11421" w:rsidRDefault="002904B4" w:rsidP="006E4359">
    <w:pPr>
      <w:pStyle w:val="DHHSfooter"/>
    </w:pPr>
    <w:r w:rsidRPr="006E4359">
      <w:t xml:space="preserve">Human Services Standards Feedback Forum </w:t>
    </w:r>
    <w:r>
      <w:t>–</w:t>
    </w:r>
    <w:r w:rsidRPr="006E4359">
      <w:t xml:space="preserve"> Summary of Feedback – 20 October 2015</w:t>
    </w:r>
    <w:r w:rsidRPr="00A11421">
      <w:tab/>
    </w:r>
    <w:fldSimple w:instr=" PAGE ">
      <w:r>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4B4" w:rsidRDefault="002904B4" w:rsidP="002862F1">
      <w:pPr>
        <w:spacing w:before="120"/>
      </w:pPr>
      <w:r>
        <w:separator/>
      </w:r>
    </w:p>
  </w:footnote>
  <w:footnote w:type="continuationSeparator" w:id="0">
    <w:p w:rsidR="002904B4" w:rsidRDefault="00290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4B4" w:rsidRPr="0051568D" w:rsidRDefault="002904B4" w:rsidP="0051568D">
    <w:pPr>
      <w:pStyle w:val="DHHS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A82D8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E303D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3E226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93C60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9E4FC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2EC50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FC8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AE1E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6832A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94EE58A"/>
    <w:lvl w:ilvl="0">
      <w:start w:val="1"/>
      <w:numFmt w:val="bullet"/>
      <w:lvlText w:val=""/>
      <w:lvlJc w:val="left"/>
      <w:pPr>
        <w:tabs>
          <w:tab w:val="num" w:pos="360"/>
        </w:tabs>
        <w:ind w:left="360" w:hanging="360"/>
      </w:pPr>
      <w:rPr>
        <w:rFonts w:ascii="Symbol" w:hAnsi="Symbol" w:hint="default"/>
      </w:rPr>
    </w:lvl>
  </w:abstractNum>
  <w:abstractNum w:abstractNumId="1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1">
    <w:nsid w:val="01356B64"/>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2">
    <w:nsid w:val="0B074071"/>
    <w:multiLevelType w:val="hybridMultilevel"/>
    <w:tmpl w:val="365CC566"/>
    <w:lvl w:ilvl="0" w:tplc="0C09000F">
      <w:start w:val="1"/>
      <w:numFmt w:val="decimal"/>
      <w:lvlText w:val="%1."/>
      <w:lvlJc w:val="left"/>
      <w:pPr>
        <w:tabs>
          <w:tab w:val="num" w:pos="360"/>
        </w:tabs>
        <w:ind w:left="360" w:hanging="360"/>
      </w:pPr>
      <w:rPr>
        <w:rFonts w:cs="Times New Roman"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0B8D43DB"/>
    <w:multiLevelType w:val="multilevel"/>
    <w:tmpl w:val="4B4E7622"/>
    <w:numStyleLink w:val="ZZNumbers"/>
  </w:abstractNum>
  <w:abstractNum w:abstractNumId="14">
    <w:nsid w:val="121A24A1"/>
    <w:multiLevelType w:val="hybridMultilevel"/>
    <w:tmpl w:val="C29A2FD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88C6F50"/>
    <w:multiLevelType w:val="hybridMultilevel"/>
    <w:tmpl w:val="368ACBE6"/>
    <w:lvl w:ilvl="0" w:tplc="0C09000F">
      <w:start w:val="1"/>
      <w:numFmt w:val="decimal"/>
      <w:lvlText w:val="%1."/>
      <w:lvlJc w:val="left"/>
      <w:pPr>
        <w:tabs>
          <w:tab w:val="num" w:pos="360"/>
        </w:tabs>
        <w:ind w:left="36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8261B0"/>
    <w:multiLevelType w:val="hybridMultilevel"/>
    <w:tmpl w:val="B456F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8917CB2"/>
    <w:multiLevelType w:val="hybridMultilevel"/>
    <w:tmpl w:val="F4C48A6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2AC338C4"/>
    <w:multiLevelType w:val="hybridMultilevel"/>
    <w:tmpl w:val="E3DE48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2D52665C"/>
    <w:multiLevelType w:val="hybridMultilevel"/>
    <w:tmpl w:val="471A3F2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D76335B"/>
    <w:multiLevelType w:val="hybridMultilevel"/>
    <w:tmpl w:val="DEBED94E"/>
    <w:lvl w:ilvl="0" w:tplc="0C09000F">
      <w:start w:val="1"/>
      <w:numFmt w:val="decimal"/>
      <w:lvlText w:val="%1."/>
      <w:lvlJc w:val="left"/>
      <w:pPr>
        <w:tabs>
          <w:tab w:val="num" w:pos="360"/>
        </w:tabs>
        <w:ind w:left="36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865ED1"/>
    <w:multiLevelType w:val="hybridMultilevel"/>
    <w:tmpl w:val="97BEF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C09589C"/>
    <w:multiLevelType w:val="hybridMultilevel"/>
    <w:tmpl w:val="21FAF16E"/>
    <w:lvl w:ilvl="0" w:tplc="0C09000F">
      <w:start w:val="1"/>
      <w:numFmt w:val="decimal"/>
      <w:lvlText w:val="%1."/>
      <w:lvlJc w:val="left"/>
      <w:pPr>
        <w:tabs>
          <w:tab w:val="num" w:pos="360"/>
        </w:tabs>
        <w:ind w:left="36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4">
    <w:nsid w:val="3CC6482D"/>
    <w:multiLevelType w:val="hybridMultilevel"/>
    <w:tmpl w:val="65F61CE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7A00555"/>
    <w:multiLevelType w:val="hybridMultilevel"/>
    <w:tmpl w:val="9076AAE2"/>
    <w:lvl w:ilvl="0" w:tplc="0C09000F">
      <w:start w:val="1"/>
      <w:numFmt w:val="decimal"/>
      <w:lvlText w:val="%1."/>
      <w:lvlJc w:val="left"/>
      <w:pPr>
        <w:tabs>
          <w:tab w:val="num" w:pos="360"/>
        </w:tabs>
        <w:ind w:left="36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CCA152F"/>
    <w:multiLevelType w:val="hybridMultilevel"/>
    <w:tmpl w:val="002C14C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897858"/>
    <w:multiLevelType w:val="hybridMultilevel"/>
    <w:tmpl w:val="30105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BA1E5A"/>
    <w:multiLevelType w:val="multilevel"/>
    <w:tmpl w:val="EAC427D6"/>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9">
    <w:nsid w:val="5CCF37F4"/>
    <w:multiLevelType w:val="hybridMultilevel"/>
    <w:tmpl w:val="AF82B5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D1B27CC"/>
    <w:multiLevelType w:val="hybridMultilevel"/>
    <w:tmpl w:val="EB0CEAAE"/>
    <w:lvl w:ilvl="0" w:tplc="0C09000F">
      <w:start w:val="1"/>
      <w:numFmt w:val="decimal"/>
      <w:lvlText w:val="%1."/>
      <w:lvlJc w:val="left"/>
      <w:pPr>
        <w:tabs>
          <w:tab w:val="num" w:pos="360"/>
        </w:tabs>
        <w:ind w:left="36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B5120C"/>
    <w:multiLevelType w:val="hybridMultilevel"/>
    <w:tmpl w:val="F714776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nsid w:val="60B142D6"/>
    <w:multiLevelType w:val="hybridMultilevel"/>
    <w:tmpl w:val="8D0EB62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CE397C"/>
    <w:multiLevelType w:val="hybridMultilevel"/>
    <w:tmpl w:val="258E09C0"/>
    <w:lvl w:ilvl="0" w:tplc="0C09000F">
      <w:start w:val="1"/>
      <w:numFmt w:val="decimal"/>
      <w:lvlText w:val="%1."/>
      <w:lvlJc w:val="left"/>
      <w:pPr>
        <w:tabs>
          <w:tab w:val="num" w:pos="360"/>
        </w:tabs>
        <w:ind w:left="36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3493972"/>
    <w:multiLevelType w:val="hybridMultilevel"/>
    <w:tmpl w:val="9EE2EA9A"/>
    <w:lvl w:ilvl="0" w:tplc="DB5E4448">
      <w:start w:val="1"/>
      <w:numFmt w:val="decimal"/>
      <w:lvlText w:val="%1."/>
      <w:lvlJc w:val="left"/>
      <w:pPr>
        <w:ind w:left="36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E9F0984"/>
    <w:multiLevelType w:val="hybridMultilevel"/>
    <w:tmpl w:val="7804A1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33A38A5"/>
    <w:multiLevelType w:val="hybridMultilevel"/>
    <w:tmpl w:val="80548D0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3A8557E"/>
    <w:multiLevelType w:val="hybridMultilevel"/>
    <w:tmpl w:val="273EE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AB666A9"/>
    <w:multiLevelType w:val="hybridMultilevel"/>
    <w:tmpl w:val="784EA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3"/>
  </w:num>
  <w:num w:numId="9">
    <w:abstractNumId w:val="34"/>
  </w:num>
  <w:num w:numId="10">
    <w:abstractNumId w:val="27"/>
  </w:num>
  <w:num w:numId="11">
    <w:abstractNumId w:val="19"/>
  </w:num>
  <w:num w:numId="12">
    <w:abstractNumId w:val="26"/>
  </w:num>
  <w:num w:numId="13">
    <w:abstractNumId w:val="14"/>
  </w:num>
  <w:num w:numId="14">
    <w:abstractNumId w:val="32"/>
  </w:num>
  <w:num w:numId="15">
    <w:abstractNumId w:val="36"/>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2"/>
  </w:num>
  <w:num w:numId="28">
    <w:abstractNumId w:val="24"/>
  </w:num>
  <w:num w:numId="29">
    <w:abstractNumId w:val="22"/>
  </w:num>
  <w:num w:numId="30">
    <w:abstractNumId w:val="25"/>
  </w:num>
  <w:num w:numId="31">
    <w:abstractNumId w:val="15"/>
  </w:num>
  <w:num w:numId="32">
    <w:abstractNumId w:val="30"/>
  </w:num>
  <w:num w:numId="33">
    <w:abstractNumId w:val="33"/>
  </w:num>
  <w:num w:numId="34">
    <w:abstractNumId w:val="20"/>
  </w:num>
  <w:num w:numId="35">
    <w:abstractNumId w:val="31"/>
  </w:num>
  <w:num w:numId="36">
    <w:abstractNumId w:val="35"/>
  </w:num>
  <w:num w:numId="37">
    <w:abstractNumId w:val="37"/>
  </w:num>
  <w:num w:numId="38">
    <w:abstractNumId w:val="38"/>
  </w:num>
  <w:num w:numId="39">
    <w:abstractNumId w:val="16"/>
  </w:num>
  <w:num w:numId="40">
    <w:abstractNumId w:val="21"/>
  </w:num>
  <w:num w:numId="41">
    <w:abstractNumId w:val="18"/>
  </w:num>
  <w:num w:numId="42">
    <w:abstractNumId w:val="2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stylePaneFormatFilter w:val="5004"/>
  <w:defaultTabStop w:val="720"/>
  <w:drawingGridHorizontalSpacing w:val="181"/>
  <w:drawingGridVerticalSpacing w:val="181"/>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5427"/>
    <w:rsid w:val="000072B6"/>
    <w:rsid w:val="0001021B"/>
    <w:rsid w:val="00011D89"/>
    <w:rsid w:val="00012B0C"/>
    <w:rsid w:val="00012BF0"/>
    <w:rsid w:val="000176DE"/>
    <w:rsid w:val="00024D89"/>
    <w:rsid w:val="000250B6"/>
    <w:rsid w:val="00033D81"/>
    <w:rsid w:val="00041BF0"/>
    <w:rsid w:val="0004536B"/>
    <w:rsid w:val="00046B68"/>
    <w:rsid w:val="000527DD"/>
    <w:rsid w:val="000578B2"/>
    <w:rsid w:val="00060959"/>
    <w:rsid w:val="000663CD"/>
    <w:rsid w:val="00072F38"/>
    <w:rsid w:val="000733FE"/>
    <w:rsid w:val="00074219"/>
    <w:rsid w:val="00074ED5"/>
    <w:rsid w:val="00094DA3"/>
    <w:rsid w:val="00096CD1"/>
    <w:rsid w:val="000A012C"/>
    <w:rsid w:val="000A0EB9"/>
    <w:rsid w:val="000A186C"/>
    <w:rsid w:val="000B543D"/>
    <w:rsid w:val="000B5BF7"/>
    <w:rsid w:val="000B6BC8"/>
    <w:rsid w:val="000C42EA"/>
    <w:rsid w:val="000C4546"/>
    <w:rsid w:val="000D1242"/>
    <w:rsid w:val="000D71A6"/>
    <w:rsid w:val="000E3CC7"/>
    <w:rsid w:val="000E6BD4"/>
    <w:rsid w:val="000F1F1E"/>
    <w:rsid w:val="000F2259"/>
    <w:rsid w:val="000F4C07"/>
    <w:rsid w:val="0010392D"/>
    <w:rsid w:val="00104FE3"/>
    <w:rsid w:val="001100DC"/>
    <w:rsid w:val="00120BD3"/>
    <w:rsid w:val="00122FEA"/>
    <w:rsid w:val="001232BD"/>
    <w:rsid w:val="00124ED5"/>
    <w:rsid w:val="001447B3"/>
    <w:rsid w:val="00152073"/>
    <w:rsid w:val="00155DC1"/>
    <w:rsid w:val="00157000"/>
    <w:rsid w:val="00161939"/>
    <w:rsid w:val="00161AA0"/>
    <w:rsid w:val="00162093"/>
    <w:rsid w:val="001771DD"/>
    <w:rsid w:val="00177995"/>
    <w:rsid w:val="00177A8C"/>
    <w:rsid w:val="00186B33"/>
    <w:rsid w:val="00192F9D"/>
    <w:rsid w:val="00196EB8"/>
    <w:rsid w:val="001979FF"/>
    <w:rsid w:val="00197B17"/>
    <w:rsid w:val="001A3ACE"/>
    <w:rsid w:val="001C2A72"/>
    <w:rsid w:val="001D0B75"/>
    <w:rsid w:val="001D3C09"/>
    <w:rsid w:val="001D44E8"/>
    <w:rsid w:val="001D60EC"/>
    <w:rsid w:val="001E44DF"/>
    <w:rsid w:val="001E68A5"/>
    <w:rsid w:val="001F3826"/>
    <w:rsid w:val="001F6E46"/>
    <w:rsid w:val="001F7C91"/>
    <w:rsid w:val="00206463"/>
    <w:rsid w:val="00206F2F"/>
    <w:rsid w:val="00206F89"/>
    <w:rsid w:val="0021053D"/>
    <w:rsid w:val="00210A92"/>
    <w:rsid w:val="00216C03"/>
    <w:rsid w:val="00220C04"/>
    <w:rsid w:val="0022278D"/>
    <w:rsid w:val="00222F19"/>
    <w:rsid w:val="0022701F"/>
    <w:rsid w:val="0022756B"/>
    <w:rsid w:val="002333F5"/>
    <w:rsid w:val="002432E1"/>
    <w:rsid w:val="00246C5E"/>
    <w:rsid w:val="00251343"/>
    <w:rsid w:val="00254F58"/>
    <w:rsid w:val="002620BC"/>
    <w:rsid w:val="00262802"/>
    <w:rsid w:val="00263A90"/>
    <w:rsid w:val="0026408B"/>
    <w:rsid w:val="00267C3E"/>
    <w:rsid w:val="002709BB"/>
    <w:rsid w:val="002763B3"/>
    <w:rsid w:val="002802E3"/>
    <w:rsid w:val="00280EC8"/>
    <w:rsid w:val="0028213D"/>
    <w:rsid w:val="002862F1"/>
    <w:rsid w:val="002904B4"/>
    <w:rsid w:val="00291373"/>
    <w:rsid w:val="0029597D"/>
    <w:rsid w:val="002962C3"/>
    <w:rsid w:val="002A483C"/>
    <w:rsid w:val="002B1729"/>
    <w:rsid w:val="002B4DD4"/>
    <w:rsid w:val="002B5277"/>
    <w:rsid w:val="002B77C1"/>
    <w:rsid w:val="002C2728"/>
    <w:rsid w:val="002D5006"/>
    <w:rsid w:val="002E01D0"/>
    <w:rsid w:val="002E161D"/>
    <w:rsid w:val="002E6C95"/>
    <w:rsid w:val="002E7C36"/>
    <w:rsid w:val="002F5F31"/>
    <w:rsid w:val="00302216"/>
    <w:rsid w:val="00303E53"/>
    <w:rsid w:val="00306E5F"/>
    <w:rsid w:val="00307E14"/>
    <w:rsid w:val="00314054"/>
    <w:rsid w:val="00316F27"/>
    <w:rsid w:val="00327870"/>
    <w:rsid w:val="0033259D"/>
    <w:rsid w:val="00332B9B"/>
    <w:rsid w:val="003406C6"/>
    <w:rsid w:val="003418CC"/>
    <w:rsid w:val="003459BD"/>
    <w:rsid w:val="00345F59"/>
    <w:rsid w:val="00350D38"/>
    <w:rsid w:val="00352C61"/>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9CA"/>
    <w:rsid w:val="003F3289"/>
    <w:rsid w:val="00401FCF"/>
    <w:rsid w:val="00406285"/>
    <w:rsid w:val="004148F9"/>
    <w:rsid w:val="0042072A"/>
    <w:rsid w:val="0042084E"/>
    <w:rsid w:val="00421EEF"/>
    <w:rsid w:val="00424D65"/>
    <w:rsid w:val="00441778"/>
    <w:rsid w:val="00442C6C"/>
    <w:rsid w:val="00443CBE"/>
    <w:rsid w:val="00443E8A"/>
    <w:rsid w:val="004441BC"/>
    <w:rsid w:val="004468B4"/>
    <w:rsid w:val="0045230A"/>
    <w:rsid w:val="00457337"/>
    <w:rsid w:val="0047069B"/>
    <w:rsid w:val="0047372D"/>
    <w:rsid w:val="004743DD"/>
    <w:rsid w:val="00474CEA"/>
    <w:rsid w:val="00483968"/>
    <w:rsid w:val="00484F86"/>
    <w:rsid w:val="00490746"/>
    <w:rsid w:val="00490852"/>
    <w:rsid w:val="00492F30"/>
    <w:rsid w:val="004946F4"/>
    <w:rsid w:val="0049487E"/>
    <w:rsid w:val="00495F0A"/>
    <w:rsid w:val="004A160D"/>
    <w:rsid w:val="004A1F47"/>
    <w:rsid w:val="004A3E81"/>
    <w:rsid w:val="004A5C62"/>
    <w:rsid w:val="004A707D"/>
    <w:rsid w:val="004C6EEE"/>
    <w:rsid w:val="004C702B"/>
    <w:rsid w:val="004D016B"/>
    <w:rsid w:val="004D1B22"/>
    <w:rsid w:val="004D36F2"/>
    <w:rsid w:val="004E08CE"/>
    <w:rsid w:val="004E138F"/>
    <w:rsid w:val="004E3F03"/>
    <w:rsid w:val="004E4649"/>
    <w:rsid w:val="004E5C2B"/>
    <w:rsid w:val="004F00DD"/>
    <w:rsid w:val="004F079F"/>
    <w:rsid w:val="004F2133"/>
    <w:rsid w:val="004F55F1"/>
    <w:rsid w:val="004F6936"/>
    <w:rsid w:val="005022F6"/>
    <w:rsid w:val="00503DC6"/>
    <w:rsid w:val="00506F5D"/>
    <w:rsid w:val="005126D0"/>
    <w:rsid w:val="0051568D"/>
    <w:rsid w:val="00523C47"/>
    <w:rsid w:val="00526C15"/>
    <w:rsid w:val="00536499"/>
    <w:rsid w:val="005430EF"/>
    <w:rsid w:val="00543903"/>
    <w:rsid w:val="00547A95"/>
    <w:rsid w:val="00572031"/>
    <w:rsid w:val="00576E84"/>
    <w:rsid w:val="00582B8C"/>
    <w:rsid w:val="0058757E"/>
    <w:rsid w:val="00596A4B"/>
    <w:rsid w:val="00597507"/>
    <w:rsid w:val="005A0038"/>
    <w:rsid w:val="005B21B6"/>
    <w:rsid w:val="005B3A08"/>
    <w:rsid w:val="005B7A63"/>
    <w:rsid w:val="005C0955"/>
    <w:rsid w:val="005C49DA"/>
    <w:rsid w:val="005C50F3"/>
    <w:rsid w:val="005C5D91"/>
    <w:rsid w:val="005D07B8"/>
    <w:rsid w:val="005D3E34"/>
    <w:rsid w:val="005D6597"/>
    <w:rsid w:val="005D708E"/>
    <w:rsid w:val="005E14E7"/>
    <w:rsid w:val="005E26A3"/>
    <w:rsid w:val="005E447E"/>
    <w:rsid w:val="005F0775"/>
    <w:rsid w:val="005F0CF5"/>
    <w:rsid w:val="005F21EB"/>
    <w:rsid w:val="00605908"/>
    <w:rsid w:val="00610D7C"/>
    <w:rsid w:val="00613414"/>
    <w:rsid w:val="0062408D"/>
    <w:rsid w:val="006240CC"/>
    <w:rsid w:val="00626590"/>
    <w:rsid w:val="00627DA7"/>
    <w:rsid w:val="006358B4"/>
    <w:rsid w:val="006419AA"/>
    <w:rsid w:val="00644B7E"/>
    <w:rsid w:val="006454E6"/>
    <w:rsid w:val="00646A68"/>
    <w:rsid w:val="0065092E"/>
    <w:rsid w:val="006557A7"/>
    <w:rsid w:val="00656290"/>
    <w:rsid w:val="006621D7"/>
    <w:rsid w:val="0066302A"/>
    <w:rsid w:val="00670597"/>
    <w:rsid w:val="006706D0"/>
    <w:rsid w:val="006769F2"/>
    <w:rsid w:val="00677574"/>
    <w:rsid w:val="0068454C"/>
    <w:rsid w:val="00691B62"/>
    <w:rsid w:val="00693D14"/>
    <w:rsid w:val="006A18C2"/>
    <w:rsid w:val="006B077C"/>
    <w:rsid w:val="006D1C51"/>
    <w:rsid w:val="006D2A3F"/>
    <w:rsid w:val="006E138B"/>
    <w:rsid w:val="006E4359"/>
    <w:rsid w:val="006F1BAB"/>
    <w:rsid w:val="006F1FDC"/>
    <w:rsid w:val="007013EF"/>
    <w:rsid w:val="00704B3C"/>
    <w:rsid w:val="007216AA"/>
    <w:rsid w:val="00721AB5"/>
    <w:rsid w:val="00721DEF"/>
    <w:rsid w:val="00724A43"/>
    <w:rsid w:val="007346E4"/>
    <w:rsid w:val="00740F22"/>
    <w:rsid w:val="00741F1A"/>
    <w:rsid w:val="007450F8"/>
    <w:rsid w:val="0074696E"/>
    <w:rsid w:val="00750135"/>
    <w:rsid w:val="00752B28"/>
    <w:rsid w:val="00754E36"/>
    <w:rsid w:val="00763139"/>
    <w:rsid w:val="00770F37"/>
    <w:rsid w:val="00772D5E"/>
    <w:rsid w:val="00776928"/>
    <w:rsid w:val="00786F16"/>
    <w:rsid w:val="00796E20"/>
    <w:rsid w:val="00797C32"/>
    <w:rsid w:val="007B0914"/>
    <w:rsid w:val="007B1374"/>
    <w:rsid w:val="007B589F"/>
    <w:rsid w:val="007B6186"/>
    <w:rsid w:val="007B73BC"/>
    <w:rsid w:val="007C7301"/>
    <w:rsid w:val="007C7859"/>
    <w:rsid w:val="007D2BDE"/>
    <w:rsid w:val="007D2FB6"/>
    <w:rsid w:val="007E0DE2"/>
    <w:rsid w:val="007F31B6"/>
    <w:rsid w:val="007F326F"/>
    <w:rsid w:val="007F546C"/>
    <w:rsid w:val="007F665E"/>
    <w:rsid w:val="00800412"/>
    <w:rsid w:val="0080587B"/>
    <w:rsid w:val="00806468"/>
    <w:rsid w:val="008155F0"/>
    <w:rsid w:val="00816735"/>
    <w:rsid w:val="00820141"/>
    <w:rsid w:val="00820E0C"/>
    <w:rsid w:val="00822D8C"/>
    <w:rsid w:val="008338A2"/>
    <w:rsid w:val="00844E0B"/>
    <w:rsid w:val="00853EE4"/>
    <w:rsid w:val="00855535"/>
    <w:rsid w:val="008633F0"/>
    <w:rsid w:val="00867D9D"/>
    <w:rsid w:val="00872E0A"/>
    <w:rsid w:val="00875285"/>
    <w:rsid w:val="0088071B"/>
    <w:rsid w:val="00884B62"/>
    <w:rsid w:val="0088529C"/>
    <w:rsid w:val="00887903"/>
    <w:rsid w:val="0089270A"/>
    <w:rsid w:val="0089278E"/>
    <w:rsid w:val="00893AF6"/>
    <w:rsid w:val="00894BC4"/>
    <w:rsid w:val="008A6287"/>
    <w:rsid w:val="008B20E0"/>
    <w:rsid w:val="008B2EE4"/>
    <w:rsid w:val="008B4045"/>
    <w:rsid w:val="008B4D3D"/>
    <w:rsid w:val="008B57C7"/>
    <w:rsid w:val="008C2F92"/>
    <w:rsid w:val="008D4236"/>
    <w:rsid w:val="008D462F"/>
    <w:rsid w:val="008E4376"/>
    <w:rsid w:val="008E7A0A"/>
    <w:rsid w:val="00900719"/>
    <w:rsid w:val="009017AC"/>
    <w:rsid w:val="00905030"/>
    <w:rsid w:val="00906490"/>
    <w:rsid w:val="009111B2"/>
    <w:rsid w:val="00924AE1"/>
    <w:rsid w:val="009269B1"/>
    <w:rsid w:val="0092724D"/>
    <w:rsid w:val="00930B42"/>
    <w:rsid w:val="00937BD9"/>
    <w:rsid w:val="00950E2C"/>
    <w:rsid w:val="00951D50"/>
    <w:rsid w:val="009525EB"/>
    <w:rsid w:val="00961400"/>
    <w:rsid w:val="009633BC"/>
    <w:rsid w:val="00963646"/>
    <w:rsid w:val="009853E1"/>
    <w:rsid w:val="00986E6B"/>
    <w:rsid w:val="00991769"/>
    <w:rsid w:val="00994386"/>
    <w:rsid w:val="009A13D8"/>
    <w:rsid w:val="009A279E"/>
    <w:rsid w:val="009B0A6F"/>
    <w:rsid w:val="009B13F7"/>
    <w:rsid w:val="009B18D9"/>
    <w:rsid w:val="009B59E9"/>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16B25"/>
    <w:rsid w:val="00A22229"/>
    <w:rsid w:val="00A44882"/>
    <w:rsid w:val="00A54715"/>
    <w:rsid w:val="00A6061C"/>
    <w:rsid w:val="00A62D44"/>
    <w:rsid w:val="00A67263"/>
    <w:rsid w:val="00A7161C"/>
    <w:rsid w:val="00A722F1"/>
    <w:rsid w:val="00A77AA3"/>
    <w:rsid w:val="00A854EB"/>
    <w:rsid w:val="00A872E5"/>
    <w:rsid w:val="00A96E65"/>
    <w:rsid w:val="00A97C72"/>
    <w:rsid w:val="00AA63D4"/>
    <w:rsid w:val="00AB06E8"/>
    <w:rsid w:val="00AB1CD3"/>
    <w:rsid w:val="00AB352F"/>
    <w:rsid w:val="00AC274B"/>
    <w:rsid w:val="00AC4764"/>
    <w:rsid w:val="00AC6D36"/>
    <w:rsid w:val="00AD0CBA"/>
    <w:rsid w:val="00AD26E2"/>
    <w:rsid w:val="00AE126A"/>
    <w:rsid w:val="00AE2DA8"/>
    <w:rsid w:val="00AE3005"/>
    <w:rsid w:val="00AE3BD5"/>
    <w:rsid w:val="00AE59A0"/>
    <w:rsid w:val="00AF0C57"/>
    <w:rsid w:val="00AF26F3"/>
    <w:rsid w:val="00B00672"/>
    <w:rsid w:val="00B01B4D"/>
    <w:rsid w:val="00B027F5"/>
    <w:rsid w:val="00B06571"/>
    <w:rsid w:val="00B068BA"/>
    <w:rsid w:val="00B13851"/>
    <w:rsid w:val="00B13B1C"/>
    <w:rsid w:val="00B22291"/>
    <w:rsid w:val="00B23F9A"/>
    <w:rsid w:val="00B2417B"/>
    <w:rsid w:val="00B24E6F"/>
    <w:rsid w:val="00B26CB5"/>
    <w:rsid w:val="00B2752E"/>
    <w:rsid w:val="00B307CC"/>
    <w:rsid w:val="00B326B7"/>
    <w:rsid w:val="00B423B1"/>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BDA"/>
    <w:rsid w:val="00BA3F8D"/>
    <w:rsid w:val="00BB0D7B"/>
    <w:rsid w:val="00BB49FE"/>
    <w:rsid w:val="00BB7A10"/>
    <w:rsid w:val="00BC1505"/>
    <w:rsid w:val="00BC7D4F"/>
    <w:rsid w:val="00BC7ED7"/>
    <w:rsid w:val="00BD2850"/>
    <w:rsid w:val="00BE28D2"/>
    <w:rsid w:val="00BF7F58"/>
    <w:rsid w:val="00C01381"/>
    <w:rsid w:val="00C03404"/>
    <w:rsid w:val="00C079B8"/>
    <w:rsid w:val="00C123EA"/>
    <w:rsid w:val="00C12A49"/>
    <w:rsid w:val="00C133EE"/>
    <w:rsid w:val="00C14F9A"/>
    <w:rsid w:val="00C27DE9"/>
    <w:rsid w:val="00C33388"/>
    <w:rsid w:val="00C33E80"/>
    <w:rsid w:val="00C35427"/>
    <w:rsid w:val="00C35484"/>
    <w:rsid w:val="00C4173A"/>
    <w:rsid w:val="00C602FF"/>
    <w:rsid w:val="00C61174"/>
    <w:rsid w:val="00C6148F"/>
    <w:rsid w:val="00C62F7A"/>
    <w:rsid w:val="00C63B9C"/>
    <w:rsid w:val="00C6682F"/>
    <w:rsid w:val="00C7275E"/>
    <w:rsid w:val="00C74C5D"/>
    <w:rsid w:val="00C863C4"/>
    <w:rsid w:val="00C93C3E"/>
    <w:rsid w:val="00CA12E3"/>
    <w:rsid w:val="00CA1ECF"/>
    <w:rsid w:val="00CA6611"/>
    <w:rsid w:val="00CA6AE6"/>
    <w:rsid w:val="00CA782F"/>
    <w:rsid w:val="00CB051C"/>
    <w:rsid w:val="00CC0C72"/>
    <w:rsid w:val="00CC2BFD"/>
    <w:rsid w:val="00CC5989"/>
    <w:rsid w:val="00CD3476"/>
    <w:rsid w:val="00CD64DF"/>
    <w:rsid w:val="00CF2F50"/>
    <w:rsid w:val="00D02919"/>
    <w:rsid w:val="00D0437E"/>
    <w:rsid w:val="00D04C61"/>
    <w:rsid w:val="00D05B8D"/>
    <w:rsid w:val="00D065A2"/>
    <w:rsid w:val="00D07F00"/>
    <w:rsid w:val="00D17B72"/>
    <w:rsid w:val="00D33E72"/>
    <w:rsid w:val="00D35BD6"/>
    <w:rsid w:val="00D361B5"/>
    <w:rsid w:val="00D411A2"/>
    <w:rsid w:val="00D50B9C"/>
    <w:rsid w:val="00D52D73"/>
    <w:rsid w:val="00D52E58"/>
    <w:rsid w:val="00D714CC"/>
    <w:rsid w:val="00D75EA7"/>
    <w:rsid w:val="00D81F21"/>
    <w:rsid w:val="00D84209"/>
    <w:rsid w:val="00D95470"/>
    <w:rsid w:val="00DA2619"/>
    <w:rsid w:val="00DA4239"/>
    <w:rsid w:val="00DB0B61"/>
    <w:rsid w:val="00DC090B"/>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147"/>
    <w:rsid w:val="00E92AC3"/>
    <w:rsid w:val="00EA2896"/>
    <w:rsid w:val="00EB00E0"/>
    <w:rsid w:val="00EC059F"/>
    <w:rsid w:val="00EC1F24"/>
    <w:rsid w:val="00EC22F6"/>
    <w:rsid w:val="00ED5B9B"/>
    <w:rsid w:val="00ED6BAD"/>
    <w:rsid w:val="00ED7447"/>
    <w:rsid w:val="00EE1488"/>
    <w:rsid w:val="00EE4D5D"/>
    <w:rsid w:val="00EE5131"/>
    <w:rsid w:val="00EE59E1"/>
    <w:rsid w:val="00EF109B"/>
    <w:rsid w:val="00EF36AF"/>
    <w:rsid w:val="00F00F9C"/>
    <w:rsid w:val="00F02ABA"/>
    <w:rsid w:val="00F0437A"/>
    <w:rsid w:val="00F11037"/>
    <w:rsid w:val="00F16F1B"/>
    <w:rsid w:val="00F250A9"/>
    <w:rsid w:val="00F30FF4"/>
    <w:rsid w:val="00F3122E"/>
    <w:rsid w:val="00F331AD"/>
    <w:rsid w:val="00F43A37"/>
    <w:rsid w:val="00F4641B"/>
    <w:rsid w:val="00F46EB8"/>
    <w:rsid w:val="00F511E4"/>
    <w:rsid w:val="00F52D09"/>
    <w:rsid w:val="00F52E08"/>
    <w:rsid w:val="00F55B21"/>
    <w:rsid w:val="00F56EF6"/>
    <w:rsid w:val="00F61A9F"/>
    <w:rsid w:val="00F62C7D"/>
    <w:rsid w:val="00F64696"/>
    <w:rsid w:val="00F65AA9"/>
    <w:rsid w:val="00F6768F"/>
    <w:rsid w:val="00F72C2C"/>
    <w:rsid w:val="00F76CAB"/>
    <w:rsid w:val="00F772C6"/>
    <w:rsid w:val="00F85195"/>
    <w:rsid w:val="00F938BA"/>
    <w:rsid w:val="00FA2C46"/>
    <w:rsid w:val="00FA661C"/>
    <w:rsid w:val="00FA7361"/>
    <w:rsid w:val="00FB4CDA"/>
    <w:rsid w:val="00FC0F81"/>
    <w:rsid w:val="00FC395C"/>
    <w:rsid w:val="00FD3766"/>
    <w:rsid w:val="00FD47C4"/>
    <w:rsid w:val="00FE27A2"/>
    <w:rsid w:val="00FE2DCF"/>
    <w:rsid w:val="00FF2FCE"/>
    <w:rsid w:val="00FF4F7D"/>
    <w:rsid w:val="00FF51D9"/>
    <w:rsid w:val="00FF6D9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1A6"/>
    <w:rPr>
      <w:rFonts w:ascii="Cambria" w:hAnsi="Cambria"/>
      <w:sz w:val="20"/>
      <w:szCs w:val="20"/>
      <w:lang w:eastAsia="en-US"/>
    </w:rPr>
  </w:style>
  <w:style w:type="paragraph" w:styleId="Heading1">
    <w:name w:val="heading 1"/>
    <w:basedOn w:val="Normal"/>
    <w:next w:val="DHHSbody"/>
    <w:link w:val="Heading1Char1"/>
    <w:uiPriority w:val="99"/>
    <w:qFormat/>
    <w:rsid w:val="00693D14"/>
    <w:pPr>
      <w:keepNext/>
      <w:keepLines/>
      <w:spacing w:before="400" w:after="280" w:line="480" w:lineRule="atLeast"/>
      <w:outlineLvl w:val="0"/>
    </w:pPr>
    <w:rPr>
      <w:rFonts w:ascii="Arial" w:eastAsia="MS Gothic" w:hAnsi="Arial"/>
      <w:color w:val="DA372E"/>
      <w:kern w:val="32"/>
      <w:sz w:val="40"/>
    </w:rPr>
  </w:style>
  <w:style w:type="paragraph" w:styleId="Heading2">
    <w:name w:val="heading 2"/>
    <w:basedOn w:val="Normal"/>
    <w:next w:val="DHHSbody"/>
    <w:link w:val="Heading2Char1"/>
    <w:uiPriority w:val="99"/>
    <w:qFormat/>
    <w:rsid w:val="00152073"/>
    <w:pPr>
      <w:keepNext/>
      <w:keepLines/>
      <w:spacing w:before="240" w:after="90" w:line="320" w:lineRule="atLeast"/>
      <w:outlineLvl w:val="1"/>
    </w:pPr>
    <w:rPr>
      <w:rFonts w:ascii="Arial" w:hAnsi="Arial"/>
      <w:b/>
      <w:color w:val="DA372E"/>
      <w:sz w:val="28"/>
    </w:rPr>
  </w:style>
  <w:style w:type="paragraph" w:styleId="Heading3">
    <w:name w:val="heading 3"/>
    <w:basedOn w:val="Normal"/>
    <w:next w:val="DHHSbody"/>
    <w:link w:val="Heading3Char1"/>
    <w:uiPriority w:val="99"/>
    <w:qFormat/>
    <w:rsid w:val="00152073"/>
    <w:pPr>
      <w:keepNext/>
      <w:keepLines/>
      <w:spacing w:before="280" w:after="120" w:line="280" w:lineRule="atLeast"/>
      <w:outlineLvl w:val="2"/>
    </w:pPr>
    <w:rPr>
      <w:rFonts w:ascii="Arial" w:eastAsia="MS Gothic" w:hAnsi="Arial"/>
      <w:b/>
      <w:sz w:val="26"/>
    </w:rPr>
  </w:style>
  <w:style w:type="paragraph" w:styleId="Heading4">
    <w:name w:val="heading 4"/>
    <w:basedOn w:val="Normal"/>
    <w:next w:val="DHHSbody"/>
    <w:link w:val="Heading4Char1"/>
    <w:uiPriority w:val="99"/>
    <w:qFormat/>
    <w:rsid w:val="00152073"/>
    <w:pPr>
      <w:keepNext/>
      <w:keepLines/>
      <w:spacing w:before="240" w:after="120" w:line="240" w:lineRule="atLeast"/>
      <w:outlineLvl w:val="3"/>
    </w:pPr>
    <w:rPr>
      <w:rFonts w:ascii="Arial" w:eastAsia="MS Mincho" w:hAnsi="Arial"/>
      <w:b/>
    </w:rPr>
  </w:style>
  <w:style w:type="paragraph" w:styleId="Heading5">
    <w:name w:val="heading 5"/>
    <w:basedOn w:val="Normal"/>
    <w:next w:val="Normal"/>
    <w:link w:val="Heading5Char1"/>
    <w:uiPriority w:val="99"/>
    <w:qFormat/>
    <w:rsid w:val="003744CF"/>
    <w:pPr>
      <w:spacing w:before="240" w:after="60"/>
      <w:outlineLvl w:val="4"/>
    </w:pPr>
    <w:rPr>
      <w:rFonts w:eastAsia="MS Mincho"/>
      <w:b/>
      <w:i/>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rPr>
      <w:rFonts w:ascii="Calibri" w:hAnsi="Calibri" w:cs="Times New Roman"/>
      <w:b/>
      <w:bCs/>
      <w:i/>
      <w:iCs/>
      <w:sz w:val="26"/>
      <w:szCs w:val="26"/>
      <w:lang w:eastAsia="en-US"/>
    </w:rPr>
  </w:style>
  <w:style w:type="paragraph" w:customStyle="1" w:styleId="DHHSbody">
    <w:name w:val="DHHS body"/>
    <w:uiPriority w:val="99"/>
    <w:rsid w:val="00DE6028"/>
    <w:pPr>
      <w:spacing w:after="120" w:line="270" w:lineRule="atLeast"/>
    </w:pPr>
    <w:rPr>
      <w:rFonts w:ascii="Arial" w:hAnsi="Arial"/>
      <w:sz w:val="20"/>
      <w:szCs w:val="20"/>
      <w:lang w:eastAsia="en-US"/>
    </w:rPr>
  </w:style>
  <w:style w:type="character" w:customStyle="1" w:styleId="Heading1Char1">
    <w:name w:val="Heading 1 Char1"/>
    <w:link w:val="Heading1"/>
    <w:uiPriority w:val="99"/>
    <w:locked/>
    <w:rsid w:val="00693D14"/>
    <w:rPr>
      <w:rFonts w:ascii="Arial" w:eastAsia="MS Gothic" w:hAnsi="Arial"/>
      <w:color w:val="DA372E"/>
      <w:kern w:val="32"/>
      <w:sz w:val="40"/>
      <w:lang w:eastAsia="en-US"/>
    </w:rPr>
  </w:style>
  <w:style w:type="character" w:customStyle="1" w:styleId="Heading2Char1">
    <w:name w:val="Heading 2 Char1"/>
    <w:link w:val="Heading2"/>
    <w:uiPriority w:val="99"/>
    <w:locked/>
    <w:rsid w:val="00152073"/>
    <w:rPr>
      <w:rFonts w:ascii="Arial" w:hAnsi="Arial"/>
      <w:b/>
      <w:color w:val="DA372E"/>
      <w:sz w:val="28"/>
      <w:lang w:eastAsia="en-US"/>
    </w:rPr>
  </w:style>
  <w:style w:type="character" w:customStyle="1" w:styleId="Heading3Char1">
    <w:name w:val="Heading 3 Char1"/>
    <w:link w:val="Heading3"/>
    <w:uiPriority w:val="99"/>
    <w:locked/>
    <w:rsid w:val="00152073"/>
    <w:rPr>
      <w:rFonts w:ascii="Arial" w:eastAsia="MS Gothic" w:hAnsi="Arial"/>
      <w:b/>
      <w:sz w:val="26"/>
      <w:lang w:eastAsia="en-US"/>
    </w:rPr>
  </w:style>
  <w:style w:type="character" w:customStyle="1" w:styleId="Heading4Char1">
    <w:name w:val="Heading 4 Char1"/>
    <w:link w:val="Heading4"/>
    <w:uiPriority w:val="99"/>
    <w:locked/>
    <w:rsid w:val="00152073"/>
    <w:rPr>
      <w:rFonts w:ascii="Arial" w:eastAsia="MS Mincho" w:hAnsi="Arial"/>
      <w:b/>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1"/>
    <w:uiPriority w:val="99"/>
    <w:semiHidden/>
    <w:rsid w:val="00626590"/>
    <w:rPr>
      <w:rFonts w:ascii="Verdana" w:hAnsi="Verdana"/>
      <w:sz w:val="24"/>
    </w:rPr>
  </w:style>
  <w:style w:type="character" w:customStyle="1" w:styleId="EndnoteTextChar">
    <w:name w:val="Endnote Text Char"/>
    <w:basedOn w:val="DefaultParagraphFont"/>
    <w:link w:val="EndnoteText"/>
    <w:uiPriority w:val="99"/>
    <w:semiHidden/>
    <w:rPr>
      <w:rFonts w:ascii="Cambria" w:hAnsi="Cambria" w:cs="Times New Roman"/>
      <w:sz w:val="20"/>
      <w:szCs w:val="20"/>
      <w:lang w:eastAsia="en-US"/>
    </w:rPr>
  </w:style>
  <w:style w:type="character" w:customStyle="1" w:styleId="EndnoteTextChar1">
    <w:name w:val="Endnote Text Char1"/>
    <w:link w:val="EndnoteText"/>
    <w:uiPriority w:val="99"/>
    <w:semiHidden/>
    <w:locked/>
    <w:rsid w:val="0042084E"/>
    <w:rPr>
      <w:rFonts w:ascii="Verdana" w:hAnsi="Verdana"/>
      <w:sz w:val="24"/>
      <w:lang w:eastAsia="en-US"/>
    </w:rPr>
  </w:style>
  <w:style w:type="character" w:styleId="EndnoteReference">
    <w:name w:val="endnote reference"/>
    <w:basedOn w:val="DefaultParagraphFont"/>
    <w:uiPriority w:val="99"/>
    <w:semiHidden/>
    <w:rsid w:val="00626590"/>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HHSbodynospace">
    <w:name w:val="DHHS body no space"/>
    <w:basedOn w:val="DHHSbody"/>
    <w:uiPriority w:val="99"/>
    <w:rsid w:val="00F772C6"/>
    <w:pPr>
      <w:spacing w:after="0"/>
    </w:pPr>
  </w:style>
  <w:style w:type="paragraph" w:customStyle="1" w:styleId="DHHSbullet1">
    <w:name w:val="DHHS bullet 1"/>
    <w:basedOn w:val="DHHSbody"/>
    <w:uiPriority w:val="99"/>
    <w:rsid w:val="0051568D"/>
    <w:pPr>
      <w:numPr>
        <w:numId w:val="7"/>
      </w:numPr>
      <w:spacing w:after="40"/>
    </w:pPr>
  </w:style>
  <w:style w:type="paragraph" w:styleId="DocumentMap">
    <w:name w:val="Document Map"/>
    <w:basedOn w:val="Normal"/>
    <w:link w:val="DocumentMapChar1"/>
    <w:uiPriority w:val="99"/>
    <w:semiHidden/>
    <w:rsid w:val="001D60EC"/>
    <w:rPr>
      <w:rFonts w:ascii="Lucida Grande" w:hAnsi="Lucida Grande"/>
      <w:sz w:val="24"/>
      <w:lang w:eastAsia="en-AU"/>
    </w:rPr>
  </w:style>
  <w:style w:type="character" w:customStyle="1" w:styleId="DocumentMapChar">
    <w:name w:val="Document Map Char"/>
    <w:basedOn w:val="DefaultParagraphFont"/>
    <w:link w:val="DocumentMap"/>
    <w:uiPriority w:val="99"/>
    <w:semiHidden/>
    <w:rPr>
      <w:rFonts w:cs="Times New Roman"/>
      <w:sz w:val="2"/>
      <w:lang w:eastAsia="en-US"/>
    </w:rPr>
  </w:style>
  <w:style w:type="character" w:customStyle="1" w:styleId="DocumentMapChar1">
    <w:name w:val="Document Map Char1"/>
    <w:link w:val="DocumentMap"/>
    <w:uiPriority w:val="99"/>
    <w:semiHidden/>
    <w:locked/>
    <w:rsid w:val="001D60EC"/>
    <w:rPr>
      <w:rFonts w:ascii="Lucida Grande" w:hAnsi="Lucida Grande"/>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customStyle="1" w:styleId="Heading5Char1">
    <w:name w:val="Heading 5 Char1"/>
    <w:link w:val="Heading5"/>
    <w:uiPriority w:val="99"/>
    <w:semiHidden/>
    <w:locked/>
    <w:rsid w:val="00CF2F50"/>
    <w:rPr>
      <w:rFonts w:ascii="Cambria" w:eastAsia="MS Mincho" w:hAnsi="Cambria"/>
      <w:b/>
      <w:i/>
      <w:sz w:val="26"/>
      <w:lang w:eastAsia="en-US"/>
    </w:rPr>
  </w:style>
  <w:style w:type="paragraph" w:styleId="ListParagraph">
    <w:name w:val="List Paragraph"/>
    <w:basedOn w:val="Normal"/>
    <w:uiPriority w:val="99"/>
    <w:qFormat/>
    <w:rsid w:val="00C35427"/>
    <w:pPr>
      <w:ind w:left="720"/>
      <w:contextualSpacing/>
    </w:pPr>
    <w:rPr>
      <w:rFonts w:ascii="Times New Roman" w:hAnsi="Times New Roman"/>
      <w:sz w:val="24"/>
      <w:szCs w:val="24"/>
      <w:lang w:eastAsia="en-AU"/>
    </w:rPr>
  </w:style>
  <w:style w:type="paragraph" w:customStyle="1" w:styleId="DHHSTOCheadingfactsheet">
    <w:name w:val="DHHS TOC heading fact sheet"/>
    <w:basedOn w:val="Heading2"/>
    <w:next w:val="DHHSbody"/>
    <w:link w:val="DHHSTOCheadingfactsheetChar"/>
    <w:uiPriority w:val="99"/>
    <w:rsid w:val="002D5006"/>
    <w:pPr>
      <w:spacing w:after="200"/>
      <w:outlineLvl w:val="9"/>
    </w:pPr>
    <w:rPr>
      <w:rFonts w:eastAsia="MS Gothic"/>
    </w:rPr>
  </w:style>
  <w:style w:type="character" w:customStyle="1" w:styleId="DHHSTOCheadingfactsheetChar">
    <w:name w:val="DHHS TOC heading fact sheet Char"/>
    <w:link w:val="DHHSTOCheadingfactsheet"/>
    <w:uiPriority w:val="99"/>
    <w:locked/>
    <w:rsid w:val="002D5006"/>
    <w:rPr>
      <w:rFonts w:ascii="Arial" w:eastAsia="MS Gothic" w:hAnsi="Arial"/>
      <w:b/>
      <w:color w:val="DA372E"/>
      <w:sz w:val="28"/>
      <w:lang w:eastAsia="en-US"/>
    </w:rPr>
  </w:style>
  <w:style w:type="paragraph" w:styleId="TOC2">
    <w:name w:val="toc 2"/>
    <w:basedOn w:val="Normal"/>
    <w:uiPriority w:val="9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1"/>
    <w:uiPriority w:val="99"/>
    <w:qFormat/>
    <w:rsid w:val="00152073"/>
    <w:pPr>
      <w:spacing w:after="60"/>
      <w:jc w:val="center"/>
    </w:pPr>
    <w:rPr>
      <w:rFonts w:ascii="Calibri Light" w:hAnsi="Calibri Light"/>
      <w:sz w:val="24"/>
    </w:rPr>
  </w:style>
  <w:style w:type="character" w:customStyle="1" w:styleId="SubtitleChar">
    <w:name w:val="Subtitle Char"/>
    <w:basedOn w:val="DefaultParagraphFont"/>
    <w:link w:val="Subtitle"/>
    <w:uiPriority w:val="99"/>
    <w:rPr>
      <w:rFonts w:ascii="Cambria" w:hAnsi="Cambria" w:cs="Times New Roman"/>
      <w:sz w:val="24"/>
      <w:szCs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152073"/>
    <w:pPr>
      <w:keepNext/>
      <w:keepLines/>
      <w:spacing w:before="240" w:after="120" w:line="270" w:lineRule="exac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99"/>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uiPriority w:val="99"/>
    <w:rsid w:val="00770F37"/>
    <w:pPr>
      <w:keepNext/>
      <w:keepLines/>
      <w:spacing w:before="240" w:after="120"/>
    </w:pPr>
    <w:rPr>
      <w:rFonts w:ascii="Arial" w:hAnsi="Arial"/>
      <w:b/>
      <w:sz w:val="20"/>
      <w:szCs w:val="20"/>
      <w:lang w:eastAsia="en-US"/>
    </w:rPr>
  </w:style>
  <w:style w:type="paragraph" w:customStyle="1" w:styleId="DHHSbullet2">
    <w:name w:val="DHHS bullet 2"/>
    <w:basedOn w:val="DHHSbody"/>
    <w:uiPriority w:val="99"/>
    <w:rsid w:val="0051568D"/>
    <w:pPr>
      <w:numPr>
        <w:ilvl w:val="2"/>
        <w:numId w:val="7"/>
      </w:numPr>
      <w:spacing w:after="40"/>
    </w:pPr>
  </w:style>
  <w:style w:type="paragraph" w:customStyle="1" w:styleId="ListParagraphArial">
    <w:name w:val="List Paragraph + Arial"/>
    <w:aliases w:val="10 pt"/>
    <w:basedOn w:val="DHHSbullet1"/>
    <w:uiPriority w:val="99"/>
    <w:rsid w:val="0088071B"/>
  </w:style>
  <w:style w:type="character" w:customStyle="1" w:styleId="SubtitleChar1">
    <w:name w:val="Subtitle Char1"/>
    <w:link w:val="Subtitle"/>
    <w:uiPriority w:val="99"/>
    <w:semiHidden/>
    <w:locked/>
    <w:rsid w:val="00152073"/>
    <w:rPr>
      <w:rFonts w:ascii="Calibri Light" w:hAnsi="Calibri Light"/>
      <w:sz w:val="24"/>
      <w:lang w:eastAsia="en-US"/>
    </w:rPr>
  </w:style>
  <w:style w:type="paragraph" w:customStyle="1" w:styleId="DHHStablebullet">
    <w:name w:val="DHHS table bullet"/>
    <w:basedOn w:val="DHHStabletext"/>
    <w:uiPriority w:val="99"/>
    <w:rsid w:val="0051568D"/>
    <w:pPr>
      <w:numPr>
        <w:ilvl w:val="6"/>
        <w:numId w:val="7"/>
      </w:numPr>
    </w:pPr>
  </w:style>
  <w:style w:type="paragraph" w:customStyle="1" w:styleId="DHHStablecolhead">
    <w:name w:val="DHHS table col head"/>
    <w:uiPriority w:val="99"/>
    <w:rsid w:val="002D5006"/>
    <w:pPr>
      <w:spacing w:before="80" w:after="60"/>
    </w:pPr>
    <w:rPr>
      <w:rFonts w:ascii="Arial" w:hAnsi="Arial"/>
      <w:b/>
      <w:color w:val="DA372E"/>
      <w:sz w:val="20"/>
      <w:szCs w:val="20"/>
      <w:lang w:eastAsia="en-US"/>
    </w:rPr>
  </w:style>
  <w:style w:type="paragraph" w:customStyle="1" w:styleId="DHHSbulletindent">
    <w:name w:val="DHHS bullet indent"/>
    <w:basedOn w:val="DHHSbody"/>
    <w:uiPriority w:val="99"/>
    <w:rsid w:val="0051568D"/>
    <w:pPr>
      <w:numPr>
        <w:ilvl w:val="4"/>
        <w:numId w:val="7"/>
      </w:numPr>
      <w:spacing w:after="40"/>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uiPriority w:val="99"/>
    <w:rsid w:val="0051568D"/>
    <w:pPr>
      <w:numPr>
        <w:ilvl w:val="1"/>
      </w:numPr>
      <w:spacing w:after="120"/>
    </w:pPr>
  </w:style>
  <w:style w:type="paragraph" w:customStyle="1" w:styleId="DHHSbullet2lastline">
    <w:name w:val="DHHS bullet 2 last line"/>
    <w:basedOn w:val="DHHSbullet2"/>
    <w:uiPriority w:val="99"/>
    <w:rsid w:val="0051568D"/>
    <w:pPr>
      <w:numPr>
        <w:ilvl w:val="3"/>
      </w:numPr>
      <w:spacing w:after="120"/>
    </w:pPr>
  </w:style>
  <w:style w:type="paragraph" w:customStyle="1" w:styleId="DHHSmainsubheading">
    <w:name w:val="DHHS main subheading"/>
    <w:uiPriority w:val="99"/>
    <w:rsid w:val="00627DA7"/>
    <w:rPr>
      <w:rFonts w:ascii="Arial" w:hAnsi="Arial"/>
      <w:color w:val="FFFFFF"/>
      <w:sz w:val="28"/>
      <w:szCs w:val="24"/>
      <w:lang w:eastAsia="en-US"/>
    </w:rPr>
  </w:style>
  <w:style w:type="paragraph" w:styleId="FootnoteText">
    <w:name w:val="footnote text"/>
    <w:basedOn w:val="Normal"/>
    <w:link w:val="FootnoteTextChar1"/>
    <w:uiPriority w:val="99"/>
    <w:rsid w:val="00152073"/>
    <w:pPr>
      <w:spacing w:before="60" w:after="60" w:line="200" w:lineRule="atLeast"/>
    </w:pPr>
    <w:rPr>
      <w:rFonts w:ascii="Arial" w:eastAsia="MS Gothic" w:hAnsi="Arial"/>
      <w:sz w:val="16"/>
    </w:rPr>
  </w:style>
  <w:style w:type="character" w:customStyle="1" w:styleId="FootnoteTextChar">
    <w:name w:val="Footnote Text Char"/>
    <w:basedOn w:val="DefaultParagraphFont"/>
    <w:link w:val="FootnoteText"/>
    <w:uiPriority w:val="99"/>
    <w:semiHidden/>
    <w:rPr>
      <w:rFonts w:ascii="Cambria" w:hAnsi="Cambria" w:cs="Times New Roman"/>
      <w:sz w:val="20"/>
      <w:szCs w:val="20"/>
      <w:lang w:eastAsia="en-US"/>
    </w:rPr>
  </w:style>
  <w:style w:type="character" w:customStyle="1" w:styleId="FootnoteTextChar1">
    <w:name w:val="Footnote Text Char1"/>
    <w:link w:val="FootnoteText"/>
    <w:uiPriority w:val="99"/>
    <w:locked/>
    <w:rsid w:val="003F0445"/>
    <w:rPr>
      <w:rFonts w:ascii="Arial" w:eastAsia="MS Gothic" w:hAnsi="Arial"/>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1"/>
    <w:uiPriority w:val="99"/>
    <w:qFormat/>
    <w:rsid w:val="00152073"/>
    <w:pPr>
      <w:spacing w:before="240" w:after="60"/>
      <w:jc w:val="center"/>
    </w:pPr>
    <w:rPr>
      <w:rFonts w:ascii="Calibri Light" w:hAnsi="Calibri Light"/>
      <w:b/>
      <w:kern w:val="28"/>
      <w:sz w:val="32"/>
    </w:rPr>
  </w:style>
  <w:style w:type="character" w:customStyle="1" w:styleId="TitleChar">
    <w:name w:val="Title Char"/>
    <w:basedOn w:val="DefaultParagraphFont"/>
    <w:link w:val="Title"/>
    <w:uiPriority w:val="99"/>
    <w:rPr>
      <w:rFonts w:ascii="Cambria" w:hAnsi="Cambria" w:cs="Times New Roman"/>
      <w:b/>
      <w:bCs/>
      <w:kern w:val="28"/>
      <w:sz w:val="32"/>
      <w:szCs w:val="32"/>
      <w:lang w:eastAsia="en-US"/>
    </w:rPr>
  </w:style>
  <w:style w:type="character" w:customStyle="1" w:styleId="TitleChar1">
    <w:name w:val="Title Char1"/>
    <w:link w:val="Title"/>
    <w:uiPriority w:val="99"/>
    <w:semiHidden/>
    <w:locked/>
    <w:rsid w:val="00152073"/>
    <w:rPr>
      <w:rFonts w:ascii="Calibri Light" w:hAnsi="Calibri Light"/>
      <w:b/>
      <w:kern w:val="28"/>
      <w:sz w:val="32"/>
      <w:lang w:eastAsia="en-US"/>
    </w:rPr>
  </w:style>
  <w:style w:type="paragraph" w:customStyle="1" w:styleId="DHHSbulletindentlastline">
    <w:name w:val="DHHS bullet indent last line"/>
    <w:basedOn w:val="DHHSbody"/>
    <w:uiPriority w:val="99"/>
    <w:rsid w:val="0051568D"/>
    <w:pPr>
      <w:numPr>
        <w:ilvl w:val="5"/>
        <w:numId w:val="7"/>
      </w:numPr>
    </w:pPr>
  </w:style>
  <w:style w:type="paragraph" w:customStyle="1" w:styleId="DHHSnumberdigit">
    <w:name w:val="DHHS number digit"/>
    <w:basedOn w:val="DHHSbody"/>
    <w:uiPriority w:val="99"/>
    <w:rsid w:val="00152073"/>
    <w:pPr>
      <w:numPr>
        <w:numId w:val="8"/>
      </w:numPr>
    </w:pPr>
  </w:style>
  <w:style w:type="paragraph" w:customStyle="1" w:styleId="DHHSnumberloweralphaindent">
    <w:name w:val="DHHS number lower alpha indent"/>
    <w:basedOn w:val="DHHSbody"/>
    <w:uiPriority w:val="99"/>
    <w:rsid w:val="00152073"/>
    <w:pPr>
      <w:numPr>
        <w:ilvl w:val="3"/>
        <w:numId w:val="8"/>
      </w:numPr>
    </w:pPr>
  </w:style>
  <w:style w:type="paragraph" w:customStyle="1" w:styleId="DHHSnumberdigitindent">
    <w:name w:val="DHHS number digit indent"/>
    <w:basedOn w:val="DHHSnumberloweralphaindent"/>
    <w:uiPriority w:val="99"/>
    <w:rsid w:val="00152073"/>
    <w:pPr>
      <w:numPr>
        <w:ilvl w:val="1"/>
      </w:numPr>
    </w:pPr>
  </w:style>
  <w:style w:type="paragraph" w:customStyle="1" w:styleId="DHHSnumberloweralpha">
    <w:name w:val="DHHS number lower alpha"/>
    <w:basedOn w:val="DHHSbody"/>
    <w:uiPriority w:val="99"/>
    <w:rsid w:val="00152073"/>
    <w:pPr>
      <w:numPr>
        <w:ilvl w:val="2"/>
        <w:numId w:val="8"/>
      </w:numPr>
    </w:pPr>
  </w:style>
  <w:style w:type="paragraph" w:customStyle="1" w:styleId="DHHSnumberlowerroman">
    <w:name w:val="DHHS number lower roman"/>
    <w:basedOn w:val="DHHSbody"/>
    <w:uiPriority w:val="99"/>
    <w:rsid w:val="00152073"/>
    <w:pPr>
      <w:numPr>
        <w:ilvl w:val="4"/>
        <w:numId w:val="8"/>
      </w:numPr>
    </w:pPr>
  </w:style>
  <w:style w:type="paragraph" w:customStyle="1" w:styleId="DHHSnumberlowerromanindent">
    <w:name w:val="DHHS number lower roman indent"/>
    <w:basedOn w:val="DHHSbody"/>
    <w:uiPriority w:val="99"/>
    <w:rsid w:val="00152073"/>
    <w:pPr>
      <w:numPr>
        <w:ilvl w:val="5"/>
        <w:numId w:val="8"/>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paragraph" w:styleId="BalloonText">
    <w:name w:val="Balloon Text"/>
    <w:basedOn w:val="Normal"/>
    <w:link w:val="BalloonTextChar"/>
    <w:uiPriority w:val="99"/>
    <w:semiHidden/>
    <w:rsid w:val="00FA66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661C"/>
    <w:rPr>
      <w:rFonts w:ascii="Tahoma" w:hAnsi="Tahoma" w:cs="Tahoma"/>
      <w:sz w:val="16"/>
      <w:szCs w:val="16"/>
      <w:lang w:eastAsia="en-US"/>
    </w:rPr>
  </w:style>
  <w:style w:type="numbering" w:customStyle="1" w:styleId="ZZNumbers">
    <w:name w:val="ZZ Numbers"/>
    <w:rsid w:val="007007C2"/>
    <w:pPr>
      <w:numPr>
        <w:numId w:val="8"/>
      </w:numPr>
    </w:pPr>
  </w:style>
  <w:style w:type="numbering" w:customStyle="1" w:styleId="ZZBullets">
    <w:name w:val="ZZ Bullets"/>
    <w:rsid w:val="007007C2"/>
    <w:pPr>
      <w:numPr>
        <w:numId w:val="7"/>
      </w:numPr>
    </w:pPr>
  </w:style>
</w:styles>
</file>

<file path=word/webSettings.xml><?xml version="1.0" encoding="utf-8"?>
<w:webSettings xmlns:r="http://schemas.openxmlformats.org/officeDocument/2006/relationships" xmlns:w="http://schemas.openxmlformats.org/wordprocessingml/2006/main">
  <w:divs>
    <w:div w:id="1192184518">
      <w:marLeft w:val="0"/>
      <w:marRight w:val="0"/>
      <w:marTop w:val="0"/>
      <w:marBottom w:val="0"/>
      <w:divBdr>
        <w:top w:val="none" w:sz="0" w:space="0" w:color="auto"/>
        <w:left w:val="none" w:sz="0" w:space="0" w:color="auto"/>
        <w:bottom w:val="none" w:sz="0" w:space="0" w:color="auto"/>
        <w:right w:val="none" w:sz="0" w:space="0" w:color="auto"/>
      </w:divBdr>
    </w:div>
    <w:div w:id="1192184519">
      <w:marLeft w:val="0"/>
      <w:marRight w:val="0"/>
      <w:marTop w:val="0"/>
      <w:marBottom w:val="0"/>
      <w:divBdr>
        <w:top w:val="none" w:sz="0" w:space="0" w:color="auto"/>
        <w:left w:val="none" w:sz="0" w:space="0" w:color="auto"/>
        <w:bottom w:val="none" w:sz="0" w:space="0" w:color="auto"/>
        <w:right w:val="none" w:sz="0" w:space="0" w:color="auto"/>
      </w:divBdr>
    </w:div>
    <w:div w:id="1192184520">
      <w:marLeft w:val="0"/>
      <w:marRight w:val="0"/>
      <w:marTop w:val="0"/>
      <w:marBottom w:val="0"/>
      <w:divBdr>
        <w:top w:val="none" w:sz="0" w:space="0" w:color="auto"/>
        <w:left w:val="none" w:sz="0" w:space="0" w:color="auto"/>
        <w:bottom w:val="none" w:sz="0" w:space="0" w:color="auto"/>
        <w:right w:val="none" w:sz="0" w:space="0" w:color="auto"/>
      </w:divBdr>
    </w:div>
    <w:div w:id="1192184521">
      <w:marLeft w:val="0"/>
      <w:marRight w:val="0"/>
      <w:marTop w:val="0"/>
      <w:marBottom w:val="0"/>
      <w:divBdr>
        <w:top w:val="none" w:sz="0" w:space="0" w:color="auto"/>
        <w:left w:val="none" w:sz="0" w:space="0" w:color="auto"/>
        <w:bottom w:val="none" w:sz="0" w:space="0" w:color="auto"/>
        <w:right w:val="none" w:sz="0" w:space="0" w:color="auto"/>
      </w:divBdr>
    </w:div>
    <w:div w:id="1192184522">
      <w:marLeft w:val="0"/>
      <w:marRight w:val="0"/>
      <w:marTop w:val="0"/>
      <w:marBottom w:val="0"/>
      <w:divBdr>
        <w:top w:val="none" w:sz="0" w:space="0" w:color="auto"/>
        <w:left w:val="none" w:sz="0" w:space="0" w:color="auto"/>
        <w:bottom w:val="none" w:sz="0" w:space="0" w:color="auto"/>
        <w:right w:val="none" w:sz="0" w:space="0" w:color="auto"/>
      </w:divBdr>
    </w:div>
    <w:div w:id="1192184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hsstandards@dhhs.vic.gov.a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dhs.vic.gov.au/about-the-department/documents-and-resources/reports-publications/standards-and-regulation-unit-fact-sheets-and-information-updates" TargetMode="External"/><Relationship Id="rId17" Type="http://schemas.openxmlformats.org/officeDocument/2006/relationships/hyperlink" Target="mailto:hsstandards@dhhs.vic.gov.au" TargetMode="External"/><Relationship Id="rId2" Type="http://schemas.openxmlformats.org/officeDocument/2006/relationships/styles" Target="styles.xml"/><Relationship Id="rId16" Type="http://schemas.openxmlformats.org/officeDocument/2006/relationships/hyperlink" Target="mailto:hsstandards@dhhs.vic.gov.a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sstandards@dhhs.vic.gov.au" TargetMode="External"/><Relationship Id="rId5" Type="http://schemas.openxmlformats.org/officeDocument/2006/relationships/footnotes" Target="footnotes.xml"/><Relationship Id="rId15" Type="http://schemas.openxmlformats.org/officeDocument/2006/relationships/hyperlink" Target="mailto:hsstandards@dhhs.vic.gov.au" TargetMode="External"/><Relationship Id="rId10" Type="http://schemas.openxmlformats.org/officeDocument/2006/relationships/hyperlink" Target="mailto:hsstandards@dhhs.vic.gov.a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dhs.vic.gov.au/about-the-department/documents-and-resources/reports-publications/human-services-standards-independent-review-bodies" TargetMode="External"/><Relationship Id="rId14" Type="http://schemas.openxmlformats.org/officeDocument/2006/relationships/hyperlink" Target="http://www.dhs.vic.gov.au/about-the-department/documents-and-resources/reports-publications/human-services-standards-independent-review-bod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546</TotalTime>
  <Pages>5</Pages>
  <Words>1836</Words>
  <Characters>10466</Characters>
  <Application>Microsoft Office Outlook</Application>
  <DocSecurity>0</DocSecurity>
  <Lines>0</Lines>
  <Paragraphs>0</Paragraphs>
  <ScaleCrop>false</ScaleCrop>
  <Company>Department of Health and Human Services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sbuf0402</dc:creator>
  <cp:keywords/>
  <dc:description/>
  <cp:lastModifiedBy>abar0902</cp:lastModifiedBy>
  <cp:revision>11</cp:revision>
  <cp:lastPrinted>2016-03-01T23:26:00Z</cp:lastPrinted>
  <dcterms:created xsi:type="dcterms:W3CDTF">2016-02-29T23:00:00Z</dcterms:created>
  <dcterms:modified xsi:type="dcterms:W3CDTF">2016-03-21T22:24:00Z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