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F96DB7">
        <w:trPr>
          <w:trHeight w:val="1075"/>
        </w:trPr>
        <w:tc>
          <w:tcPr>
            <w:tcW w:w="8101" w:type="dxa"/>
            <w:shd w:val="clear" w:color="auto" w:fill="auto"/>
            <w:vAlign w:val="bottom"/>
          </w:tcPr>
          <w:p w:rsidR="002B7F49" w:rsidRPr="00032838" w:rsidRDefault="002B7F49" w:rsidP="00F96DB7">
            <w:pPr>
              <w:pStyle w:val="DHHSmainheading"/>
              <w:spacing w:line="270" w:lineRule="atLeast"/>
              <w:rPr>
                <w:sz w:val="44"/>
                <w:szCs w:val="44"/>
              </w:rPr>
            </w:pPr>
            <w:r w:rsidRPr="00032838">
              <w:rPr>
                <w:noProof/>
                <w:color w:val="FFFFFF" w:themeColor="background1"/>
                <w:sz w:val="44"/>
                <w:szCs w:val="44"/>
                <w:lang w:eastAsia="en-AU"/>
              </w:rPr>
              <w:drawing>
                <wp:anchor distT="0" distB="0" distL="114300" distR="114300" simplePos="0" relativeHeight="251880448" behindDoc="1" locked="1" layoutInCell="0" allowOverlap="1" wp14:anchorId="3252F995" wp14:editId="343D878C">
                  <wp:simplePos x="0" y="0"/>
                  <wp:positionH relativeFrom="page">
                    <wp:posOffset>-542925</wp:posOffset>
                  </wp:positionH>
                  <wp:positionV relativeFrom="page">
                    <wp:posOffset>-314325</wp:posOffset>
                  </wp:positionV>
                  <wp:extent cx="7562850" cy="2028825"/>
                  <wp:effectExtent l="0" t="0" r="0" b="9525"/>
                  <wp:wrapNone/>
                  <wp:docPr id="218" name="Picture 21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028825"/>
                          </a:xfrm>
                          <a:prstGeom prst="rect">
                            <a:avLst/>
                          </a:prstGeom>
                          <a:noFill/>
                        </pic:spPr>
                      </pic:pic>
                    </a:graphicData>
                  </a:graphic>
                  <wp14:sizeRelH relativeFrom="page">
                    <wp14:pctWidth>0</wp14:pctWidth>
                  </wp14:sizeRelH>
                  <wp14:sizeRelV relativeFrom="page">
                    <wp14:pctHeight>0</wp14:pctHeight>
                  </wp14:sizeRelV>
                </wp:anchor>
              </w:drawing>
            </w:r>
            <w:r w:rsidRPr="00032838">
              <w:rPr>
                <w:rFonts w:cs="Arial"/>
                <w:noProof/>
                <w:sz w:val="44"/>
                <w:szCs w:val="44"/>
              </w:rPr>
              <w:t>Family Counselling</w:t>
            </w:r>
            <w:r w:rsidRPr="00032838">
              <w:rPr>
                <w:rFonts w:cs="Arial"/>
                <w:sz w:val="44"/>
                <w:szCs w:val="44"/>
              </w:rPr>
              <w:t xml:space="preserve"> </w:t>
            </w:r>
            <w:r w:rsidRPr="00032838">
              <w:rPr>
                <w:rFonts w:cs="Arial"/>
                <w:sz w:val="44"/>
                <w:szCs w:val="44"/>
              </w:rPr>
              <w:br/>
            </w:r>
            <w:r w:rsidRPr="00032838">
              <w:rPr>
                <w:rFonts w:cs="Arial"/>
                <w:noProof/>
                <w:sz w:val="44"/>
                <w:szCs w:val="44"/>
              </w:rPr>
              <w:t>34001</w:t>
            </w:r>
          </w:p>
        </w:tc>
      </w:tr>
      <w:tr w:rsidR="002B7F49" w:rsidTr="00F96DB7">
        <w:tc>
          <w:tcPr>
            <w:tcW w:w="8101" w:type="dxa"/>
            <w:shd w:val="clear" w:color="auto" w:fill="auto"/>
            <w:tcMar>
              <w:top w:w="170" w:type="dxa"/>
              <w:bottom w:w="510" w:type="dxa"/>
            </w:tcMar>
          </w:tcPr>
          <w:p w:rsidR="002B7F49" w:rsidRDefault="002B7F49" w:rsidP="00F96DB7">
            <w:pPr>
              <w:pStyle w:val="DHHSmainsubheading"/>
              <w:rPr>
                <w:szCs w:val="28"/>
              </w:rPr>
            </w:pPr>
            <w:r>
              <w:rPr>
                <w:szCs w:val="28"/>
              </w:rPr>
              <w:t xml:space="preserve">Outcome objective: Victorians are healthy and well </w:t>
            </w:r>
          </w:p>
          <w:p w:rsidR="002B7F49" w:rsidRDefault="002B7F49" w:rsidP="00F96DB7">
            <w:pPr>
              <w:pStyle w:val="DHHSmainsubheading"/>
              <w:rPr>
                <w:szCs w:val="28"/>
              </w:rPr>
            </w:pPr>
            <w:r>
              <w:rPr>
                <w:szCs w:val="28"/>
              </w:rPr>
              <w:t xml:space="preserve">Output group: </w:t>
            </w:r>
            <w:r w:rsidRPr="00177619">
              <w:rPr>
                <w:noProof/>
                <w:szCs w:val="28"/>
              </w:rPr>
              <w:t>Drugs Services</w:t>
            </w:r>
          </w:p>
          <w:p w:rsidR="002B7F49" w:rsidRPr="00AD784C" w:rsidRDefault="002B7F49" w:rsidP="00F96DB7">
            <w:pPr>
              <w:pStyle w:val="DHHSmainsubheading"/>
              <w:rPr>
                <w:szCs w:val="28"/>
              </w:rPr>
            </w:pPr>
            <w:r>
              <w:rPr>
                <w:szCs w:val="28"/>
              </w:rPr>
              <w:t xml:space="preserve">Output: </w:t>
            </w:r>
            <w:r w:rsidRPr="00177619">
              <w:rPr>
                <w:noProof/>
                <w:szCs w:val="28"/>
              </w:rPr>
              <w:t>Drug Prevention and Control</w:t>
            </w:r>
          </w:p>
        </w:tc>
      </w:tr>
    </w:tbl>
    <w:p w:rsidR="00E6358F" w:rsidRDefault="00F96DB7" w:rsidP="006C7A1F">
      <w:pPr>
        <w:pStyle w:val="Heading3"/>
        <w:spacing w:beforeLines="40" w:before="96"/>
      </w:pPr>
      <w:r>
        <w:br w:type="textWrapping" w:clear="all"/>
      </w:r>
    </w:p>
    <w:p w:rsidR="002B7F49" w:rsidRDefault="002B7F49" w:rsidP="00032838">
      <w:pPr>
        <w:pStyle w:val="Heading1"/>
      </w:pPr>
      <w:r w:rsidRPr="00B70F76">
        <w:t>1.</w:t>
      </w:r>
      <w:r>
        <w:t xml:space="preserve"> Service Objective </w:t>
      </w:r>
    </w:p>
    <w:p w:rsidR="00143E8C" w:rsidRPr="008E63BB" w:rsidRDefault="00E6358F" w:rsidP="00032838">
      <w:pPr>
        <w:pStyle w:val="DHHSbody"/>
      </w:pPr>
      <w:r w:rsidRPr="00E6358F">
        <w:t>To provide</w:t>
      </w:r>
      <w:r w:rsidR="00143E8C" w:rsidRPr="008E63BB">
        <w:t xml:space="preserve"> greater responsiveness to families of people with drug and alcohol </w:t>
      </w:r>
      <w:r w:rsidR="00143E8C">
        <w:t xml:space="preserve">issues </w:t>
      </w:r>
      <w:r w:rsidR="00143E8C" w:rsidRPr="008E63BB">
        <w:t>and support the family’s ability to cope with their individual situations.</w:t>
      </w:r>
    </w:p>
    <w:p w:rsidR="002B7F49" w:rsidRDefault="002B7F49" w:rsidP="00032838">
      <w:pPr>
        <w:pStyle w:val="Heading1"/>
      </w:pPr>
      <w:r>
        <w:t>2</w:t>
      </w:r>
      <w:r w:rsidRPr="00B70F76">
        <w:t xml:space="preserve">. </w:t>
      </w:r>
      <w:r>
        <w:t>Description of the service</w:t>
      </w:r>
    </w:p>
    <w:p w:rsidR="002B7F49" w:rsidRPr="00F754C1" w:rsidRDefault="00143E8C" w:rsidP="00AA0F86">
      <w:pPr>
        <w:pStyle w:val="DHHSbody"/>
        <w:rPr>
          <w:rFonts w:cs="Arial"/>
        </w:rPr>
      </w:pPr>
      <w:r w:rsidRPr="00F754C1">
        <w:rPr>
          <w:rFonts w:cs="Arial"/>
          <w:noProof/>
        </w:rPr>
        <w:t xml:space="preserve">To provide </w:t>
      </w:r>
      <w:bookmarkStart w:id="0" w:name="_Hlk3804148"/>
      <w:r w:rsidRPr="00F754C1">
        <w:rPr>
          <w:rFonts w:cs="Arial"/>
          <w:noProof/>
        </w:rPr>
        <w:t xml:space="preserve">a </w:t>
      </w:r>
      <w:r w:rsidRPr="00F754C1">
        <w:rPr>
          <w:rFonts w:cs="Arial"/>
        </w:rPr>
        <w:t>variety of support to family members of people who use AOD, including information, advice, referral, brief interventions and single session therapies, counselling, peer support and education programs.</w:t>
      </w:r>
      <w:bookmarkEnd w:id="0"/>
      <w:r w:rsidR="00F754C1" w:rsidRPr="00F754C1">
        <w:rPr>
          <w:rFonts w:cs="Arial"/>
        </w:rPr>
        <w:t xml:space="preserve"> This initiative aims to deliver additional capacity for family support in each catchment area, that is responsive to local need and builds on/complements existing family support </w:t>
      </w:r>
      <w:proofErr w:type="gramStart"/>
      <w:r w:rsidR="00F754C1" w:rsidRPr="00F754C1">
        <w:rPr>
          <w:rFonts w:cs="Arial"/>
        </w:rPr>
        <w:t>services</w:t>
      </w:r>
      <w:proofErr w:type="gramEnd"/>
      <w:r w:rsidR="00F754C1" w:rsidRPr="00F754C1">
        <w:rPr>
          <w:rFonts w:cs="Arial"/>
        </w:rPr>
        <w:t xml:space="preserve"> so service providers, referrers and affected community members know what is available and how to access it. </w:t>
      </w:r>
    </w:p>
    <w:p w:rsidR="002B7F49" w:rsidRPr="00B70F76" w:rsidRDefault="002B7F49" w:rsidP="00032838">
      <w:pPr>
        <w:pStyle w:val="Heading1"/>
      </w:pPr>
      <w:r>
        <w:t xml:space="preserve">3. </w:t>
      </w:r>
      <w:r w:rsidRPr="00B70F76">
        <w:t>Client group</w:t>
      </w:r>
    </w:p>
    <w:p w:rsidR="00E6358F" w:rsidRDefault="00E6358F" w:rsidP="00032838">
      <w:pPr>
        <w:pStyle w:val="DHHSbody"/>
        <w:rPr>
          <w:b/>
          <w:bCs/>
        </w:rPr>
      </w:pPr>
      <w:r>
        <w:t>The target group</w:t>
      </w:r>
      <w:r w:rsidR="003A16F2">
        <w:t>s</w:t>
      </w:r>
      <w:r>
        <w:t xml:space="preserve"> for this activity </w:t>
      </w:r>
      <w:r w:rsidR="00DB760F">
        <w:t>are</w:t>
      </w:r>
      <w:r>
        <w:t xml:space="preserve"> f</w:t>
      </w:r>
      <w:r w:rsidRPr="00E6358F">
        <w:t xml:space="preserve">amily members, </w:t>
      </w:r>
      <w:r w:rsidR="00143E8C">
        <w:t>friends, significant others an</w:t>
      </w:r>
      <w:r w:rsidR="00EE19E6">
        <w:t>d</w:t>
      </w:r>
      <w:r w:rsidR="00143E8C">
        <w:t xml:space="preserve"> dependent children of users of AOD.</w:t>
      </w:r>
    </w:p>
    <w:p w:rsidR="002B7F49" w:rsidRDefault="002B7F49" w:rsidP="00032838">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8E3114" w:rsidRPr="001F3DE2" w:rsidRDefault="008E3114" w:rsidP="00032838">
      <w:pPr>
        <w:pStyle w:val="Heading2"/>
      </w:pPr>
      <w:r w:rsidRPr="001F3DE2">
        <w:t xml:space="preserve">4a.  Registration and Accreditation </w:t>
      </w:r>
    </w:p>
    <w:p w:rsidR="008E3114" w:rsidRPr="00992144" w:rsidRDefault="008E3114" w:rsidP="00032838">
      <w:pPr>
        <w:pStyle w:val="DHHSbullet1"/>
        <w:rPr>
          <w:rStyle w:val="DHHSbodyChar"/>
        </w:rPr>
      </w:pPr>
      <w:r>
        <w:rPr>
          <w:rStyle w:val="DHHSbodyChar"/>
        </w:rPr>
        <w:t xml:space="preserve">There are no registration and accreditation services that apply specifically to this activity. However, specific registration and accreditation requirements will apply to organisations where those organisations deliver AOD </w:t>
      </w:r>
      <w:r w:rsidRPr="008723EB">
        <w:rPr>
          <w:rStyle w:val="DHHSbodyChar"/>
        </w:rPr>
        <w:t xml:space="preserve">treatment, including forensic treatment. </w:t>
      </w:r>
      <w:r w:rsidRPr="00AC29ED">
        <w:rPr>
          <w:rStyle w:val="DHHSbodyChar"/>
        </w:rPr>
        <w:t xml:space="preserve">More information is available on the department’s </w:t>
      </w:r>
      <w:hyperlink r:id="rId9" w:history="1">
        <w:r w:rsidRPr="00563C96">
          <w:rPr>
            <w:rStyle w:val="Hyperlink"/>
          </w:rPr>
          <w:t>AOD service quality and accreditation webpage</w:t>
        </w:r>
      </w:hyperlink>
      <w:r>
        <w:rPr>
          <w:rStyle w:val="DHHSbodyChar"/>
        </w:rPr>
        <w:t xml:space="preserve">. </w:t>
      </w:r>
      <w:r w:rsidRPr="00992144">
        <w:t>&lt;</w:t>
      </w:r>
      <w:hyperlink r:id="rId10" w:history="1">
        <w:r w:rsidRPr="00992144">
          <w:t>https://www2.health.vic.gov.au/alcohol-and-drugs/aod-service-standards-guidelines/aod-service-quality-accreditation</w:t>
        </w:r>
      </w:hyperlink>
      <w:r w:rsidRPr="00992144">
        <w:t>&gt;</w:t>
      </w:r>
    </w:p>
    <w:p w:rsidR="008E3114" w:rsidRDefault="008E3114" w:rsidP="00032838">
      <w:pPr>
        <w:pStyle w:val="Heading2"/>
      </w:pPr>
      <w:r w:rsidRPr="001F3DE2">
        <w:t xml:space="preserve">4b. Program requirements and other policy guidelines </w:t>
      </w:r>
    </w:p>
    <w:p w:rsidR="008E3114" w:rsidRPr="00D00C32" w:rsidRDefault="008E3114" w:rsidP="00032838">
      <w:pPr>
        <w:pStyle w:val="DHHSbullet1"/>
        <w:rPr>
          <w:color w:val="7030A0"/>
        </w:rPr>
      </w:pPr>
      <w:r>
        <w:t xml:space="preserve">All AOD </w:t>
      </w:r>
      <w:r w:rsidR="00DB760F">
        <w:t xml:space="preserve">treatment </w:t>
      </w:r>
      <w:r>
        <w:t>program requirements are contained in the AOD</w:t>
      </w:r>
      <w:r w:rsidRPr="00480908">
        <w:t xml:space="preserve"> program guidelines. </w:t>
      </w:r>
      <w:r>
        <w:t xml:space="preserve">These are available on the </w:t>
      </w:r>
      <w:hyperlink r:id="rId11" w:history="1">
        <w:r w:rsidRPr="008A4190">
          <w:rPr>
            <w:rStyle w:val="Hyperlink"/>
            <w:rFonts w:eastAsia="Times New Roman"/>
          </w:rPr>
          <w:t>department’s website.</w:t>
        </w:r>
      </w:hyperlink>
      <w:r>
        <w:t xml:space="preserve"> &lt;</w:t>
      </w:r>
      <w:r w:rsidRPr="00480908">
        <w:t>https://www2.health.vic.gov.au/alcohol-and-drugs/aod-service-standards-guidelines/aod-program-guidelines</w:t>
      </w:r>
      <w:r>
        <w:t>&gt;</w:t>
      </w:r>
    </w:p>
    <w:p w:rsidR="007C419D" w:rsidRDefault="007C419D">
      <w:pPr>
        <w:spacing w:before="0" w:line="240" w:lineRule="auto"/>
        <w:rPr>
          <w:rFonts w:eastAsia="MS Gothic"/>
          <w:b/>
          <w:bCs/>
          <w:sz w:val="24"/>
          <w:szCs w:val="26"/>
          <w:lang w:eastAsia="en-US"/>
        </w:rPr>
      </w:pPr>
      <w:r>
        <w:br w:type="page"/>
      </w:r>
    </w:p>
    <w:p w:rsidR="002B7F49" w:rsidRPr="00575BC9" w:rsidRDefault="002B7F49" w:rsidP="00032838">
      <w:pPr>
        <w:pStyle w:val="Heading1"/>
      </w:pPr>
      <w:r>
        <w:lastRenderedPageBreak/>
        <w:t>5. Performance</w:t>
      </w:r>
    </w:p>
    <w:p w:rsidR="002B7F49" w:rsidRPr="001F1A17" w:rsidRDefault="002B7F49" w:rsidP="00032838">
      <w:pPr>
        <w:pStyle w:val="DHHSbody"/>
      </w:pPr>
      <w:r>
        <w:t>Funding is subject to achieving the</w:t>
      </w:r>
      <w:r w:rsidRPr="00171F04">
        <w:t xml:space="preserve"> </w:t>
      </w:r>
      <w:r>
        <w:t xml:space="preserve">performance targets specified in Schedule 2 of the Service Agreement. Performance is measured as follows:  </w:t>
      </w:r>
    </w:p>
    <w:p w:rsidR="002B7F49" w:rsidRPr="00B43DD0" w:rsidRDefault="002B7F49" w:rsidP="00032838">
      <w:pPr>
        <w:pStyle w:val="Heading2"/>
      </w:pPr>
      <w:r>
        <w:t>Key performance measure</w:t>
      </w:r>
      <w:r w:rsidR="00032838">
        <w:t xml:space="preserve"> 1</w:t>
      </w:r>
      <w:r w:rsidRPr="00575BC9">
        <w:t xml:space="preserve">: </w:t>
      </w:r>
      <w:r w:rsidR="004F5DC5">
        <w:rPr>
          <w:rStyle w:val="DHHSbodyChar"/>
        </w:rPr>
        <w:t xml:space="preserve"> Report against agreed activities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rsidTr="00032838">
        <w:trPr>
          <w:cantSplit/>
          <w:trHeight w:hRule="exact" w:val="703"/>
        </w:trPr>
        <w:tc>
          <w:tcPr>
            <w:tcW w:w="2835" w:type="dxa"/>
          </w:tcPr>
          <w:p w:rsidR="002B7F49" w:rsidRPr="0017293C" w:rsidRDefault="002B7F49" w:rsidP="0017293C">
            <w:pPr>
              <w:pStyle w:val="DHHStablecolhead"/>
            </w:pPr>
            <w:r w:rsidRPr="00575BC9">
              <w:t>Aim/objective</w:t>
            </w:r>
          </w:p>
        </w:tc>
        <w:tc>
          <w:tcPr>
            <w:tcW w:w="7379" w:type="dxa"/>
          </w:tcPr>
          <w:p w:rsidR="002B7F49" w:rsidRPr="00734E80" w:rsidRDefault="004F5DC5" w:rsidP="00032838">
            <w:pPr>
              <w:pStyle w:val="DHHStabletext"/>
            </w:pPr>
            <w:r>
              <w:t>The aim of this performance measure is to</w:t>
            </w:r>
            <w:r w:rsidR="00DB2D44">
              <w:t xml:space="preserve"> describe service delivery to account against funding provided.</w:t>
            </w:r>
          </w:p>
        </w:tc>
      </w:tr>
      <w:tr w:rsidR="004F5DC5" w:rsidRPr="00C237A0" w:rsidTr="00032838">
        <w:trPr>
          <w:cantSplit/>
          <w:trHeight w:hRule="exact" w:val="449"/>
        </w:trPr>
        <w:tc>
          <w:tcPr>
            <w:tcW w:w="2835" w:type="dxa"/>
          </w:tcPr>
          <w:p w:rsidR="004F5DC5" w:rsidRPr="0017293C" w:rsidRDefault="004F5DC5" w:rsidP="004F5DC5">
            <w:pPr>
              <w:pStyle w:val="DHHStablecolhead"/>
            </w:pPr>
            <w:r w:rsidRPr="00575BC9">
              <w:t>Target</w:t>
            </w:r>
          </w:p>
        </w:tc>
        <w:tc>
          <w:tcPr>
            <w:tcW w:w="7379" w:type="dxa"/>
          </w:tcPr>
          <w:p w:rsidR="004F5DC5" w:rsidRPr="00734E80" w:rsidRDefault="004F5DC5" w:rsidP="00032838">
            <w:pPr>
              <w:pStyle w:val="DHHStabletext"/>
            </w:pPr>
            <w:r>
              <w:t>The performance measure target is provided in the Service Agreement.</w:t>
            </w:r>
          </w:p>
        </w:tc>
      </w:tr>
      <w:tr w:rsidR="004F5DC5" w:rsidRPr="00C237A0" w:rsidTr="00032838">
        <w:trPr>
          <w:cantSplit/>
          <w:trHeight w:hRule="exact" w:val="340"/>
        </w:trPr>
        <w:tc>
          <w:tcPr>
            <w:tcW w:w="2835" w:type="dxa"/>
          </w:tcPr>
          <w:p w:rsidR="004F5DC5" w:rsidRPr="0017293C" w:rsidRDefault="004F5DC5" w:rsidP="004F5DC5">
            <w:pPr>
              <w:pStyle w:val="DHHStablecolhead"/>
            </w:pPr>
            <w:r w:rsidRPr="00575BC9">
              <w:t>Type of count</w:t>
            </w:r>
          </w:p>
        </w:tc>
        <w:tc>
          <w:tcPr>
            <w:tcW w:w="7379" w:type="dxa"/>
          </w:tcPr>
          <w:p w:rsidR="004F5DC5" w:rsidRPr="00734E80" w:rsidRDefault="004F5DC5" w:rsidP="00032838">
            <w:pPr>
              <w:pStyle w:val="DHHStabletext"/>
            </w:pPr>
            <w:r>
              <w:fldChar w:fldCharType="begin">
                <w:ffData>
                  <w:name w:val="Check2"/>
                  <w:enabled/>
                  <w:calcOnExit w:val="0"/>
                  <w:checkBox>
                    <w:sizeAuto/>
                    <w:default w:val="0"/>
                  </w:checkBox>
                </w:ffData>
              </w:fldChar>
            </w:r>
            <w:bookmarkStart w:id="1" w:name="Check2"/>
            <w:r>
              <w:instrText xml:space="preserve"> FORMCHECKBOX </w:instrText>
            </w:r>
            <w:r w:rsidR="00593BFB">
              <w:fldChar w:fldCharType="separate"/>
            </w:r>
            <w:r>
              <w:fldChar w:fldCharType="end"/>
            </w:r>
            <w:bookmarkEnd w:id="1"/>
            <w:r w:rsidRPr="00734E80">
              <w:t xml:space="preserve"> Cumulative          </w:t>
            </w:r>
            <w:r w:rsidRPr="00734E80">
              <w:fldChar w:fldCharType="begin">
                <w:ffData>
                  <w:name w:val=""/>
                  <w:enabled/>
                  <w:calcOnExit w:val="0"/>
                  <w:checkBox>
                    <w:sizeAuto/>
                    <w:default w:val="1"/>
                  </w:checkBox>
                </w:ffData>
              </w:fldChar>
            </w:r>
            <w:r w:rsidRPr="00734E80">
              <w:instrText xml:space="preserve"> FORMCHECKBOX </w:instrText>
            </w:r>
            <w:r w:rsidR="00593BFB">
              <w:fldChar w:fldCharType="separate"/>
            </w:r>
            <w:r w:rsidRPr="00734E80">
              <w:fldChar w:fldCharType="end"/>
            </w:r>
            <w:r w:rsidRPr="00734E80">
              <w:t xml:space="preserve"> Non-cumulative</w:t>
            </w:r>
          </w:p>
        </w:tc>
      </w:tr>
      <w:tr w:rsidR="004F5DC5" w:rsidRPr="00C237A0" w:rsidTr="00032838">
        <w:trPr>
          <w:cantSplit/>
          <w:trHeight w:hRule="exact" w:val="571"/>
        </w:trPr>
        <w:tc>
          <w:tcPr>
            <w:tcW w:w="2835" w:type="dxa"/>
          </w:tcPr>
          <w:p w:rsidR="004F5DC5" w:rsidRPr="0017293C" w:rsidRDefault="004F5DC5" w:rsidP="004F5DC5">
            <w:pPr>
              <w:pStyle w:val="DHHStablecolhead"/>
            </w:pPr>
            <w:r w:rsidRPr="00575BC9">
              <w:t>Counting rule</w:t>
            </w:r>
          </w:p>
        </w:tc>
        <w:tc>
          <w:tcPr>
            <w:tcW w:w="7379" w:type="dxa"/>
          </w:tcPr>
          <w:p w:rsidR="004F5DC5" w:rsidRPr="00734E80" w:rsidRDefault="004F5DC5" w:rsidP="00032838">
            <w:pPr>
              <w:pStyle w:val="DHHStabletext"/>
            </w:pPr>
            <w:r w:rsidRPr="00F754C1">
              <w:t xml:space="preserve"> provide regular updates on activities conducted and broad issues/themes arising</w:t>
            </w:r>
          </w:p>
        </w:tc>
      </w:tr>
      <w:tr w:rsidR="004F5DC5" w:rsidRPr="00C237A0" w:rsidTr="00032838">
        <w:trPr>
          <w:cantSplit/>
          <w:trHeight w:hRule="exact" w:val="585"/>
        </w:trPr>
        <w:tc>
          <w:tcPr>
            <w:tcW w:w="2835" w:type="dxa"/>
          </w:tcPr>
          <w:p w:rsidR="004F5DC5" w:rsidRPr="0017293C" w:rsidRDefault="004F5DC5" w:rsidP="004F5DC5">
            <w:pPr>
              <w:pStyle w:val="DHHStablecolhead"/>
            </w:pPr>
            <w:r w:rsidRPr="00575BC9">
              <w:t>Data source(s) collection</w:t>
            </w:r>
          </w:p>
        </w:tc>
        <w:tc>
          <w:tcPr>
            <w:tcW w:w="7379" w:type="dxa"/>
          </w:tcPr>
          <w:p w:rsidR="004F5DC5" w:rsidRPr="00734E80" w:rsidRDefault="004F5DC5" w:rsidP="00032838">
            <w:pPr>
              <w:pStyle w:val="DHHStabletext"/>
            </w:pPr>
            <w:r>
              <w:t>Regular reports and narrative reports</w:t>
            </w:r>
          </w:p>
        </w:tc>
      </w:tr>
      <w:tr w:rsidR="004F5DC5" w:rsidRPr="00C237A0" w:rsidTr="00032838">
        <w:trPr>
          <w:cantSplit/>
          <w:trHeight w:hRule="exact" w:val="575"/>
        </w:trPr>
        <w:tc>
          <w:tcPr>
            <w:tcW w:w="2835" w:type="dxa"/>
          </w:tcPr>
          <w:p w:rsidR="004F5DC5" w:rsidRPr="0017293C" w:rsidRDefault="004F5DC5" w:rsidP="004F5DC5">
            <w:pPr>
              <w:pStyle w:val="DHHStablecolhead"/>
            </w:pPr>
            <w:r w:rsidRPr="00575BC9">
              <w:t>Definition of terms</w:t>
            </w:r>
          </w:p>
        </w:tc>
        <w:tc>
          <w:tcPr>
            <w:tcW w:w="7379" w:type="dxa"/>
          </w:tcPr>
          <w:p w:rsidR="004F5DC5" w:rsidRDefault="004F5DC5" w:rsidP="00032838">
            <w:pPr>
              <w:pStyle w:val="DHHStabletext"/>
            </w:pPr>
            <w:r>
              <w:t>Steps</w:t>
            </w:r>
            <w:r w:rsidRPr="00F754C1">
              <w:t xml:space="preserve"> taken to address issues/adapt to changing local needs.</w:t>
            </w:r>
          </w:p>
          <w:p w:rsidR="004F5DC5" w:rsidRPr="00734E80" w:rsidRDefault="004F5DC5" w:rsidP="00032838">
            <w:pPr>
              <w:pStyle w:val="DHHStabletext"/>
            </w:pPr>
          </w:p>
        </w:tc>
      </w:tr>
    </w:tbl>
    <w:p w:rsidR="002B7F49" w:rsidRPr="00575BC9" w:rsidRDefault="002B7F49" w:rsidP="00032838">
      <w:pPr>
        <w:pStyle w:val="Heading1"/>
      </w:pPr>
      <w:r>
        <w:t>6. Data collection</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4F5DC5" w:rsidRPr="00814259" w:rsidTr="000202F1">
        <w:trPr>
          <w:trHeight w:hRule="exact" w:val="340"/>
          <w:tblHeader/>
        </w:trPr>
        <w:tc>
          <w:tcPr>
            <w:tcW w:w="2580" w:type="dxa"/>
            <w:vAlign w:val="center"/>
          </w:tcPr>
          <w:p w:rsidR="004F5DC5" w:rsidRPr="00814259" w:rsidRDefault="004F5DC5" w:rsidP="000202F1">
            <w:pPr>
              <w:rPr>
                <w:b/>
                <w:color w:val="201547"/>
              </w:rPr>
            </w:pPr>
            <w:r w:rsidRPr="00814259">
              <w:rPr>
                <w:b/>
                <w:color w:val="201547"/>
              </w:rPr>
              <w:t>Data collection name</w:t>
            </w:r>
          </w:p>
        </w:tc>
        <w:tc>
          <w:tcPr>
            <w:tcW w:w="2580" w:type="dxa"/>
            <w:vAlign w:val="center"/>
          </w:tcPr>
          <w:p w:rsidR="004F5DC5" w:rsidRPr="00814259" w:rsidRDefault="004F5DC5" w:rsidP="000202F1">
            <w:pPr>
              <w:rPr>
                <w:b/>
                <w:color w:val="201547"/>
              </w:rPr>
            </w:pPr>
            <w:r w:rsidRPr="00814259">
              <w:rPr>
                <w:b/>
                <w:color w:val="201547"/>
              </w:rPr>
              <w:t xml:space="preserve">Data system </w:t>
            </w:r>
          </w:p>
        </w:tc>
        <w:tc>
          <w:tcPr>
            <w:tcW w:w="2580" w:type="dxa"/>
            <w:vAlign w:val="center"/>
          </w:tcPr>
          <w:p w:rsidR="004F5DC5" w:rsidRPr="00814259" w:rsidRDefault="004F5DC5" w:rsidP="000202F1">
            <w:pPr>
              <w:rPr>
                <w:b/>
                <w:color w:val="201547"/>
              </w:rPr>
            </w:pPr>
            <w:r w:rsidRPr="00814259">
              <w:rPr>
                <w:b/>
                <w:color w:val="201547"/>
              </w:rPr>
              <w:t xml:space="preserve">Data set </w:t>
            </w:r>
          </w:p>
        </w:tc>
        <w:tc>
          <w:tcPr>
            <w:tcW w:w="2508" w:type="dxa"/>
            <w:vAlign w:val="center"/>
          </w:tcPr>
          <w:p w:rsidR="004F5DC5" w:rsidRPr="00814259" w:rsidRDefault="004F5DC5" w:rsidP="000202F1">
            <w:pPr>
              <w:rPr>
                <w:b/>
                <w:color w:val="201547"/>
              </w:rPr>
            </w:pPr>
            <w:r w:rsidRPr="00814259">
              <w:rPr>
                <w:b/>
                <w:color w:val="201547"/>
              </w:rPr>
              <w:t>Reporting cycle</w:t>
            </w:r>
          </w:p>
        </w:tc>
      </w:tr>
      <w:tr w:rsidR="004F5DC5" w:rsidRPr="00814259" w:rsidTr="000202F1">
        <w:trPr>
          <w:trHeight w:val="601"/>
        </w:trPr>
        <w:tc>
          <w:tcPr>
            <w:tcW w:w="2580" w:type="dxa"/>
            <w:vAlign w:val="center"/>
          </w:tcPr>
          <w:p w:rsidR="004F5DC5" w:rsidRPr="00814259" w:rsidRDefault="004F5DC5" w:rsidP="00032838">
            <w:pPr>
              <w:pStyle w:val="DHHStabletext"/>
              <w:rPr>
                <w:rFonts w:eastAsia="Times"/>
              </w:rPr>
            </w:pPr>
            <w:r w:rsidRPr="00814259">
              <w:rPr>
                <w:rFonts w:eastAsia="Times"/>
              </w:rPr>
              <w:t>Report</w:t>
            </w:r>
          </w:p>
        </w:tc>
        <w:tc>
          <w:tcPr>
            <w:tcW w:w="2580" w:type="dxa"/>
            <w:vAlign w:val="center"/>
          </w:tcPr>
          <w:p w:rsidR="004F5DC5" w:rsidRPr="00814259" w:rsidRDefault="004F5DC5" w:rsidP="00032838">
            <w:pPr>
              <w:pStyle w:val="DHHStabletext"/>
              <w:rPr>
                <w:rFonts w:eastAsia="Times"/>
              </w:rPr>
            </w:pPr>
            <w:r w:rsidRPr="00814259">
              <w:rPr>
                <w:rFonts w:eastAsia="Times"/>
              </w:rPr>
              <w:t>manual</w:t>
            </w:r>
          </w:p>
        </w:tc>
        <w:tc>
          <w:tcPr>
            <w:tcW w:w="2580" w:type="dxa"/>
            <w:vAlign w:val="center"/>
          </w:tcPr>
          <w:p w:rsidR="004F5DC5" w:rsidRPr="00814259" w:rsidRDefault="004F5DC5" w:rsidP="00032838">
            <w:pPr>
              <w:pStyle w:val="DHHStabletext"/>
              <w:rPr>
                <w:rFonts w:eastAsia="Times"/>
              </w:rPr>
            </w:pPr>
          </w:p>
        </w:tc>
        <w:tc>
          <w:tcPr>
            <w:tcW w:w="2508" w:type="dxa"/>
            <w:vAlign w:val="center"/>
          </w:tcPr>
          <w:p w:rsidR="004F5DC5" w:rsidRPr="00814259" w:rsidRDefault="004F5DC5" w:rsidP="00032838">
            <w:pPr>
              <w:pStyle w:val="DHHStabletext"/>
              <w:rPr>
                <w:rFonts w:eastAsia="Times"/>
              </w:rPr>
            </w:pPr>
            <w:r>
              <w:rPr>
                <w:rFonts w:eastAsia="Times"/>
              </w:rPr>
              <w:t xml:space="preserve">Six </w:t>
            </w:r>
            <w:proofErr w:type="gramStart"/>
            <w:r>
              <w:rPr>
                <w:rFonts w:eastAsia="Times"/>
              </w:rPr>
              <w:t>monthly</w:t>
            </w:r>
            <w:proofErr w:type="gramEnd"/>
          </w:p>
        </w:tc>
      </w:tr>
    </w:tbl>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593BFB" w:rsidRDefault="00593BFB" w:rsidP="00593BFB">
            <w:pPr>
              <w:pStyle w:val="DHHSaccessibilitypara"/>
            </w:pPr>
            <w:r>
              <w:t xml:space="preserve">To receive this publication in an accessible format </w:t>
            </w:r>
            <w:hyperlink r:id="rId12" w:history="1">
              <w:r>
                <w:rPr>
                  <w:rStyle w:val="Hyperlink"/>
                </w:rPr>
                <w:t>email Service Agreement Policy</w:t>
              </w:r>
            </w:hyperlink>
            <w:r>
              <w:t xml:space="preserve"> &lt;</w:t>
            </w:r>
            <w:hyperlink r:id="rId13" w:history="1">
              <w:r>
                <w:rPr>
                  <w:rStyle w:val="Hyperlink"/>
                </w:rPr>
                <w:t>sapolicy@dhhs.vic.gov.au</w:t>
              </w:r>
            </w:hyperlink>
            <w:r>
              <w:t>&gt;</w:t>
            </w:r>
          </w:p>
          <w:p w:rsidR="00593BFB" w:rsidRDefault="00593BFB" w:rsidP="00593BFB">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593BFB" w:rsidP="00593BFB">
            <w:pPr>
              <w:pStyle w:val="DHHSbody"/>
              <w:spacing w:line="240" w:lineRule="auto"/>
            </w:pPr>
            <w:r>
              <w:t xml:space="preserve">Available on the department’s </w:t>
            </w:r>
            <w:hyperlink r:id="rId14" w:history="1">
              <w:r>
                <w:rPr>
                  <w:rStyle w:val="Hyperlink"/>
                </w:rPr>
                <w:t>Health and human services activity search</w:t>
              </w:r>
            </w:hyperlink>
            <w:r>
              <w:t xml:space="preserve"> &lt;</w:t>
            </w:r>
            <w:hyperlink r:id="rId15" w:history="1">
              <w:r w:rsidRPr="00593BFB">
                <w:t>http://providers.dhhs.vic.gov.au/health-human-services-activity-search</w:t>
              </w:r>
            </w:hyperlink>
            <w:r w:rsidRPr="00593BFB">
              <w:t>&gt;</w:t>
            </w:r>
          </w:p>
        </w:tc>
      </w:tr>
    </w:tbl>
    <w:p w:rsidR="002B7F49" w:rsidRDefault="002B7F49" w:rsidP="007B7E5D">
      <w:pPr>
        <w:rPr>
          <w:sz w:val="18"/>
          <w:szCs w:val="4"/>
        </w:rPr>
      </w:pPr>
      <w:bookmarkStart w:id="2" w:name="_GoBack"/>
      <w:bookmarkEnd w:id="2"/>
    </w:p>
    <w:sectPr w:rsidR="002B7F49" w:rsidSect="004D2042">
      <w:footerReference w:type="default" r:id="rId16"/>
      <w:footerReference w:type="first" r:id="rId17"/>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593BFB" w:rsidP="0051568D">
    <w:pPr>
      <w:pStyle w:val="DHHSfooter"/>
    </w:pPr>
    <w:r w:rsidRPr="00593BFB">
      <w:t>Activity description</w:t>
    </w:r>
    <w:r>
      <w:t xml:space="preserve"> (</w:t>
    </w:r>
    <w:r w:rsidRPr="00593BFB">
      <w:t>health</w:t>
    </w:r>
    <w:proofErr w:type="gramStart"/>
    <w:r>
      <w:t>) :F</w:t>
    </w:r>
    <w:r w:rsidRPr="00593BFB">
      <w:t>amily</w:t>
    </w:r>
    <w:proofErr w:type="gramEnd"/>
    <w:r w:rsidRPr="00593BFB">
      <w:t xml:space="preserve"> Counselling</w:t>
    </w:r>
    <w:r>
      <w:t xml:space="preserve"> </w:t>
    </w:r>
    <w:r w:rsidRPr="00593BFB">
      <w:t>34001</w:t>
    </w:r>
    <w:r w:rsidR="00E06429">
      <w:tab/>
    </w:r>
    <w:r w:rsidR="00FE4946" w:rsidRPr="00A11421">
      <w:fldChar w:fldCharType="begin"/>
    </w:r>
    <w:r w:rsidR="00FE4946" w:rsidRPr="00A11421">
      <w:instrText xml:space="preserve"> PAGE </w:instrText>
    </w:r>
    <w:r w:rsidR="00FE4946" w:rsidRPr="00A11421">
      <w:fldChar w:fldCharType="separate"/>
    </w:r>
    <w:r w:rsidR="00F96DB7">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1BF1"/>
    <w:rsid w:val="00032838"/>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3E8C"/>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16F2"/>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2042"/>
    <w:rsid w:val="004D36F2"/>
    <w:rsid w:val="004E0D71"/>
    <w:rsid w:val="004E138F"/>
    <w:rsid w:val="004E4649"/>
    <w:rsid w:val="004E5C2B"/>
    <w:rsid w:val="004E6F1D"/>
    <w:rsid w:val="004F00DD"/>
    <w:rsid w:val="004F2133"/>
    <w:rsid w:val="004F4473"/>
    <w:rsid w:val="004F55F1"/>
    <w:rsid w:val="004F5DC5"/>
    <w:rsid w:val="004F5F95"/>
    <w:rsid w:val="004F6936"/>
    <w:rsid w:val="00503DC6"/>
    <w:rsid w:val="00506F5D"/>
    <w:rsid w:val="005126D0"/>
    <w:rsid w:val="0051568D"/>
    <w:rsid w:val="00526C15"/>
    <w:rsid w:val="00536499"/>
    <w:rsid w:val="005409A4"/>
    <w:rsid w:val="00543903"/>
    <w:rsid w:val="00543F11"/>
    <w:rsid w:val="00547A95"/>
    <w:rsid w:val="005620F5"/>
    <w:rsid w:val="00570748"/>
    <w:rsid w:val="00572031"/>
    <w:rsid w:val="00575BC9"/>
    <w:rsid w:val="00576E84"/>
    <w:rsid w:val="00582B8C"/>
    <w:rsid w:val="0058757E"/>
    <w:rsid w:val="005938E5"/>
    <w:rsid w:val="00593BFB"/>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34E80"/>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419D"/>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114"/>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45342"/>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5C6"/>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1E4A"/>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1433"/>
    <w:rsid w:val="00CC2BFD"/>
    <w:rsid w:val="00CC3FB0"/>
    <w:rsid w:val="00CD3476"/>
    <w:rsid w:val="00CD64DF"/>
    <w:rsid w:val="00CF2F50"/>
    <w:rsid w:val="00D02919"/>
    <w:rsid w:val="00D04C61"/>
    <w:rsid w:val="00D05B8D"/>
    <w:rsid w:val="00D065A2"/>
    <w:rsid w:val="00D07F00"/>
    <w:rsid w:val="00D1443D"/>
    <w:rsid w:val="00D17B72"/>
    <w:rsid w:val="00D2363F"/>
    <w:rsid w:val="00D3185C"/>
    <w:rsid w:val="00D33E72"/>
    <w:rsid w:val="00D35BD6"/>
    <w:rsid w:val="00D361B5"/>
    <w:rsid w:val="00D411A2"/>
    <w:rsid w:val="00D4606D"/>
    <w:rsid w:val="00D50B9C"/>
    <w:rsid w:val="00D52D73"/>
    <w:rsid w:val="00D52E58"/>
    <w:rsid w:val="00D714CC"/>
    <w:rsid w:val="00D75EA7"/>
    <w:rsid w:val="00D81F21"/>
    <w:rsid w:val="00D85AC1"/>
    <w:rsid w:val="00D95470"/>
    <w:rsid w:val="00DA2619"/>
    <w:rsid w:val="00DA4239"/>
    <w:rsid w:val="00DB0B61"/>
    <w:rsid w:val="00DB2D44"/>
    <w:rsid w:val="00DB760F"/>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6358F"/>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19E6"/>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54C1"/>
    <w:rsid w:val="00F76CAB"/>
    <w:rsid w:val="00F772C6"/>
    <w:rsid w:val="00F815B5"/>
    <w:rsid w:val="00F85195"/>
    <w:rsid w:val="00F87FCF"/>
    <w:rsid w:val="00F922BE"/>
    <w:rsid w:val="00F938BA"/>
    <w:rsid w:val="00F96DB7"/>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445A482D"/>
  <w15:docId w15:val="{2648EB79-1643-4834-8787-CF1B037AC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032838"/>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032838"/>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032838"/>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032838"/>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paragraph" w:customStyle="1" w:styleId="DHHSBody0">
    <w:name w:val="DHHS Body"/>
    <w:basedOn w:val="DHHSbody"/>
    <w:link w:val="DHHSBodyChar0"/>
    <w:qFormat/>
    <w:rsid w:val="00143E8C"/>
  </w:style>
  <w:style w:type="character" w:customStyle="1" w:styleId="DHHSBodyChar0">
    <w:name w:val="DHHS Body Char"/>
    <w:basedOn w:val="DHHSbodyChar"/>
    <w:link w:val="DHHSBody0"/>
    <w:rsid w:val="00143E8C"/>
    <w:rPr>
      <w:rFonts w:ascii="Arial" w:eastAsia="Times"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15465">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policy@dhhs.vic.gov.au"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sapolicy@dhhs.vic.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N060\group\Drug%20Policy%20and%20Services\Delivery%20&amp;%20Performance\Service%20agreement%20activity%20descriptions%20project\Guidelines\Alcohol%20and%20other%20drugs%20program%20guidelines-part%202-program%20and%20service%20specifications.docx" TargetMode="External"/><Relationship Id="rId5" Type="http://schemas.openxmlformats.org/officeDocument/2006/relationships/webSettings" Target="webSettings.xml"/><Relationship Id="rId15" Type="http://schemas.openxmlformats.org/officeDocument/2006/relationships/hyperlink" Target="http://providers.dhhs.vic.gov.au/health-human-services-activity-search" TargetMode="External"/><Relationship Id="rId10" Type="http://schemas.openxmlformats.org/officeDocument/2006/relationships/hyperlink" Target="https://www2.health.vic.gov.au/alcohol-and-drugs/aod-service-standards-guidelines/aod-service-quality-accredit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2.health.vic.gov.au/alcohol-and-drugs/aod-service-standards-guidelines/aod-service-quality-accreditation" TargetMode="External"/><Relationship Id="rId14" Type="http://schemas.openxmlformats.org/officeDocument/2006/relationships/hyperlink" Target="http://providers.dhhs.vic.gov.au/health-human-services-activity-search" TargetMode="Externa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2FA6A030-1E86-46F2-AAE3-31E9F6031855}">
  <ds:schemaRefs>
    <ds:schemaRef ds:uri="http://schemas.openxmlformats.org/officeDocument/2006/bibliography"/>
  </ds:schemaRefs>
</ds:datastoreItem>
</file>

<file path=customXml/itemProps2.xml><?xml version="1.0" encoding="utf-8"?>
<ds:datastoreItem xmlns:ds="http://schemas.openxmlformats.org/officeDocument/2006/customXml" ds:itemID="{2E7554CB-0EBE-4369-963B-7FC695FE4377}"/>
</file>

<file path=customXml/itemProps3.xml><?xml version="1.0" encoding="utf-8"?>
<ds:datastoreItem xmlns:ds="http://schemas.openxmlformats.org/officeDocument/2006/customXml" ds:itemID="{E7630D4E-8D3B-464E-95EA-B2FD75F53C72}"/>
</file>

<file path=customXml/itemProps4.xml><?xml version="1.0" encoding="utf-8"?>
<ds:datastoreItem xmlns:ds="http://schemas.openxmlformats.org/officeDocument/2006/customXml" ds:itemID="{5E4213DB-A2D2-46C4-B627-3C21E14BE324}"/>
</file>

<file path=docProps/app.xml><?xml version="1.0" encoding="utf-8"?>
<Properties xmlns="http://schemas.openxmlformats.org/officeDocument/2006/extended-properties" xmlns:vt="http://schemas.openxmlformats.org/officeDocument/2006/docPropsVTypes">
  <Template>DHHS Factsheet 01 Navy 2765.dot</Template>
  <TotalTime>2</TotalTime>
  <Pages>2</Pages>
  <Words>447</Words>
  <Characters>3864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Activity description health Family Counselling 34001</vt:lpstr>
    </vt:vector>
  </TitlesOfParts>
  <Company>Department of Health and Human Services</Company>
  <LinksUpToDate>false</LinksUpToDate>
  <CharactersWithSpaces>4303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Family Counselling 34001</dc:title>
  <dc:subject>service agreement activity descriptions</dc:subject>
  <dc:creator>Service Agreement Policy unit)</dc:creator>
  <cp:keywords>service agreement;Activity description;health;drug services;Family Counselling;34001</cp:keywords>
  <cp:lastModifiedBy>Louise Crowther (DHHS)</cp:lastModifiedBy>
  <cp:revision>3</cp:revision>
  <cp:lastPrinted>2019-03-25T04:39:00Z</cp:lastPrinted>
  <dcterms:created xsi:type="dcterms:W3CDTF">2019-06-11T06:27:00Z</dcterms:created>
  <dcterms:modified xsi:type="dcterms:W3CDTF">2019-06-11T06:28:00Z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