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990" w:rsidRPr="003072C6" w:rsidRDefault="00AC0B1C" w:rsidP="00A55989">
      <w:pPr>
        <w:pStyle w:val="DHHSbodynospace"/>
      </w:pPr>
      <w:r>
        <w:rPr>
          <w:noProof/>
        </w:rPr>
        <w:drawing>
          <wp:anchor distT="0" distB="0" distL="114300" distR="114300" simplePos="0" relativeHeight="251658240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10700385"/>
            <wp:effectExtent l="0" t="0" r="0" b="0"/>
            <wp:wrapNone/>
            <wp:docPr id="95" name="Picture 95" descr="Victoria State Government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Victoria State Government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70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938" w:type="dxa"/>
        <w:tblInd w:w="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1817CD" w:rsidRPr="003072C6" w:rsidTr="004C5777">
        <w:trPr>
          <w:trHeight w:val="3988"/>
        </w:trPr>
        <w:tc>
          <w:tcPr>
            <w:tcW w:w="7938" w:type="dxa"/>
            <w:shd w:val="clear" w:color="auto" w:fill="auto"/>
          </w:tcPr>
          <w:p w:rsidR="00C416E1" w:rsidRPr="003072C6" w:rsidRDefault="00AB4502" w:rsidP="00E91933">
            <w:pPr>
              <w:pStyle w:val="DHHSreportmaintitlewhite"/>
            </w:pPr>
            <w:r>
              <w:t>Emergency Planning Committee</w:t>
            </w:r>
          </w:p>
          <w:p w:rsidR="00444D82" w:rsidRPr="003072C6" w:rsidRDefault="00FC428C" w:rsidP="00E91933">
            <w:pPr>
              <w:pStyle w:val="DHHSreportsubtitlewhite"/>
            </w:pPr>
            <w:r>
              <w:t xml:space="preserve">Answer </w:t>
            </w:r>
            <w:r w:rsidR="00584B1D">
              <w:t>manual</w:t>
            </w:r>
          </w:p>
        </w:tc>
      </w:tr>
      <w:tr w:rsidR="001817CD" w:rsidRPr="003072C6" w:rsidTr="004C5777">
        <w:trPr>
          <w:trHeight w:val="4664"/>
        </w:trPr>
        <w:tc>
          <w:tcPr>
            <w:tcW w:w="10252" w:type="dxa"/>
            <w:shd w:val="clear" w:color="auto" w:fill="auto"/>
          </w:tcPr>
          <w:p w:rsidR="00BC01C1" w:rsidRPr="003072C6" w:rsidRDefault="00BC01C1" w:rsidP="004F3441">
            <w:pPr>
              <w:pStyle w:val="Coverinstructions"/>
            </w:pPr>
          </w:p>
        </w:tc>
      </w:tr>
    </w:tbl>
    <w:p w:rsidR="0069374A" w:rsidRPr="003072C6" w:rsidRDefault="0069374A" w:rsidP="00C2657D">
      <w:pPr>
        <w:pStyle w:val="DHHSbodynospace"/>
        <w:ind w:left="-454"/>
      </w:pPr>
    </w:p>
    <w:p w:rsidR="00C51B1C" w:rsidRDefault="00C51B1C" w:rsidP="00CA6D4E">
      <w:pPr>
        <w:pStyle w:val="DHHSbodynospace"/>
        <w:sectPr w:rsidR="00C51B1C" w:rsidSect="00A559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oddPage"/>
          <w:pgSz w:w="11906" w:h="16838"/>
          <w:pgMar w:top="3969" w:right="1304" w:bottom="1134" w:left="1304" w:header="454" w:footer="567" w:gutter="0"/>
          <w:cols w:space="720"/>
          <w:docGrid w:linePitch="360"/>
        </w:sectPr>
      </w:pPr>
    </w:p>
    <w:p w:rsidR="00AC0C3B" w:rsidRPr="003072C6" w:rsidRDefault="00AC0B1C" w:rsidP="00CA6D4E">
      <w:pPr>
        <w:pStyle w:val="DHHSbodynospace"/>
      </w:pPr>
      <w:r w:rsidRPr="003072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10172700</wp:posOffset>
                </wp:positionV>
                <wp:extent cx="2514600" cy="34290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C63" w:rsidRDefault="00977C63" w:rsidP="00AC0C3B">
                            <w:pPr>
                              <w:jc w:val="right"/>
                            </w:pPr>
                            <w:r w:rsidRPr="000147AF">
                              <w:rPr>
                                <w:rFonts w:ascii="Arial" w:hAnsi="Arial" w:cs="Arial"/>
                                <w:color w:val="808080"/>
                                <w:sz w:val="22"/>
                                <w:szCs w:val="22"/>
                              </w:rPr>
                              <w:t>Department of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5in;margin-top:801pt;width:19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" filled="f" stroked="f">
                <v:textbox>
                  <w:txbxContent>
                    <w:p w:rsidR="00977C63" w:rsidRDefault="00977C63" w:rsidP="00AC0C3B">
                      <w:pPr>
                        <w:jc w:val="right"/>
                      </w:pPr>
                      <w:r w:rsidRPr="000147AF">
                        <w:rPr>
                          <w:rFonts w:ascii="Arial" w:hAnsi="Arial" w:cs="Arial"/>
                          <w:color w:val="808080"/>
                          <w:sz w:val="22"/>
                          <w:szCs w:val="22"/>
                        </w:rPr>
                        <w:t>Department of Health</w:t>
                      </w:r>
                    </w:p>
                  </w:txbxContent>
                </v:textbox>
              </v:shape>
            </w:pict>
          </mc:Fallback>
        </mc:AlternateContent>
      </w: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  <w:bookmarkStart w:id="0" w:name="_GoBack"/>
      <w:bookmarkEnd w:id="0"/>
    </w:p>
    <w:p w:rsidR="00AB4502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</w:p>
    <w:p w:rsidR="00AB4502" w:rsidRPr="00605B5B" w:rsidRDefault="00AB4502" w:rsidP="00AB4502">
      <w:pPr>
        <w:spacing w:after="200" w:line="300" w:lineRule="atLeast"/>
        <w:rPr>
          <w:rFonts w:ascii="Arial" w:eastAsia="Times" w:hAnsi="Arial"/>
          <w:sz w:val="24"/>
          <w:szCs w:val="19"/>
        </w:rPr>
      </w:pPr>
      <w:r w:rsidRPr="00605B5B">
        <w:rPr>
          <w:rFonts w:ascii="Arial" w:eastAsia="Times" w:hAnsi="Arial"/>
          <w:sz w:val="24"/>
          <w:szCs w:val="19"/>
        </w:rPr>
        <w:t xml:space="preserve">To receive this publication in an accessible format </w:t>
      </w:r>
      <w:hyperlink r:id="rId15" w:history="1">
        <w:r w:rsidRPr="00F171E9">
          <w:rPr>
            <w:rStyle w:val="Hyperlink"/>
            <w:rFonts w:ascii="Arial" w:eastAsia="Times" w:hAnsi="Arial"/>
            <w:sz w:val="24"/>
            <w:szCs w:val="19"/>
          </w:rPr>
          <w:t>email Centre for Learning and Professional Development</w:t>
        </w:r>
      </w:hyperlink>
      <w:r w:rsidRPr="00605B5B">
        <w:rPr>
          <w:rFonts w:ascii="Arial" w:eastAsia="Times" w:hAnsi="Arial"/>
          <w:sz w:val="24"/>
          <w:szCs w:val="19"/>
        </w:rPr>
        <w:t xml:space="preserve"> </w:t>
      </w:r>
      <w:r w:rsidRPr="00F171E9">
        <w:rPr>
          <w:rFonts w:ascii="Arial" w:eastAsia="Times" w:hAnsi="Arial"/>
          <w:sz w:val="24"/>
          <w:szCs w:val="19"/>
        </w:rPr>
        <w:t>&lt;learning@dhhs.vic.gov.au&gt;</w:t>
      </w:r>
    </w:p>
    <w:p w:rsidR="00AB4502" w:rsidRPr="00605B5B" w:rsidRDefault="00AB4502" w:rsidP="00AB4502">
      <w:pPr>
        <w:spacing w:after="120" w:line="270" w:lineRule="atLeast"/>
        <w:rPr>
          <w:rFonts w:ascii="Arial" w:eastAsia="Times" w:hAnsi="Arial"/>
        </w:rPr>
      </w:pPr>
      <w:r w:rsidRPr="00605B5B">
        <w:rPr>
          <w:rFonts w:ascii="Arial" w:eastAsia="Times" w:hAnsi="Arial"/>
        </w:rPr>
        <w:t>Authorised and published by the Victorian Governmen</w:t>
      </w:r>
      <w:r>
        <w:rPr>
          <w:rFonts w:ascii="Arial" w:eastAsia="Times" w:hAnsi="Arial"/>
        </w:rPr>
        <w:t>t, 1 Treasury Place, Melbourne.</w:t>
      </w:r>
    </w:p>
    <w:p w:rsidR="00AB4502" w:rsidRPr="00605B5B" w:rsidRDefault="00AB4502" w:rsidP="00AB4502">
      <w:pPr>
        <w:spacing w:after="120" w:line="270" w:lineRule="atLeast"/>
        <w:rPr>
          <w:rFonts w:ascii="Arial" w:eastAsia="Times" w:hAnsi="Arial"/>
        </w:rPr>
      </w:pPr>
      <w:r w:rsidRPr="00605B5B">
        <w:rPr>
          <w:rFonts w:ascii="Arial" w:eastAsia="Times" w:hAnsi="Arial"/>
        </w:rPr>
        <w:t xml:space="preserve">© State of Victoria, Department of Health </w:t>
      </w:r>
      <w:r>
        <w:rPr>
          <w:rFonts w:ascii="Arial" w:eastAsia="Times" w:hAnsi="Arial"/>
        </w:rPr>
        <w:t>and</w:t>
      </w:r>
      <w:r w:rsidRPr="00605B5B">
        <w:rPr>
          <w:rFonts w:ascii="Arial" w:eastAsia="Times" w:hAnsi="Arial"/>
        </w:rPr>
        <w:t xml:space="preserve"> Human Services</w:t>
      </w:r>
      <w:r>
        <w:rPr>
          <w:rFonts w:ascii="Arial" w:eastAsia="Times" w:hAnsi="Arial"/>
        </w:rPr>
        <w:t>, April 2019.</w:t>
      </w:r>
    </w:p>
    <w:p w:rsidR="00AB4502" w:rsidRPr="003072C6" w:rsidRDefault="00AB4502" w:rsidP="00AB4502">
      <w:pPr>
        <w:pStyle w:val="DHHSbody"/>
      </w:pPr>
      <w:r>
        <w:rPr>
          <w:szCs w:val="19"/>
        </w:rPr>
        <w:t>Available from the department’s website</w:t>
      </w:r>
      <w:r w:rsidRPr="00605B5B">
        <w:rPr>
          <w:szCs w:val="19"/>
        </w:rPr>
        <w:t xml:space="preserve"> </w:t>
      </w:r>
      <w:r w:rsidRPr="00CB6247">
        <w:t>&lt;</w:t>
      </w:r>
      <w:r w:rsidR="00974D30" w:rsidRPr="00974D30">
        <w:t>https://providers.dhhs.vic.gov.au/fire-safety-induction-program</w:t>
      </w:r>
      <w:r w:rsidRPr="00CB6247">
        <w:t>&gt;</w:t>
      </w:r>
    </w:p>
    <w:p w:rsidR="000D3441" w:rsidRDefault="000D3441">
      <w:pPr>
        <w:rPr>
          <w:rFonts w:ascii="Arial" w:eastAsia="Times" w:hAnsi="Arial"/>
        </w:rPr>
      </w:pPr>
    </w:p>
    <w:p w:rsidR="00ED4D17" w:rsidRPr="003072C6" w:rsidRDefault="00ED4D17" w:rsidP="003072C6">
      <w:pPr>
        <w:pStyle w:val="DHHSbody"/>
      </w:pPr>
    </w:p>
    <w:p w:rsidR="00AB4502" w:rsidRDefault="00AB4502">
      <w:pPr>
        <w:rPr>
          <w:rFonts w:ascii="Arial" w:hAnsi="Arial"/>
          <w:bCs/>
          <w:color w:val="D50032"/>
          <w:sz w:val="44"/>
          <w:szCs w:val="44"/>
        </w:rPr>
      </w:pPr>
      <w:r>
        <w:lastRenderedPageBreak/>
        <w:br w:type="page"/>
      </w:r>
    </w:p>
    <w:p w:rsidR="00AC0C3B" w:rsidRPr="00AB50C1" w:rsidRDefault="00AC0C3B" w:rsidP="00AB50C1">
      <w:pPr>
        <w:pStyle w:val="DHHSTOCheadingreport"/>
      </w:pPr>
      <w:r w:rsidRPr="00AB50C1">
        <w:lastRenderedPageBreak/>
        <w:t>Contents</w:t>
      </w:r>
    </w:p>
    <w:p w:rsidR="00A9361E" w:rsidRDefault="00E15DA9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 w:rsidRPr="003072C6">
        <w:rPr>
          <w:noProof w:val="0"/>
        </w:rPr>
        <w:fldChar w:fldCharType="begin"/>
      </w:r>
      <w:r w:rsidRPr="003072C6">
        <w:rPr>
          <w:noProof w:val="0"/>
        </w:rPr>
        <w:instrText xml:space="preserve"> TOC \h \z \t "Heading 1,1,Heading 2,2" </w:instrText>
      </w:r>
      <w:r w:rsidRPr="003072C6">
        <w:rPr>
          <w:noProof w:val="0"/>
        </w:rPr>
        <w:fldChar w:fldCharType="separate"/>
      </w:r>
      <w:hyperlink w:anchor="_Toc534198021" w:history="1">
        <w:r w:rsidR="00A9361E" w:rsidRPr="00243B29">
          <w:rPr>
            <w:rStyle w:val="Hyperlink"/>
          </w:rPr>
          <w:t>Activity 1 – Evacuation diagrams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_Toc534198021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4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534198022" w:history="1">
        <w:r w:rsidR="00A9361E" w:rsidRPr="00243B29">
          <w:rPr>
            <w:rStyle w:val="Hyperlink"/>
          </w:rPr>
          <w:t>Activity 2 – EPC Scope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_Toc534198022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4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23" w:history="1">
        <w:r w:rsidR="00A9361E" w:rsidRPr="00243B29">
          <w:rPr>
            <w:rStyle w:val="Hyperlink"/>
          </w:rPr>
          <w:t>Question 1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_Toc534198023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5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24" w:history="1">
        <w:r w:rsidR="00A9361E" w:rsidRPr="00243B29">
          <w:rPr>
            <w:rStyle w:val="Hyperlink"/>
          </w:rPr>
          <w:t>Question 2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_Toc534198024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5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25" w:history="1">
        <w:r w:rsidR="00A9361E" w:rsidRPr="00243B29">
          <w:rPr>
            <w:rStyle w:val="Hyperlink"/>
          </w:rPr>
          <w:t>Question 3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_Toc534198025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5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26" w:history="1">
        <w:r w:rsidR="00A9361E" w:rsidRPr="00243B29">
          <w:rPr>
            <w:rStyle w:val="Hyperlink"/>
          </w:rPr>
          <w:t>Question 4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_Toc534198026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5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27" w:history="1">
        <w:r w:rsidR="00A9361E" w:rsidRPr="00243B29">
          <w:rPr>
            <w:rStyle w:val="Hyperlink"/>
          </w:rPr>
          <w:t>Question 5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_Toc534198027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5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28" w:history="1">
        <w:r w:rsidR="00A9361E" w:rsidRPr="00243B29">
          <w:rPr>
            <w:rStyle w:val="Hyperlink"/>
          </w:rPr>
          <w:t>Question 6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_Toc534198028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5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534198029" w:history="1">
        <w:r w:rsidR="00A9361E" w:rsidRPr="00243B29">
          <w:rPr>
            <w:rStyle w:val="Hyperlink"/>
          </w:rPr>
          <w:t>Activity 3 – Emergency profiling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_Toc534198029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6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30" w:history="1">
        <w:r w:rsidR="00A9361E" w:rsidRPr="00243B29">
          <w:rPr>
            <w:rStyle w:val="Hyperlink"/>
          </w:rPr>
          <w:t>Question 7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_Toc534198030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6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31" w:history="1">
        <w:r w:rsidR="00A9361E" w:rsidRPr="00243B29">
          <w:rPr>
            <w:rStyle w:val="Hyperlink"/>
          </w:rPr>
          <w:t>Question 8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_Toc534198031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6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32" w:history="1">
        <w:r w:rsidR="00A9361E" w:rsidRPr="00243B29">
          <w:rPr>
            <w:rStyle w:val="Hyperlink"/>
          </w:rPr>
          <w:t>Question 9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_Toc534198032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7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33" w:history="1">
        <w:r w:rsidR="00A9361E" w:rsidRPr="00243B29">
          <w:rPr>
            <w:rStyle w:val="Hyperlink"/>
          </w:rPr>
          <w:t>Question 10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_Toc534198033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7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34" w:history="1">
        <w:r w:rsidR="00A9361E" w:rsidRPr="00243B29">
          <w:rPr>
            <w:rStyle w:val="Hyperlink"/>
          </w:rPr>
          <w:t>Question 11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_Toc534198034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7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34198035" w:history="1">
        <w:r w:rsidR="00A9361E" w:rsidRPr="00243B29">
          <w:rPr>
            <w:rStyle w:val="Hyperlink"/>
          </w:rPr>
          <w:t>Question 12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_Toc534198035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7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534198036" w:history="1">
        <w:r w:rsidR="00A9361E" w:rsidRPr="00243B29">
          <w:rPr>
            <w:rStyle w:val="Hyperlink"/>
          </w:rPr>
          <w:t>Activity 4 – Emergency control agencies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_Toc534198036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7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534198037" w:history="1">
        <w:r w:rsidR="00A9361E" w:rsidRPr="00243B29">
          <w:rPr>
            <w:rStyle w:val="Hyperlink"/>
          </w:rPr>
          <w:t>Activity 5 – Emergency control point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_Toc534198037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8</w:t>
        </w:r>
        <w:r w:rsidR="00A9361E">
          <w:rPr>
            <w:webHidden/>
          </w:rPr>
          <w:fldChar w:fldCharType="end"/>
        </w:r>
      </w:hyperlink>
    </w:p>
    <w:p w:rsidR="00A9361E" w:rsidRDefault="00974D30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534198038" w:history="1">
        <w:r w:rsidR="00A9361E" w:rsidRPr="00243B29">
          <w:rPr>
            <w:rStyle w:val="Hyperlink"/>
          </w:rPr>
          <w:t>Activity 6 – Refusals to evacuate</w:t>
        </w:r>
        <w:r w:rsidR="00A9361E">
          <w:rPr>
            <w:webHidden/>
          </w:rPr>
          <w:tab/>
        </w:r>
        <w:r w:rsidR="00A9361E">
          <w:rPr>
            <w:webHidden/>
          </w:rPr>
          <w:fldChar w:fldCharType="begin"/>
        </w:r>
        <w:r w:rsidR="00A9361E">
          <w:rPr>
            <w:webHidden/>
          </w:rPr>
          <w:instrText xml:space="preserve"> PAGEREF _Toc534198038 \h </w:instrText>
        </w:r>
        <w:r w:rsidR="00A9361E">
          <w:rPr>
            <w:webHidden/>
          </w:rPr>
        </w:r>
        <w:r w:rsidR="00A9361E">
          <w:rPr>
            <w:webHidden/>
          </w:rPr>
          <w:fldChar w:fldCharType="separate"/>
        </w:r>
        <w:r w:rsidR="00A9361E">
          <w:rPr>
            <w:webHidden/>
          </w:rPr>
          <w:t>8</w:t>
        </w:r>
        <w:r w:rsidR="00A9361E">
          <w:rPr>
            <w:webHidden/>
          </w:rPr>
          <w:fldChar w:fldCharType="end"/>
        </w:r>
      </w:hyperlink>
    </w:p>
    <w:p w:rsidR="00AC0C3B" w:rsidRPr="003072C6" w:rsidRDefault="00E15DA9" w:rsidP="00A9361E">
      <w:pPr>
        <w:pStyle w:val="TOC2"/>
      </w:pPr>
      <w:r w:rsidRPr="003072C6">
        <w:rPr>
          <w:noProof w:val="0"/>
        </w:rPr>
        <w:fldChar w:fldCharType="end"/>
      </w:r>
      <w:r w:rsidR="003E2E12" w:rsidRPr="003072C6">
        <w:br w:type="page"/>
      </w:r>
    </w:p>
    <w:p w:rsidR="00AC0C3B" w:rsidRPr="003072C6" w:rsidRDefault="00AC0C3B" w:rsidP="00E91933">
      <w:pPr>
        <w:pStyle w:val="DHHSbody"/>
        <w:sectPr w:rsidR="00AC0C3B" w:rsidRPr="003072C6" w:rsidSect="00C51B1C">
          <w:pgSz w:w="11906" w:h="16838"/>
          <w:pgMar w:top="1701" w:right="1304" w:bottom="1134" w:left="1304" w:header="454" w:footer="567" w:gutter="0"/>
          <w:cols w:space="720"/>
          <w:docGrid w:linePitch="360"/>
        </w:sectPr>
      </w:pPr>
    </w:p>
    <w:p w:rsidR="00281515" w:rsidRDefault="00281515">
      <w:pPr>
        <w:rPr>
          <w:rFonts w:ascii="Arial" w:hAnsi="Arial"/>
          <w:bCs/>
          <w:color w:val="D50032"/>
          <w:sz w:val="44"/>
          <w:szCs w:val="44"/>
        </w:rPr>
      </w:pPr>
      <w:bookmarkStart w:id="1" w:name="_Toc534198021"/>
      <w:r>
        <w:lastRenderedPageBreak/>
        <w:br w:type="page"/>
      </w:r>
    </w:p>
    <w:p w:rsidR="00E30414" w:rsidRDefault="00FC428C" w:rsidP="00BB156E">
      <w:pPr>
        <w:pStyle w:val="Heading1"/>
        <w:spacing w:before="0"/>
      </w:pPr>
      <w:r>
        <w:lastRenderedPageBreak/>
        <w:t>Activity 1 – Evacuation diagrams</w:t>
      </w:r>
      <w:bookmarkEnd w:id="1"/>
    </w:p>
    <w:p w:rsidR="00A9361E" w:rsidRDefault="00AC0B1C" w:rsidP="00AC0B1C">
      <w:pPr>
        <w:pStyle w:val="DHHSbullet1"/>
        <w:numPr>
          <w:ilvl w:val="0"/>
          <w:numId w:val="0"/>
        </w:numPr>
        <w:sectPr w:rsidR="00A9361E" w:rsidSect="00BA5E47">
          <w:headerReference w:type="even" r:id="rId16"/>
          <w:headerReference w:type="default" r:id="rId17"/>
          <w:footerReference w:type="even" r:id="rId18"/>
          <w:footerReference w:type="default" r:id="rId19"/>
          <w:footerReference w:type="first" r:id="rId20"/>
          <w:pgSz w:w="11906" w:h="16838"/>
          <w:pgMar w:top="1701" w:right="1304" w:bottom="1134" w:left="1304" w:header="454" w:footer="510" w:gutter="0"/>
          <w:cols w:space="720"/>
          <w:docGrid w:linePitch="360"/>
        </w:sectPr>
      </w:pPr>
      <w:r w:rsidRPr="00102C3D">
        <w:rPr>
          <w:noProof/>
        </w:rPr>
        <w:drawing>
          <wp:inline distT="0" distB="0" distL="0" distR="0">
            <wp:extent cx="5899785" cy="3331210"/>
            <wp:effectExtent l="0" t="0" r="0" b="0"/>
            <wp:docPr id="3" name="Picture 1" descr="Evacuation diagram exa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8C" w:rsidRDefault="00AC0B1C" w:rsidP="00AC0B1C">
      <w:pPr>
        <w:pStyle w:val="DHHSbullet1"/>
      </w:pPr>
      <w:r>
        <w:t>Title</w:t>
      </w:r>
    </w:p>
    <w:p w:rsidR="00AC0B1C" w:rsidRDefault="00AC0B1C" w:rsidP="00AC0B1C">
      <w:pPr>
        <w:pStyle w:val="DHHSbullet1"/>
      </w:pPr>
      <w:r>
        <w:t>Fire equipment</w:t>
      </w:r>
    </w:p>
    <w:p w:rsidR="00AC0B1C" w:rsidRDefault="00AC0B1C" w:rsidP="00AC0B1C">
      <w:pPr>
        <w:pStyle w:val="DHHSbullet1"/>
      </w:pPr>
      <w:r>
        <w:t>‘You are here’</w:t>
      </w:r>
    </w:p>
    <w:p w:rsidR="00AC0B1C" w:rsidRDefault="00AC0B1C" w:rsidP="00AC0B1C">
      <w:pPr>
        <w:pStyle w:val="DHHSbullet1"/>
      </w:pPr>
      <w:r>
        <w:t>Emergency exits</w:t>
      </w:r>
    </w:p>
    <w:p w:rsidR="00AC0B1C" w:rsidRDefault="00AC0B1C" w:rsidP="00AC0B1C">
      <w:pPr>
        <w:pStyle w:val="DHHSbullet1"/>
      </w:pPr>
      <w:r>
        <w:t>Drafting</w:t>
      </w:r>
    </w:p>
    <w:p w:rsidR="00AC0B1C" w:rsidRDefault="00AC0B1C" w:rsidP="00AC0B1C">
      <w:pPr>
        <w:pStyle w:val="DHHSbullet1"/>
      </w:pPr>
      <w:r>
        <w:t>Date</w:t>
      </w:r>
    </w:p>
    <w:p w:rsidR="00AC0B1C" w:rsidRDefault="00AC0B1C" w:rsidP="00AC0B1C">
      <w:pPr>
        <w:pStyle w:val="DHHSbullet1"/>
      </w:pPr>
      <w:r>
        <w:t>Revision date</w:t>
      </w:r>
    </w:p>
    <w:p w:rsidR="00AC0B1C" w:rsidRDefault="00AC0B1C" w:rsidP="00AC0B1C">
      <w:pPr>
        <w:pStyle w:val="DHHSbullet1"/>
      </w:pPr>
      <w:r>
        <w:t>Legend</w:t>
      </w:r>
    </w:p>
    <w:p w:rsidR="00AC0B1C" w:rsidRDefault="00AC0B1C" w:rsidP="00AC0B1C">
      <w:pPr>
        <w:pStyle w:val="DHHSbullet1"/>
      </w:pPr>
      <w:r>
        <w:t>Evacuation routes</w:t>
      </w:r>
      <w:r w:rsidR="00A074F2">
        <w:t xml:space="preserve"> (minimum of 2)</w:t>
      </w:r>
    </w:p>
    <w:p w:rsidR="00AC0B1C" w:rsidRDefault="00AC0B1C" w:rsidP="00AC0B1C">
      <w:pPr>
        <w:pStyle w:val="DHHSbullet1"/>
      </w:pPr>
      <w:r>
        <w:t>Assembly areas</w:t>
      </w:r>
    </w:p>
    <w:p w:rsidR="00AC0B1C" w:rsidRDefault="00AC0B1C" w:rsidP="00AC0B1C">
      <w:pPr>
        <w:pStyle w:val="DHHSbullet1"/>
      </w:pPr>
      <w:r>
        <w:t>North orientation</w:t>
      </w:r>
    </w:p>
    <w:p w:rsidR="00AC0B1C" w:rsidRDefault="00AC0B1C" w:rsidP="00A074F2">
      <w:pPr>
        <w:pStyle w:val="DHHSbullet1"/>
      </w:pPr>
      <w:r>
        <w:t>Site Plan</w:t>
      </w:r>
    </w:p>
    <w:p w:rsidR="00A074F2" w:rsidRDefault="00A074F2" w:rsidP="00AC0B1C">
      <w:pPr>
        <w:pStyle w:val="DHHSbullet1lastline"/>
      </w:pPr>
      <w:r>
        <w:t>Must be A3 size</w:t>
      </w:r>
    </w:p>
    <w:p w:rsidR="00AC0B1C" w:rsidRDefault="00AC0B1C" w:rsidP="00AC0B1C">
      <w:pPr>
        <w:pStyle w:val="Heading1"/>
      </w:pPr>
      <w:bookmarkStart w:id="2" w:name="_Toc534198022"/>
      <w:r>
        <w:t>Activity 2 – EPC Scope</w:t>
      </w:r>
      <w:bookmarkEnd w:id="2"/>
    </w:p>
    <w:p w:rsidR="00AC0B1C" w:rsidRDefault="004D08D1" w:rsidP="00F572AF">
      <w:pPr>
        <w:pStyle w:val="DHHSbullet1"/>
      </w:pPr>
      <w:r>
        <w:t>MFB &amp; CFA</w:t>
      </w:r>
    </w:p>
    <w:p w:rsidR="004D08D1" w:rsidRDefault="00F92709" w:rsidP="00F572AF">
      <w:pPr>
        <w:pStyle w:val="DHHSbullet1"/>
      </w:pPr>
      <w:r>
        <w:t>Chubb</w:t>
      </w:r>
    </w:p>
    <w:p w:rsidR="004D08D1" w:rsidRDefault="004D08D1" w:rsidP="004D08D1">
      <w:pPr>
        <w:pStyle w:val="DHHSbullet1"/>
      </w:pPr>
      <w:r>
        <w:t>Senior Management</w:t>
      </w:r>
    </w:p>
    <w:p w:rsidR="004D08D1" w:rsidRDefault="004D08D1" w:rsidP="004D08D1">
      <w:pPr>
        <w:pStyle w:val="DHHSbullet1"/>
      </w:pPr>
      <w:r>
        <w:t>Local council</w:t>
      </w:r>
    </w:p>
    <w:p w:rsidR="00CA3A11" w:rsidRDefault="00CA3A11" w:rsidP="004D08D1">
      <w:pPr>
        <w:pStyle w:val="DHHSbullet1"/>
      </w:pPr>
      <w:r>
        <w:t>FES (Fire equipment services)</w:t>
      </w:r>
    </w:p>
    <w:p w:rsidR="00CA3A11" w:rsidRDefault="00CA3A11" w:rsidP="004D08D1">
      <w:pPr>
        <w:pStyle w:val="DHHSbullet1"/>
      </w:pPr>
      <w:r>
        <w:t>DHHS fire risk management unit</w:t>
      </w:r>
    </w:p>
    <w:p w:rsidR="00F92709" w:rsidRDefault="00F92709" w:rsidP="00F92709">
      <w:pPr>
        <w:pStyle w:val="DHHSbullet1"/>
      </w:pPr>
      <w:r>
        <w:t>Building conveyor</w:t>
      </w:r>
    </w:p>
    <w:p w:rsidR="004D08D1" w:rsidRDefault="004D08D1" w:rsidP="004D08D1">
      <w:pPr>
        <w:pStyle w:val="Heading2"/>
      </w:pPr>
      <w:bookmarkStart w:id="3" w:name="_Toc534198023"/>
      <w:r>
        <w:lastRenderedPageBreak/>
        <w:t>Question 1</w:t>
      </w:r>
      <w:bookmarkEnd w:id="3"/>
    </w:p>
    <w:p w:rsidR="004D08D1" w:rsidRDefault="004D08D1" w:rsidP="00522CFF">
      <w:pPr>
        <w:pStyle w:val="DHHSbullet1"/>
      </w:pPr>
      <w:r>
        <w:t>Establishing an emergency plan setting up the ECO, establishing training, drills and exercise regime</w:t>
      </w:r>
    </w:p>
    <w:p w:rsidR="00522CFF" w:rsidRDefault="00522CFF" w:rsidP="00522CFF">
      <w:pPr>
        <w:pStyle w:val="DHHSbullet1"/>
      </w:pPr>
      <w:r>
        <w:t>Responsible for development, implementation and maintenance of the emergency plan, emergency response procedures and related training</w:t>
      </w:r>
    </w:p>
    <w:p w:rsidR="00F92709" w:rsidRDefault="00F92709" w:rsidP="00522CFF">
      <w:pPr>
        <w:pStyle w:val="DHHSbullet1"/>
      </w:pPr>
      <w:r>
        <w:t xml:space="preserve">Organise emergency plans, ECO, training, review, first aid procedure, briefings, announcements, </w:t>
      </w:r>
      <w:proofErr w:type="spellStart"/>
      <w:r>
        <w:t>liase</w:t>
      </w:r>
      <w:proofErr w:type="spellEnd"/>
      <w:r>
        <w:t xml:space="preserve"> with management</w:t>
      </w:r>
    </w:p>
    <w:p w:rsidR="004D08D1" w:rsidRDefault="004D08D1" w:rsidP="004D08D1">
      <w:pPr>
        <w:pStyle w:val="Heading2"/>
      </w:pPr>
      <w:bookmarkStart w:id="4" w:name="_Toc534198024"/>
      <w:r>
        <w:t>Question 2</w:t>
      </w:r>
      <w:bookmarkEnd w:id="4"/>
    </w:p>
    <w:p w:rsidR="004D08D1" w:rsidRDefault="004D08D1" w:rsidP="00522CFF">
      <w:pPr>
        <w:pStyle w:val="DHHSbullet1lastline"/>
      </w:pPr>
      <w:r>
        <w:t xml:space="preserve">Not participating in </w:t>
      </w:r>
      <w:r w:rsidRPr="00522CFF">
        <w:t>training</w:t>
      </w:r>
      <w:r>
        <w:t xml:space="preserve"> exercises</w:t>
      </w:r>
    </w:p>
    <w:p w:rsidR="004D08D1" w:rsidRDefault="004D08D1" w:rsidP="004D08D1">
      <w:pPr>
        <w:pStyle w:val="Heading2"/>
      </w:pPr>
      <w:bookmarkStart w:id="5" w:name="_Toc534198025"/>
      <w:r>
        <w:t>Question 3</w:t>
      </w:r>
      <w:bookmarkEnd w:id="5"/>
    </w:p>
    <w:p w:rsidR="004D08D1" w:rsidRDefault="004D08D1" w:rsidP="00367E92">
      <w:pPr>
        <w:pStyle w:val="DHHSbullet1"/>
      </w:pPr>
      <w:r>
        <w:t>Supported community</w:t>
      </w:r>
      <w:r w:rsidR="00522CFF">
        <w:t xml:space="preserve"> </w:t>
      </w:r>
      <w:r>
        <w:t>based houses</w:t>
      </w:r>
    </w:p>
    <w:p w:rsidR="004D08D1" w:rsidRDefault="004D08D1" w:rsidP="004D08D1">
      <w:pPr>
        <w:pStyle w:val="Heading2"/>
      </w:pPr>
      <w:bookmarkStart w:id="6" w:name="_Toc534198026"/>
      <w:r>
        <w:t>Question 4</w:t>
      </w:r>
      <w:bookmarkEnd w:id="6"/>
    </w:p>
    <w:p w:rsidR="004D08D1" w:rsidRDefault="004D08D1" w:rsidP="00522CFF">
      <w:pPr>
        <w:pStyle w:val="DHHSbullet1lastline"/>
      </w:pPr>
      <w:r>
        <w:t>All of the above</w:t>
      </w:r>
    </w:p>
    <w:p w:rsidR="004D08D1" w:rsidRDefault="004D08D1" w:rsidP="004D08D1">
      <w:pPr>
        <w:pStyle w:val="Heading2"/>
      </w:pPr>
      <w:bookmarkStart w:id="7" w:name="_Toc534198027"/>
      <w:r>
        <w:t>Question 5</w:t>
      </w:r>
      <w:bookmarkEnd w:id="7"/>
    </w:p>
    <w:p w:rsidR="004D08D1" w:rsidRDefault="004D08D1" w:rsidP="004D08D1">
      <w:pPr>
        <w:pStyle w:val="DHHSbullet1"/>
      </w:pPr>
      <w:r>
        <w:t>Remove anyone in immediate danger</w:t>
      </w:r>
    </w:p>
    <w:p w:rsidR="004D08D1" w:rsidRDefault="004D08D1" w:rsidP="004D08D1">
      <w:pPr>
        <w:pStyle w:val="DHHSbullet1"/>
      </w:pPr>
      <w:r>
        <w:t>Alert emergency services</w:t>
      </w:r>
      <w:r w:rsidR="00522CFF">
        <w:t>, residents/clients, visitors, contractors</w:t>
      </w:r>
    </w:p>
    <w:p w:rsidR="004D08D1" w:rsidRDefault="004D08D1" w:rsidP="004D08D1">
      <w:pPr>
        <w:pStyle w:val="DHHSbullet1"/>
      </w:pPr>
      <w:r>
        <w:t xml:space="preserve">Contain </w:t>
      </w:r>
      <w:r w:rsidR="00522CFF">
        <w:t>the incident</w:t>
      </w:r>
    </w:p>
    <w:p w:rsidR="004D08D1" w:rsidRDefault="004D08D1" w:rsidP="004D08D1">
      <w:pPr>
        <w:pStyle w:val="DHHSbullet1"/>
      </w:pPr>
      <w:r>
        <w:t>Evacuate</w:t>
      </w:r>
    </w:p>
    <w:p w:rsidR="004D08D1" w:rsidRDefault="004D08D1" w:rsidP="004D08D1">
      <w:pPr>
        <w:pStyle w:val="Heading2"/>
      </w:pPr>
      <w:bookmarkStart w:id="8" w:name="_Toc534198028"/>
      <w:r>
        <w:t>Question 6</w:t>
      </w:r>
      <w:bookmarkEnd w:id="8"/>
    </w:p>
    <w:p w:rsidR="004D08D1" w:rsidRDefault="004D08D1" w:rsidP="004D08D1">
      <w:pPr>
        <w:pStyle w:val="DHHSbullet1"/>
      </w:pPr>
      <w:r>
        <w:t>Loss of life or property</w:t>
      </w:r>
    </w:p>
    <w:p w:rsidR="004D08D1" w:rsidRDefault="004D08D1" w:rsidP="004D08D1">
      <w:pPr>
        <w:pStyle w:val="DHHSbullet1"/>
      </w:pPr>
      <w:r>
        <w:t>Loss of communications/utilities</w:t>
      </w:r>
    </w:p>
    <w:p w:rsidR="004D08D1" w:rsidRDefault="004D08D1" w:rsidP="004D08D1">
      <w:pPr>
        <w:pStyle w:val="DHHSbullet1"/>
      </w:pPr>
      <w:r>
        <w:t>Contamination air/water</w:t>
      </w:r>
    </w:p>
    <w:p w:rsidR="000E1AC2" w:rsidRDefault="00FD49F9" w:rsidP="004D08D1">
      <w:pPr>
        <w:pStyle w:val="DHHSbullet1"/>
      </w:pPr>
      <w:r>
        <w:t>Traffic accident</w:t>
      </w:r>
    </w:p>
    <w:p w:rsidR="00FD49F9" w:rsidRDefault="00FD49F9" w:rsidP="004D08D1">
      <w:pPr>
        <w:pStyle w:val="DHHSbullet1"/>
      </w:pPr>
      <w:r>
        <w:t>Toxic emission</w:t>
      </w:r>
    </w:p>
    <w:p w:rsidR="004A7FF3" w:rsidRDefault="004A7FF3" w:rsidP="004D08D1">
      <w:pPr>
        <w:pStyle w:val="DHHSbullet1"/>
      </w:pPr>
      <w:r>
        <w:t>Danger of explosion</w:t>
      </w:r>
    </w:p>
    <w:p w:rsidR="00367E92" w:rsidRDefault="00367E92" w:rsidP="004D08D1">
      <w:pPr>
        <w:pStyle w:val="DHHSbullet1"/>
      </w:pPr>
      <w:r>
        <w:t>Environmental impact</w:t>
      </w:r>
    </w:p>
    <w:p w:rsidR="00367E92" w:rsidRDefault="00367E92" w:rsidP="004D08D1">
      <w:pPr>
        <w:pStyle w:val="DHHSbullet1"/>
      </w:pPr>
      <w:r>
        <w:t>Behaviours of concern</w:t>
      </w:r>
    </w:p>
    <w:p w:rsidR="00367E92" w:rsidRDefault="00367E92" w:rsidP="004D08D1">
      <w:pPr>
        <w:pStyle w:val="DHHSbullet1"/>
      </w:pPr>
      <w:r>
        <w:t>People’s reaction</w:t>
      </w:r>
    </w:p>
    <w:p w:rsidR="00367E92" w:rsidRDefault="00367E92">
      <w:pPr>
        <w:rPr>
          <w:rFonts w:ascii="Arial" w:hAnsi="Arial"/>
          <w:bCs/>
          <w:color w:val="D50032"/>
          <w:sz w:val="44"/>
          <w:szCs w:val="44"/>
        </w:rPr>
      </w:pPr>
      <w:r>
        <w:br w:type="page"/>
      </w:r>
    </w:p>
    <w:p w:rsidR="004D08D1" w:rsidRDefault="004D08D1" w:rsidP="004D08D1">
      <w:pPr>
        <w:pStyle w:val="Heading1"/>
      </w:pPr>
      <w:bookmarkStart w:id="9" w:name="_Toc534198029"/>
      <w:r>
        <w:lastRenderedPageBreak/>
        <w:t>Activity 3 – Emergency profiling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9"/>
        <w:gridCol w:w="1972"/>
        <w:gridCol w:w="2077"/>
      </w:tblGrid>
      <w:tr w:rsidR="00BC387D" w:rsidTr="008A0B52">
        <w:tc>
          <w:tcPr>
            <w:tcW w:w="2820" w:type="pct"/>
          </w:tcPr>
          <w:p w:rsidR="00BC387D" w:rsidRDefault="00BC387D" w:rsidP="008A0B52">
            <w:pPr>
              <w:pStyle w:val="DHHStablecolhead"/>
            </w:pPr>
            <w:r>
              <w:t>Facility</w:t>
            </w:r>
          </w:p>
        </w:tc>
        <w:tc>
          <w:tcPr>
            <w:tcW w:w="1062" w:type="pct"/>
          </w:tcPr>
          <w:p w:rsidR="00BC387D" w:rsidRDefault="00BC387D" w:rsidP="008A0B52">
            <w:pPr>
              <w:pStyle w:val="DHHStablecolhead"/>
            </w:pPr>
            <w:r>
              <w:t>Possible Emergency</w:t>
            </w:r>
          </w:p>
        </w:tc>
        <w:tc>
          <w:tcPr>
            <w:tcW w:w="1118" w:type="pct"/>
          </w:tcPr>
          <w:p w:rsidR="00BC387D" w:rsidRDefault="00BC387D" w:rsidP="008A0B52">
            <w:pPr>
              <w:pStyle w:val="DHHStablecolhead"/>
            </w:pPr>
            <w:r>
              <w:t>Further development</w:t>
            </w:r>
          </w:p>
        </w:tc>
      </w:tr>
      <w:tr w:rsidR="00BC387D" w:rsidTr="008A0B52">
        <w:tc>
          <w:tcPr>
            <w:tcW w:w="2820" w:type="pct"/>
          </w:tcPr>
          <w:p w:rsidR="00BC387D" w:rsidRDefault="00BC387D" w:rsidP="008A0B52">
            <w:pPr>
              <w:pStyle w:val="DHHStabletext"/>
            </w:pPr>
            <w:r w:rsidRPr="00BE18D0">
              <w:rPr>
                <w:noProof/>
              </w:rPr>
              <w:drawing>
                <wp:inline distT="0" distB="0" distL="0" distR="0" wp14:anchorId="7F2CC1D0" wp14:editId="73144DA2">
                  <wp:extent cx="3145790" cy="1991995"/>
                  <wp:effectExtent l="0" t="0" r="0" b="0"/>
                  <wp:docPr id="17" name="Picture 1" descr="Facility 1. Petrol st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f/f3/Caltex_service_station_in_Bradd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790" cy="199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pct"/>
          </w:tcPr>
          <w:p w:rsidR="00BC387D" w:rsidRDefault="00BC387D" w:rsidP="00BC387D">
            <w:pPr>
              <w:pStyle w:val="DHHStablebullet"/>
            </w:pPr>
            <w:r>
              <w:t>Fuel spill</w:t>
            </w:r>
          </w:p>
          <w:p w:rsidR="00BC387D" w:rsidRDefault="00BC387D" w:rsidP="00BC387D">
            <w:pPr>
              <w:pStyle w:val="DHHStablebullet"/>
            </w:pPr>
            <w:r>
              <w:t>Explosion/fire</w:t>
            </w:r>
          </w:p>
          <w:p w:rsidR="00BC387D" w:rsidRDefault="00BC387D" w:rsidP="00BC387D">
            <w:pPr>
              <w:pStyle w:val="DHHStablebullet"/>
            </w:pPr>
            <w:r>
              <w:t>Armed robbery</w:t>
            </w:r>
          </w:p>
          <w:p w:rsidR="00BC387D" w:rsidRDefault="00BC387D" w:rsidP="00BC387D">
            <w:pPr>
              <w:pStyle w:val="DHHStablebullet"/>
            </w:pPr>
            <w:r>
              <w:t>Vehicle accident</w:t>
            </w:r>
          </w:p>
          <w:p w:rsidR="00BC387D" w:rsidRDefault="00BC387D" w:rsidP="00BC387D">
            <w:pPr>
              <w:pStyle w:val="DHHStablebullet"/>
            </w:pPr>
            <w:r>
              <w:t>L.P.G</w:t>
            </w:r>
          </w:p>
          <w:p w:rsidR="00367E92" w:rsidRDefault="00367E92" w:rsidP="00BC387D">
            <w:pPr>
              <w:pStyle w:val="DHHStablebullet"/>
            </w:pPr>
            <w:r>
              <w:t>Arson</w:t>
            </w:r>
          </w:p>
          <w:p w:rsidR="00367E92" w:rsidRDefault="00367E92" w:rsidP="00BC387D">
            <w:pPr>
              <w:pStyle w:val="DHHStablebullet"/>
            </w:pPr>
            <w:r>
              <w:t>Hazardous spill</w:t>
            </w:r>
          </w:p>
        </w:tc>
        <w:tc>
          <w:tcPr>
            <w:tcW w:w="1118" w:type="pct"/>
          </w:tcPr>
          <w:p w:rsidR="00BC387D" w:rsidRDefault="00BC387D" w:rsidP="00BC387D">
            <w:pPr>
              <w:pStyle w:val="DHHStablebullet"/>
            </w:pPr>
            <w:r>
              <w:t>Loss life</w:t>
            </w:r>
          </w:p>
          <w:p w:rsidR="00BC387D" w:rsidRDefault="00BC387D" w:rsidP="00BC387D">
            <w:pPr>
              <w:pStyle w:val="DHHStablebullet"/>
            </w:pPr>
            <w:r>
              <w:t>Car jacking</w:t>
            </w:r>
          </w:p>
          <w:p w:rsidR="00BC387D" w:rsidRDefault="00BC387D" w:rsidP="00BC387D">
            <w:pPr>
              <w:pStyle w:val="DHHStablebullet"/>
            </w:pPr>
            <w:r>
              <w:t>Environmental contamination</w:t>
            </w:r>
          </w:p>
          <w:p w:rsidR="00BC387D" w:rsidRDefault="00BC387D" w:rsidP="00BC387D">
            <w:pPr>
              <w:pStyle w:val="DHHStablebullet"/>
            </w:pPr>
            <w:r>
              <w:t>Injury</w:t>
            </w:r>
          </w:p>
          <w:p w:rsidR="00BC387D" w:rsidRDefault="00BC387D" w:rsidP="00BC387D">
            <w:pPr>
              <w:pStyle w:val="DHHStablebullet"/>
            </w:pPr>
            <w:r>
              <w:t>Inhalation</w:t>
            </w:r>
          </w:p>
          <w:p w:rsidR="00BC387D" w:rsidRDefault="00BC387D" w:rsidP="00BC387D">
            <w:pPr>
              <w:pStyle w:val="DHHStablebullet"/>
            </w:pPr>
            <w:r>
              <w:t>Vapours</w:t>
            </w:r>
          </w:p>
          <w:p w:rsidR="00BC387D" w:rsidRDefault="00BC387D" w:rsidP="00BC387D">
            <w:pPr>
              <w:pStyle w:val="DHHStablebullet"/>
            </w:pPr>
            <w:r>
              <w:t>Loss property</w:t>
            </w:r>
          </w:p>
          <w:p w:rsidR="00FD49F9" w:rsidRDefault="00FD49F9" w:rsidP="00BC387D">
            <w:pPr>
              <w:pStyle w:val="DHHStablebullet"/>
            </w:pPr>
            <w:r>
              <w:t>Car accident</w:t>
            </w:r>
          </w:p>
          <w:p w:rsidR="00FD49F9" w:rsidRDefault="00FD49F9" w:rsidP="00BC387D">
            <w:pPr>
              <w:pStyle w:val="DHHStablebullet"/>
            </w:pPr>
            <w:r>
              <w:t>Toxic gasses</w:t>
            </w:r>
          </w:p>
          <w:p w:rsidR="00367E92" w:rsidRDefault="00367E92" w:rsidP="00BC387D">
            <w:pPr>
              <w:pStyle w:val="DHHStablebullet"/>
            </w:pPr>
            <w:r>
              <w:t>Structure collapse</w:t>
            </w:r>
          </w:p>
        </w:tc>
      </w:tr>
      <w:tr w:rsidR="00BC387D" w:rsidTr="008A0B52">
        <w:tc>
          <w:tcPr>
            <w:tcW w:w="2820" w:type="pct"/>
          </w:tcPr>
          <w:p w:rsidR="00BC387D" w:rsidRDefault="00BC387D" w:rsidP="008A0B52">
            <w:pPr>
              <w:pStyle w:val="DHHStabletext"/>
            </w:pPr>
            <w:r w:rsidRPr="008400EA">
              <w:rPr>
                <w:rFonts w:ascii="Helvetica" w:hAnsi="Helvetica" w:cs="Helvetica"/>
                <w:noProof/>
                <w:sz w:val="24"/>
                <w:szCs w:val="24"/>
              </w:rPr>
              <w:drawing>
                <wp:inline distT="0" distB="0" distL="0" distR="0" wp14:anchorId="6CF33077" wp14:editId="489745BB">
                  <wp:extent cx="3156585" cy="1915795"/>
                  <wp:effectExtent l="0" t="0" r="0" b="0"/>
                  <wp:docPr id="14" name="Picture 2" descr="Facility 2. House in bush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1915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pct"/>
          </w:tcPr>
          <w:p w:rsidR="00BC387D" w:rsidRDefault="00BC387D" w:rsidP="00BC387D">
            <w:pPr>
              <w:pStyle w:val="DHHStablebullet"/>
            </w:pPr>
            <w:r>
              <w:t>Bushfire</w:t>
            </w:r>
          </w:p>
          <w:p w:rsidR="00BC387D" w:rsidRDefault="00FD49F9" w:rsidP="00BC387D">
            <w:pPr>
              <w:pStyle w:val="DHHStablebullet"/>
            </w:pPr>
            <w:r>
              <w:t>H</w:t>
            </w:r>
            <w:r w:rsidR="00BC387D">
              <w:t>ousefire</w:t>
            </w:r>
          </w:p>
          <w:p w:rsidR="00BC387D" w:rsidRDefault="00BC387D" w:rsidP="00BC387D">
            <w:pPr>
              <w:pStyle w:val="DHHStablebullet"/>
            </w:pPr>
            <w:r>
              <w:t>Storm</w:t>
            </w:r>
            <w:r w:rsidR="00367E92">
              <w:t>/ severe weather</w:t>
            </w:r>
          </w:p>
          <w:p w:rsidR="00BC387D" w:rsidRDefault="00BC387D" w:rsidP="00BC387D">
            <w:pPr>
              <w:pStyle w:val="DHHStablebullet"/>
            </w:pPr>
            <w:r>
              <w:t>Tree fall on house</w:t>
            </w:r>
          </w:p>
          <w:p w:rsidR="00BC387D" w:rsidRDefault="004A7FF3" w:rsidP="00BC387D">
            <w:pPr>
              <w:pStyle w:val="DHHStablebullet"/>
            </w:pPr>
            <w:r>
              <w:t>S</w:t>
            </w:r>
            <w:r w:rsidR="00BC387D">
              <w:t>nakes</w:t>
            </w:r>
          </w:p>
          <w:p w:rsidR="00367E92" w:rsidRDefault="00367E92" w:rsidP="00A9361E">
            <w:pPr>
              <w:pStyle w:val="DHHStablebullet"/>
            </w:pPr>
            <w:r>
              <w:t xml:space="preserve">Medical </w:t>
            </w:r>
            <w:r w:rsidR="00A9361E">
              <w:t>emergency</w:t>
            </w:r>
          </w:p>
        </w:tc>
        <w:tc>
          <w:tcPr>
            <w:tcW w:w="1118" w:type="pct"/>
          </w:tcPr>
          <w:p w:rsidR="00BC387D" w:rsidRDefault="00BC387D" w:rsidP="00BC387D">
            <w:pPr>
              <w:pStyle w:val="DHHStablebullet"/>
            </w:pPr>
            <w:r>
              <w:t>Loss life</w:t>
            </w:r>
          </w:p>
          <w:p w:rsidR="00BC387D" w:rsidRDefault="00BC387D" w:rsidP="00BC387D">
            <w:pPr>
              <w:pStyle w:val="DHHStablebullet"/>
            </w:pPr>
            <w:r>
              <w:t>Loss house</w:t>
            </w:r>
          </w:p>
          <w:p w:rsidR="00BC387D" w:rsidRDefault="00BC387D" w:rsidP="00BC387D">
            <w:pPr>
              <w:pStyle w:val="DHHStablebullet"/>
            </w:pPr>
            <w:r>
              <w:t>Loss communication</w:t>
            </w:r>
          </w:p>
          <w:p w:rsidR="00BC387D" w:rsidRDefault="00BC387D" w:rsidP="00BC387D">
            <w:pPr>
              <w:pStyle w:val="DHHStablebullet"/>
            </w:pPr>
            <w:r>
              <w:t>Loss power</w:t>
            </w:r>
          </w:p>
          <w:p w:rsidR="00BC387D" w:rsidRDefault="00BC387D" w:rsidP="00BC387D">
            <w:pPr>
              <w:pStyle w:val="DHHStablebullet"/>
            </w:pPr>
            <w:r>
              <w:t>Loss utilities</w:t>
            </w:r>
          </w:p>
          <w:p w:rsidR="00BC387D" w:rsidRDefault="00BC387D" w:rsidP="00BC387D">
            <w:pPr>
              <w:pStyle w:val="DHHStablebullet"/>
            </w:pPr>
            <w:r>
              <w:t>Injury to residents</w:t>
            </w:r>
          </w:p>
          <w:p w:rsidR="00BC387D" w:rsidRDefault="00367E92" w:rsidP="00BC387D">
            <w:pPr>
              <w:pStyle w:val="DHHStablebullet"/>
            </w:pPr>
            <w:r>
              <w:t>Structure collapse</w:t>
            </w:r>
          </w:p>
        </w:tc>
      </w:tr>
      <w:tr w:rsidR="00BC387D" w:rsidTr="008A0B52">
        <w:tc>
          <w:tcPr>
            <w:tcW w:w="2820" w:type="pct"/>
          </w:tcPr>
          <w:p w:rsidR="00BC387D" w:rsidRDefault="00BC387D" w:rsidP="008A0B52">
            <w:pPr>
              <w:pStyle w:val="DHHStabletext"/>
            </w:pPr>
            <w:r w:rsidRPr="00BE18D0">
              <w:rPr>
                <w:noProof/>
              </w:rPr>
              <w:drawing>
                <wp:inline distT="0" distB="0" distL="0" distR="0" wp14:anchorId="6E5B048D" wp14:editId="34CA8B76">
                  <wp:extent cx="3189605" cy="2013585"/>
                  <wp:effectExtent l="0" t="0" r="0" b="0"/>
                  <wp:docPr id="11" name="Picture 3" descr="Facility 3. Truck dep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ermaban.com/files/industrial_park_p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605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pct"/>
          </w:tcPr>
          <w:p w:rsidR="00BC387D" w:rsidRPr="00A9361E" w:rsidRDefault="00BC387D" w:rsidP="00A9361E">
            <w:pPr>
              <w:pStyle w:val="DHHStablebullet"/>
            </w:pPr>
            <w:r w:rsidRPr="00A9361E">
              <w:t>Truck accident</w:t>
            </w:r>
          </w:p>
          <w:p w:rsidR="00BC387D" w:rsidRPr="00A9361E" w:rsidRDefault="00BC387D" w:rsidP="00A9361E">
            <w:pPr>
              <w:pStyle w:val="DHHStablebullet"/>
            </w:pPr>
            <w:r w:rsidRPr="00A9361E">
              <w:t>Forklift accident</w:t>
            </w:r>
          </w:p>
          <w:p w:rsidR="00BC387D" w:rsidRPr="00A9361E" w:rsidRDefault="00BC387D" w:rsidP="00A9361E">
            <w:pPr>
              <w:pStyle w:val="DHHStablebullet"/>
            </w:pPr>
            <w:r w:rsidRPr="00A9361E">
              <w:t>Fire</w:t>
            </w:r>
          </w:p>
          <w:p w:rsidR="00BC387D" w:rsidRPr="00A9361E" w:rsidRDefault="00BC387D" w:rsidP="00A9361E">
            <w:pPr>
              <w:pStyle w:val="DHHStablebullet"/>
            </w:pPr>
            <w:r w:rsidRPr="00A9361E">
              <w:t>Chemical</w:t>
            </w:r>
          </w:p>
          <w:p w:rsidR="00BC387D" w:rsidRPr="00A9361E" w:rsidRDefault="00FD49F9" w:rsidP="00A9361E">
            <w:pPr>
              <w:pStyle w:val="DHHStablebullet"/>
            </w:pPr>
            <w:r w:rsidRPr="00A9361E">
              <w:t>C</w:t>
            </w:r>
            <w:r w:rsidR="00BC387D" w:rsidRPr="00A9361E">
              <w:t>rushed</w:t>
            </w:r>
          </w:p>
          <w:p w:rsidR="00FD49F9" w:rsidRDefault="00FD49F9" w:rsidP="00A9361E">
            <w:pPr>
              <w:pStyle w:val="DHHStablebullet"/>
            </w:pPr>
            <w:r w:rsidRPr="00A9361E">
              <w:t>Bomb threat</w:t>
            </w:r>
          </w:p>
        </w:tc>
        <w:tc>
          <w:tcPr>
            <w:tcW w:w="1118" w:type="pct"/>
          </w:tcPr>
          <w:p w:rsidR="00BC387D" w:rsidRPr="00A9361E" w:rsidRDefault="00BC387D" w:rsidP="00A9361E">
            <w:pPr>
              <w:pStyle w:val="DHHStablebullet"/>
            </w:pPr>
            <w:r w:rsidRPr="00A9361E">
              <w:t>toxic emissions</w:t>
            </w:r>
          </w:p>
          <w:p w:rsidR="00BC387D" w:rsidRPr="00A9361E" w:rsidRDefault="00BC387D" w:rsidP="00A9361E">
            <w:pPr>
              <w:pStyle w:val="DHHStablebullet"/>
            </w:pPr>
            <w:r w:rsidRPr="00A9361E">
              <w:t>loss life</w:t>
            </w:r>
          </w:p>
          <w:p w:rsidR="00BC387D" w:rsidRPr="00A9361E" w:rsidRDefault="00BC387D" w:rsidP="00A9361E">
            <w:pPr>
              <w:pStyle w:val="DHHStablebullet"/>
            </w:pPr>
            <w:r w:rsidRPr="00A9361E">
              <w:t>injury</w:t>
            </w:r>
          </w:p>
          <w:p w:rsidR="00BC387D" w:rsidRPr="00A9361E" w:rsidRDefault="00BC387D" w:rsidP="00A9361E">
            <w:pPr>
              <w:pStyle w:val="DHHStablebullet"/>
            </w:pPr>
            <w:r w:rsidRPr="00A9361E">
              <w:t>inhalation</w:t>
            </w:r>
          </w:p>
          <w:p w:rsidR="00BC387D" w:rsidRPr="00A9361E" w:rsidRDefault="00BC387D" w:rsidP="00A9361E">
            <w:pPr>
              <w:pStyle w:val="DHHStablebullet"/>
            </w:pPr>
            <w:r w:rsidRPr="00A9361E">
              <w:t>loss property</w:t>
            </w:r>
          </w:p>
          <w:p w:rsidR="00BC387D" w:rsidRPr="00A9361E" w:rsidRDefault="00BC387D" w:rsidP="00A9361E">
            <w:pPr>
              <w:pStyle w:val="DHHStablebullet"/>
            </w:pPr>
            <w:r w:rsidRPr="00A9361E">
              <w:t>vapours</w:t>
            </w:r>
          </w:p>
          <w:p w:rsidR="00FD49F9" w:rsidRDefault="00A9361E" w:rsidP="00A9361E">
            <w:pPr>
              <w:pStyle w:val="DHHStablebullet"/>
            </w:pPr>
            <w:r w:rsidRPr="00A9361E">
              <w:t>Truck roll</w:t>
            </w:r>
          </w:p>
        </w:tc>
      </w:tr>
    </w:tbl>
    <w:p w:rsidR="00AC0B1C" w:rsidRDefault="00186878" w:rsidP="00186878">
      <w:pPr>
        <w:pStyle w:val="Heading2"/>
      </w:pPr>
      <w:bookmarkStart w:id="10" w:name="_Toc534198030"/>
      <w:r>
        <w:t>Question 7</w:t>
      </w:r>
      <w:bookmarkEnd w:id="10"/>
    </w:p>
    <w:p w:rsidR="00186878" w:rsidRDefault="00186878" w:rsidP="00186878">
      <w:pPr>
        <w:pStyle w:val="DHHSbullet1lastline"/>
      </w:pPr>
      <w:r>
        <w:t>All of the above</w:t>
      </w:r>
    </w:p>
    <w:p w:rsidR="00186878" w:rsidRDefault="00422296" w:rsidP="00186878">
      <w:pPr>
        <w:pStyle w:val="Heading2"/>
      </w:pPr>
      <w:bookmarkStart w:id="11" w:name="_Toc534198031"/>
      <w:r>
        <w:t>Question 8</w:t>
      </w:r>
      <w:bookmarkEnd w:id="11"/>
    </w:p>
    <w:p w:rsidR="00422296" w:rsidRDefault="00422296" w:rsidP="00FD49F9">
      <w:pPr>
        <w:pStyle w:val="DHHSbody"/>
      </w:pPr>
      <w:r>
        <w:t>Emergency control organisation – A structured organisation which organise an appropriate response to emergency</w:t>
      </w:r>
    </w:p>
    <w:p w:rsidR="00422296" w:rsidRDefault="00422296" w:rsidP="00422296">
      <w:pPr>
        <w:pStyle w:val="Heading2"/>
      </w:pPr>
      <w:bookmarkStart w:id="12" w:name="_Toc534198032"/>
      <w:r>
        <w:lastRenderedPageBreak/>
        <w:t>Question 9</w:t>
      </w:r>
      <w:bookmarkEnd w:id="12"/>
    </w:p>
    <w:p w:rsidR="00422296" w:rsidRDefault="004C6D8E" w:rsidP="000C6FCC">
      <w:pPr>
        <w:pStyle w:val="DHHSbullet1lastline"/>
      </w:pPr>
      <w:r>
        <w:t>Client prescrip</w:t>
      </w:r>
      <w:r w:rsidR="000C6FCC">
        <w:t>tion medication</w:t>
      </w:r>
    </w:p>
    <w:p w:rsidR="00C44454" w:rsidRDefault="00C44454" w:rsidP="00C44454">
      <w:pPr>
        <w:pStyle w:val="Heading2"/>
      </w:pPr>
      <w:bookmarkStart w:id="13" w:name="_Toc534198033"/>
      <w:r>
        <w:t>Question 10</w:t>
      </w:r>
      <w:bookmarkEnd w:id="13"/>
    </w:p>
    <w:p w:rsidR="00C44454" w:rsidRDefault="00C44454" w:rsidP="00C44454">
      <w:pPr>
        <w:pStyle w:val="DHHSbullet1"/>
      </w:pPr>
      <w:r>
        <w:t>Hard hat</w:t>
      </w:r>
    </w:p>
    <w:p w:rsidR="00C44454" w:rsidRDefault="00C44454" w:rsidP="00C44454">
      <w:pPr>
        <w:pStyle w:val="DHHSbullet1"/>
      </w:pPr>
      <w:r>
        <w:t>Cap</w:t>
      </w:r>
    </w:p>
    <w:p w:rsidR="00C44454" w:rsidRDefault="00C44454" w:rsidP="00C44454">
      <w:pPr>
        <w:pStyle w:val="DHHSbullet1"/>
      </w:pPr>
      <w:r>
        <w:t>Tabard</w:t>
      </w:r>
    </w:p>
    <w:p w:rsidR="00C44454" w:rsidRDefault="00C44454" w:rsidP="00C44454">
      <w:pPr>
        <w:pStyle w:val="DHHSbullet1"/>
      </w:pPr>
      <w:r>
        <w:t>Hi-Viz vest</w:t>
      </w:r>
    </w:p>
    <w:p w:rsidR="00FD49F9" w:rsidRDefault="00FD49F9" w:rsidP="00FD49F9">
      <w:pPr>
        <w:pStyle w:val="DHHSbullet1"/>
        <w:numPr>
          <w:ilvl w:val="0"/>
          <w:numId w:val="0"/>
        </w:numPr>
      </w:pPr>
    </w:p>
    <w:p w:rsidR="00FD49F9" w:rsidRDefault="00FD49F9" w:rsidP="00FD49F9">
      <w:pPr>
        <w:pStyle w:val="DHHSbody"/>
        <w:sectPr w:rsidR="00FD49F9" w:rsidSect="00A9361E">
          <w:type w:val="continuous"/>
          <w:pgSz w:w="11906" w:h="16838"/>
          <w:pgMar w:top="1701" w:right="1304" w:bottom="1134" w:left="1304" w:header="454" w:footer="510" w:gutter="0"/>
          <w:cols w:space="720"/>
          <w:docGrid w:linePitch="360"/>
        </w:sectPr>
      </w:pPr>
    </w:p>
    <w:p w:rsidR="00FD49F9" w:rsidRDefault="00FD49F9" w:rsidP="00FD49F9">
      <w:pPr>
        <w:pStyle w:val="DHHSbullet1"/>
      </w:pPr>
      <w:r>
        <w:t>White</w:t>
      </w:r>
    </w:p>
    <w:p w:rsidR="00FD49F9" w:rsidRDefault="00FD49F9" w:rsidP="00FD49F9">
      <w:pPr>
        <w:pStyle w:val="DHHSbullet1"/>
      </w:pPr>
      <w:r>
        <w:t>Yellow</w:t>
      </w:r>
    </w:p>
    <w:p w:rsidR="00FD49F9" w:rsidRPr="00FD49F9" w:rsidRDefault="00FD49F9" w:rsidP="00FD49F9">
      <w:pPr>
        <w:pStyle w:val="DHHSbullet1"/>
      </w:pPr>
      <w:r>
        <w:t>Red</w:t>
      </w:r>
    </w:p>
    <w:p w:rsidR="00FD49F9" w:rsidRDefault="00FD49F9" w:rsidP="00FD49F9">
      <w:pPr>
        <w:pStyle w:val="DHHSbullet1"/>
      </w:pPr>
      <w:r>
        <w:t>Green</w:t>
      </w:r>
    </w:p>
    <w:p w:rsidR="00C44454" w:rsidRDefault="006F5A65" w:rsidP="006F5A65">
      <w:pPr>
        <w:pStyle w:val="Heading2"/>
      </w:pPr>
      <w:bookmarkStart w:id="14" w:name="_Toc534198034"/>
      <w:r>
        <w:t>Question 11</w:t>
      </w:r>
      <w:bookmarkEnd w:id="14"/>
    </w:p>
    <w:p w:rsidR="006F5A65" w:rsidRDefault="006F5A65" w:rsidP="006F5A65">
      <w:pPr>
        <w:pStyle w:val="DHHSbullet1"/>
      </w:pPr>
      <w:r>
        <w:t>Radiation heat</w:t>
      </w:r>
    </w:p>
    <w:p w:rsidR="00FD49F9" w:rsidRDefault="00FD49F9" w:rsidP="006F5A65">
      <w:pPr>
        <w:pStyle w:val="DHHSbullet1"/>
      </w:pPr>
      <w:r>
        <w:t>Weather</w:t>
      </w:r>
    </w:p>
    <w:p w:rsidR="00FD49F9" w:rsidRDefault="00FD49F9" w:rsidP="006F5A65">
      <w:pPr>
        <w:pStyle w:val="DHHSbullet1"/>
      </w:pPr>
      <w:r>
        <w:t>Fuel</w:t>
      </w:r>
    </w:p>
    <w:p w:rsidR="00FD49F9" w:rsidRDefault="00FD49F9" w:rsidP="006F5A65">
      <w:pPr>
        <w:pStyle w:val="DHHSbullet1"/>
      </w:pPr>
      <w:r>
        <w:t>Topography</w:t>
      </w:r>
    </w:p>
    <w:p w:rsidR="004A7FF3" w:rsidRDefault="004A7FF3" w:rsidP="006F5A65">
      <w:pPr>
        <w:pStyle w:val="DHHSbullet1"/>
      </w:pPr>
      <w:r>
        <w:t>Location</w:t>
      </w:r>
    </w:p>
    <w:p w:rsidR="004A7FF3" w:rsidRDefault="004A7FF3" w:rsidP="006F5A65">
      <w:pPr>
        <w:pStyle w:val="DHHSbullet1"/>
      </w:pPr>
      <w:r>
        <w:t>Accessibility</w:t>
      </w:r>
    </w:p>
    <w:p w:rsidR="004A7FF3" w:rsidRDefault="00367E92" w:rsidP="006F5A65">
      <w:pPr>
        <w:pStyle w:val="DHHSbullet1"/>
      </w:pPr>
      <w:r>
        <w:t>Speed &amp; direction</w:t>
      </w:r>
    </w:p>
    <w:p w:rsidR="00367E92" w:rsidRDefault="00367E92" w:rsidP="006F5A65">
      <w:pPr>
        <w:pStyle w:val="DHHSbullet1"/>
      </w:pPr>
      <w:r>
        <w:t>Likelihood of spotting</w:t>
      </w:r>
    </w:p>
    <w:p w:rsidR="006F5A65" w:rsidRDefault="006F5A65" w:rsidP="006F5A65">
      <w:pPr>
        <w:pStyle w:val="Heading2"/>
      </w:pPr>
      <w:bookmarkStart w:id="15" w:name="_Toc534198035"/>
      <w:r>
        <w:t>Question 12</w:t>
      </w:r>
      <w:bookmarkEnd w:id="15"/>
    </w:p>
    <w:p w:rsidR="006F5A65" w:rsidRDefault="006F5A65" w:rsidP="006F5A65">
      <w:pPr>
        <w:pStyle w:val="DHHSbullet1"/>
      </w:pPr>
      <w:r>
        <w:t>Code red</w:t>
      </w:r>
    </w:p>
    <w:p w:rsidR="006F5A65" w:rsidRDefault="006F5A65" w:rsidP="006F5A65">
      <w:pPr>
        <w:pStyle w:val="Heading1"/>
      </w:pPr>
      <w:bookmarkStart w:id="16" w:name="_Toc534198036"/>
      <w:r>
        <w:t>Activity 4 – Emergency control agencies</w:t>
      </w:r>
      <w:bookmarkEnd w:id="16"/>
    </w:p>
    <w:p w:rsidR="006F5A65" w:rsidRPr="00A10116" w:rsidRDefault="006F5A65" w:rsidP="006F5A65">
      <w:pPr>
        <w:pStyle w:val="DHHSbody"/>
        <w:rPr>
          <w:b/>
        </w:rPr>
      </w:pPr>
      <w:r w:rsidRPr="00A10116">
        <w:rPr>
          <w:b/>
        </w:rPr>
        <w:t>Motor vehicle accident</w:t>
      </w:r>
    </w:p>
    <w:p w:rsidR="006F5A65" w:rsidRDefault="006F5A65" w:rsidP="006F5A65">
      <w:pPr>
        <w:pStyle w:val="DHHSbullet1"/>
      </w:pPr>
      <w:r>
        <w:t>Vic Police</w:t>
      </w:r>
    </w:p>
    <w:p w:rsidR="006F5A65" w:rsidRDefault="006F5A65" w:rsidP="006F5A65">
      <w:pPr>
        <w:pStyle w:val="DHHSbullet1"/>
      </w:pPr>
      <w:r>
        <w:t>CFA &amp; MFB</w:t>
      </w:r>
    </w:p>
    <w:p w:rsidR="006F5A65" w:rsidRDefault="006F5A65" w:rsidP="006F5A65">
      <w:pPr>
        <w:pStyle w:val="DHHSbullet1"/>
      </w:pPr>
      <w:r>
        <w:t>Ambulance</w:t>
      </w:r>
    </w:p>
    <w:p w:rsidR="006F5A65" w:rsidRDefault="006F5A65" w:rsidP="006F5A65">
      <w:pPr>
        <w:pStyle w:val="DHHSbullet1"/>
      </w:pPr>
      <w:r>
        <w:t>ESS</w:t>
      </w:r>
    </w:p>
    <w:p w:rsidR="006F5A65" w:rsidRDefault="006F5A65" w:rsidP="006F5A65">
      <w:pPr>
        <w:pStyle w:val="DHHSbody"/>
      </w:pPr>
      <w:r w:rsidRPr="00A10116">
        <w:rPr>
          <w:b/>
        </w:rPr>
        <w:t>Fire</w:t>
      </w:r>
    </w:p>
    <w:p w:rsidR="006F5A65" w:rsidRDefault="00A10116" w:rsidP="006F5A65">
      <w:pPr>
        <w:pStyle w:val="DHHSbullet1"/>
      </w:pPr>
      <w:r>
        <w:t>CFA &amp; MFA</w:t>
      </w:r>
    </w:p>
    <w:p w:rsidR="00A10116" w:rsidRDefault="00A10116" w:rsidP="006F5A65">
      <w:pPr>
        <w:pStyle w:val="DHHSbullet1"/>
      </w:pPr>
      <w:r>
        <w:t>Ambulance</w:t>
      </w:r>
    </w:p>
    <w:p w:rsidR="00A10116" w:rsidRDefault="00A10116" w:rsidP="006F5A65">
      <w:pPr>
        <w:pStyle w:val="DHHSbullet1"/>
      </w:pPr>
      <w:r>
        <w:t>Vic Police</w:t>
      </w:r>
    </w:p>
    <w:p w:rsidR="00A10116" w:rsidRDefault="00A10116" w:rsidP="006F5A65">
      <w:pPr>
        <w:pStyle w:val="DHHSbullet1"/>
      </w:pPr>
      <w:r>
        <w:t>SES</w:t>
      </w:r>
    </w:p>
    <w:p w:rsidR="00A8654A" w:rsidRDefault="00A8654A">
      <w:pPr>
        <w:rPr>
          <w:rFonts w:ascii="Arial" w:eastAsia="Times" w:hAnsi="Arial"/>
          <w:b/>
        </w:rPr>
      </w:pPr>
      <w:r>
        <w:rPr>
          <w:b/>
        </w:rPr>
        <w:br w:type="page"/>
      </w:r>
    </w:p>
    <w:p w:rsidR="006F5A65" w:rsidRPr="00A10116" w:rsidRDefault="006F5A65" w:rsidP="006F5A65">
      <w:pPr>
        <w:pStyle w:val="DHHSbody"/>
        <w:rPr>
          <w:b/>
        </w:rPr>
      </w:pPr>
      <w:r w:rsidRPr="00A10116">
        <w:rPr>
          <w:b/>
        </w:rPr>
        <w:lastRenderedPageBreak/>
        <w:t>Earthquake</w:t>
      </w:r>
    </w:p>
    <w:p w:rsidR="006F5A65" w:rsidRDefault="00A10116" w:rsidP="006F5A65">
      <w:pPr>
        <w:pStyle w:val="DHHSbullet1"/>
      </w:pPr>
      <w:r>
        <w:t>SES</w:t>
      </w:r>
    </w:p>
    <w:p w:rsidR="00A10116" w:rsidRDefault="00A10116" w:rsidP="006F5A65">
      <w:pPr>
        <w:pStyle w:val="DHHSbullet1"/>
      </w:pPr>
      <w:r>
        <w:t>Ambulance</w:t>
      </w:r>
    </w:p>
    <w:p w:rsidR="00A10116" w:rsidRDefault="00A10116" w:rsidP="006F5A65">
      <w:pPr>
        <w:pStyle w:val="DHHSbullet1"/>
      </w:pPr>
      <w:r>
        <w:t>Vic Police</w:t>
      </w:r>
    </w:p>
    <w:p w:rsidR="00A10116" w:rsidRDefault="00A10116" w:rsidP="006F5A65">
      <w:pPr>
        <w:pStyle w:val="DHHSbullet1"/>
      </w:pPr>
      <w:r>
        <w:t>MFB &amp; CFA</w:t>
      </w:r>
    </w:p>
    <w:p w:rsidR="006F5A65" w:rsidRPr="00A10116" w:rsidRDefault="006F5A65" w:rsidP="006F5A65">
      <w:pPr>
        <w:pStyle w:val="DHHSbody"/>
        <w:rPr>
          <w:b/>
        </w:rPr>
      </w:pPr>
      <w:r w:rsidRPr="00A10116">
        <w:rPr>
          <w:b/>
        </w:rPr>
        <w:t>Chemical spill</w:t>
      </w:r>
    </w:p>
    <w:p w:rsidR="006F5A65" w:rsidRDefault="00A10116" w:rsidP="006F5A65">
      <w:pPr>
        <w:pStyle w:val="DHHSbullet1"/>
      </w:pPr>
      <w:r>
        <w:t>CFA &amp; MFB</w:t>
      </w:r>
    </w:p>
    <w:p w:rsidR="00A10116" w:rsidRDefault="00A10116" w:rsidP="006F5A65">
      <w:pPr>
        <w:pStyle w:val="DHHSbullet1"/>
      </w:pPr>
      <w:r>
        <w:t>Ambulance</w:t>
      </w:r>
    </w:p>
    <w:p w:rsidR="00A10116" w:rsidRDefault="00A10116" w:rsidP="006F5A65">
      <w:pPr>
        <w:pStyle w:val="DHHSbullet1"/>
      </w:pPr>
      <w:r>
        <w:t>Vic Police</w:t>
      </w:r>
    </w:p>
    <w:p w:rsidR="00FD49F9" w:rsidRDefault="00FD49F9" w:rsidP="006F5A65">
      <w:pPr>
        <w:pStyle w:val="DHHSbullet1"/>
      </w:pPr>
      <w:r>
        <w:t>SES</w:t>
      </w:r>
    </w:p>
    <w:p w:rsidR="00A10116" w:rsidRDefault="00A10116" w:rsidP="006F5A65">
      <w:pPr>
        <w:pStyle w:val="DHHSbullet1"/>
      </w:pPr>
      <w:r>
        <w:t>EPA</w:t>
      </w:r>
    </w:p>
    <w:p w:rsidR="00A10116" w:rsidRDefault="00A10116" w:rsidP="00A10116">
      <w:pPr>
        <w:pStyle w:val="Heading1"/>
      </w:pPr>
      <w:bookmarkStart w:id="17" w:name="_Toc534198037"/>
      <w:r>
        <w:t>Activity 5 – Emergency control point</w:t>
      </w:r>
      <w:bookmarkEnd w:id="17"/>
    </w:p>
    <w:p w:rsidR="00A10116" w:rsidRDefault="00702078" w:rsidP="00702078">
      <w:pPr>
        <w:pStyle w:val="DHHSbullet1"/>
      </w:pPr>
      <w:r>
        <w:t>Mimic panel in residential building as secondary location</w:t>
      </w:r>
    </w:p>
    <w:p w:rsidR="00702078" w:rsidRPr="004A7FF3" w:rsidRDefault="00702078" w:rsidP="00702078">
      <w:pPr>
        <w:pStyle w:val="DHHSbullet1"/>
      </w:pPr>
      <w:r w:rsidRPr="004A7FF3">
        <w:t>Primary ECP @ F.I.P in telemarketing building</w:t>
      </w:r>
    </w:p>
    <w:p w:rsidR="00FD49F9" w:rsidRDefault="00FD49F9" w:rsidP="00702078">
      <w:pPr>
        <w:pStyle w:val="DHHSbullet1"/>
      </w:pPr>
      <w:r>
        <w:t>Reception</w:t>
      </w:r>
    </w:p>
    <w:p w:rsidR="00FD49F9" w:rsidRDefault="00FD49F9" w:rsidP="00702078">
      <w:pPr>
        <w:pStyle w:val="DHHSbullet1"/>
      </w:pPr>
      <w:r>
        <w:t>Jackie’s office (if accessible/safe)</w:t>
      </w:r>
    </w:p>
    <w:p w:rsidR="00FD49F9" w:rsidRDefault="00FD49F9" w:rsidP="00702078">
      <w:pPr>
        <w:pStyle w:val="DHHSbullet1"/>
      </w:pPr>
      <w:r>
        <w:t>Open place assembly point</w:t>
      </w:r>
    </w:p>
    <w:p w:rsidR="004A7FF3" w:rsidRDefault="004A7FF3" w:rsidP="00702078">
      <w:pPr>
        <w:pStyle w:val="DHHSbullet1"/>
      </w:pPr>
      <w:r>
        <w:t>Neighbours building</w:t>
      </w:r>
    </w:p>
    <w:p w:rsidR="00702078" w:rsidRDefault="00702078" w:rsidP="00702078">
      <w:pPr>
        <w:pStyle w:val="Heading1"/>
      </w:pPr>
      <w:bookmarkStart w:id="18" w:name="_Toc534198038"/>
      <w:r>
        <w:t>Activity 6 – Refusals to evacuate</w:t>
      </w:r>
      <w:bookmarkEnd w:id="18"/>
    </w:p>
    <w:p w:rsidR="00702078" w:rsidRPr="00702078" w:rsidRDefault="00702078" w:rsidP="00702078">
      <w:pPr>
        <w:pStyle w:val="DHHSbody"/>
        <w:rPr>
          <w:b/>
        </w:rPr>
      </w:pPr>
      <w:r w:rsidRPr="00702078">
        <w:rPr>
          <w:b/>
        </w:rPr>
        <w:t>A client</w:t>
      </w:r>
    </w:p>
    <w:p w:rsidR="00702078" w:rsidRDefault="00FD49F9" w:rsidP="00702078">
      <w:pPr>
        <w:pStyle w:val="DHHSbullet1"/>
      </w:pPr>
      <w:r>
        <w:t>Ask</w:t>
      </w:r>
      <w:r w:rsidR="00702078">
        <w:t xml:space="preserve"> client to leave 3 times verbal, if direct career able to guide out let chief warden know</w:t>
      </w:r>
    </w:p>
    <w:p w:rsidR="00367E92" w:rsidRDefault="00367E92" w:rsidP="00702078">
      <w:pPr>
        <w:pStyle w:val="DHHSbullet1"/>
      </w:pPr>
      <w:r>
        <w:t>Explanation</w:t>
      </w:r>
    </w:p>
    <w:p w:rsidR="00367E92" w:rsidRDefault="00367E92" w:rsidP="00367E92">
      <w:pPr>
        <w:pStyle w:val="DHHSbullet1"/>
      </w:pPr>
      <w:r>
        <w:t>Incentive</w:t>
      </w:r>
    </w:p>
    <w:p w:rsidR="00702078" w:rsidRPr="00702078" w:rsidRDefault="00702078" w:rsidP="00702078">
      <w:pPr>
        <w:pStyle w:val="DHHSbody"/>
        <w:rPr>
          <w:b/>
        </w:rPr>
      </w:pPr>
      <w:r w:rsidRPr="00702078">
        <w:rPr>
          <w:b/>
        </w:rPr>
        <w:t>Co-worker</w:t>
      </w:r>
    </w:p>
    <w:p w:rsidR="00702078" w:rsidRDefault="00702078" w:rsidP="00702078">
      <w:pPr>
        <w:pStyle w:val="DHHSbullet1"/>
      </w:pPr>
      <w:r>
        <w:t>Direct 3 times to leave, 3</w:t>
      </w:r>
      <w:r w:rsidRPr="00702078">
        <w:rPr>
          <w:vertAlign w:val="superscript"/>
        </w:rPr>
        <w:t>rd</w:t>
      </w:r>
      <w:r>
        <w:t xml:space="preserve"> time touch on shoulder to persuade to leave, let chief warden know</w:t>
      </w:r>
    </w:p>
    <w:p w:rsidR="004A7FF3" w:rsidRDefault="004A7FF3" w:rsidP="00702078">
      <w:pPr>
        <w:pStyle w:val="DHHSbullet1"/>
      </w:pPr>
      <w:r>
        <w:t>Ask to leave witness/backup</w:t>
      </w:r>
    </w:p>
    <w:p w:rsidR="00367E92" w:rsidRDefault="00367E92" w:rsidP="00367E92">
      <w:pPr>
        <w:pStyle w:val="DHHSbullet1"/>
      </w:pPr>
      <w:r>
        <w:t>Lead by example</w:t>
      </w:r>
    </w:p>
    <w:p w:rsidR="004A7FF3" w:rsidRDefault="004A7FF3" w:rsidP="00702078">
      <w:pPr>
        <w:pStyle w:val="DHHSbullet1"/>
      </w:pPr>
      <w:r>
        <w:t>Leave for emergency services responder</w:t>
      </w:r>
    </w:p>
    <w:p w:rsidR="00702078" w:rsidRDefault="00702078" w:rsidP="00702078">
      <w:pPr>
        <w:pStyle w:val="DHHSbody"/>
        <w:rPr>
          <w:b/>
        </w:rPr>
      </w:pPr>
      <w:r>
        <w:rPr>
          <w:b/>
        </w:rPr>
        <w:t>A visitor</w:t>
      </w:r>
    </w:p>
    <w:p w:rsidR="00702078" w:rsidRDefault="00702078" w:rsidP="00702078">
      <w:pPr>
        <w:pStyle w:val="DHHSbullet1"/>
      </w:pPr>
      <w:r>
        <w:t>Direct 3 times verbally, let the chief warden know</w:t>
      </w:r>
    </w:p>
    <w:p w:rsidR="004A7FF3" w:rsidRDefault="004A7FF3" w:rsidP="004A7FF3">
      <w:pPr>
        <w:pStyle w:val="DHHSbullet1"/>
      </w:pPr>
      <w:r>
        <w:t>Ask to leave witness/backup</w:t>
      </w:r>
    </w:p>
    <w:p w:rsidR="00367E92" w:rsidRDefault="00367E92" w:rsidP="004A7FF3">
      <w:pPr>
        <w:pStyle w:val="DHHSbullet1"/>
      </w:pPr>
      <w:r>
        <w:t>Lead by example</w:t>
      </w:r>
    </w:p>
    <w:p w:rsidR="00702078" w:rsidRPr="00702078" w:rsidRDefault="004A7FF3" w:rsidP="00702078">
      <w:pPr>
        <w:pStyle w:val="DHHSbullet1"/>
      </w:pPr>
      <w:r>
        <w:t>Leave for emergency services responder</w:t>
      </w:r>
    </w:p>
    <w:sectPr w:rsidR="00702078" w:rsidRPr="00702078" w:rsidSect="00FD49F9">
      <w:type w:val="continuous"/>
      <w:pgSz w:w="11906" w:h="16838"/>
      <w:pgMar w:top="1701" w:right="1304" w:bottom="1134" w:left="1304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28C" w:rsidRDefault="00FC428C">
      <w:r>
        <w:separator/>
      </w:r>
    </w:p>
  </w:endnote>
  <w:endnote w:type="continuationSeparator" w:id="0">
    <w:p w:rsidR="00FC428C" w:rsidRDefault="00FC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7F2" w:rsidRDefault="00E517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7F2" w:rsidRDefault="00E517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7F2" w:rsidRDefault="00E517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Pr="008114D1" w:rsidRDefault="00977C63" w:rsidP="00E969B1">
    <w:pPr>
      <w:pStyle w:val="DHHSfooter"/>
    </w:pPr>
    <w:r>
      <w:t xml:space="preserve">Page </w:t>
    </w:r>
    <w:r w:rsidRPr="005A39EC">
      <w:fldChar w:fldCharType="begin"/>
    </w:r>
    <w:r w:rsidRPr="005A39EC">
      <w:instrText xml:space="preserve"> PAGE </w:instrText>
    </w:r>
    <w:r w:rsidRPr="005A39EC">
      <w:fldChar w:fldCharType="separate"/>
    </w:r>
    <w:r w:rsidR="00E63B79">
      <w:rPr>
        <w:noProof/>
      </w:rPr>
      <w:t>10</w:t>
    </w:r>
    <w:r w:rsidRPr="005A39EC">
      <w:fldChar w:fldCharType="end"/>
    </w:r>
    <w:r>
      <w:tab/>
    </w:r>
    <w:r w:rsidR="00E517F2">
      <w:t xml:space="preserve">Emergency Planning Committee – Answer </w:t>
    </w:r>
    <w:r w:rsidR="00584B1D">
      <w:t>manual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Pr="0031753A" w:rsidRDefault="00576F90" w:rsidP="00E969B1">
    <w:pPr>
      <w:pStyle w:val="DHHSfooter"/>
    </w:pPr>
    <w:r>
      <w:t xml:space="preserve">Emergency Planning Committee – Answer </w:t>
    </w:r>
    <w:r w:rsidR="00584B1D">
      <w:t>manual</w:t>
    </w:r>
    <w:r w:rsidR="00977C63" w:rsidRPr="0031753A">
      <w:tab/>
      <w:t xml:space="preserve">Page </w:t>
    </w:r>
    <w:r w:rsidR="00977C63" w:rsidRPr="0031753A">
      <w:fldChar w:fldCharType="begin"/>
    </w:r>
    <w:r w:rsidR="00977C63" w:rsidRPr="0031753A">
      <w:instrText xml:space="preserve"> PAGE </w:instrText>
    </w:r>
    <w:r w:rsidR="00977C63" w:rsidRPr="0031753A">
      <w:fldChar w:fldCharType="separate"/>
    </w:r>
    <w:r w:rsidR="00E63B79">
      <w:rPr>
        <w:noProof/>
      </w:rPr>
      <w:t>9</w:t>
    </w:r>
    <w:r w:rsidR="00977C63" w:rsidRPr="0031753A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Pr="001A7E04" w:rsidRDefault="00977C63" w:rsidP="00AC0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28C" w:rsidRDefault="00FC428C">
      <w:r>
        <w:separator/>
      </w:r>
    </w:p>
  </w:footnote>
  <w:footnote w:type="continuationSeparator" w:id="0">
    <w:p w:rsidR="00FC428C" w:rsidRDefault="00FC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7F2" w:rsidRDefault="00E51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7F2" w:rsidRDefault="00E517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7F2" w:rsidRDefault="00E517F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Pr="0069374A" w:rsidRDefault="00977C63" w:rsidP="00E969B1">
    <w:pPr>
      <w:pStyle w:val="DHHS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63" w:rsidRDefault="00977C63" w:rsidP="00E969B1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51B47"/>
    <w:multiLevelType w:val="multilevel"/>
    <w:tmpl w:val="4B4E7622"/>
    <w:numStyleLink w:val="ZZNumbers"/>
  </w:abstractNum>
  <w:abstractNum w:abstractNumId="1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54BA1E5A"/>
    <w:multiLevelType w:val="multilevel"/>
    <w:tmpl w:val="82C2F15C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7A3D3AFC"/>
    <w:multiLevelType w:val="hybridMultilevel"/>
    <w:tmpl w:val="7F740EE6"/>
    <w:lvl w:ilvl="0" w:tplc="4B300028">
      <w:start w:val="1"/>
      <w:numFmt w:val="bullet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8C"/>
    <w:rsid w:val="00002990"/>
    <w:rsid w:val="000048AC"/>
    <w:rsid w:val="00014FC4"/>
    <w:rsid w:val="00020AAB"/>
    <w:rsid w:val="000223A4"/>
    <w:rsid w:val="00022E60"/>
    <w:rsid w:val="00026C19"/>
    <w:rsid w:val="00031263"/>
    <w:rsid w:val="00060E93"/>
    <w:rsid w:val="00064936"/>
    <w:rsid w:val="000734F8"/>
    <w:rsid w:val="000736B8"/>
    <w:rsid w:val="000817CB"/>
    <w:rsid w:val="000873EF"/>
    <w:rsid w:val="000B3792"/>
    <w:rsid w:val="000C0F40"/>
    <w:rsid w:val="000C49D4"/>
    <w:rsid w:val="000C6242"/>
    <w:rsid w:val="000C68DB"/>
    <w:rsid w:val="000C6FCC"/>
    <w:rsid w:val="000D2C32"/>
    <w:rsid w:val="000D3441"/>
    <w:rsid w:val="000E1AC2"/>
    <w:rsid w:val="000E6F72"/>
    <w:rsid w:val="000F0478"/>
    <w:rsid w:val="000F0A50"/>
    <w:rsid w:val="00103D5E"/>
    <w:rsid w:val="00104EA7"/>
    <w:rsid w:val="00105FAD"/>
    <w:rsid w:val="0011155B"/>
    <w:rsid w:val="00111A6A"/>
    <w:rsid w:val="00121BF1"/>
    <w:rsid w:val="00127A8B"/>
    <w:rsid w:val="00134BE5"/>
    <w:rsid w:val="001412D1"/>
    <w:rsid w:val="001423E3"/>
    <w:rsid w:val="001475EA"/>
    <w:rsid w:val="001504F5"/>
    <w:rsid w:val="001517BD"/>
    <w:rsid w:val="0017248D"/>
    <w:rsid w:val="00173626"/>
    <w:rsid w:val="0017614A"/>
    <w:rsid w:val="001817CD"/>
    <w:rsid w:val="0018235E"/>
    <w:rsid w:val="00186878"/>
    <w:rsid w:val="0018768C"/>
    <w:rsid w:val="00192BA0"/>
    <w:rsid w:val="00197303"/>
    <w:rsid w:val="001A17EA"/>
    <w:rsid w:val="001A22AA"/>
    <w:rsid w:val="001A7A18"/>
    <w:rsid w:val="001B1565"/>
    <w:rsid w:val="001B166D"/>
    <w:rsid w:val="001B28B5"/>
    <w:rsid w:val="001B2975"/>
    <w:rsid w:val="001C122D"/>
    <w:rsid w:val="001D2A82"/>
    <w:rsid w:val="001D569B"/>
    <w:rsid w:val="001E0EA3"/>
    <w:rsid w:val="001E4995"/>
    <w:rsid w:val="001F09DC"/>
    <w:rsid w:val="001F43E6"/>
    <w:rsid w:val="00213772"/>
    <w:rsid w:val="00220749"/>
    <w:rsid w:val="0022422C"/>
    <w:rsid w:val="0022724E"/>
    <w:rsid w:val="00230666"/>
    <w:rsid w:val="00231153"/>
    <w:rsid w:val="0023252E"/>
    <w:rsid w:val="00241C31"/>
    <w:rsid w:val="002679D5"/>
    <w:rsid w:val="002714FD"/>
    <w:rsid w:val="00275F94"/>
    <w:rsid w:val="00281515"/>
    <w:rsid w:val="00281B9C"/>
    <w:rsid w:val="00284C9B"/>
    <w:rsid w:val="002A141B"/>
    <w:rsid w:val="002A26B6"/>
    <w:rsid w:val="002A6A4E"/>
    <w:rsid w:val="002B5A85"/>
    <w:rsid w:val="002B63A7"/>
    <w:rsid w:val="002C5543"/>
    <w:rsid w:val="002D0F7F"/>
    <w:rsid w:val="002D2925"/>
    <w:rsid w:val="002E0198"/>
    <w:rsid w:val="002E1D7C"/>
    <w:rsid w:val="002F449B"/>
    <w:rsid w:val="002F4D86"/>
    <w:rsid w:val="002F5D69"/>
    <w:rsid w:val="002F7C77"/>
    <w:rsid w:val="00300CB3"/>
    <w:rsid w:val="0030394B"/>
    <w:rsid w:val="003072C6"/>
    <w:rsid w:val="00310D8E"/>
    <w:rsid w:val="00315BBD"/>
    <w:rsid w:val="0031753A"/>
    <w:rsid w:val="00320293"/>
    <w:rsid w:val="00322CC2"/>
    <w:rsid w:val="00334B54"/>
    <w:rsid w:val="0033739E"/>
    <w:rsid w:val="00343733"/>
    <w:rsid w:val="00355886"/>
    <w:rsid w:val="00356814"/>
    <w:rsid w:val="00367E92"/>
    <w:rsid w:val="0038019F"/>
    <w:rsid w:val="00382071"/>
    <w:rsid w:val="003A2F25"/>
    <w:rsid w:val="003B2807"/>
    <w:rsid w:val="003C68F2"/>
    <w:rsid w:val="003D5CFB"/>
    <w:rsid w:val="003E18E2"/>
    <w:rsid w:val="003E2636"/>
    <w:rsid w:val="003E2E12"/>
    <w:rsid w:val="003F39CE"/>
    <w:rsid w:val="00401108"/>
    <w:rsid w:val="00402927"/>
    <w:rsid w:val="00407993"/>
    <w:rsid w:val="00411833"/>
    <w:rsid w:val="00412F64"/>
    <w:rsid w:val="00417BEB"/>
    <w:rsid w:val="00422296"/>
    <w:rsid w:val="004324FF"/>
    <w:rsid w:val="00432A55"/>
    <w:rsid w:val="0044260A"/>
    <w:rsid w:val="00444D82"/>
    <w:rsid w:val="004564C6"/>
    <w:rsid w:val="004610CC"/>
    <w:rsid w:val="00465464"/>
    <w:rsid w:val="00465E87"/>
    <w:rsid w:val="0047786A"/>
    <w:rsid w:val="00477A65"/>
    <w:rsid w:val="00482DB3"/>
    <w:rsid w:val="004A0236"/>
    <w:rsid w:val="004A369A"/>
    <w:rsid w:val="004A3B3E"/>
    <w:rsid w:val="004A7FF3"/>
    <w:rsid w:val="004C5777"/>
    <w:rsid w:val="004C6D8E"/>
    <w:rsid w:val="004D0173"/>
    <w:rsid w:val="004D08D1"/>
    <w:rsid w:val="004D1056"/>
    <w:rsid w:val="004E21E2"/>
    <w:rsid w:val="004E293F"/>
    <w:rsid w:val="004E380D"/>
    <w:rsid w:val="004E7922"/>
    <w:rsid w:val="004F0DFC"/>
    <w:rsid w:val="004F3441"/>
    <w:rsid w:val="004F41B2"/>
    <w:rsid w:val="004F4AFC"/>
    <w:rsid w:val="004F52A5"/>
    <w:rsid w:val="00500C8C"/>
    <w:rsid w:val="00501375"/>
    <w:rsid w:val="00501D3B"/>
    <w:rsid w:val="005022C9"/>
    <w:rsid w:val="0050779D"/>
    <w:rsid w:val="00520BBB"/>
    <w:rsid w:val="00522CFF"/>
    <w:rsid w:val="00525456"/>
    <w:rsid w:val="00532236"/>
    <w:rsid w:val="00541DFE"/>
    <w:rsid w:val="00543E6C"/>
    <w:rsid w:val="00544184"/>
    <w:rsid w:val="005552FD"/>
    <w:rsid w:val="005600E5"/>
    <w:rsid w:val="00564E8F"/>
    <w:rsid w:val="005728A4"/>
    <w:rsid w:val="005763FC"/>
    <w:rsid w:val="00576EB4"/>
    <w:rsid w:val="00576F90"/>
    <w:rsid w:val="00582768"/>
    <w:rsid w:val="00583461"/>
    <w:rsid w:val="00584B1D"/>
    <w:rsid w:val="005856A4"/>
    <w:rsid w:val="00590730"/>
    <w:rsid w:val="005A3051"/>
    <w:rsid w:val="005A53FE"/>
    <w:rsid w:val="005B7D22"/>
    <w:rsid w:val="005C029E"/>
    <w:rsid w:val="005E085D"/>
    <w:rsid w:val="005E3FA7"/>
    <w:rsid w:val="005E7963"/>
    <w:rsid w:val="005F218C"/>
    <w:rsid w:val="00601D4D"/>
    <w:rsid w:val="006021B4"/>
    <w:rsid w:val="00605B5B"/>
    <w:rsid w:val="006062D8"/>
    <w:rsid w:val="00606827"/>
    <w:rsid w:val="006139F4"/>
    <w:rsid w:val="00620262"/>
    <w:rsid w:val="00621B4C"/>
    <w:rsid w:val="00627C52"/>
    <w:rsid w:val="00630937"/>
    <w:rsid w:val="00653B84"/>
    <w:rsid w:val="00653E0D"/>
    <w:rsid w:val="006755A9"/>
    <w:rsid w:val="006865C8"/>
    <w:rsid w:val="00686B48"/>
    <w:rsid w:val="00687038"/>
    <w:rsid w:val="0068714E"/>
    <w:rsid w:val="006929F7"/>
    <w:rsid w:val="0069374A"/>
    <w:rsid w:val="00694AB8"/>
    <w:rsid w:val="00695EF7"/>
    <w:rsid w:val="0069699D"/>
    <w:rsid w:val="006B2C51"/>
    <w:rsid w:val="006B6361"/>
    <w:rsid w:val="006D360C"/>
    <w:rsid w:val="006D5AC9"/>
    <w:rsid w:val="006D66ED"/>
    <w:rsid w:val="006E786B"/>
    <w:rsid w:val="006F5A65"/>
    <w:rsid w:val="007002B1"/>
    <w:rsid w:val="00702078"/>
    <w:rsid w:val="00704EB7"/>
    <w:rsid w:val="00705742"/>
    <w:rsid w:val="007104FE"/>
    <w:rsid w:val="007121A2"/>
    <w:rsid w:val="00713981"/>
    <w:rsid w:val="007176D6"/>
    <w:rsid w:val="00727D54"/>
    <w:rsid w:val="007344C5"/>
    <w:rsid w:val="00734959"/>
    <w:rsid w:val="0073520D"/>
    <w:rsid w:val="0076738D"/>
    <w:rsid w:val="00776E06"/>
    <w:rsid w:val="00780226"/>
    <w:rsid w:val="00781AB4"/>
    <w:rsid w:val="007923B7"/>
    <w:rsid w:val="00792616"/>
    <w:rsid w:val="007926BB"/>
    <w:rsid w:val="0079344C"/>
    <w:rsid w:val="007A0283"/>
    <w:rsid w:val="007C02C7"/>
    <w:rsid w:val="007C21EE"/>
    <w:rsid w:val="007D3A2E"/>
    <w:rsid w:val="007D6652"/>
    <w:rsid w:val="007E343D"/>
    <w:rsid w:val="007F4383"/>
    <w:rsid w:val="00801601"/>
    <w:rsid w:val="00810991"/>
    <w:rsid w:val="00814A9B"/>
    <w:rsid w:val="00814F66"/>
    <w:rsid w:val="00817C9E"/>
    <w:rsid w:val="008205AF"/>
    <w:rsid w:val="008225E5"/>
    <w:rsid w:val="00831053"/>
    <w:rsid w:val="008314D2"/>
    <w:rsid w:val="0083254D"/>
    <w:rsid w:val="00836249"/>
    <w:rsid w:val="00836F00"/>
    <w:rsid w:val="00846192"/>
    <w:rsid w:val="00850806"/>
    <w:rsid w:val="00856A1B"/>
    <w:rsid w:val="008621C3"/>
    <w:rsid w:val="00865486"/>
    <w:rsid w:val="00876275"/>
    <w:rsid w:val="00882B99"/>
    <w:rsid w:val="008A295B"/>
    <w:rsid w:val="008A6604"/>
    <w:rsid w:val="008B5482"/>
    <w:rsid w:val="008C11F4"/>
    <w:rsid w:val="008C2BEC"/>
    <w:rsid w:val="008C6D0E"/>
    <w:rsid w:val="008D09D2"/>
    <w:rsid w:val="008D39C5"/>
    <w:rsid w:val="008E1D89"/>
    <w:rsid w:val="008E3E3E"/>
    <w:rsid w:val="008F528D"/>
    <w:rsid w:val="008F5F87"/>
    <w:rsid w:val="00900A34"/>
    <w:rsid w:val="00907073"/>
    <w:rsid w:val="009208F5"/>
    <w:rsid w:val="00927D51"/>
    <w:rsid w:val="00932272"/>
    <w:rsid w:val="00932862"/>
    <w:rsid w:val="00933285"/>
    <w:rsid w:val="00935D60"/>
    <w:rsid w:val="009447BB"/>
    <w:rsid w:val="00944C48"/>
    <w:rsid w:val="00946335"/>
    <w:rsid w:val="009513C4"/>
    <w:rsid w:val="00955E55"/>
    <w:rsid w:val="00962200"/>
    <w:rsid w:val="00966F54"/>
    <w:rsid w:val="00974D30"/>
    <w:rsid w:val="00975E61"/>
    <w:rsid w:val="00976E31"/>
    <w:rsid w:val="00977C63"/>
    <w:rsid w:val="00980087"/>
    <w:rsid w:val="00980C0B"/>
    <w:rsid w:val="00987ABE"/>
    <w:rsid w:val="009906C7"/>
    <w:rsid w:val="009963CD"/>
    <w:rsid w:val="009B266D"/>
    <w:rsid w:val="009B5CBF"/>
    <w:rsid w:val="009C184A"/>
    <w:rsid w:val="009C2CA5"/>
    <w:rsid w:val="009D1AC8"/>
    <w:rsid w:val="009F351F"/>
    <w:rsid w:val="009F3F89"/>
    <w:rsid w:val="009F480E"/>
    <w:rsid w:val="00A022A2"/>
    <w:rsid w:val="00A02D15"/>
    <w:rsid w:val="00A074F2"/>
    <w:rsid w:val="00A10116"/>
    <w:rsid w:val="00A11403"/>
    <w:rsid w:val="00A26B0D"/>
    <w:rsid w:val="00A3735A"/>
    <w:rsid w:val="00A42F1B"/>
    <w:rsid w:val="00A546BC"/>
    <w:rsid w:val="00A55989"/>
    <w:rsid w:val="00A5694A"/>
    <w:rsid w:val="00A63DA4"/>
    <w:rsid w:val="00A75CD5"/>
    <w:rsid w:val="00A83DF3"/>
    <w:rsid w:val="00A85915"/>
    <w:rsid w:val="00A8654A"/>
    <w:rsid w:val="00A9361E"/>
    <w:rsid w:val="00A952AB"/>
    <w:rsid w:val="00A9783D"/>
    <w:rsid w:val="00AA45E6"/>
    <w:rsid w:val="00AB4502"/>
    <w:rsid w:val="00AB489C"/>
    <w:rsid w:val="00AB50C1"/>
    <w:rsid w:val="00AB6936"/>
    <w:rsid w:val="00AC0B1C"/>
    <w:rsid w:val="00AC0C3B"/>
    <w:rsid w:val="00AC2D63"/>
    <w:rsid w:val="00AD03D8"/>
    <w:rsid w:val="00AD0711"/>
    <w:rsid w:val="00AD704E"/>
    <w:rsid w:val="00AE5FE0"/>
    <w:rsid w:val="00AE60B7"/>
    <w:rsid w:val="00AF2AB7"/>
    <w:rsid w:val="00AF2B1C"/>
    <w:rsid w:val="00AF4D3F"/>
    <w:rsid w:val="00B0300B"/>
    <w:rsid w:val="00B05457"/>
    <w:rsid w:val="00B128A0"/>
    <w:rsid w:val="00B20240"/>
    <w:rsid w:val="00B23281"/>
    <w:rsid w:val="00B27571"/>
    <w:rsid w:val="00B4164B"/>
    <w:rsid w:val="00B5409A"/>
    <w:rsid w:val="00B55574"/>
    <w:rsid w:val="00B6525D"/>
    <w:rsid w:val="00B65ABA"/>
    <w:rsid w:val="00B6790F"/>
    <w:rsid w:val="00B71B3B"/>
    <w:rsid w:val="00B87D61"/>
    <w:rsid w:val="00B93948"/>
    <w:rsid w:val="00BA4BC7"/>
    <w:rsid w:val="00BA55B7"/>
    <w:rsid w:val="00BA5E47"/>
    <w:rsid w:val="00BA7D57"/>
    <w:rsid w:val="00BB156E"/>
    <w:rsid w:val="00BB3330"/>
    <w:rsid w:val="00BB47D7"/>
    <w:rsid w:val="00BB4A62"/>
    <w:rsid w:val="00BC01C1"/>
    <w:rsid w:val="00BC387D"/>
    <w:rsid w:val="00BC5A34"/>
    <w:rsid w:val="00BD17F5"/>
    <w:rsid w:val="00BD6E05"/>
    <w:rsid w:val="00BE54D0"/>
    <w:rsid w:val="00BF6B6C"/>
    <w:rsid w:val="00BF7251"/>
    <w:rsid w:val="00BF7F28"/>
    <w:rsid w:val="00C01909"/>
    <w:rsid w:val="00C05787"/>
    <w:rsid w:val="00C13059"/>
    <w:rsid w:val="00C156D4"/>
    <w:rsid w:val="00C167A3"/>
    <w:rsid w:val="00C2181C"/>
    <w:rsid w:val="00C2657D"/>
    <w:rsid w:val="00C416E1"/>
    <w:rsid w:val="00C44454"/>
    <w:rsid w:val="00C47BF8"/>
    <w:rsid w:val="00C51B1C"/>
    <w:rsid w:val="00C53DCE"/>
    <w:rsid w:val="00C655F2"/>
    <w:rsid w:val="00C65B61"/>
    <w:rsid w:val="00C70E53"/>
    <w:rsid w:val="00C72979"/>
    <w:rsid w:val="00C81529"/>
    <w:rsid w:val="00C81BA6"/>
    <w:rsid w:val="00C8377C"/>
    <w:rsid w:val="00C877CD"/>
    <w:rsid w:val="00C902E9"/>
    <w:rsid w:val="00C908B7"/>
    <w:rsid w:val="00C91D81"/>
    <w:rsid w:val="00C92A42"/>
    <w:rsid w:val="00CA18F2"/>
    <w:rsid w:val="00CA3A11"/>
    <w:rsid w:val="00CA4871"/>
    <w:rsid w:val="00CA6722"/>
    <w:rsid w:val="00CA6D4E"/>
    <w:rsid w:val="00CA7B4B"/>
    <w:rsid w:val="00CB36A8"/>
    <w:rsid w:val="00CC139A"/>
    <w:rsid w:val="00CC1E7A"/>
    <w:rsid w:val="00CC4F64"/>
    <w:rsid w:val="00CD058C"/>
    <w:rsid w:val="00CD3B98"/>
    <w:rsid w:val="00CD4216"/>
    <w:rsid w:val="00CD733F"/>
    <w:rsid w:val="00CD7B44"/>
    <w:rsid w:val="00CE0942"/>
    <w:rsid w:val="00CE7CA5"/>
    <w:rsid w:val="00CF1D81"/>
    <w:rsid w:val="00CF2DC9"/>
    <w:rsid w:val="00CF7CB6"/>
    <w:rsid w:val="00D311AB"/>
    <w:rsid w:val="00D325A8"/>
    <w:rsid w:val="00D354E2"/>
    <w:rsid w:val="00D442AD"/>
    <w:rsid w:val="00D5618A"/>
    <w:rsid w:val="00D5784B"/>
    <w:rsid w:val="00D63EFB"/>
    <w:rsid w:val="00D658AF"/>
    <w:rsid w:val="00D83DE9"/>
    <w:rsid w:val="00D8450D"/>
    <w:rsid w:val="00D95AF9"/>
    <w:rsid w:val="00DA09C9"/>
    <w:rsid w:val="00DA1822"/>
    <w:rsid w:val="00DB5E1F"/>
    <w:rsid w:val="00DC19D8"/>
    <w:rsid w:val="00DC2613"/>
    <w:rsid w:val="00DC4512"/>
    <w:rsid w:val="00DD3691"/>
    <w:rsid w:val="00DD4B55"/>
    <w:rsid w:val="00DE1E90"/>
    <w:rsid w:val="00DE24E6"/>
    <w:rsid w:val="00DF07AD"/>
    <w:rsid w:val="00DF3364"/>
    <w:rsid w:val="00E055BB"/>
    <w:rsid w:val="00E11988"/>
    <w:rsid w:val="00E15DA9"/>
    <w:rsid w:val="00E2095D"/>
    <w:rsid w:val="00E30414"/>
    <w:rsid w:val="00E40769"/>
    <w:rsid w:val="00E517F2"/>
    <w:rsid w:val="00E60F12"/>
    <w:rsid w:val="00E63B79"/>
    <w:rsid w:val="00E652FB"/>
    <w:rsid w:val="00E66C20"/>
    <w:rsid w:val="00E71C46"/>
    <w:rsid w:val="00E75ED2"/>
    <w:rsid w:val="00E8280C"/>
    <w:rsid w:val="00E83E4C"/>
    <w:rsid w:val="00E91933"/>
    <w:rsid w:val="00E92A81"/>
    <w:rsid w:val="00E969B1"/>
    <w:rsid w:val="00EB1B81"/>
    <w:rsid w:val="00EB6552"/>
    <w:rsid w:val="00EC18E6"/>
    <w:rsid w:val="00EC1984"/>
    <w:rsid w:val="00EC234C"/>
    <w:rsid w:val="00ED3529"/>
    <w:rsid w:val="00ED4D17"/>
    <w:rsid w:val="00EE6CD3"/>
    <w:rsid w:val="00EF2052"/>
    <w:rsid w:val="00EF20D7"/>
    <w:rsid w:val="00EF3419"/>
    <w:rsid w:val="00F0119C"/>
    <w:rsid w:val="00F02BDB"/>
    <w:rsid w:val="00F0441B"/>
    <w:rsid w:val="00F07623"/>
    <w:rsid w:val="00F3136B"/>
    <w:rsid w:val="00F314F1"/>
    <w:rsid w:val="00F327EA"/>
    <w:rsid w:val="00F42842"/>
    <w:rsid w:val="00F46E40"/>
    <w:rsid w:val="00F4760A"/>
    <w:rsid w:val="00F52B8E"/>
    <w:rsid w:val="00F53CFD"/>
    <w:rsid w:val="00F54AF5"/>
    <w:rsid w:val="00F557E3"/>
    <w:rsid w:val="00F572AF"/>
    <w:rsid w:val="00F61E78"/>
    <w:rsid w:val="00F635C5"/>
    <w:rsid w:val="00F736E3"/>
    <w:rsid w:val="00F767E8"/>
    <w:rsid w:val="00F86A3F"/>
    <w:rsid w:val="00F91297"/>
    <w:rsid w:val="00F9133B"/>
    <w:rsid w:val="00F92709"/>
    <w:rsid w:val="00F97730"/>
    <w:rsid w:val="00FB32A4"/>
    <w:rsid w:val="00FB594D"/>
    <w:rsid w:val="00FB667D"/>
    <w:rsid w:val="00FB6D50"/>
    <w:rsid w:val="00FC428C"/>
    <w:rsid w:val="00FC49BB"/>
    <w:rsid w:val="00FD49F9"/>
    <w:rsid w:val="00FD616B"/>
    <w:rsid w:val="00FE367F"/>
    <w:rsid w:val="00FF29D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8EC31525-EF11-4D01-9BFE-C48480B9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3739E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EF2052"/>
    <w:pPr>
      <w:keepNext/>
      <w:keepLines/>
      <w:spacing w:before="520" w:after="440" w:line="440" w:lineRule="atLeast"/>
      <w:outlineLvl w:val="0"/>
    </w:pPr>
    <w:rPr>
      <w:rFonts w:ascii="Arial" w:hAnsi="Arial"/>
      <w:bCs/>
      <w:color w:val="D50032"/>
      <w:sz w:val="44"/>
      <w:szCs w:val="44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AB50C1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D50032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FB594D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EE6CD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next w:val="DHHSbody"/>
    <w:link w:val="Heading5Char"/>
    <w:uiPriority w:val="9"/>
    <w:qFormat/>
    <w:rsid w:val="005B7D22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EF2052"/>
    <w:rPr>
      <w:rFonts w:ascii="Arial" w:hAnsi="Arial"/>
      <w:bCs/>
      <w:color w:val="D500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AB50C1"/>
    <w:rPr>
      <w:rFonts w:ascii="Arial" w:hAnsi="Arial"/>
      <w:b/>
      <w:color w:val="D50032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FB594D"/>
    <w:rPr>
      <w:rFonts w:ascii="Arial" w:eastAsia="MS Gothic" w:hAnsi="Arial" w:cs="Times New Roman"/>
      <w:b/>
      <w:bCs/>
      <w:sz w:val="24"/>
      <w:szCs w:val="26"/>
    </w:rPr>
  </w:style>
  <w:style w:type="character" w:customStyle="1" w:styleId="Heading4Char">
    <w:name w:val="Heading 4 Char"/>
    <w:link w:val="Heading4"/>
    <w:uiPriority w:val="1"/>
    <w:rsid w:val="00EE6CD3"/>
    <w:rPr>
      <w:rFonts w:ascii="Arial" w:eastAsia="MS Mincho" w:hAnsi="Arial" w:cs="Times New Roman"/>
      <w:b/>
      <w:bCs/>
    </w:rPr>
  </w:style>
  <w:style w:type="paragraph" w:styleId="Header">
    <w:name w:val="header"/>
    <w:basedOn w:val="DHHSheader"/>
    <w:uiPriority w:val="98"/>
    <w:rsid w:val="004E380D"/>
  </w:style>
  <w:style w:type="paragraph" w:styleId="Footer">
    <w:name w:val="footer"/>
    <w:basedOn w:val="DHHSfooter"/>
    <w:uiPriority w:val="98"/>
    <w:rsid w:val="0031753A"/>
  </w:style>
  <w:style w:type="character" w:styleId="FollowedHyperlink">
    <w:name w:val="FollowedHyperlink"/>
    <w:uiPriority w:val="99"/>
    <w:rsid w:val="00E9193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E91933"/>
    <w:pPr>
      <w:spacing w:after="12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E71C46"/>
    <w:pPr>
      <w:spacing w:after="60"/>
      <w:jc w:val="center"/>
    </w:pPr>
    <w:rPr>
      <w:rFonts w:ascii="Calibri Light" w:hAnsi="Calibri Light"/>
      <w:sz w:val="24"/>
      <w:szCs w:val="24"/>
    </w:rPr>
  </w:style>
  <w:style w:type="paragraph" w:styleId="EndnoteText">
    <w:name w:val="endnote text"/>
    <w:basedOn w:val="Normal"/>
    <w:semiHidden/>
    <w:rsid w:val="00EA6F2B"/>
    <w:rPr>
      <w:sz w:val="24"/>
      <w:szCs w:val="24"/>
    </w:rPr>
  </w:style>
  <w:style w:type="character" w:styleId="EndnoteReference">
    <w:name w:val="endnote reference"/>
    <w:aliases w:val="Endnote Text Char"/>
    <w:semiHidden/>
    <w:rsid w:val="00923608"/>
    <w:rPr>
      <w:rFonts w:ascii="Arial" w:hAnsi="Arial"/>
      <w:sz w:val="20"/>
      <w:vertAlign w:val="superscript"/>
    </w:rPr>
  </w:style>
  <w:style w:type="table" w:styleId="TableGrid">
    <w:name w:val="Table Grid"/>
    <w:basedOn w:val="TableNormal"/>
    <w:rsid w:val="00CD058C"/>
    <w:rPr>
      <w:rFonts w:ascii="Arial" w:hAnsi="Arial"/>
    </w:r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DA7946"/>
  </w:style>
  <w:style w:type="paragraph" w:customStyle="1" w:styleId="DHHSreportsubtitle">
    <w:name w:val="DHHS report subtitle"/>
    <w:basedOn w:val="Normal"/>
    <w:uiPriority w:val="4"/>
    <w:rsid w:val="00630937"/>
    <w:pPr>
      <w:spacing w:after="120" w:line="380" w:lineRule="atLeast"/>
    </w:pPr>
    <w:rPr>
      <w:rFonts w:ascii="Arial" w:hAnsi="Arial"/>
      <w:color w:val="000000"/>
      <w:sz w:val="30"/>
      <w:szCs w:val="30"/>
    </w:rPr>
  </w:style>
  <w:style w:type="character" w:styleId="FootnoteReference">
    <w:name w:val="footnote reference"/>
    <w:uiPriority w:val="8"/>
    <w:rsid w:val="00D869F2"/>
    <w:rPr>
      <w:vertAlign w:val="superscript"/>
    </w:rPr>
  </w:style>
  <w:style w:type="paragraph" w:customStyle="1" w:styleId="DHHSreportmaintitle">
    <w:name w:val="DHHS report main title"/>
    <w:uiPriority w:val="4"/>
    <w:rsid w:val="00AB50C1"/>
    <w:pPr>
      <w:keepLines/>
      <w:spacing w:after="240" w:line="580" w:lineRule="atLeast"/>
    </w:pPr>
    <w:rPr>
      <w:rFonts w:ascii="Arial" w:hAnsi="Arial"/>
      <w:color w:val="D50032"/>
      <w:sz w:val="50"/>
      <w:szCs w:val="24"/>
      <w:lang w:eastAsia="en-US"/>
    </w:rPr>
  </w:style>
  <w:style w:type="paragraph" w:styleId="FootnoteText">
    <w:name w:val="footnote text"/>
    <w:basedOn w:val="Normal"/>
    <w:uiPriority w:val="8"/>
    <w:rsid w:val="003072C6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paragraph" w:styleId="TOC1">
    <w:name w:val="toc 1"/>
    <w:basedOn w:val="Normal"/>
    <w:next w:val="Normal"/>
    <w:uiPriority w:val="39"/>
    <w:rsid w:val="00AB489C"/>
    <w:pPr>
      <w:keepNext/>
      <w:keepLines/>
      <w:tabs>
        <w:tab w:val="right" w:leader="dot" w:pos="9299"/>
      </w:tabs>
      <w:spacing w:before="160" w:after="60" w:line="270" w:lineRule="atLeast"/>
      <w:ind w:right="68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uiPriority w:val="39"/>
    <w:rsid w:val="00213772"/>
    <w:pPr>
      <w:keepNext/>
      <w:keepLines/>
      <w:tabs>
        <w:tab w:val="right" w:leader="dot" w:pos="9299"/>
      </w:tabs>
      <w:spacing w:after="60" w:line="270" w:lineRule="atLeast"/>
      <w:ind w:right="680"/>
    </w:pPr>
    <w:rPr>
      <w:rFonts w:ascii="Arial" w:hAnsi="Arial"/>
      <w:noProof/>
    </w:rPr>
  </w:style>
  <w:style w:type="paragraph" w:styleId="TOC3">
    <w:name w:val="toc 3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284" w:right="680"/>
    </w:pPr>
    <w:rPr>
      <w:rFonts w:ascii="Arial" w:hAnsi="Arial" w:cs="Arial"/>
    </w:rPr>
  </w:style>
  <w:style w:type="paragraph" w:styleId="TOC4">
    <w:name w:val="toc 4"/>
    <w:basedOn w:val="Normal"/>
    <w:next w:val="Normal"/>
    <w:uiPriority w:val="39"/>
    <w:rsid w:val="00E969B1"/>
    <w:pPr>
      <w:keepLines/>
      <w:tabs>
        <w:tab w:val="right" w:leader="dot" w:pos="9299"/>
      </w:tabs>
      <w:spacing w:after="60" w:line="270" w:lineRule="atLeast"/>
      <w:ind w:left="567" w:right="68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862D33"/>
    <w:pPr>
      <w:ind w:left="800"/>
    </w:pPr>
  </w:style>
  <w:style w:type="paragraph" w:styleId="TOC6">
    <w:name w:val="toc 6"/>
    <w:basedOn w:val="Normal"/>
    <w:next w:val="Normal"/>
    <w:autoRedefine/>
    <w:semiHidden/>
    <w:rsid w:val="00862D33"/>
    <w:pPr>
      <w:ind w:left="1000"/>
    </w:pPr>
  </w:style>
  <w:style w:type="paragraph" w:styleId="TOC7">
    <w:name w:val="toc 7"/>
    <w:basedOn w:val="Normal"/>
    <w:next w:val="Normal"/>
    <w:autoRedefine/>
    <w:semiHidden/>
    <w:rsid w:val="00862D33"/>
    <w:pPr>
      <w:ind w:left="1200"/>
    </w:pPr>
  </w:style>
  <w:style w:type="paragraph" w:styleId="TOC8">
    <w:name w:val="toc 8"/>
    <w:basedOn w:val="Normal"/>
    <w:next w:val="Normal"/>
    <w:autoRedefine/>
    <w:semiHidden/>
    <w:rsid w:val="00862D33"/>
    <w:pPr>
      <w:ind w:left="1400"/>
    </w:pPr>
  </w:style>
  <w:style w:type="paragraph" w:styleId="TOC9">
    <w:name w:val="toc 9"/>
    <w:basedOn w:val="Normal"/>
    <w:next w:val="Normal"/>
    <w:autoRedefine/>
    <w:semiHidden/>
    <w:rsid w:val="00862D33"/>
    <w:pPr>
      <w:ind w:left="1600"/>
    </w:pPr>
  </w:style>
  <w:style w:type="paragraph" w:customStyle="1" w:styleId="DHHSreportmaintitlewhite">
    <w:name w:val="DHHS report main title white"/>
    <w:uiPriority w:val="4"/>
    <w:rsid w:val="00E91933"/>
    <w:pPr>
      <w:keepLines/>
      <w:spacing w:after="240" w:line="580" w:lineRule="atLeast"/>
    </w:pPr>
    <w:rPr>
      <w:rFonts w:ascii="Arial" w:hAnsi="Arial"/>
      <w:bCs/>
      <w:color w:val="FFFFFF"/>
      <w:sz w:val="50"/>
      <w:szCs w:val="50"/>
      <w:lang w:eastAsia="en-US"/>
    </w:rPr>
  </w:style>
  <w:style w:type="paragraph" w:customStyle="1" w:styleId="DHHSreportsubtitlewhite">
    <w:name w:val="DHHS report subtitle white"/>
    <w:uiPriority w:val="4"/>
    <w:rsid w:val="00E91933"/>
    <w:pPr>
      <w:spacing w:after="120" w:line="380" w:lineRule="atLeast"/>
    </w:pPr>
    <w:rPr>
      <w:rFonts w:ascii="Arial" w:hAnsi="Arial"/>
      <w:bCs/>
      <w:color w:val="FFFFFF"/>
      <w:sz w:val="30"/>
      <w:szCs w:val="30"/>
      <w:lang w:eastAsia="en-US"/>
    </w:rPr>
  </w:style>
  <w:style w:type="paragraph" w:customStyle="1" w:styleId="Coverinstructions">
    <w:name w:val="Cover instructions"/>
    <w:rsid w:val="001A7E04"/>
    <w:pPr>
      <w:spacing w:after="200" w:line="320" w:lineRule="atLeast"/>
    </w:pPr>
    <w:rPr>
      <w:rFonts w:ascii="Arial" w:hAnsi="Arial"/>
      <w:color w:val="FFFFFF"/>
      <w:sz w:val="24"/>
      <w:lang w:eastAsia="en-US"/>
    </w:rPr>
  </w:style>
  <w:style w:type="character" w:customStyle="1" w:styleId="Heading5Char">
    <w:name w:val="Heading 5 Char"/>
    <w:link w:val="Heading5"/>
    <w:uiPriority w:val="9"/>
    <w:rsid w:val="005B7D22"/>
    <w:rPr>
      <w:rFonts w:ascii="Arial" w:eastAsia="MS Mincho" w:hAnsi="Arial"/>
      <w:b/>
      <w:bCs/>
      <w:i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E0EA3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E0EA3"/>
    <w:rPr>
      <w:rFonts w:ascii="Lucida Grande" w:hAnsi="Lucida Grande" w:cs="Lucida Grande"/>
      <w:sz w:val="24"/>
      <w:szCs w:val="24"/>
    </w:rPr>
  </w:style>
  <w:style w:type="character" w:styleId="Hyperlink">
    <w:name w:val="Hyperlink"/>
    <w:uiPriority w:val="99"/>
    <w:rsid w:val="00977C63"/>
    <w:rPr>
      <w:color w:val="3366FF"/>
      <w:u w:val="dotted"/>
    </w:rPr>
  </w:style>
  <w:style w:type="paragraph" w:customStyle="1" w:styleId="DHHSbody">
    <w:name w:val="DHHS body"/>
    <w:qFormat/>
    <w:rsid w:val="00E30414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CF7CB6"/>
    <w:pPr>
      <w:numPr>
        <w:numId w:val="2"/>
      </w:numPr>
      <w:spacing w:after="40"/>
    </w:pPr>
  </w:style>
  <w:style w:type="paragraph" w:customStyle="1" w:styleId="DHHSnumberloweralpha">
    <w:name w:val="DHHS number lower alpha"/>
    <w:basedOn w:val="DHHSbody"/>
    <w:uiPriority w:val="3"/>
    <w:rsid w:val="00CF7CB6"/>
    <w:pPr>
      <w:numPr>
        <w:ilvl w:val="2"/>
        <w:numId w:val="3"/>
      </w:numPr>
    </w:pPr>
  </w:style>
  <w:style w:type="paragraph" w:customStyle="1" w:styleId="DHHSnumberloweralphaindent">
    <w:name w:val="DHHS number lower alpha indent"/>
    <w:basedOn w:val="DHHSbody"/>
    <w:uiPriority w:val="3"/>
    <w:rsid w:val="00CF7CB6"/>
    <w:pPr>
      <w:numPr>
        <w:ilvl w:val="3"/>
        <w:numId w:val="3"/>
      </w:numPr>
    </w:pPr>
  </w:style>
  <w:style w:type="paragraph" w:customStyle="1" w:styleId="DHHStablefigurenote">
    <w:name w:val="DHHS table/figure note"/>
    <w:uiPriority w:val="4"/>
    <w:rsid w:val="002E1D7C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tabletext">
    <w:name w:val="DHHS table text"/>
    <w:uiPriority w:val="3"/>
    <w:qFormat/>
    <w:rsid w:val="00E30414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4E21E2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figurecaption">
    <w:name w:val="DHHS figure caption"/>
    <w:next w:val="DHHSbody"/>
    <w:rsid w:val="00E91933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footer">
    <w:name w:val="DHHS footer"/>
    <w:uiPriority w:val="11"/>
    <w:rsid w:val="00E969B1"/>
    <w:pPr>
      <w:tabs>
        <w:tab w:val="right" w:pos="9299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bullet2">
    <w:name w:val="DHHS bullet 2"/>
    <w:basedOn w:val="DHHSbody"/>
    <w:uiPriority w:val="2"/>
    <w:qFormat/>
    <w:rsid w:val="00CF7CB6"/>
    <w:pPr>
      <w:numPr>
        <w:ilvl w:val="2"/>
        <w:numId w:val="2"/>
      </w:numPr>
      <w:spacing w:after="40"/>
    </w:pPr>
  </w:style>
  <w:style w:type="paragraph" w:customStyle="1" w:styleId="DHHSheader">
    <w:name w:val="DHHS header"/>
    <w:basedOn w:val="DHHSfooter"/>
    <w:uiPriority w:val="11"/>
    <w:rsid w:val="00E969B1"/>
  </w:style>
  <w:style w:type="character" w:styleId="Strong">
    <w:name w:val="Strong"/>
    <w:uiPriority w:val="22"/>
    <w:qFormat/>
    <w:rsid w:val="00DC19D8"/>
    <w:rPr>
      <w:b/>
      <w:bCs/>
    </w:rPr>
  </w:style>
  <w:style w:type="paragraph" w:customStyle="1" w:styleId="DHHSnumberdigit">
    <w:name w:val="DHHS number digit"/>
    <w:basedOn w:val="DHHSbody"/>
    <w:uiPriority w:val="2"/>
    <w:rsid w:val="00CF7CB6"/>
    <w:pPr>
      <w:numPr>
        <w:numId w:val="3"/>
      </w:numPr>
    </w:pPr>
  </w:style>
  <w:style w:type="paragraph" w:customStyle="1" w:styleId="DHHStablecolhead">
    <w:name w:val="DHHS table col head"/>
    <w:uiPriority w:val="3"/>
    <w:qFormat/>
    <w:rsid w:val="00AB50C1"/>
    <w:pPr>
      <w:spacing w:before="80" w:after="60"/>
    </w:pPr>
    <w:rPr>
      <w:rFonts w:ascii="Arial" w:hAnsi="Arial"/>
      <w:b/>
      <w:color w:val="D50032"/>
      <w:lang w:eastAsia="en-US"/>
    </w:rPr>
  </w:style>
  <w:style w:type="paragraph" w:customStyle="1" w:styleId="DHHSbodyaftertablefigure">
    <w:name w:val="DHHS body after table/figure"/>
    <w:basedOn w:val="DHHSbody"/>
    <w:next w:val="DHHSbody"/>
    <w:rsid w:val="00876275"/>
    <w:pPr>
      <w:spacing w:before="240"/>
    </w:pPr>
  </w:style>
  <w:style w:type="paragraph" w:customStyle="1" w:styleId="DHHSbullet1lastline">
    <w:name w:val="DHHS bullet 1 last line"/>
    <w:basedOn w:val="DHHSbullet1"/>
    <w:qFormat/>
    <w:rsid w:val="00CF7CB6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CF7CB6"/>
    <w:pPr>
      <w:numPr>
        <w:ilvl w:val="3"/>
      </w:numPr>
      <w:spacing w:after="120"/>
    </w:pPr>
  </w:style>
  <w:style w:type="paragraph" w:customStyle="1" w:styleId="DHHStablebullet">
    <w:name w:val="DHHS table bullet"/>
    <w:basedOn w:val="DHHStabletext"/>
    <w:uiPriority w:val="3"/>
    <w:qFormat/>
    <w:rsid w:val="00CF7CB6"/>
    <w:pPr>
      <w:numPr>
        <w:ilvl w:val="6"/>
        <w:numId w:val="2"/>
      </w:numPr>
    </w:pPr>
  </w:style>
  <w:style w:type="paragraph" w:customStyle="1" w:styleId="DHHSTOCheadingreport">
    <w:name w:val="DHHS TOC heading report"/>
    <w:basedOn w:val="Heading1"/>
    <w:link w:val="DHHSTOCheadingreportChar"/>
    <w:uiPriority w:val="5"/>
    <w:rsid w:val="00AB50C1"/>
    <w:pPr>
      <w:spacing w:before="0"/>
      <w:outlineLvl w:val="9"/>
    </w:pPr>
  </w:style>
  <w:style w:type="character" w:customStyle="1" w:styleId="DHHSTOCheadingreportChar">
    <w:name w:val="DHHS TOC heading report Char"/>
    <w:link w:val="DHHSTOCheadingreport"/>
    <w:uiPriority w:val="5"/>
    <w:rsid w:val="00AB50C1"/>
    <w:rPr>
      <w:rFonts w:ascii="Arial" w:hAnsi="Arial"/>
      <w:bCs/>
      <w:color w:val="D50032"/>
      <w:sz w:val="44"/>
      <w:szCs w:val="44"/>
      <w:lang w:eastAsia="en-US"/>
    </w:rPr>
  </w:style>
  <w:style w:type="paragraph" w:customStyle="1" w:styleId="DHHSaccessibilitypara">
    <w:name w:val="DHHS accessibility para"/>
    <w:uiPriority w:val="8"/>
    <w:rsid w:val="00B0300B"/>
    <w:pPr>
      <w:spacing w:after="3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bodynospace">
    <w:name w:val="DHHS body no space"/>
    <w:basedOn w:val="DHHSbody"/>
    <w:uiPriority w:val="3"/>
    <w:qFormat/>
    <w:rsid w:val="00CA6D4E"/>
    <w:pPr>
      <w:spacing w:after="0"/>
    </w:pPr>
  </w:style>
  <w:style w:type="paragraph" w:customStyle="1" w:styleId="DHHSquote">
    <w:name w:val="DHHS quote"/>
    <w:basedOn w:val="DHHSbody"/>
    <w:uiPriority w:val="4"/>
    <w:rsid w:val="00E75ED2"/>
    <w:pPr>
      <w:ind w:left="397"/>
    </w:pPr>
    <w:rPr>
      <w:szCs w:val="18"/>
    </w:rPr>
  </w:style>
  <w:style w:type="numbering" w:customStyle="1" w:styleId="ZZBullets">
    <w:name w:val="ZZ Bullets"/>
    <w:rsid w:val="00CF7CB6"/>
    <w:pPr>
      <w:numPr>
        <w:numId w:val="2"/>
      </w:numPr>
    </w:pPr>
  </w:style>
  <w:style w:type="paragraph" w:customStyle="1" w:styleId="DHHSbulletindent">
    <w:name w:val="DHHS bullet indent"/>
    <w:basedOn w:val="DHHSbody"/>
    <w:uiPriority w:val="4"/>
    <w:rsid w:val="00CF7CB6"/>
    <w:pPr>
      <w:numPr>
        <w:ilvl w:val="4"/>
        <w:numId w:val="2"/>
      </w:numPr>
      <w:spacing w:after="40"/>
    </w:pPr>
  </w:style>
  <w:style w:type="paragraph" w:customStyle="1" w:styleId="DHHSbulletindentlastline">
    <w:name w:val="DHHS bullet indent last line"/>
    <w:basedOn w:val="DHHSbody"/>
    <w:uiPriority w:val="4"/>
    <w:rsid w:val="00CF7CB6"/>
    <w:pPr>
      <w:numPr>
        <w:ilvl w:val="5"/>
        <w:numId w:val="2"/>
      </w:numPr>
    </w:pPr>
  </w:style>
  <w:style w:type="numbering" w:customStyle="1" w:styleId="ZZNumbers">
    <w:name w:val="ZZ Numbers"/>
    <w:rsid w:val="00CF7CB6"/>
    <w:pPr>
      <w:numPr>
        <w:numId w:val="3"/>
      </w:numPr>
    </w:pPr>
  </w:style>
  <w:style w:type="paragraph" w:customStyle="1" w:styleId="DHHSnumberlowerroman">
    <w:name w:val="DHHS number lower roman"/>
    <w:basedOn w:val="DHHSbody"/>
    <w:uiPriority w:val="3"/>
    <w:rsid w:val="00CF7CB6"/>
    <w:pPr>
      <w:numPr>
        <w:ilvl w:val="4"/>
        <w:numId w:val="3"/>
      </w:numPr>
    </w:pPr>
  </w:style>
  <w:style w:type="paragraph" w:customStyle="1" w:styleId="DHHSnumberlowerromanindent">
    <w:name w:val="DHHS number lower roman indent"/>
    <w:basedOn w:val="DHHSbody"/>
    <w:uiPriority w:val="3"/>
    <w:rsid w:val="00CF7CB6"/>
    <w:pPr>
      <w:numPr>
        <w:ilvl w:val="5"/>
        <w:numId w:val="3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CF7CB6"/>
    <w:pPr>
      <w:numPr>
        <w:ilvl w:val="1"/>
      </w:numPr>
    </w:pPr>
  </w:style>
  <w:style w:type="character" w:customStyle="1" w:styleId="SubtitleChar">
    <w:name w:val="Subtitle Char"/>
    <w:link w:val="Subtitle"/>
    <w:uiPriority w:val="11"/>
    <w:semiHidden/>
    <w:rsid w:val="00E71C46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E71C46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E71C4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72"/>
    <w:semiHidden/>
    <w:qFormat/>
    <w:rsid w:val="00FD4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1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mailto:learning@dhhs.vic.gov.au" TargetMode="External"/><Relationship Id="rId23" Type="http://schemas.openxmlformats.org/officeDocument/2006/relationships/image" Target="media/image4.png"/><Relationship Id="rId28" Type="http://schemas.openxmlformats.org/officeDocument/2006/relationships/customXml" Target="../customXml/item3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3.jpeg"/><Relationship Id="rId27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HHS\GroupData\Office%20Templates\Visual%20style\DHHS%20Report%2006%20Pink%2019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8619CC93-9713-4AF2-9600-A5DE3AEAD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64FEB3-F4C9-4777-935D-B9C4FB77221B}"/>
</file>

<file path=customXml/itemProps3.xml><?xml version="1.0" encoding="utf-8"?>
<ds:datastoreItem xmlns:ds="http://schemas.openxmlformats.org/officeDocument/2006/customXml" ds:itemID="{BAFD0F53-14F4-4147-8A37-7F1AB00584A9}"/>
</file>

<file path=customXml/itemProps4.xml><?xml version="1.0" encoding="utf-8"?>
<ds:datastoreItem xmlns:ds="http://schemas.openxmlformats.org/officeDocument/2006/customXml" ds:itemID="{7988275D-8670-44A5-B95D-56C5BC7E01B7}"/>
</file>

<file path=docProps/app.xml><?xml version="1.0" encoding="utf-8"?>
<Properties xmlns="http://schemas.openxmlformats.org/officeDocument/2006/extended-properties" xmlns:vt="http://schemas.openxmlformats.org/officeDocument/2006/docPropsVTypes">
  <Template>DHHS Report 06 Pink 199.dot</Template>
  <TotalTime>151</TotalTime>
  <Pages>10</Pages>
  <Words>577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Planning Committee - Knowledge Check Answers</vt:lpstr>
    </vt:vector>
  </TitlesOfParts>
  <Company>Department of Health and Human Services</Company>
  <LinksUpToDate>false</LinksUpToDate>
  <CharactersWithSpaces>5282</CharactersWithSpaces>
  <SharedDoc>false</SharedDoc>
  <HyperlinkBase/>
  <HLinks>
    <vt:vector size="66" baseType="variant">
      <vt:variant>
        <vt:i4>6291573</vt:i4>
      </vt:variant>
      <vt:variant>
        <vt:i4>54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51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_Toc442704370</vt:lpwstr>
      </vt:variant>
      <vt:variant>
        <vt:i4>1441845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_Toc442704369</vt:lpwstr>
      </vt:variant>
      <vt:variant>
        <vt:i4>1441845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_Toc442704368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_Toc442704367</vt:lpwstr>
      </vt:variant>
      <vt:variant>
        <vt:i4>1441845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_Toc442704366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_Toc442704365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_Toc442704364</vt:lpwstr>
      </vt:variant>
      <vt:variant>
        <vt:i4>2555941</vt:i4>
      </vt:variant>
      <vt:variant>
        <vt:i4>3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Planning Committee - Knowledge Check Answers</dc:title>
  <dc:subject>Emergency Planning Committee - Knowledge Check Answers</dc:subject>
  <dc:creator>Centre for Professional Learning &amp; Development</dc:creator>
  <cp:keywords>Emergency, Planning, Committee, Answers, EPC</cp:keywords>
  <cp:lastModifiedBy>Steve Marty (DHHS)</cp:lastModifiedBy>
  <cp:revision>32</cp:revision>
  <cp:lastPrinted>2015-08-24T03:33:00Z</cp:lastPrinted>
  <dcterms:created xsi:type="dcterms:W3CDTF">2019-01-01T23:51:00Z</dcterms:created>
  <dcterms:modified xsi:type="dcterms:W3CDTF">2019-05-09T02:40:00Z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