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A949E" w14:textId="77777777" w:rsidR="00263C12" w:rsidRDefault="00723101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65027362" wp14:editId="2A115C9E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263C12" w14:paraId="5A1A8E69" w14:textId="77777777">
        <w:tc>
          <w:tcPr>
            <w:tcW w:w="10206" w:type="dxa"/>
            <w:shd w:val="clear" w:color="auto" w:fill="FFFFFF"/>
            <w:vAlign w:val="bottom"/>
          </w:tcPr>
          <w:p w14:paraId="63E45C8B" w14:textId="77777777" w:rsidR="00263C12" w:rsidRDefault="00263C12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4ABF371B" w14:textId="77777777" w:rsidR="00263C12" w:rsidRPr="00723101" w:rsidRDefault="00723101" w:rsidP="00723101">
            <w:pPr>
              <w:pStyle w:val="Heading1"/>
            </w:pPr>
            <w:r w:rsidRPr="00723101">
              <w:t>Disaster Support and Recovery</w:t>
            </w:r>
          </w:p>
          <w:p w14:paraId="24B1F541" w14:textId="77777777" w:rsidR="00263C12" w:rsidRDefault="00723101" w:rsidP="00723101">
            <w:pPr>
              <w:pStyle w:val="Heading1"/>
            </w:pPr>
            <w:r w:rsidRPr="00723101">
              <w:t>28047</w:t>
            </w:r>
          </w:p>
        </w:tc>
      </w:tr>
      <w:tr w:rsidR="00263C12" w14:paraId="13B0B5F6" w14:textId="77777777">
        <w:tc>
          <w:tcPr>
            <w:tcW w:w="10206" w:type="dxa"/>
            <w:shd w:val="clear" w:color="auto" w:fill="FFFFFF"/>
          </w:tcPr>
          <w:p w14:paraId="47D63D24" w14:textId="77777777" w:rsidR="00263C12" w:rsidRDefault="00723101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healthy and well</w:t>
            </w:r>
          </w:p>
          <w:p w14:paraId="00F4769B" w14:textId="77777777" w:rsidR="00263C12" w:rsidRDefault="00723101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Primary, Community and Dental Health</w:t>
            </w:r>
          </w:p>
          <w:p w14:paraId="3D76DAB2" w14:textId="77777777" w:rsidR="00263C12" w:rsidRDefault="00723101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Community Health Care</w:t>
            </w:r>
          </w:p>
        </w:tc>
      </w:tr>
    </w:tbl>
    <w:p w14:paraId="7D414E65" w14:textId="77777777" w:rsidR="00263C12" w:rsidRDefault="00723101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4D696317" w14:textId="77777777" w:rsidR="00263C12" w:rsidRPr="00723101" w:rsidRDefault="00723101" w:rsidP="00723101">
      <w:pPr>
        <w:pStyle w:val="Heading2"/>
      </w:pPr>
      <w:r w:rsidRPr="00723101">
        <w:t>1. Service objective</w:t>
      </w:r>
    </w:p>
    <w:p w14:paraId="5F0B407F" w14:textId="77777777" w:rsidR="00263C12" w:rsidRDefault="00723101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U</w:t>
      </w:r>
      <w:r>
        <w:rPr>
          <w:rFonts w:ascii="Arial" w:eastAsia="Arial" w:hAnsi="Arial" w:cs="Arial"/>
          <w:color w:val="000000"/>
          <w:sz w:val="20"/>
        </w:rPr>
        <w:t xml:space="preserve">nder the State Health Emergency Response Plan </w:t>
      </w:r>
      <w:r>
        <w:rPr>
          <w:rFonts w:ascii="Arial" w:eastAsia="Arial" w:hAnsi="Arial" w:cs="Arial"/>
          <w:color w:val="000000"/>
          <w:sz w:val="20"/>
        </w:rPr>
        <w:t>the Department of Health and Human Services has a shared responsibility, with Ambulance Victoria, for managing health emergencies and for working with the emergency management sector, the health system and Victorian communities.</w:t>
      </w:r>
    </w:p>
    <w:p w14:paraId="4DB62B7E" w14:textId="77777777" w:rsidR="00263C12" w:rsidRDefault="00723101" w:rsidP="00723101">
      <w:pPr>
        <w:pStyle w:val="Heading2"/>
      </w:pPr>
      <w:r>
        <w:t>2. Description of the servi</w:t>
      </w:r>
      <w:r>
        <w:t>ce</w:t>
      </w:r>
    </w:p>
    <w:p w14:paraId="60AF5511" w14:textId="77777777" w:rsidR="00263C12" w:rsidRDefault="00723101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Through the Primary and Community Health unit, the department provides funding to all Victorian Primary Health Networks to assist with a primary health response and this is managed/coordinated through the Primary Health Liaison Officer.</w:t>
      </w:r>
    </w:p>
    <w:p w14:paraId="415F5447" w14:textId="77777777" w:rsidR="00263C12" w:rsidRDefault="00723101" w:rsidP="00723101">
      <w:pPr>
        <w:pStyle w:val="Heading2"/>
      </w:pPr>
      <w:r>
        <w:t xml:space="preserve">3. Client </w:t>
      </w:r>
      <w:r>
        <w:t>group</w:t>
      </w:r>
    </w:p>
    <w:p w14:paraId="0130FF3D" w14:textId="77777777" w:rsidR="00263C12" w:rsidRDefault="00723101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client group this activity is targeted at is people experiencing issues in accessing health services as a result of disaster through the provision of funding to the Victorian Primary Health Networks.</w:t>
      </w:r>
    </w:p>
    <w:p w14:paraId="4FBC79A9" w14:textId="77777777" w:rsidR="00263C12" w:rsidRDefault="00723101" w:rsidP="00723101">
      <w:pPr>
        <w:pStyle w:val="Heading2"/>
      </w:pPr>
      <w:r>
        <w:t>4. Obligations specific to this activity</w:t>
      </w:r>
    </w:p>
    <w:p w14:paraId="0C943293" w14:textId="77777777" w:rsidR="00263C12" w:rsidRDefault="00723101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</w:t>
      </w:r>
      <w:r>
        <w:rPr>
          <w:rFonts w:ascii="Arial" w:eastAsia="Arial" w:hAnsi="Arial" w:cs="Arial"/>
          <w:color w:val="000000"/>
          <w:sz w:val="20"/>
        </w:rPr>
        <w:t>dition to the obligations listed in the Service Agreement, organisations funded to deliver this activity must comply with the following:</w:t>
      </w:r>
    </w:p>
    <w:p w14:paraId="2C64D8BE" w14:textId="77777777" w:rsidR="00263C12" w:rsidRPr="00723101" w:rsidRDefault="00723101" w:rsidP="00723101">
      <w:pPr>
        <w:pStyle w:val="Heading3"/>
      </w:pPr>
      <w:r w:rsidRPr="00723101">
        <w:t>4a. Registration and Accreditation</w:t>
      </w:r>
    </w:p>
    <w:p w14:paraId="33DBB25D" w14:textId="77777777" w:rsidR="00263C12" w:rsidRDefault="00723101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</w:t>
      </w:r>
      <w:r>
        <w:rPr>
          <w:rFonts w:ascii="Arial" w:eastAsia="Arial" w:hAnsi="Arial" w:cs="Arial"/>
          <w:color w:val="000000"/>
          <w:sz w:val="20"/>
        </w:rPr>
        <w:t>/A</w:t>
      </w:r>
    </w:p>
    <w:p w14:paraId="0E565C40" w14:textId="77777777" w:rsidR="00263C12" w:rsidRDefault="00723101" w:rsidP="00723101">
      <w:pPr>
        <w:pStyle w:val="Heading3"/>
        <w:rPr>
          <w:color w:val="000000"/>
        </w:rPr>
      </w:pPr>
      <w:r>
        <w:t>4b. Program requirements and other policy guidelines</w:t>
      </w:r>
    </w:p>
    <w:p w14:paraId="221DBB26" w14:textId="77777777" w:rsidR="00263C12" w:rsidRDefault="00723101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>
          <w:rPr>
            <w:rFonts w:ascii="Arial" w:eastAsia="Arial" w:hAnsi="Arial" w:cs="Arial"/>
            <w:color w:val="3366FF"/>
            <w:sz w:val="20"/>
          </w:rPr>
          <w:t>Annual service plans are developed with the six Victorian PHNs to outline activities and supports for a primary care response to emergencies.</w:t>
        </w:r>
      </w:hyperlink>
    </w:p>
    <w:p w14:paraId="69A1679C" w14:textId="77777777" w:rsidR="00263C12" w:rsidRDefault="00723101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&lt;&gt;</w:t>
      </w:r>
    </w:p>
    <w:p w14:paraId="7010BE76" w14:textId="77777777" w:rsidR="00263C12" w:rsidRDefault="00723101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>
          <w:rPr>
            <w:rFonts w:ascii="Arial" w:eastAsia="Arial" w:hAnsi="Arial" w:cs="Arial"/>
            <w:color w:val="3366FF"/>
            <w:sz w:val="20"/>
          </w:rPr>
          <w:t>Policy and funding guidelines for health services</w:t>
        </w:r>
      </w:hyperlink>
    </w:p>
    <w:p w14:paraId="4D679932" w14:textId="77777777" w:rsidR="00263C12" w:rsidRDefault="00723101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&lt;https://www.health.vic.gov.au/policy-and-funding-guidelines-for-health-services&gt;</w:t>
      </w:r>
    </w:p>
    <w:p w14:paraId="1A6CF566" w14:textId="77777777" w:rsidR="00263C12" w:rsidRDefault="00263C12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610F028D" w14:textId="77777777" w:rsidR="00263C12" w:rsidRDefault="00723101" w:rsidP="00723101">
      <w:pPr>
        <w:pStyle w:val="Heading2"/>
        <w:rPr>
          <w:color w:val="000000"/>
          <w:sz w:val="20"/>
        </w:rPr>
      </w:pPr>
      <w:r>
        <w:t>5. Performance</w:t>
      </w:r>
    </w:p>
    <w:p w14:paraId="17E1B36B" w14:textId="77777777" w:rsidR="00263C12" w:rsidRDefault="00723101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48ACBB54" w14:textId="77777777" w:rsidR="00263C12" w:rsidRDefault="00723101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259B6CD8" w14:textId="77777777" w:rsidR="00263C12" w:rsidRDefault="00723101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This activity has no prescribed performance measures</w:t>
      </w:r>
    </w:p>
    <w:p w14:paraId="56AB6073" w14:textId="77777777" w:rsidR="00263C12" w:rsidRDefault="00723101" w:rsidP="00723101">
      <w:pPr>
        <w:pStyle w:val="Heading2"/>
      </w:pPr>
      <w:r>
        <w:t>6. Data collection</w:t>
      </w:r>
    </w:p>
    <w:p w14:paraId="07A00EA5" w14:textId="77777777" w:rsidR="00263C12" w:rsidRDefault="00723101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The reporting requirements for this </w:t>
      </w:r>
      <w:r>
        <w:rPr>
          <w:rFonts w:ascii="Arial" w:eastAsia="Arial" w:hAnsi="Arial" w:cs="Arial"/>
          <w:color w:val="000000"/>
          <w:sz w:val="20"/>
        </w:rPr>
        <w:t>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225E94E1" w14:textId="77777777" w:rsidR="00263C12" w:rsidRDefault="00723101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This activity has no associated data collections</w:t>
      </w:r>
    </w:p>
    <w:p w14:paraId="2182336A" w14:textId="77777777" w:rsidR="00263C12" w:rsidRDefault="00263C12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263C12" w14:paraId="1C23995B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FB1B6A" w14:textId="77777777" w:rsidR="00263C12" w:rsidRDefault="0072310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2E5763F0" w14:textId="77777777" w:rsidR="00263C12" w:rsidRDefault="0072310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</w:t>
            </w:r>
            <w:r>
              <w:rPr>
                <w:rFonts w:ascii="Arial" w:eastAsia="Arial" w:hAnsi="Arial" w:cs="Arial"/>
                <w:color w:val="000000"/>
                <w:sz w:val="16"/>
              </w:rPr>
              <w:t xml:space="preserve">Treasury Place, Melbourne. © State of Victoria, Department of Health, July 2019. </w:t>
            </w:r>
          </w:p>
          <w:p w14:paraId="69A1AB07" w14:textId="77777777" w:rsidR="00263C12" w:rsidRDefault="0072310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In this document, ‘Aboriginal’ refers to both Aboriginal and Torres Strait Islander people. ‘Indigenous’ or ‘Koori/Koorie' is retained when part of the title of a </w:t>
            </w:r>
            <w:r>
              <w:rPr>
                <w:rFonts w:ascii="Arial" w:eastAsia="Arial" w:hAnsi="Arial" w:cs="Arial"/>
                <w:color w:val="000000"/>
                <w:sz w:val="16"/>
              </w:rPr>
              <w:t>report, program or quotation.</w:t>
            </w:r>
          </w:p>
          <w:p w14:paraId="7A2B1843" w14:textId="77777777" w:rsidR="00263C12" w:rsidRDefault="0072310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624EB1AE" w14:textId="77777777" w:rsidR="00263C12" w:rsidRDefault="0072310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00035D6C" w14:textId="77777777" w:rsidR="00263C12" w:rsidRDefault="0072310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0" w:tgtFrame="_blank" w:history="1">
              <w:r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1CBEF67A" w14:textId="77777777" w:rsidR="00263C12" w:rsidRDefault="00263C12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263C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3E01F" w14:textId="77777777" w:rsidR="00000000" w:rsidRDefault="00723101">
      <w:r>
        <w:separator/>
      </w:r>
    </w:p>
  </w:endnote>
  <w:endnote w:type="continuationSeparator" w:id="0">
    <w:p w14:paraId="253860F9" w14:textId="77777777" w:rsidR="00000000" w:rsidRDefault="0072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43FBE" w14:textId="77777777" w:rsidR="00723101" w:rsidRDefault="007231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93A3" w14:textId="703E0CA1" w:rsidR="00263C12" w:rsidRDefault="00723101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7777BCB" wp14:editId="034F6AAA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a7a6427bbb67fd41f04f0380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6E89FB" w14:textId="501B5500" w:rsidR="00723101" w:rsidRPr="00723101" w:rsidRDefault="00723101" w:rsidP="00723101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723101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777BCB" id="_x0000_t202" coordsize="21600,21600" o:spt="202" path="m,l,21600r21600,l21600,xe">
              <v:stroke joinstyle="miter"/>
              <v:path gradientshapeok="t" o:connecttype="rect"/>
            </v:shapetype>
            <v:shape id="MSIPCMa7a6427bbb67fd41f04f0380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166E89FB" w14:textId="501B5500" w:rsidR="00723101" w:rsidRPr="00723101" w:rsidRDefault="00723101" w:rsidP="00723101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723101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263C12" w14:paraId="12B6CC46" w14:textId="77777777">
      <w:tc>
        <w:tcPr>
          <w:tcW w:w="3473" w:type="dxa"/>
          <w:shd w:val="clear" w:color="auto" w:fill="FFFFFF"/>
        </w:tcPr>
        <w:p w14:paraId="283BC3A3" w14:textId="77777777" w:rsidR="00263C12" w:rsidRDefault="00723101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6F0C6CAE" wp14:editId="4AB25063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17CCFB84" w14:textId="77777777" w:rsidR="00263C12" w:rsidRDefault="00723101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2DD9AC61" w14:textId="77777777" w:rsidR="00263C12" w:rsidRDefault="00723101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09C75467" w14:textId="77777777" w:rsidR="00263C12" w:rsidRDefault="00263C12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263C12" w14:paraId="1624A0C0" w14:textId="77777777">
      <w:tc>
        <w:tcPr>
          <w:tcW w:w="3473" w:type="dxa"/>
          <w:shd w:val="clear" w:color="auto" w:fill="FFFFFF"/>
        </w:tcPr>
        <w:p w14:paraId="33CF9101" w14:textId="75BC85C2" w:rsidR="00263C12" w:rsidRDefault="00723101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5C6459B6" wp14:editId="0CD2FA1B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eb22442bb20dd9d3c82e82c6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5446D1" w14:textId="0629C2C6" w:rsidR="00723101" w:rsidRPr="00723101" w:rsidRDefault="00723101" w:rsidP="00723101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723101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C6459B6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eb22442bb20dd9d3c82e82c6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fill o:detectmouseclick="t"/>
                    <v:textbox inset=",0,,0">
                      <w:txbxContent>
                        <w:p w14:paraId="085446D1" w14:textId="0629C2C6" w:rsidR="00723101" w:rsidRPr="00723101" w:rsidRDefault="00723101" w:rsidP="00723101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723101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35C2C580" wp14:editId="0C1F89AF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3CFAAA6E" w14:textId="77777777" w:rsidR="00263C12" w:rsidRDefault="00723101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77691A58" w14:textId="77777777" w:rsidR="00263C12" w:rsidRDefault="00723101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1637A61E" w14:textId="77777777" w:rsidR="00263C12" w:rsidRDefault="00263C12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AEBAB" w14:textId="77777777" w:rsidR="00000000" w:rsidRDefault="00723101">
      <w:r>
        <w:separator/>
      </w:r>
    </w:p>
  </w:footnote>
  <w:footnote w:type="continuationSeparator" w:id="0">
    <w:p w14:paraId="694CC9E2" w14:textId="77777777" w:rsidR="00000000" w:rsidRDefault="00723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A98AE" w14:textId="77777777" w:rsidR="00723101" w:rsidRDefault="00723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C4C5C" w14:textId="77777777" w:rsidR="00263C12" w:rsidRDefault="00723101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Primary, Community and Dental Health 28047 Disaster Support and Recovery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726A5271" w14:textId="77777777" w:rsidR="00263C12" w:rsidRDefault="00263C12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9419" w14:textId="77777777" w:rsidR="00263C12" w:rsidRDefault="00263C12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1837"/>
    <w:multiLevelType w:val="hybridMultilevel"/>
    <w:tmpl w:val="5178FF66"/>
    <w:lvl w:ilvl="0" w:tplc="A6521C1E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0C5EE17C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F766BDFC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0A2230E8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C0FC1F8C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B9F6827A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230CD250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EA12429E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17BABD06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138470D0"/>
    <w:multiLevelType w:val="hybridMultilevel"/>
    <w:tmpl w:val="511283EC"/>
    <w:lvl w:ilvl="0" w:tplc="75CC7990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F7089174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78444B48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859A057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31422E96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B8D68E80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432AFD6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AA227E8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5C102466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2" w15:restartNumberingAfterBreak="0">
    <w:nsid w:val="18A76C9F"/>
    <w:multiLevelType w:val="hybridMultilevel"/>
    <w:tmpl w:val="AA285622"/>
    <w:lvl w:ilvl="0" w:tplc="D4FA30A0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AF9C81CA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93CA2C8E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90048EB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2C82EB78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E648E43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5694DC8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C076045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C42C4828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1B274BC9"/>
    <w:multiLevelType w:val="hybridMultilevel"/>
    <w:tmpl w:val="42E00B0E"/>
    <w:lvl w:ilvl="0" w:tplc="896A15BC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2FE00F2E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9466A4FC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D28A900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AC70B52E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4930215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C23CEEB2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BCF8FEE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90E4E522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22640735"/>
    <w:multiLevelType w:val="hybridMultilevel"/>
    <w:tmpl w:val="7088A8C8"/>
    <w:lvl w:ilvl="0" w:tplc="8B3ABA2A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90F0D29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3A84232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AF3E6C26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5F6AD6C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D99CAD5E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5936EE7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32DA26AC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0966C8E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5" w15:restartNumberingAfterBreak="0">
    <w:nsid w:val="26EA1DBE"/>
    <w:multiLevelType w:val="hybridMultilevel"/>
    <w:tmpl w:val="5BBA5F60"/>
    <w:lvl w:ilvl="0" w:tplc="65F6E694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5ECAE212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8F4CBE38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04904FEE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CA522ABC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C5FCEE86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12443FDE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BA109E3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3538151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2B49572C"/>
    <w:multiLevelType w:val="hybridMultilevel"/>
    <w:tmpl w:val="E2CC4A54"/>
    <w:lvl w:ilvl="0" w:tplc="0B727F16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FD9CCE56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415245E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D74A1A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99C2557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FA44B86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8B50F40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83DAE6B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7A4E8D78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7" w15:restartNumberingAfterBreak="0">
    <w:nsid w:val="3934341D"/>
    <w:multiLevelType w:val="hybridMultilevel"/>
    <w:tmpl w:val="DB3E90B4"/>
    <w:lvl w:ilvl="0" w:tplc="C2329550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8D72D6A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EF60716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242CEF0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0AA491F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4232ECFA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C30C3AF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827C5972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D1B4A408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3BCD5729"/>
    <w:multiLevelType w:val="hybridMultilevel"/>
    <w:tmpl w:val="EB9EC684"/>
    <w:lvl w:ilvl="0" w:tplc="537C388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68866150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B768C7C8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BBE00750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06BCDBB6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634CC376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238E588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2C8444B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61B49D76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9" w15:restartNumberingAfterBreak="0">
    <w:nsid w:val="4F5A052D"/>
    <w:multiLevelType w:val="hybridMultilevel"/>
    <w:tmpl w:val="67DE4EEA"/>
    <w:lvl w:ilvl="0" w:tplc="DDBE3E02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2618ED84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7492A10E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11BCC448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A6660938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E6BC7668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96A3DDE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E5187BFC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FCA2841E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0" w15:restartNumberingAfterBreak="0">
    <w:nsid w:val="51F574DC"/>
    <w:multiLevelType w:val="hybridMultilevel"/>
    <w:tmpl w:val="CB4CD78A"/>
    <w:lvl w:ilvl="0" w:tplc="6FCC567C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6A26CDF6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DB6A2F00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835CFA88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E57AFAD4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45CC19C6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1A685FC6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8526610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AE1AAFB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530A78D0"/>
    <w:multiLevelType w:val="hybridMultilevel"/>
    <w:tmpl w:val="3A4E37E6"/>
    <w:lvl w:ilvl="0" w:tplc="D8A86326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381E225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C6263140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CC126700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C102121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2BEA141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00B8D742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7BCE1A1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50D0BBEA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2" w15:restartNumberingAfterBreak="0">
    <w:nsid w:val="58B55766"/>
    <w:multiLevelType w:val="hybridMultilevel"/>
    <w:tmpl w:val="32E83BA6"/>
    <w:lvl w:ilvl="0" w:tplc="C89C7EFC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E86E592E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B50C282A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2272BFE4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2B62A740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E804942E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37AA040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F8C8C1B0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0DE0CD0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5DDA5000"/>
    <w:multiLevelType w:val="hybridMultilevel"/>
    <w:tmpl w:val="91481374"/>
    <w:lvl w:ilvl="0" w:tplc="C43CB016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E3303E34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A9B6390A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82D4712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F830E852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54DE267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A36873A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DB0CD67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FDF67556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76612AE2"/>
    <w:multiLevelType w:val="hybridMultilevel"/>
    <w:tmpl w:val="BF525062"/>
    <w:lvl w:ilvl="0" w:tplc="1BDE9AAC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65E6A718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F33E1A4E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AB927BE4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6E1A5922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F836C860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9314112C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47D6451E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F07C8192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num w:numId="1" w16cid:durableId="1775126208">
    <w:abstractNumId w:val="11"/>
  </w:num>
  <w:num w:numId="2" w16cid:durableId="366875990">
    <w:abstractNumId w:val="10"/>
  </w:num>
  <w:num w:numId="3" w16cid:durableId="607126991">
    <w:abstractNumId w:val="1"/>
  </w:num>
  <w:num w:numId="4" w16cid:durableId="2098869223">
    <w:abstractNumId w:val="12"/>
  </w:num>
  <w:num w:numId="5" w16cid:durableId="610018711">
    <w:abstractNumId w:val="14"/>
  </w:num>
  <w:num w:numId="6" w16cid:durableId="1850483903">
    <w:abstractNumId w:val="9"/>
  </w:num>
  <w:num w:numId="7" w16cid:durableId="421031125">
    <w:abstractNumId w:val="7"/>
  </w:num>
  <w:num w:numId="8" w16cid:durableId="369455987">
    <w:abstractNumId w:val="4"/>
  </w:num>
  <w:num w:numId="9" w16cid:durableId="1550605506">
    <w:abstractNumId w:val="6"/>
  </w:num>
  <w:num w:numId="10" w16cid:durableId="2020505090">
    <w:abstractNumId w:val="0"/>
  </w:num>
  <w:num w:numId="11" w16cid:durableId="1997874437">
    <w:abstractNumId w:val="3"/>
  </w:num>
  <w:num w:numId="12" w16cid:durableId="1205220104">
    <w:abstractNumId w:val="2"/>
  </w:num>
  <w:num w:numId="13" w16cid:durableId="1643846228">
    <w:abstractNumId w:val="10"/>
  </w:num>
  <w:num w:numId="14" w16cid:durableId="1988506527">
    <w:abstractNumId w:val="13"/>
  </w:num>
  <w:num w:numId="15" w16cid:durableId="1513034717">
    <w:abstractNumId w:val="13"/>
  </w:num>
  <w:num w:numId="16" w16cid:durableId="144712258">
    <w:abstractNumId w:val="13"/>
  </w:num>
  <w:num w:numId="17" w16cid:durableId="639462963">
    <w:abstractNumId w:val="8"/>
  </w:num>
  <w:num w:numId="18" w16cid:durableId="2136943353">
    <w:abstractNumId w:val="13"/>
  </w:num>
  <w:num w:numId="19" w16cid:durableId="1011956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C12"/>
    <w:rsid w:val="00263C12"/>
    <w:rsid w:val="0072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45BA09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101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101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3101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3101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23101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23101"/>
    <w:rPr>
      <w:rFonts w:ascii="Arial" w:eastAsia="Arial" w:hAnsi="Arial" w:cs="Arial"/>
      <w:b/>
      <w:bCs/>
      <w:color w:val="201547"/>
    </w:rPr>
  </w:style>
  <w:style w:type="paragraph" w:styleId="Header">
    <w:name w:val="header"/>
    <w:basedOn w:val="Normal"/>
    <w:link w:val="HeaderChar"/>
    <w:uiPriority w:val="99"/>
    <w:unhideWhenUsed/>
    <w:rsid w:val="007231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101"/>
  </w:style>
  <w:style w:type="paragraph" w:styleId="Footer">
    <w:name w:val="footer"/>
    <w:basedOn w:val="Normal"/>
    <w:link w:val="FooterChar"/>
    <w:uiPriority w:val="99"/>
    <w:unhideWhenUsed/>
    <w:rsid w:val="007231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F:/Oracle/Middleware/Oracle_Home/user_projects/domains/b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providers.dffh.vic.gov.au/families-fairness-housing-health-activity-search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health.vic.gov.au/policy-and-funding-guidelines-for-health-services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3743B5BD-F4C0-4A33-826F-62B19660E6A6}"/>
</file>

<file path=customXml/itemProps2.xml><?xml version="1.0" encoding="utf-8"?>
<ds:datastoreItem xmlns:ds="http://schemas.openxmlformats.org/officeDocument/2006/customXml" ds:itemID="{9365678F-8639-443E-B376-10539848FDB6}"/>
</file>

<file path=customXml/itemProps3.xml><?xml version="1.0" encoding="utf-8"?>
<ds:datastoreItem xmlns:ds="http://schemas.openxmlformats.org/officeDocument/2006/customXml" ds:itemID="{F19F1EBD-53E5-45D2-9BA3-932402F35D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424</Words>
  <Characters>2423</Characters>
  <Application>Microsoft Office Word</Application>
  <DocSecurity>0</DocSecurity>
  <Lines>20</Lines>
  <Paragraphs>5</Paragraphs>
  <ScaleCrop>false</ScaleCrop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Disaster Support and Recovery 28047</dc:title>
  <dc:subject/>
  <cp:keywords/>
  <cp:revision>2</cp:revision>
  <dcterms:created xsi:type="dcterms:W3CDTF">2023-10-02T23:45:00Z</dcterms:created>
  <dcterms:modified xsi:type="dcterms:W3CDTF">2023-10-02T23:45:00Z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2023-10-02T23:44:35Z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a07e7be0-5ffd-4b2b-b773-a04b6ecbc609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