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08F2" w14:textId="77777777" w:rsidR="0074696E" w:rsidRPr="00280C4B" w:rsidRDefault="00876AD4" w:rsidP="00280C4B">
      <w:pPr>
        <w:pStyle w:val="Sectionbreak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2A344135" wp14:editId="077E87C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5390" cy="2446020"/>
            <wp:effectExtent l="0" t="0" r="0" b="0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41041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DE216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7"/>
      </w:tblGrid>
      <w:tr w:rsidR="00897C27" w:rsidRPr="00AC775A" w14:paraId="36F8AA74" w14:textId="77777777" w:rsidTr="00F82575">
        <w:trPr>
          <w:trHeight w:val="1304"/>
        </w:trPr>
        <w:tc>
          <w:tcPr>
            <w:tcW w:w="8647" w:type="dxa"/>
            <w:vAlign w:val="bottom"/>
          </w:tcPr>
          <w:p w14:paraId="74B74C57" w14:textId="77777777" w:rsidR="00AD784C" w:rsidRPr="00AC775A" w:rsidRDefault="00876AD4" w:rsidP="0016037B">
            <w:pPr>
              <w:pStyle w:val="Documenttitle"/>
            </w:pPr>
            <w:r w:rsidRPr="00AC775A">
              <w:t>Tɔŋ anïn/baai ku piathë meth ku aberpiny pialwëi</w:t>
            </w:r>
          </w:p>
        </w:tc>
      </w:tr>
      <w:tr w:rsidR="00897C27" w:rsidRPr="00AC775A" w14:paraId="42F1071B" w14:textId="77777777" w:rsidTr="00F82575">
        <w:trPr>
          <w:trHeight w:val="1247"/>
        </w:trPr>
        <w:tc>
          <w:tcPr>
            <w:tcW w:w="8647" w:type="dxa"/>
          </w:tcPr>
          <w:p w14:paraId="4A56E03D" w14:textId="77777777" w:rsidR="00647848" w:rsidRPr="00AC775A" w:rsidRDefault="00647848" w:rsidP="0016037B">
            <w:pPr>
              <w:pStyle w:val="Documentsubtitle"/>
              <w:rPr>
                <w:b/>
                <w:bCs/>
              </w:rPr>
            </w:pPr>
            <w:r w:rsidRPr="00AC775A">
              <w:rPr>
                <w:b/>
                <w:bCs/>
                <w:sz w:val="32"/>
              </w:rPr>
              <w:t>Family violence and child wellbeing and safety reforms</w:t>
            </w:r>
          </w:p>
          <w:p w14:paraId="5A19F7BA" w14:textId="6A4E05A2" w:rsidR="00647848" w:rsidRPr="00AC775A" w:rsidRDefault="00876AD4" w:rsidP="00647848">
            <w:pPr>
              <w:pStyle w:val="Documentsubtitle"/>
            </w:pPr>
            <w:r w:rsidRPr="00AC775A">
              <w:t>Thön/wël tënë kɔc lööm Mäktäm Anïn, Cär/piath ku loilooi käŋë Ɣööt</w:t>
            </w:r>
            <w:r w:rsidR="00647848" w:rsidRPr="00AC775A">
              <w:br/>
            </w:r>
            <w:r w:rsidR="00647848" w:rsidRPr="00AC775A">
              <w:rPr>
                <w:sz w:val="22"/>
                <w:szCs w:val="22"/>
              </w:rPr>
              <w:t>Information for people receiving Department of Families, Fairness and Housing services</w:t>
            </w:r>
          </w:p>
          <w:p w14:paraId="06FA147F" w14:textId="0B99E517" w:rsidR="004B6B76" w:rsidRPr="00AC775A" w:rsidRDefault="001F2C2A" w:rsidP="0016037B">
            <w:pPr>
              <w:pStyle w:val="Documentsubtitle"/>
              <w:rPr>
                <w:b/>
                <w:bCs/>
                <w:sz w:val="32"/>
              </w:rPr>
            </w:pPr>
            <w:r w:rsidRPr="00AC775A">
              <w:rPr>
                <w:b/>
                <w:bCs/>
                <w:sz w:val="32"/>
              </w:rPr>
              <w:t>Dinka | Thuɔŋjäŋ</w:t>
            </w:r>
          </w:p>
        </w:tc>
      </w:tr>
    </w:tbl>
    <w:p w14:paraId="33AA6EC7" w14:textId="77777777" w:rsidR="007173CA" w:rsidRPr="00AC775A" w:rsidRDefault="007173CA" w:rsidP="00D079AA">
      <w:pPr>
        <w:pStyle w:val="Body"/>
      </w:pPr>
    </w:p>
    <w:p w14:paraId="2C688536" w14:textId="77777777" w:rsidR="00580394" w:rsidRPr="00AC775A" w:rsidRDefault="00580394" w:rsidP="007173CA">
      <w:pPr>
        <w:pStyle w:val="Body"/>
        <w:sectPr w:rsidR="00580394" w:rsidRPr="00AC775A" w:rsidSect="00593A99">
          <w:headerReference w:type="default" r:id="rId13"/>
          <w:footerReference w:type="default" r:id="rId14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40CB35F2" w14:textId="77777777" w:rsidR="00B10489" w:rsidRPr="00AC775A" w:rsidRDefault="00876AD4" w:rsidP="00B10489">
      <w:pPr>
        <w:pStyle w:val="Heading1"/>
      </w:pPr>
      <w:r w:rsidRPr="00AC775A">
        <w:t xml:space="preserve">Yeŋö ee </w:t>
      </w:r>
      <w:r w:rsidRPr="00AC775A">
        <w:t>t</w:t>
      </w:r>
      <w:r w:rsidRPr="00AC775A">
        <w:t>ɔ</w:t>
      </w:r>
      <w:r w:rsidRPr="00AC775A">
        <w:t>ŋ anïn/baai?</w:t>
      </w:r>
    </w:p>
    <w:p w14:paraId="4EE149C6" w14:textId="77777777" w:rsidR="00B10489" w:rsidRPr="00AC775A" w:rsidRDefault="00876AD4" w:rsidP="00B10489">
      <w:pPr>
        <w:pStyle w:val="Body"/>
      </w:pPr>
      <w:r w:rsidRPr="00AC775A">
        <w:t>T</w:t>
      </w:r>
      <w:r w:rsidRPr="00AC775A">
        <w:t>ɔ</w:t>
      </w:r>
      <w:r w:rsidRPr="00AC775A">
        <w:t>ŋ anïn/baai:</w:t>
      </w:r>
    </w:p>
    <w:p w14:paraId="33D807FF" w14:textId="77777777" w:rsidR="00B10489" w:rsidRPr="00AC775A" w:rsidRDefault="00876AD4" w:rsidP="00B10489">
      <w:pPr>
        <w:pStyle w:val="Bullet1"/>
      </w:pPr>
      <w:r w:rsidRPr="00AC775A">
        <w:t>ee të yennë raan yök kë ye raan anïïnic (a n</w:t>
      </w:r>
      <w:r w:rsidRPr="00AC775A">
        <w:t>ɔ</w:t>
      </w:r>
      <w:r w:rsidRPr="00AC775A">
        <w:t>ŋ yïk raan cïï wek röt thiaak, raan th</w:t>
      </w:r>
      <w:r w:rsidRPr="00AC775A">
        <w:t>ɛɛ</w:t>
      </w:r>
      <w:r w:rsidRPr="00AC775A">
        <w:t>r cïï wek thiëëk d</w:t>
      </w:r>
      <w:r w:rsidRPr="00AC775A">
        <w:t>ɔ̈</w:t>
      </w:r>
      <w:r w:rsidRPr="00AC775A">
        <w:t>k wälë/ka raan/k</w:t>
      </w:r>
      <w:r w:rsidRPr="00AC775A">
        <w:t>ɔ</w:t>
      </w:r>
      <w:r w:rsidRPr="00AC775A">
        <w:t>c anïn lääu ic) ri</w:t>
      </w:r>
      <w:r w:rsidRPr="00AC775A">
        <w:t>ɛ̈ɛ̈</w:t>
      </w:r>
      <w:r w:rsidRPr="00AC775A">
        <w:t>c, gël wälë ci</w:t>
      </w:r>
      <w:r w:rsidRPr="00AC775A">
        <w:t>ɛ</w:t>
      </w:r>
      <w:r w:rsidRPr="00AC775A">
        <w:t>ŋë t</w:t>
      </w:r>
      <w:r w:rsidRPr="00AC775A">
        <w:t>ɔ</w:t>
      </w:r>
      <w:r w:rsidRPr="00AC775A">
        <w:t>ŋ w</w:t>
      </w:r>
      <w:r w:rsidRPr="00AC775A">
        <w:t>ɛ̈</w:t>
      </w:r>
      <w:r w:rsidRPr="00AC775A">
        <w:t>n ë raan d</w:t>
      </w:r>
      <w:r w:rsidRPr="00AC775A">
        <w:t>ɛ̈</w:t>
      </w:r>
      <w:r w:rsidRPr="00AC775A">
        <w:t>t (raan ŋu</w:t>
      </w:r>
      <w:r w:rsidRPr="00AC775A">
        <w:t>ɛ̈ɛ̈</w:t>
      </w:r>
      <w:r w:rsidRPr="00AC775A">
        <w:t>n wälë ye meth) looi bë c</w:t>
      </w:r>
      <w:r w:rsidRPr="00AC775A">
        <w:t>ɔ</w:t>
      </w:r>
      <w:r w:rsidRPr="00AC775A">
        <w:t>kë ye</w:t>
      </w:r>
      <w:r w:rsidRPr="00AC775A">
        <w:t xml:space="preserve"> Paul wälë riöc tënë keek ke p</w:t>
      </w:r>
      <w:r w:rsidRPr="00AC775A">
        <w:t>ɛ̈</w:t>
      </w:r>
      <w:r w:rsidRPr="00AC775A">
        <w:t>c wälë tënë raan d</w:t>
      </w:r>
      <w:r w:rsidRPr="00AC775A">
        <w:t>ɛ̈</w:t>
      </w:r>
      <w:r w:rsidRPr="00AC775A">
        <w:t xml:space="preserve">t </w:t>
      </w:r>
    </w:p>
    <w:p w14:paraId="01B79E07" w14:textId="77777777" w:rsidR="00B10489" w:rsidRPr="00AC775A" w:rsidRDefault="00876AD4" w:rsidP="00B10489">
      <w:pPr>
        <w:pStyle w:val="Bullet1"/>
      </w:pPr>
      <w:r w:rsidRPr="00AC775A">
        <w:t>alëu bë yaa t</w:t>
      </w:r>
      <w:r w:rsidRPr="00AC775A">
        <w:t>ɔ</w:t>
      </w:r>
      <w:r w:rsidRPr="00AC775A">
        <w:t>ŋ g</w:t>
      </w:r>
      <w:r w:rsidRPr="00AC775A">
        <w:t>ɔ</w:t>
      </w:r>
      <w:r w:rsidRPr="00AC775A">
        <w:t>të guöp, alaji</w:t>
      </w:r>
      <w:r w:rsidRPr="00AC775A">
        <w:t>ɛ</w:t>
      </w:r>
      <w:r w:rsidRPr="00AC775A">
        <w:t>th, wëu, t</w:t>
      </w:r>
      <w:r w:rsidRPr="00AC775A">
        <w:t>ɛ̈ɛ̈</w:t>
      </w:r>
      <w:r w:rsidRPr="00AC775A">
        <w:t>c (lööm), dhurup wälë l</w:t>
      </w:r>
      <w:r w:rsidRPr="00AC775A">
        <w:t>ɛ̈</w:t>
      </w:r>
      <w:r w:rsidRPr="00AC775A">
        <w:t>t thok</w:t>
      </w:r>
    </w:p>
    <w:p w14:paraId="7C362497" w14:textId="77777777" w:rsidR="00B10489" w:rsidRPr="00AC775A" w:rsidRDefault="00876AD4" w:rsidP="00B10489">
      <w:pPr>
        <w:pStyle w:val="Bullet1"/>
      </w:pPr>
      <w:r w:rsidRPr="00AC775A">
        <w:t>alëu bï yic naŋ kä juëc r</w:t>
      </w:r>
      <w:r w:rsidRPr="00AC775A">
        <w:t>ɛ</w:t>
      </w:r>
      <w:r w:rsidRPr="00AC775A">
        <w:t>c, ci</w:t>
      </w:r>
      <w:r w:rsidRPr="00AC775A">
        <w:t>ɛ</w:t>
      </w:r>
      <w:r w:rsidRPr="00AC775A">
        <w:t>ŋ ke l</w:t>
      </w:r>
      <w:r w:rsidRPr="00AC775A">
        <w:t>ɛ̈ɛ̈</w:t>
      </w:r>
      <w:r w:rsidRPr="00AC775A">
        <w:t xml:space="preserve">t. </w:t>
      </w:r>
    </w:p>
    <w:p w14:paraId="4426C1F3" w14:textId="77777777" w:rsidR="00B10489" w:rsidRPr="00AC775A" w:rsidRDefault="00876AD4" w:rsidP="007C21AA">
      <w:pPr>
        <w:pStyle w:val="Bodyafterbullets"/>
        <w:rPr>
          <w:b/>
          <w:bCs/>
        </w:rPr>
      </w:pPr>
      <w:r w:rsidRPr="00AC775A">
        <w:rPr>
          <w:b/>
          <w:bCs/>
        </w:rPr>
        <w:t>T</w:t>
      </w:r>
      <w:r w:rsidRPr="00AC775A">
        <w:rPr>
          <w:b/>
          <w:bCs/>
        </w:rPr>
        <w:t>ɔ</w:t>
      </w:r>
      <w:r w:rsidRPr="00AC775A">
        <w:rPr>
          <w:b/>
          <w:bCs/>
        </w:rPr>
        <w:t xml:space="preserve">ŋ anïn/baai acie kaŋ piath. </w:t>
      </w:r>
    </w:p>
    <w:p w14:paraId="1DEB52E2" w14:textId="77777777" w:rsidR="00B10489" w:rsidRPr="00AC775A" w:rsidRDefault="00876AD4" w:rsidP="002C79FB">
      <w:pPr>
        <w:pStyle w:val="Heading1"/>
      </w:pPr>
      <w:r w:rsidRPr="00AC775A">
        <w:t>L</w:t>
      </w:r>
      <w:r w:rsidRPr="00AC775A">
        <w:t>ɛ̈</w:t>
      </w:r>
      <w:r w:rsidRPr="00AC775A">
        <w:t>u ba ku</w:t>
      </w:r>
      <w:r w:rsidRPr="00AC775A">
        <w:t>ɔ</w:t>
      </w:r>
      <w:r w:rsidRPr="00AC775A">
        <w:t>ny yök wudï?</w:t>
      </w:r>
    </w:p>
    <w:p w14:paraId="67D76624" w14:textId="77777777" w:rsidR="00B10489" w:rsidRPr="00AC775A" w:rsidRDefault="00876AD4" w:rsidP="00B10489">
      <w:pPr>
        <w:pStyle w:val="Body"/>
      </w:pPr>
      <w:r w:rsidRPr="00AC775A">
        <w:t>Naa n</w:t>
      </w:r>
      <w:r w:rsidRPr="00AC775A">
        <w:t>ɔ</w:t>
      </w:r>
      <w:r w:rsidRPr="00AC775A">
        <w:t>ŋ kë cë</w:t>
      </w:r>
      <w:r w:rsidRPr="00AC775A">
        <w:t xml:space="preserve"> rot t</w:t>
      </w:r>
      <w:r w:rsidRPr="00AC775A">
        <w:t>ɛɛ</w:t>
      </w:r>
      <w:r w:rsidRPr="00AC775A">
        <w:t>m, ku yïn awïc në ku</w:t>
      </w:r>
      <w:r w:rsidRPr="00AC775A">
        <w:t>ɔ</w:t>
      </w:r>
      <w:r w:rsidRPr="00AC775A">
        <w:t>ny ëmantöŋë, kë yï c</w:t>
      </w:r>
      <w:r w:rsidRPr="00AC775A">
        <w:t>ɔ</w:t>
      </w:r>
      <w:r w:rsidRPr="00AC775A">
        <w:t>l gueu yicë diäk (000).</w:t>
      </w:r>
    </w:p>
    <w:p w14:paraId="4D765C34" w14:textId="77777777" w:rsidR="00B10489" w:rsidRPr="00AC775A" w:rsidRDefault="00876AD4" w:rsidP="00B10489">
      <w:pPr>
        <w:pStyle w:val="Body"/>
      </w:pPr>
      <w:r w:rsidRPr="00AC775A">
        <w:t>Naa cie kë teem rot lakin yïn awïc në ku</w:t>
      </w:r>
      <w:r w:rsidRPr="00AC775A">
        <w:t>ɔ</w:t>
      </w:r>
      <w:r w:rsidRPr="00AC775A">
        <w:t>ny, c</w:t>
      </w:r>
      <w:r w:rsidRPr="00AC775A">
        <w:t>ɔ</w:t>
      </w:r>
      <w:r w:rsidRPr="00AC775A">
        <w:t>l Akäth Pi</w:t>
      </w:r>
      <w:r w:rsidRPr="00AC775A">
        <w:t>ɔ</w:t>
      </w:r>
      <w:r w:rsidRPr="00AC775A">
        <w:t xml:space="preserve">l (Safe Steps) në 1800 015 188 ic. Safe Steps ee rëër ke </w:t>
      </w:r>
      <w:r w:rsidRPr="00AC775A">
        <w:t>ɣɔ̈</w:t>
      </w:r>
      <w:r w:rsidRPr="00AC775A">
        <w:t>r (li</w:t>
      </w:r>
      <w:r w:rsidRPr="00AC775A">
        <w:t>ɛ</w:t>
      </w:r>
      <w:r w:rsidRPr="00AC775A">
        <w:t>p) në thää kee 24 kööl tök ic, nïn kee dhorou në läätic, k</w:t>
      </w:r>
      <w:r w:rsidRPr="00AC775A">
        <w:t>ööl thok ëb</w:t>
      </w:r>
      <w:r w:rsidRPr="00AC775A">
        <w:t>ɛ̈</w:t>
      </w:r>
      <w:r w:rsidRPr="00AC775A">
        <w:t xml:space="preserve">n de ruön ic. </w:t>
      </w:r>
    </w:p>
    <w:p w14:paraId="50BC0AA9" w14:textId="77777777" w:rsidR="00B10489" w:rsidRPr="00AC775A" w:rsidRDefault="00876AD4" w:rsidP="002C79FB">
      <w:pPr>
        <w:pStyle w:val="Heading1"/>
      </w:pPr>
      <w:r w:rsidRPr="00AC775A">
        <w:t>Löŋ ë t</w:t>
      </w:r>
      <w:r w:rsidRPr="00AC775A">
        <w:t>ɔ</w:t>
      </w:r>
      <w:r w:rsidRPr="00AC775A">
        <w:t>ŋ anïn/baai</w:t>
      </w:r>
    </w:p>
    <w:p w14:paraId="58F1D214" w14:textId="77777777" w:rsidR="00B10489" w:rsidRPr="00AC775A" w:rsidRDefault="00876AD4" w:rsidP="00B10489">
      <w:pPr>
        <w:pStyle w:val="Heading2"/>
      </w:pPr>
      <w:r w:rsidRPr="00AC775A">
        <w:t>Ajuɛɛr/Aguiɛɛr ë Röm de Thön ë Tɔŋ ë Meth ku Anïn/baai</w:t>
      </w:r>
    </w:p>
    <w:p w14:paraId="50153D8E" w14:textId="77777777" w:rsidR="00B10489" w:rsidRPr="00AC775A" w:rsidRDefault="00876AD4" w:rsidP="00B10489">
      <w:pPr>
        <w:pStyle w:val="Body"/>
      </w:pPr>
      <w:r w:rsidRPr="00AC775A">
        <w:t>An</w:t>
      </w:r>
      <w:r w:rsidRPr="00AC775A">
        <w:t>ɔ</w:t>
      </w:r>
      <w:r w:rsidRPr="00AC775A">
        <w:t>ŋ lööŋ t</w:t>
      </w:r>
      <w:r w:rsidRPr="00AC775A">
        <w:t>ɔ̈</w:t>
      </w:r>
      <w:r w:rsidRPr="00AC775A">
        <w:t xml:space="preserve"> Victoria w</w:t>
      </w:r>
      <w:r w:rsidRPr="00AC775A">
        <w:t>ɛ̈</w:t>
      </w:r>
      <w:r w:rsidRPr="00AC775A">
        <w:t>n ë ye looi bë yic pial/k</w:t>
      </w:r>
      <w:r w:rsidRPr="00AC775A">
        <w:t>ɔ̈</w:t>
      </w:r>
      <w:r w:rsidRPr="00AC775A">
        <w:t>c tënë amatnhïïm ku käŋë loilooi kubïï kek thön yaa r</w:t>
      </w:r>
      <w:r w:rsidRPr="00AC775A">
        <w:t>ɔ</w:t>
      </w:r>
      <w:r w:rsidRPr="00AC775A">
        <w:t>m kubïk anïn/b</w:t>
      </w:r>
      <w:r w:rsidRPr="00AC775A">
        <w:t>ɛ̈</w:t>
      </w:r>
      <w:r w:rsidRPr="00AC775A">
        <w:t>i ku wuöt/b</w:t>
      </w:r>
      <w:r w:rsidRPr="00AC775A">
        <w:t>ɛ̈</w:t>
      </w:r>
      <w:r w:rsidRPr="00AC775A">
        <w:t>i yaa muk api</w:t>
      </w:r>
      <w:r w:rsidRPr="00AC775A">
        <w:t>ɛ</w:t>
      </w:r>
      <w:r w:rsidRPr="00AC775A">
        <w:t>th.</w:t>
      </w:r>
      <w:r w:rsidRPr="00AC775A">
        <w:t xml:space="preserve"> </w:t>
      </w:r>
    </w:p>
    <w:p w14:paraId="59E746D4" w14:textId="77777777" w:rsidR="00B10489" w:rsidRPr="00AC775A" w:rsidRDefault="00876AD4" w:rsidP="00B10489">
      <w:pPr>
        <w:pStyle w:val="Body"/>
      </w:pPr>
      <w:r w:rsidRPr="00AC775A">
        <w:t>Aju</w:t>
      </w:r>
      <w:r w:rsidRPr="00AC775A">
        <w:t>ɛɛ</w:t>
      </w:r>
      <w:r w:rsidRPr="00AC775A">
        <w:t>r/Agui</w:t>
      </w:r>
      <w:r w:rsidRPr="00AC775A">
        <w:t>ɛɛ</w:t>
      </w:r>
      <w:r w:rsidRPr="00AC775A">
        <w:t>r ë Meth de Römë Thön ee amatnhïïm cïï puöl ku käŋë loilooi gam kubïk thön yaa r</w:t>
      </w:r>
      <w:r w:rsidRPr="00AC775A">
        <w:t>ɔ</w:t>
      </w:r>
      <w:r w:rsidRPr="00AC775A">
        <w:t>m kubïk piath ku pial de mïth yaa cu</w:t>
      </w:r>
      <w:r w:rsidRPr="00AC775A">
        <w:t>ɔ</w:t>
      </w:r>
      <w:r w:rsidRPr="00AC775A">
        <w:t>t tueŋ.</w:t>
      </w:r>
    </w:p>
    <w:p w14:paraId="18950F7B" w14:textId="77777777" w:rsidR="00B10489" w:rsidRPr="00AC775A" w:rsidRDefault="00876AD4" w:rsidP="00B10489">
      <w:pPr>
        <w:pStyle w:val="Body"/>
      </w:pPr>
      <w:r w:rsidRPr="00AC775A">
        <w:t>Yeen Aju</w:t>
      </w:r>
      <w:r w:rsidRPr="00AC775A">
        <w:t>ɛɛ</w:t>
      </w:r>
      <w:r w:rsidRPr="00AC775A">
        <w:t>r/Agui</w:t>
      </w:r>
      <w:r w:rsidRPr="00AC775A">
        <w:t>ɛɛ</w:t>
      </w:r>
      <w:r w:rsidRPr="00AC775A">
        <w:t>r ë Röm de Thön ë T</w:t>
      </w:r>
      <w:r w:rsidRPr="00AC775A">
        <w:t>ɔ</w:t>
      </w:r>
      <w:r w:rsidRPr="00AC775A">
        <w:t>ŋ Anïn ee amatnhïïm cïï puöl ku käŋë loilooi gam kubïk thön yaa r</w:t>
      </w:r>
      <w:r w:rsidRPr="00AC775A">
        <w:t>ɔ</w:t>
      </w:r>
      <w:r w:rsidRPr="00AC775A">
        <w:t>m kubïk yök</w:t>
      </w:r>
      <w:r w:rsidRPr="00AC775A">
        <w:t>/ci</w:t>
      </w:r>
      <w:r w:rsidRPr="00AC775A">
        <w:t>ɛɛ</w:t>
      </w:r>
      <w:r w:rsidRPr="00AC775A">
        <w:t>th ku mukkï ari</w:t>
      </w:r>
      <w:r w:rsidRPr="00AC775A">
        <w:t>ɛ</w:t>
      </w:r>
      <w:r w:rsidRPr="00AC775A">
        <w:t>r ë t</w:t>
      </w:r>
      <w:r w:rsidRPr="00AC775A">
        <w:t>ɔ</w:t>
      </w:r>
      <w:r w:rsidRPr="00AC775A">
        <w:t>ŋ anïn/baai tënë mïth ku k</w:t>
      </w:r>
      <w:r w:rsidRPr="00AC775A">
        <w:t>ɔ</w:t>
      </w:r>
      <w:r w:rsidRPr="00AC775A">
        <w:t>c ŋu</w:t>
      </w:r>
      <w:r w:rsidRPr="00AC775A">
        <w:t>ɛ̈ɛ̈</w:t>
      </w:r>
      <w:r w:rsidRPr="00AC775A">
        <w:t>n.</w:t>
      </w:r>
    </w:p>
    <w:p w14:paraId="297F9AB5" w14:textId="77777777" w:rsidR="00B10489" w:rsidRPr="00AC775A" w:rsidRDefault="00876AD4" w:rsidP="00B10489">
      <w:pPr>
        <w:pStyle w:val="Body"/>
      </w:pPr>
      <w:r w:rsidRPr="00AC775A">
        <w:t>Kek Aju</w:t>
      </w:r>
      <w:r w:rsidRPr="00AC775A">
        <w:t>ɛɛ</w:t>
      </w:r>
      <w:r w:rsidRPr="00AC775A">
        <w:t>r käkä aayeke c</w:t>
      </w:r>
      <w:r w:rsidRPr="00AC775A">
        <w:t>ɔ̈</w:t>
      </w:r>
      <w:r w:rsidRPr="00AC775A">
        <w:t xml:space="preserve">kpiny kenë Family Violence Multi-Agency Risk Assessment and Management Framework (MARAM). </w:t>
      </w:r>
    </w:p>
    <w:p w14:paraId="1F5ECE00" w14:textId="77777777" w:rsidR="00F16C7C" w:rsidRPr="00AC775A" w:rsidRDefault="00876AD4">
      <w:pPr>
        <w:spacing w:after="0" w:line="240" w:lineRule="auto"/>
        <w:rPr>
          <w:b/>
          <w:color w:val="C5511A"/>
          <w:sz w:val="32"/>
          <w:szCs w:val="28"/>
        </w:rPr>
      </w:pPr>
      <w:r w:rsidRPr="00AC775A">
        <w:br w:type="page"/>
      </w:r>
    </w:p>
    <w:p w14:paraId="13118AFA" w14:textId="77777777" w:rsidR="00B10489" w:rsidRPr="00AC775A" w:rsidRDefault="00876AD4" w:rsidP="00B10489">
      <w:pPr>
        <w:pStyle w:val="Heading2"/>
      </w:pPr>
      <w:r w:rsidRPr="00AC775A">
        <w:lastRenderedPageBreak/>
        <w:t>MARAM</w:t>
      </w:r>
    </w:p>
    <w:p w14:paraId="230D5C68" w14:textId="77777777" w:rsidR="00B10489" w:rsidRPr="00AC775A" w:rsidRDefault="00876AD4" w:rsidP="00B10489">
      <w:pPr>
        <w:pStyle w:val="Body"/>
      </w:pPr>
      <w:r w:rsidRPr="00AC775A">
        <w:t>MARAM ee amatnhïïm ku käŋë loilooi ku</w:t>
      </w:r>
      <w:r w:rsidRPr="00AC775A">
        <w:t>ɔ</w:t>
      </w:r>
      <w:r w:rsidRPr="00AC775A">
        <w:t>ny kubë deet, ciaath ku mukk</w:t>
      </w:r>
      <w:r w:rsidRPr="00AC775A">
        <w:t>ï ari</w:t>
      </w:r>
      <w:r w:rsidRPr="00AC775A">
        <w:t>ɛ</w:t>
      </w:r>
      <w:r w:rsidRPr="00AC775A">
        <w:t>r ë t</w:t>
      </w:r>
      <w:r w:rsidRPr="00AC775A">
        <w:t>ɔ</w:t>
      </w:r>
      <w:r w:rsidRPr="00AC775A">
        <w:t>ŋ anïn/baai.</w:t>
      </w:r>
    </w:p>
    <w:p w14:paraId="529ED57A" w14:textId="77777777" w:rsidR="00B10489" w:rsidRPr="00AC775A" w:rsidRDefault="00876AD4" w:rsidP="00B10489">
      <w:pPr>
        <w:pStyle w:val="Body"/>
      </w:pPr>
      <w:r w:rsidRPr="00AC775A">
        <w:t>MARAM abë:</w:t>
      </w:r>
    </w:p>
    <w:p w14:paraId="32707F0A" w14:textId="77777777" w:rsidR="00B10489" w:rsidRPr="00AC775A" w:rsidRDefault="00876AD4" w:rsidP="00B10489">
      <w:pPr>
        <w:pStyle w:val="Bullet1"/>
      </w:pPr>
      <w:r w:rsidRPr="00AC775A">
        <w:t>pial kupiath de k</w:t>
      </w:r>
      <w:r w:rsidRPr="00AC775A">
        <w:t>ɔ</w:t>
      </w:r>
      <w:r w:rsidRPr="00AC775A">
        <w:t>c Victoria juakic</w:t>
      </w:r>
    </w:p>
    <w:p w14:paraId="20C674AE" w14:textId="77777777" w:rsidR="00B10489" w:rsidRPr="00AC775A" w:rsidRDefault="00876AD4" w:rsidP="00B10489">
      <w:pPr>
        <w:pStyle w:val="Bullet1"/>
      </w:pPr>
      <w:r w:rsidRPr="00AC775A">
        <w:t>käŋë loilooi ku</w:t>
      </w:r>
      <w:r w:rsidRPr="00AC775A">
        <w:t>ɔ</w:t>
      </w:r>
      <w:r w:rsidRPr="00AC775A">
        <w:t>ny kubïk luui api</w:t>
      </w:r>
      <w:r w:rsidRPr="00AC775A">
        <w:t>ɛ</w:t>
      </w:r>
      <w:r w:rsidRPr="00AC775A">
        <w:t>th atök kubïk anïn/b</w:t>
      </w:r>
      <w:r w:rsidRPr="00AC775A">
        <w:t>ɛ̈</w:t>
      </w:r>
      <w:r w:rsidRPr="00AC775A">
        <w:t>i muk api</w:t>
      </w:r>
      <w:r w:rsidRPr="00AC775A">
        <w:t>ɛ</w:t>
      </w:r>
      <w:r w:rsidRPr="00AC775A">
        <w:t>th</w:t>
      </w:r>
    </w:p>
    <w:p w14:paraId="78770D13" w14:textId="77777777" w:rsidR="00B10489" w:rsidRPr="00AC775A" w:rsidRDefault="00876AD4" w:rsidP="00B10489">
      <w:pPr>
        <w:pStyle w:val="Bullet1"/>
      </w:pPr>
      <w:r w:rsidRPr="00AC775A">
        <w:t>cak në d</w:t>
      </w:r>
      <w:r w:rsidRPr="00AC775A">
        <w:t>ɛ̈</w:t>
      </w:r>
      <w:r w:rsidRPr="00AC775A">
        <w:t>të yic de t</w:t>
      </w:r>
      <w:r w:rsidRPr="00AC775A">
        <w:t>ɔ</w:t>
      </w:r>
      <w:r w:rsidRPr="00AC775A">
        <w:t>ŋ baai/anïn r</w:t>
      </w:r>
      <w:r w:rsidRPr="00AC775A">
        <w:t>ɔ</w:t>
      </w:r>
      <w:r w:rsidRPr="00AC775A">
        <w:t>m</w:t>
      </w:r>
    </w:p>
    <w:p w14:paraId="0A3D9841" w14:textId="77777777" w:rsidR="00B10489" w:rsidRPr="00AC775A" w:rsidRDefault="00876AD4" w:rsidP="00B10489">
      <w:pPr>
        <w:pStyle w:val="Bullet1"/>
      </w:pPr>
      <w:r w:rsidRPr="00AC775A">
        <w:t>k</w:t>
      </w:r>
      <w:r w:rsidRPr="00AC775A">
        <w:t>ɔ</w:t>
      </w:r>
      <w:r w:rsidRPr="00AC775A">
        <w:t>c juëc ku</w:t>
      </w:r>
      <w:r w:rsidRPr="00AC775A">
        <w:t>ɔ</w:t>
      </w:r>
      <w:r w:rsidRPr="00AC775A">
        <w:t>ny bïïk konykoony yök.</w:t>
      </w:r>
    </w:p>
    <w:p w14:paraId="78069CF3" w14:textId="77777777" w:rsidR="00B10489" w:rsidRPr="00AC775A" w:rsidRDefault="00876AD4" w:rsidP="00B10489">
      <w:pPr>
        <w:pStyle w:val="Heading1"/>
      </w:pPr>
      <w:r w:rsidRPr="00AC775A">
        <w:t>Eeŋa lëu bë thön r</w:t>
      </w:r>
      <w:r w:rsidRPr="00AC775A">
        <w:t>ɔ</w:t>
      </w:r>
      <w:r w:rsidRPr="00AC775A">
        <w:t>m?</w:t>
      </w:r>
    </w:p>
    <w:p w14:paraId="30BFFDFB" w14:textId="77777777" w:rsidR="00B10489" w:rsidRPr="00AC775A" w:rsidRDefault="00876AD4" w:rsidP="00B10489">
      <w:pPr>
        <w:pStyle w:val="Body"/>
      </w:pPr>
      <w:r w:rsidRPr="00AC775A">
        <w:t>K</w:t>
      </w:r>
      <w:r w:rsidRPr="00AC775A">
        <w:t>ɔ</w:t>
      </w:r>
      <w:r w:rsidRPr="00AC775A">
        <w:t xml:space="preserve">c ku käŋë loilooi </w:t>
      </w:r>
      <w:r w:rsidRPr="00AC775A">
        <w:t>w</w:t>
      </w:r>
      <w:r w:rsidRPr="00AC775A">
        <w:t>ɛ̈</w:t>
      </w:r>
      <w:r w:rsidRPr="00AC775A">
        <w:t>n lëu bïk thön r</w:t>
      </w:r>
      <w:r w:rsidRPr="00AC775A">
        <w:t>ɔ</w:t>
      </w:r>
      <w:r w:rsidRPr="00AC775A">
        <w:t>m aa n</w:t>
      </w:r>
      <w:r w:rsidRPr="00AC775A">
        <w:t>ɔ</w:t>
      </w:r>
      <w:r w:rsidRPr="00AC775A">
        <w:t xml:space="preserve">ŋiic: </w:t>
      </w:r>
    </w:p>
    <w:p w14:paraId="507F48A5" w14:textId="77777777" w:rsidR="00B10489" w:rsidRPr="00AC775A" w:rsidRDefault="00876AD4" w:rsidP="00B10489">
      <w:pPr>
        <w:pStyle w:val="Bullet1"/>
      </w:pPr>
      <w:r w:rsidRPr="00AC775A">
        <w:t>dïktoor ku dïktoor ë nyïïn tïït në k</w:t>
      </w:r>
      <w:r w:rsidRPr="00AC775A">
        <w:t>ɔ</w:t>
      </w:r>
      <w:r w:rsidRPr="00AC775A">
        <w:t>c tuaany</w:t>
      </w:r>
    </w:p>
    <w:p w14:paraId="3E12C034" w14:textId="77777777" w:rsidR="00B10489" w:rsidRPr="00AC775A" w:rsidRDefault="00876AD4" w:rsidP="00B10489">
      <w:pPr>
        <w:pStyle w:val="Bullet1"/>
      </w:pPr>
      <w:r w:rsidRPr="00AC775A">
        <w:t>k</w:t>
      </w:r>
      <w:r w:rsidRPr="00AC775A">
        <w:t>ɔ</w:t>
      </w:r>
      <w:r w:rsidRPr="00AC775A">
        <w:t>c ë nyïïn tïït ë k</w:t>
      </w:r>
      <w:r w:rsidRPr="00AC775A">
        <w:t>ɔ</w:t>
      </w:r>
      <w:r w:rsidRPr="00AC775A">
        <w:t>c lu</w:t>
      </w:r>
      <w:r w:rsidRPr="00AC775A">
        <w:t>ɔɔ</w:t>
      </w:r>
      <w:r w:rsidRPr="00AC775A">
        <w:t xml:space="preserve">i ambulan </w:t>
      </w:r>
    </w:p>
    <w:p w14:paraId="706451B2" w14:textId="77777777" w:rsidR="00B10489" w:rsidRPr="00AC775A" w:rsidRDefault="00876AD4" w:rsidP="00B10489">
      <w:pPr>
        <w:pStyle w:val="Bullet1"/>
      </w:pPr>
      <w:r w:rsidRPr="00AC775A">
        <w:t>muöök ku pialë meth</w:t>
      </w:r>
    </w:p>
    <w:p w14:paraId="539F0C74" w14:textId="77777777" w:rsidR="00B10489" w:rsidRPr="00AC775A" w:rsidRDefault="00876AD4" w:rsidP="00B10489">
      <w:pPr>
        <w:pStyle w:val="Bullet1"/>
      </w:pPr>
      <w:r w:rsidRPr="00AC775A">
        <w:t>b</w:t>
      </w:r>
      <w:r w:rsidRPr="00AC775A">
        <w:t>ɛ̈</w:t>
      </w:r>
      <w:r w:rsidRPr="00AC775A">
        <w:t xml:space="preserve">i akïm </w:t>
      </w:r>
    </w:p>
    <w:p w14:paraId="17ADA279" w14:textId="77777777" w:rsidR="00B10489" w:rsidRPr="00AC775A" w:rsidRDefault="00876AD4" w:rsidP="00B10489">
      <w:pPr>
        <w:pStyle w:val="Bullet1"/>
      </w:pPr>
      <w:r w:rsidRPr="00AC775A">
        <w:t>thukuul (b</w:t>
      </w:r>
      <w:r w:rsidRPr="00AC775A">
        <w:t>ɛ̈</w:t>
      </w:r>
      <w:r w:rsidRPr="00AC775A">
        <w:t xml:space="preserve">i-abuun) </w:t>
      </w:r>
    </w:p>
    <w:p w14:paraId="7B3EB7BF" w14:textId="77777777" w:rsidR="00B10489" w:rsidRPr="00AC775A" w:rsidRDefault="00876AD4" w:rsidP="00B10489">
      <w:pPr>
        <w:pStyle w:val="Bullet1"/>
      </w:pPr>
      <w:r w:rsidRPr="00AC775A">
        <w:t>ɣ</w:t>
      </w:r>
      <w:r w:rsidRPr="00AC775A">
        <w:t>än ke childcare (muöök ë meth)</w:t>
      </w:r>
    </w:p>
    <w:p w14:paraId="301C18A4" w14:textId="77777777" w:rsidR="00B10489" w:rsidRPr="00AC775A" w:rsidRDefault="00876AD4" w:rsidP="00B10489">
      <w:pPr>
        <w:pStyle w:val="Bullet1"/>
      </w:pPr>
      <w:r w:rsidRPr="00AC775A">
        <w:t>ɣ</w:t>
      </w:r>
      <w:r w:rsidRPr="00AC775A">
        <w:t>ööt ke wut ku amatnhïïm ke pial wut</w:t>
      </w:r>
    </w:p>
    <w:p w14:paraId="40EA27F7" w14:textId="77777777" w:rsidR="00B10489" w:rsidRPr="00AC775A" w:rsidRDefault="00876AD4" w:rsidP="00B10489">
      <w:pPr>
        <w:pStyle w:val="Bullet1"/>
      </w:pPr>
      <w:r w:rsidRPr="00AC775A">
        <w:t>gël</w:t>
      </w:r>
      <w:r w:rsidRPr="00AC775A">
        <w:t xml:space="preserve"> ë meth</w:t>
      </w:r>
    </w:p>
    <w:p w14:paraId="720C0725" w14:textId="77777777" w:rsidR="00B10489" w:rsidRPr="00AC775A" w:rsidRDefault="00876AD4" w:rsidP="00B10489">
      <w:pPr>
        <w:pStyle w:val="Bullet1"/>
      </w:pPr>
      <w:r w:rsidRPr="00AC775A">
        <w:t>ɣ</w:t>
      </w:r>
      <w:r w:rsidRPr="00AC775A">
        <w:t>ööt, në baŋde Mäktäm de B</w:t>
      </w:r>
      <w:r w:rsidRPr="00AC775A">
        <w:t>ɛ̈</w:t>
      </w:r>
      <w:r w:rsidRPr="00AC775A">
        <w:t xml:space="preserve">i/Anïn Cär ku Ɣööt </w:t>
      </w:r>
    </w:p>
    <w:p w14:paraId="527AFD2B" w14:textId="77777777" w:rsidR="00B10489" w:rsidRPr="00AC775A" w:rsidRDefault="00876AD4" w:rsidP="00B10489">
      <w:pPr>
        <w:pStyle w:val="Bullet1"/>
      </w:pPr>
      <w:r w:rsidRPr="00AC775A">
        <w:t>bolith</w:t>
      </w:r>
    </w:p>
    <w:p w14:paraId="534F35A8" w14:textId="77777777" w:rsidR="00B10489" w:rsidRPr="00AC775A" w:rsidRDefault="00876AD4" w:rsidP="00B10489">
      <w:pPr>
        <w:pStyle w:val="Bullet1"/>
      </w:pPr>
      <w:r w:rsidRPr="00AC775A">
        <w:t>makämaa.</w:t>
      </w:r>
    </w:p>
    <w:p w14:paraId="20CA6279" w14:textId="77777777" w:rsidR="00B10489" w:rsidRPr="00AC775A" w:rsidRDefault="00876AD4" w:rsidP="00B10489">
      <w:pPr>
        <w:pStyle w:val="Heading1"/>
      </w:pPr>
      <w:r w:rsidRPr="00AC775A">
        <w:t xml:space="preserve">Thön gäk/juëc </w:t>
      </w:r>
    </w:p>
    <w:p w14:paraId="0F3079C7" w14:textId="77777777" w:rsidR="003B1BDC" w:rsidRPr="00AC775A" w:rsidRDefault="00876AD4" w:rsidP="00B10489">
      <w:pPr>
        <w:pStyle w:val="Body"/>
      </w:pPr>
      <w:r w:rsidRPr="00AC775A">
        <w:t>Në thön gäk në biäkde MARAM ku Aju</w:t>
      </w:r>
      <w:r w:rsidRPr="00AC775A">
        <w:t>ɛɛ</w:t>
      </w:r>
      <w:r w:rsidRPr="00AC775A">
        <w:t>r ë Röm de Thön, nem</w:t>
      </w:r>
      <w:hyperlink r:id="rId15" w:history="1">
        <w:r w:rsidRPr="00AC775A">
          <w:rPr>
            <w:rStyle w:val="Hyperlink"/>
          </w:rPr>
          <w:t xml:space="preserve"> römë Thön ku war</w:t>
        </w:r>
        <w:r w:rsidRPr="00AC775A">
          <w:rPr>
            <w:rStyle w:val="Hyperlink"/>
          </w:rPr>
          <w:t>ɛɛ</w:t>
        </w:r>
        <w:r w:rsidRPr="00AC775A">
          <w:rPr>
            <w:rStyle w:val="Hyperlink"/>
          </w:rPr>
          <w:t xml:space="preserve">k ke MARAM </w:t>
        </w:r>
      </w:hyperlink>
      <w:r w:rsidRPr="00AC775A">
        <w:t>&lt;www.infosharing.vic.gov.au&gt;.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97C27" w:rsidRPr="00AC775A" w14:paraId="33F2AF67" w14:textId="77777777" w:rsidTr="00641724">
        <w:tc>
          <w:tcPr>
            <w:tcW w:w="10194" w:type="dxa"/>
          </w:tcPr>
          <w:p w14:paraId="51BC7526" w14:textId="77777777" w:rsidR="00B10489" w:rsidRPr="00AC775A" w:rsidRDefault="00876AD4" w:rsidP="00B10489">
            <w:pPr>
              <w:pStyle w:val="Accessibilitypara"/>
            </w:pPr>
            <w:bookmarkStart w:id="0" w:name="_Hlk37240926"/>
            <w:r w:rsidRPr="00AC775A">
              <w:t>Kuba ë war</w:t>
            </w:r>
            <w:r w:rsidRPr="00AC775A">
              <w:t>ɛ</w:t>
            </w:r>
            <w:r w:rsidRPr="00AC775A">
              <w:t xml:space="preserve">ŋ/athör cïï gät bic lööm në dhël ë rot yök </w:t>
            </w:r>
            <w:hyperlink r:id="rId16" w:history="1">
              <w:r w:rsidR="008D3D50" w:rsidRPr="00AC775A">
                <w:rPr>
                  <w:rStyle w:val="Hyperlink"/>
                </w:rPr>
                <w:t>imel MARAM ku akut ë Cökpiny Römë Thön</w:t>
              </w:r>
            </w:hyperlink>
            <w:r w:rsidRPr="00AC775A">
              <w:t xml:space="preserve"> &lt;infosharing@dffh.vic.gov.au&gt; </w:t>
            </w:r>
          </w:p>
          <w:p w14:paraId="45E712F0" w14:textId="77777777" w:rsidR="00B10489" w:rsidRPr="00AC775A" w:rsidRDefault="00876AD4" w:rsidP="00B10489">
            <w:pPr>
              <w:pStyle w:val="Imprint"/>
            </w:pPr>
            <w:r w:rsidRPr="00AC775A">
              <w:t>Authorised and published by the Victorian Governmen</w:t>
            </w:r>
            <w:r w:rsidRPr="00AC775A">
              <w:t>t, 1 Treasury Place, Melbourne.</w:t>
            </w:r>
          </w:p>
          <w:p w14:paraId="4CCE5CC0" w14:textId="5F518C93" w:rsidR="00B10489" w:rsidRPr="00AC775A" w:rsidRDefault="00876AD4" w:rsidP="00B10489">
            <w:pPr>
              <w:pStyle w:val="Imprint"/>
            </w:pPr>
            <w:r w:rsidRPr="00AC775A">
              <w:t xml:space="preserve">© State of Victoria, Australia, </w:t>
            </w:r>
            <w:r>
              <w:t>July 2022</w:t>
            </w:r>
            <w:r w:rsidRPr="00AC775A">
              <w:t>.</w:t>
            </w:r>
          </w:p>
          <w:p w14:paraId="23C90A3E" w14:textId="77777777" w:rsidR="004B6B76" w:rsidRPr="00AC775A" w:rsidRDefault="00876AD4" w:rsidP="004B6B76">
            <w:pPr>
              <w:pStyle w:val="Imprint"/>
            </w:pPr>
            <w:r w:rsidRPr="00AC775A">
              <w:t xml:space="preserve">ISBN </w:t>
            </w:r>
            <w:r w:rsidR="00503FA0" w:rsidRPr="00AC775A">
              <w:rPr>
                <w:rFonts w:cs="Arial"/>
                <w:color w:val="000000"/>
              </w:rPr>
              <w:t xml:space="preserve">978-1-76096-926-4 </w:t>
            </w:r>
            <w:r w:rsidRPr="00AC775A">
              <w:t xml:space="preserve">(pdf/online/MS word) </w:t>
            </w:r>
          </w:p>
          <w:p w14:paraId="729AB3DA" w14:textId="77777777" w:rsidR="0055119B" w:rsidRPr="00AC775A" w:rsidRDefault="00876AD4" w:rsidP="00B10489">
            <w:pPr>
              <w:pStyle w:val="Imprint"/>
            </w:pPr>
            <w:r w:rsidRPr="00AC775A">
              <w:t>At</w:t>
            </w:r>
            <w:r w:rsidRPr="00AC775A">
              <w:t>ɔ̈</w:t>
            </w:r>
            <w:r w:rsidRPr="00AC775A">
              <w:t xml:space="preserve"> në</w:t>
            </w:r>
            <w:hyperlink r:id="rId17" w:history="1">
              <w:r w:rsidRPr="00AC775A">
                <w:rPr>
                  <w:rStyle w:val="Hyperlink"/>
                </w:rPr>
                <w:t xml:space="preserve"> Family violence</w:t>
              </w:r>
              <w:r w:rsidRPr="00AC775A">
                <w:rPr>
                  <w:rStyle w:val="Hyperlink"/>
                </w:rPr>
                <w:t xml:space="preserve"> multi-agency risk assessment and management framework yic- K</w:t>
              </w:r>
              <w:r w:rsidRPr="00AC775A">
                <w:rPr>
                  <w:rStyle w:val="Hyperlink"/>
                </w:rPr>
                <w:t>ɔ</w:t>
              </w:r>
              <w:r w:rsidRPr="00AC775A">
                <w:rPr>
                  <w:rStyle w:val="Hyperlink"/>
                </w:rPr>
                <w:t>c ee G</w:t>
              </w:r>
              <w:r w:rsidRPr="00AC775A">
                <w:rPr>
                  <w:rStyle w:val="Hyperlink"/>
                </w:rPr>
                <w:t>ɛ</w:t>
              </w:r>
              <w:r w:rsidRPr="00AC775A">
                <w:rPr>
                  <w:rStyle w:val="Hyperlink"/>
                </w:rPr>
                <w:t xml:space="preserve">m në Käŋë Loilooi ke DFFH </w:t>
              </w:r>
            </w:hyperlink>
            <w:r w:rsidRPr="00AC775A">
              <w:t>&lt;https://providers.dffh.vic.gov.au/family-violence-risk-assessment-and-risk-management-framework&gt;</w:t>
            </w:r>
          </w:p>
        </w:tc>
      </w:tr>
      <w:bookmarkEnd w:id="0"/>
    </w:tbl>
    <w:p w14:paraId="003FC9FB" w14:textId="77777777" w:rsidR="00162CA9" w:rsidRPr="00AC775A" w:rsidRDefault="00162CA9" w:rsidP="00162CA9">
      <w:pPr>
        <w:pStyle w:val="Body"/>
      </w:pPr>
    </w:p>
    <w:sectPr w:rsidR="00162CA9" w:rsidRPr="00AC775A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09AA" w14:textId="77777777" w:rsidR="00683CE7" w:rsidRDefault="00683CE7">
      <w:pPr>
        <w:spacing w:after="0" w:line="240" w:lineRule="auto"/>
      </w:pPr>
      <w:r>
        <w:separator/>
      </w:r>
    </w:p>
  </w:endnote>
  <w:endnote w:type="continuationSeparator" w:id="0">
    <w:p w14:paraId="5B255ADB" w14:textId="77777777" w:rsidR="00683CE7" w:rsidRDefault="0068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46A8" w14:textId="77777777" w:rsidR="00E261B3" w:rsidRPr="00F65AA9" w:rsidRDefault="00876AD4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0" allowOverlap="1" wp14:anchorId="7B2D07C0" wp14:editId="098F5A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92000"/>
          <wp:effectExtent l="0" t="0" r="3175" b="8255"/>
          <wp:wrapNone/>
          <wp:docPr id="1" name="Picture 1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597181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4A45" w14:textId="77777777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29AB" w14:textId="77777777" w:rsidR="00683CE7" w:rsidRDefault="00683CE7">
      <w:pPr>
        <w:spacing w:after="0" w:line="240" w:lineRule="auto"/>
      </w:pPr>
      <w:r>
        <w:separator/>
      </w:r>
    </w:p>
  </w:footnote>
  <w:footnote w:type="continuationSeparator" w:id="0">
    <w:p w14:paraId="0B86E8C2" w14:textId="77777777" w:rsidR="00683CE7" w:rsidRDefault="0068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2BFE" w14:textId="77777777" w:rsidR="00F16C7C" w:rsidRDefault="00876AD4" w:rsidP="00F16C7C">
    <w:pPr>
      <w:pStyle w:val="Header"/>
    </w:pPr>
    <w:r>
      <w:t>Tɔŋ anïn/baai ku piathë meth ku aberpiny pialwëi</w:t>
    </w:r>
  </w:p>
  <w:p w14:paraId="2D6C964D" w14:textId="77777777" w:rsidR="00E261B3" w:rsidRPr="00F16C7C" w:rsidRDefault="00876AD4" w:rsidP="00F16C7C">
    <w:pPr>
      <w:pStyle w:val="Header"/>
    </w:pPr>
    <w:r w:rsidRPr="00A9162C">
      <w:rPr>
        <w:b w:val="0"/>
        <w:bCs/>
      </w:rPr>
      <w:t>Thön/wël tënë kɔc lööm Mäktäm Anïn, Cär/piath ku loilooi käŋë Ɣööt</w:t>
    </w:r>
    <w:r>
      <w:ptab w:relativeTo="margin" w:alignment="right" w:leader="none"/>
    </w:r>
    <w:r w:rsidR="00B14B5F" w:rsidRPr="00A9162C">
      <w:fldChar w:fldCharType="begin"/>
    </w:r>
    <w:r w:rsidR="00B14B5F" w:rsidRPr="00A9162C">
      <w:instrText xml:space="preserve"> PAGE </w:instrText>
    </w:r>
    <w:r w:rsidR="00B14B5F" w:rsidRPr="00A9162C">
      <w:fldChar w:fldCharType="separate"/>
    </w:r>
    <w:r w:rsidR="00B14B5F" w:rsidRPr="00A9162C">
      <w:t>2</w:t>
    </w:r>
    <w:r w:rsidR="00B14B5F" w:rsidRPr="00A9162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C7BC2E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1617B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8E7D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BEDA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4C8C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67A42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50F9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8EC2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AB2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9FA1A7C">
      <w:start w:val="1"/>
      <w:numFmt w:val="decimal"/>
      <w:lvlText w:val="%1."/>
      <w:lvlJc w:val="left"/>
      <w:pPr>
        <w:ind w:left="720" w:hanging="360"/>
      </w:pPr>
    </w:lvl>
    <w:lvl w:ilvl="1" w:tplc="7FB82EE2">
      <w:start w:val="1"/>
      <w:numFmt w:val="lowerLetter"/>
      <w:lvlText w:val="%2."/>
      <w:lvlJc w:val="left"/>
      <w:pPr>
        <w:ind w:left="1440" w:hanging="360"/>
      </w:pPr>
    </w:lvl>
    <w:lvl w:ilvl="2" w:tplc="2280CBEC" w:tentative="1">
      <w:start w:val="1"/>
      <w:numFmt w:val="lowerRoman"/>
      <w:lvlText w:val="%3."/>
      <w:lvlJc w:val="right"/>
      <w:pPr>
        <w:ind w:left="2160" w:hanging="180"/>
      </w:pPr>
    </w:lvl>
    <w:lvl w:ilvl="3" w:tplc="A84C1446" w:tentative="1">
      <w:start w:val="1"/>
      <w:numFmt w:val="decimal"/>
      <w:lvlText w:val="%4."/>
      <w:lvlJc w:val="left"/>
      <w:pPr>
        <w:ind w:left="2880" w:hanging="360"/>
      </w:pPr>
    </w:lvl>
    <w:lvl w:ilvl="4" w:tplc="00F64F56" w:tentative="1">
      <w:start w:val="1"/>
      <w:numFmt w:val="lowerLetter"/>
      <w:lvlText w:val="%5."/>
      <w:lvlJc w:val="left"/>
      <w:pPr>
        <w:ind w:left="3600" w:hanging="360"/>
      </w:pPr>
    </w:lvl>
    <w:lvl w:ilvl="5" w:tplc="F1E8016A" w:tentative="1">
      <w:start w:val="1"/>
      <w:numFmt w:val="lowerRoman"/>
      <w:lvlText w:val="%6."/>
      <w:lvlJc w:val="right"/>
      <w:pPr>
        <w:ind w:left="4320" w:hanging="180"/>
      </w:pPr>
    </w:lvl>
    <w:lvl w:ilvl="6" w:tplc="A1E2CB52" w:tentative="1">
      <w:start w:val="1"/>
      <w:numFmt w:val="decimal"/>
      <w:lvlText w:val="%7."/>
      <w:lvlJc w:val="left"/>
      <w:pPr>
        <w:ind w:left="5040" w:hanging="360"/>
      </w:pPr>
    </w:lvl>
    <w:lvl w:ilvl="7" w:tplc="B8DC6E54" w:tentative="1">
      <w:start w:val="1"/>
      <w:numFmt w:val="lowerLetter"/>
      <w:lvlText w:val="%8."/>
      <w:lvlJc w:val="left"/>
      <w:pPr>
        <w:ind w:left="5760" w:hanging="360"/>
      </w:pPr>
    </w:lvl>
    <w:lvl w:ilvl="8" w:tplc="1B0A8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9EC0B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64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21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E1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83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29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0A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6E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806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E3B41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1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06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AD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4A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4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6D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00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68A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F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45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CB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4F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E3C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6D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4F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5D2E42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AA54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4811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EA90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5C5A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A84A2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64C8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D88C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EDCDD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</w:num>
  <w:num w:numId="42">
    <w:abstractNumId w:val="21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1181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012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2C2A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1ABB"/>
    <w:rsid w:val="002B36C7"/>
    <w:rsid w:val="002B4DD4"/>
    <w:rsid w:val="002B5277"/>
    <w:rsid w:val="002B5375"/>
    <w:rsid w:val="002B77C1"/>
    <w:rsid w:val="002C0ED7"/>
    <w:rsid w:val="002C2728"/>
    <w:rsid w:val="002C79FB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0E93"/>
    <w:rsid w:val="00392BE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0332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6B7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3FA0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84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3CE7"/>
    <w:rsid w:val="0068454C"/>
    <w:rsid w:val="00691B62"/>
    <w:rsid w:val="006933B5"/>
    <w:rsid w:val="00693D14"/>
    <w:rsid w:val="00695A93"/>
    <w:rsid w:val="00696F27"/>
    <w:rsid w:val="006A18C2"/>
    <w:rsid w:val="006A32D3"/>
    <w:rsid w:val="006A3383"/>
    <w:rsid w:val="006B077C"/>
    <w:rsid w:val="006B16AF"/>
    <w:rsid w:val="006B26F0"/>
    <w:rsid w:val="006B6803"/>
    <w:rsid w:val="006D0F16"/>
    <w:rsid w:val="006D2A3F"/>
    <w:rsid w:val="006D2FBC"/>
    <w:rsid w:val="006E138B"/>
    <w:rsid w:val="006E1867"/>
    <w:rsid w:val="006E5DFE"/>
    <w:rsid w:val="006F0330"/>
    <w:rsid w:val="006F1FDC"/>
    <w:rsid w:val="006F6B8C"/>
    <w:rsid w:val="007013EF"/>
    <w:rsid w:val="007055BD"/>
    <w:rsid w:val="00716742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2705"/>
    <w:rsid w:val="007B32E5"/>
    <w:rsid w:val="007B3DB9"/>
    <w:rsid w:val="007B589F"/>
    <w:rsid w:val="007B6186"/>
    <w:rsid w:val="007B73BC"/>
    <w:rsid w:val="007C1838"/>
    <w:rsid w:val="007C20B9"/>
    <w:rsid w:val="007C21AA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0FE9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76AD4"/>
    <w:rsid w:val="00884B62"/>
    <w:rsid w:val="0088529C"/>
    <w:rsid w:val="00887903"/>
    <w:rsid w:val="0089270A"/>
    <w:rsid w:val="00893AF6"/>
    <w:rsid w:val="00894BC4"/>
    <w:rsid w:val="00897C27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3D50"/>
    <w:rsid w:val="008D4236"/>
    <w:rsid w:val="008D462F"/>
    <w:rsid w:val="008D5C45"/>
    <w:rsid w:val="008D6DCF"/>
    <w:rsid w:val="008E4376"/>
    <w:rsid w:val="008E7524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AAD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34E8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162C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C775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0489"/>
    <w:rsid w:val="00B13851"/>
    <w:rsid w:val="00B13B1C"/>
    <w:rsid w:val="00B146C7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5EDC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2C30"/>
    <w:rsid w:val="00BF5219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34C5"/>
    <w:rsid w:val="00C26588"/>
    <w:rsid w:val="00C27DE9"/>
    <w:rsid w:val="00C32989"/>
    <w:rsid w:val="00C33388"/>
    <w:rsid w:val="00C35484"/>
    <w:rsid w:val="00C4173A"/>
    <w:rsid w:val="00C502DD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679D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245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E61"/>
    <w:rsid w:val="00F101B8"/>
    <w:rsid w:val="00F10C7D"/>
    <w:rsid w:val="00F11037"/>
    <w:rsid w:val="00F16C7C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308"/>
    <w:rsid w:val="00F53A66"/>
    <w:rsid w:val="00F5462D"/>
    <w:rsid w:val="00F55750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257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5E0BF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C21A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848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7C21A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C5511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7C21A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0000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7C21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0000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7C21A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B10489"/>
    <w:pPr>
      <w:spacing w:after="160" w:line="32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7C21AA"/>
    <w:rPr>
      <w:rFonts w:ascii="Arial" w:eastAsia="MS Gothic" w:hAnsi="Arial" w:cs="Arial"/>
      <w:bCs/>
      <w:color w:val="00848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C21AA"/>
    <w:rPr>
      <w:rFonts w:ascii="Arial" w:hAnsi="Arial"/>
      <w:b/>
      <w:color w:val="C5511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7C21AA"/>
    <w:rPr>
      <w:rFonts w:ascii="Arial" w:eastAsia="MS Gothic" w:hAnsi="Arial"/>
      <w:bCs/>
      <w:color w:val="000000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7C21AA"/>
    <w:rPr>
      <w:rFonts w:ascii="Arial" w:eastAsia="MS Mincho" w:hAnsi="Arial"/>
      <w:b/>
      <w:bCs/>
      <w:color w:val="000000" w:themeColor="text1"/>
      <w:sz w:val="24"/>
      <w:szCs w:val="22"/>
      <w:lang w:eastAsia="en-US"/>
    </w:rPr>
  </w:style>
  <w:style w:type="paragraph" w:styleId="Header">
    <w:name w:val="header"/>
    <w:uiPriority w:val="10"/>
    <w:rsid w:val="00F16C7C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7C21AA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16C7C"/>
    <w:pPr>
      <w:spacing w:after="80" w:line="480" w:lineRule="atLeast"/>
    </w:pPr>
    <w:rPr>
      <w:rFonts w:ascii="Arial" w:hAnsi="Arial"/>
      <w:b/>
      <w:color w:val="000000" w:themeColor="text1"/>
      <w:sz w:val="44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55750"/>
    <w:pPr>
      <w:spacing w:after="100" w:line="360" w:lineRule="atLeast"/>
    </w:pPr>
    <w:rPr>
      <w:rFonts w:ascii="Arial" w:hAnsi="Arial"/>
      <w:color w:val="000000" w:themeColor="text1"/>
      <w:sz w:val="28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B10489"/>
    <w:rPr>
      <w:rFonts w:ascii="Arial" w:eastAsia="Times" w:hAnsi="Arial"/>
      <w:sz w:val="22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viders.dffh.vic.gov.au/family-violence-risk-assessment-and-risk-management-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sharing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nfosharing.vic.gov.a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E5DCD158-4700-4316-AB5D-F9519D1F7610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94758-6B7B-44DF-9A1B-05C85313E68B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violence and child wellbeing and safety reforms - Information for people receiving Department of Families, Fairness and Housing services - Dinka</vt:lpstr>
    </vt:vector>
  </TitlesOfParts>
  <Company>Victoria State Government, Department of Families, Fairness and Housing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violence and child wellbeing and safety reforms - Information for people receiving Department of Families, Fairness and Housing services - Dinka</dc:title>
  <dc:subject>Family violence and child wellbeing and safety reforms</dc:subject>
  <dc:creator>MARAM and Information Sharing Implementation team</dc:creator>
  <cp:keywords>Family violence; child wellbeing and safety; reforms; Information for people receiving Department of Families, Fairness and housing services; Dinka; translation</cp:keywords>
  <cp:lastModifiedBy>Clare Mellody</cp:lastModifiedBy>
  <cp:revision>3</cp:revision>
  <cp:lastPrinted>2021-01-29T05:27:00Z</cp:lastPrinted>
  <dcterms:created xsi:type="dcterms:W3CDTF">2022-09-13T03:43:00Z</dcterms:created>
  <dcterms:modified xsi:type="dcterms:W3CDTF">2022-11-28T02:27:00Z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r8>365</vt:r8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https://dhhsvicgovau.sharepoint.com/:w:/s/dffh/ERru7sG4VvdIqrUpHqYgLGkBTVDvDkt3EhVEUNuHeoMhgw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9" name="MSIP_Label_efdf5488-3066-4b6c-8fea-9472b8a1f34c_ActionId">
    <vt:lpwstr>394233fa-a75c-4eb6-a333-139cf83b3e60</vt:lpwstr>
  </property>
  <property fmtid="{D5CDD505-2E9C-101B-9397-08002B2CF9AE}" pid="10" name="MSIP_Label_efdf5488-3066-4b6c-8fea-9472b8a1f34c_ContentBits">
    <vt:lpwstr>0</vt:lpwstr>
  </property>
  <property fmtid="{D5CDD505-2E9C-101B-9397-08002B2CF9AE}" pid="11" name="MSIP_Label_efdf5488-3066-4b6c-8fea-9472b8a1f34c_Enabled">
    <vt:lpwstr>true</vt:lpwstr>
  </property>
  <property fmtid="{D5CDD505-2E9C-101B-9397-08002B2CF9AE}" pid="12" name="MSIP_Label_efdf5488-3066-4b6c-8fea-9472b8a1f34c_Method">
    <vt:lpwstr>Privileged</vt:lpwstr>
  </property>
  <property fmtid="{D5CDD505-2E9C-101B-9397-08002B2CF9AE}" pid="13" name="MSIP_Label_efdf5488-3066-4b6c-8fea-9472b8a1f34c_Name">
    <vt:lpwstr>efdf5488-3066-4b6c-8fea-9472b8a1f34c</vt:lpwstr>
  </property>
  <property fmtid="{D5CDD505-2E9C-101B-9397-08002B2CF9AE}" pid="14" name="MSIP_Label_efdf5488-3066-4b6c-8fea-9472b8a1f34c_SetDate">
    <vt:lpwstr>2022-07-13T07:04:12Z</vt:lpwstr>
  </property>
  <property fmtid="{D5CDD505-2E9C-101B-9397-08002B2CF9AE}" pid="15" name="MSIP_Label_efdf5488-3066-4b6c-8fea-9472b8a1f34c_SiteId">
    <vt:lpwstr>c0e0601f-0fac-449c-9c88-a104c4eb9f28</vt:lpwstr>
  </property>
  <property fmtid="{D5CDD505-2E9C-101B-9397-08002B2CF9AE}" pid="16" name="O365portals">
    <vt:lpwstr>https://dhhsvicgovau.sharepoint.com/:w:/s/dffh/Ed1G_4r4BHNHgqOGDkeMWhcB0Lm5z1k7mSu1dsrFHD18Fg?e=GtzvTT, DFFH A4 portrait factsheet Teal (O365)</vt:lpwstr>
  </property>
  <property fmtid="{D5CDD505-2E9C-101B-9397-08002B2CF9AE}" pid="17" name="TemplateUrl">
    <vt:lpwstr/>
  </property>
  <property fmtid="{D5CDD505-2E9C-101B-9397-08002B2CF9AE}" pid="18" name="TemplateVersion">
    <vt:i4>1</vt:i4>
  </property>
  <property fmtid="{D5CDD505-2E9C-101B-9397-08002B2CF9AE}" pid="19" name="version">
    <vt:lpwstr>2022v1 15032022</vt:lpwstr>
  </property>
  <property fmtid="{D5CDD505-2E9C-101B-9397-08002B2CF9AE}" pid="20" name="xd_ProgID">
    <vt:lpwstr/>
  </property>
  <property fmtid="{D5CDD505-2E9C-101B-9397-08002B2CF9AE}" pid="21" name="xd_Signature">
    <vt:bool>false</vt:bool>
  </property>
</Properties>
</file>