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5209C" w14:textId="77777777" w:rsidR="00002990" w:rsidRPr="00276391" w:rsidRDefault="00236748" w:rsidP="00A55989">
      <w:pPr>
        <w:pStyle w:val="DHHSbodynospace"/>
        <w:rPr>
          <w:rFonts w:cs="Arial"/>
        </w:rPr>
      </w:pPr>
      <w:bookmarkStart w:id="0" w:name="_GoBack"/>
      <w:bookmarkEnd w:id="0"/>
      <w:r w:rsidRPr="00276391">
        <w:rPr>
          <w:rFonts w:cs="Arial"/>
          <w:noProof/>
          <w:lang w:eastAsia="en-AU"/>
        </w:rPr>
        <w:drawing>
          <wp:anchor distT="0" distB="0" distL="114300" distR="114300" simplePos="0" relativeHeight="251658240" behindDoc="1" locked="1" layoutInCell="0" allowOverlap="1" wp14:anchorId="5ABE1ABC" wp14:editId="6A04D37D">
            <wp:simplePos x="0" y="0"/>
            <wp:positionH relativeFrom="page">
              <wp:posOffset>2540</wp:posOffset>
            </wp:positionH>
            <wp:positionV relativeFrom="page">
              <wp:posOffset>0</wp:posOffset>
            </wp:positionV>
            <wp:extent cx="7563485" cy="10700385"/>
            <wp:effectExtent l="0" t="0" r="0" b="5715"/>
            <wp:wrapNone/>
            <wp:docPr id="99"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276391" w14:paraId="58762BE3" w14:textId="77777777" w:rsidTr="004C5777">
        <w:trPr>
          <w:trHeight w:val="3988"/>
        </w:trPr>
        <w:tc>
          <w:tcPr>
            <w:tcW w:w="7938" w:type="dxa"/>
            <w:shd w:val="clear" w:color="auto" w:fill="auto"/>
          </w:tcPr>
          <w:p w14:paraId="1C00FD5B" w14:textId="57B9E941" w:rsidR="00C416E1" w:rsidRPr="00276391" w:rsidRDefault="00641978" w:rsidP="00E91933">
            <w:pPr>
              <w:pStyle w:val="DHHSreportmaintitlewhite"/>
              <w:rPr>
                <w:rFonts w:cs="Arial"/>
              </w:rPr>
            </w:pPr>
            <w:r>
              <w:rPr>
                <w:rFonts w:cs="Arial"/>
              </w:rPr>
              <w:t xml:space="preserve">Complaints management policy </w:t>
            </w:r>
          </w:p>
          <w:p w14:paraId="237DCCB0" w14:textId="691AA41B" w:rsidR="00444D82" w:rsidRDefault="00236748" w:rsidP="00236748">
            <w:pPr>
              <w:pStyle w:val="DHHSreportsubtitlewhite"/>
              <w:rPr>
                <w:rFonts w:cs="Arial"/>
              </w:rPr>
            </w:pPr>
            <w:r w:rsidRPr="00276391">
              <w:rPr>
                <w:rFonts w:cs="Arial"/>
              </w:rPr>
              <w:t>for</w:t>
            </w:r>
            <w:r w:rsidR="005D5532" w:rsidRPr="00276391">
              <w:rPr>
                <w:rFonts w:cs="Arial"/>
              </w:rPr>
              <w:t xml:space="preserve"> </w:t>
            </w:r>
            <w:r w:rsidRPr="00276391">
              <w:rPr>
                <w:rFonts w:cs="Arial"/>
              </w:rPr>
              <w:t>organisations</w:t>
            </w:r>
            <w:r w:rsidR="005D5532" w:rsidRPr="00276391">
              <w:rPr>
                <w:rFonts w:cs="Arial"/>
              </w:rPr>
              <w:t xml:space="preserve"> </w:t>
            </w:r>
            <w:r w:rsidRPr="00276391">
              <w:rPr>
                <w:rFonts w:cs="Arial"/>
              </w:rPr>
              <w:t>funded</w:t>
            </w:r>
            <w:r w:rsidR="005D5532" w:rsidRPr="00276391">
              <w:rPr>
                <w:rFonts w:cs="Arial"/>
              </w:rPr>
              <w:t xml:space="preserve"> </w:t>
            </w:r>
            <w:r w:rsidRPr="00276391">
              <w:rPr>
                <w:rFonts w:cs="Arial"/>
              </w:rPr>
              <w:t>by</w:t>
            </w:r>
            <w:r w:rsidR="005D5532" w:rsidRPr="00276391">
              <w:rPr>
                <w:rFonts w:cs="Arial"/>
              </w:rPr>
              <w:t xml:space="preserve"> </w:t>
            </w:r>
            <w:r w:rsidRPr="00276391">
              <w:rPr>
                <w:rFonts w:cs="Arial"/>
              </w:rPr>
              <w:t>the</w:t>
            </w:r>
            <w:r w:rsidR="005D5532" w:rsidRPr="00276391">
              <w:rPr>
                <w:rFonts w:cs="Arial"/>
              </w:rPr>
              <w:t xml:space="preserve"> </w:t>
            </w:r>
            <w:r w:rsidRPr="00276391">
              <w:rPr>
                <w:rFonts w:cs="Arial"/>
              </w:rPr>
              <w:t>Department</w:t>
            </w:r>
            <w:r w:rsidR="005D5532" w:rsidRPr="00276391">
              <w:rPr>
                <w:rFonts w:cs="Arial"/>
              </w:rPr>
              <w:t xml:space="preserve"> </w:t>
            </w:r>
            <w:r w:rsidRPr="00276391">
              <w:rPr>
                <w:rFonts w:cs="Arial"/>
              </w:rPr>
              <w:t>of</w:t>
            </w:r>
            <w:r w:rsidR="005D5532" w:rsidRPr="00276391">
              <w:rPr>
                <w:rFonts w:cs="Arial"/>
              </w:rPr>
              <w:t xml:space="preserve"> </w:t>
            </w:r>
            <w:r w:rsidRPr="00276391">
              <w:rPr>
                <w:rFonts w:cs="Arial"/>
              </w:rPr>
              <w:t>Health</w:t>
            </w:r>
            <w:r w:rsidR="005D5532" w:rsidRPr="00276391">
              <w:rPr>
                <w:rFonts w:cs="Arial"/>
              </w:rPr>
              <w:t xml:space="preserve"> </w:t>
            </w:r>
            <w:r w:rsidRPr="00276391">
              <w:rPr>
                <w:rFonts w:cs="Arial"/>
              </w:rPr>
              <w:t>and</w:t>
            </w:r>
            <w:r w:rsidR="005D5532" w:rsidRPr="00276391">
              <w:rPr>
                <w:rFonts w:cs="Arial"/>
              </w:rPr>
              <w:t xml:space="preserve"> </w:t>
            </w:r>
            <w:r w:rsidRPr="00276391">
              <w:rPr>
                <w:rFonts w:cs="Arial"/>
              </w:rPr>
              <w:t>Human</w:t>
            </w:r>
            <w:r w:rsidR="005D5532" w:rsidRPr="00276391">
              <w:rPr>
                <w:rFonts w:cs="Arial"/>
              </w:rPr>
              <w:t xml:space="preserve"> </w:t>
            </w:r>
            <w:r w:rsidRPr="00276391">
              <w:rPr>
                <w:rFonts w:cs="Arial"/>
              </w:rPr>
              <w:t>Services</w:t>
            </w:r>
            <w:r w:rsidR="00FB6BF7">
              <w:rPr>
                <w:rFonts w:cs="Arial"/>
              </w:rPr>
              <w:t xml:space="preserve"> </w:t>
            </w:r>
          </w:p>
          <w:p w14:paraId="3BAC0BB1" w14:textId="5EB9C1C0" w:rsidR="00FF69D5" w:rsidRDefault="00FF69D5" w:rsidP="00236748">
            <w:pPr>
              <w:pStyle w:val="DHHSreportsubtitlewhite"/>
              <w:rPr>
                <w:rFonts w:cs="Arial"/>
              </w:rPr>
            </w:pPr>
          </w:p>
          <w:p w14:paraId="174AC07D" w14:textId="77777777" w:rsidR="00FF69D5" w:rsidRDefault="00FF69D5" w:rsidP="00236748">
            <w:pPr>
              <w:pStyle w:val="DHHSreportsubtitlewhite"/>
              <w:rPr>
                <w:rFonts w:cs="Arial"/>
              </w:rPr>
            </w:pPr>
          </w:p>
          <w:p w14:paraId="6D04491F" w14:textId="562EE457" w:rsidR="00FF69D5" w:rsidRPr="00276391" w:rsidRDefault="00FF69D5" w:rsidP="00641978">
            <w:pPr>
              <w:pStyle w:val="DHHSreportsubtitlewhite"/>
              <w:rPr>
                <w:rFonts w:cs="Arial"/>
              </w:rPr>
            </w:pPr>
          </w:p>
        </w:tc>
      </w:tr>
      <w:tr w:rsidR="001817CD" w:rsidRPr="00276391" w14:paraId="38FE5AF9" w14:textId="77777777" w:rsidTr="004C5777">
        <w:trPr>
          <w:trHeight w:val="4664"/>
        </w:trPr>
        <w:tc>
          <w:tcPr>
            <w:tcW w:w="10252" w:type="dxa"/>
            <w:shd w:val="clear" w:color="auto" w:fill="auto"/>
          </w:tcPr>
          <w:p w14:paraId="487E8698" w14:textId="77777777" w:rsidR="00BC01C1" w:rsidRPr="00276391" w:rsidRDefault="00BC01C1" w:rsidP="004F3441">
            <w:pPr>
              <w:pStyle w:val="Coverinstructions"/>
              <w:rPr>
                <w:rFonts w:cs="Arial"/>
              </w:rPr>
            </w:pPr>
          </w:p>
        </w:tc>
      </w:tr>
    </w:tbl>
    <w:p w14:paraId="10F4CF90" w14:textId="77777777" w:rsidR="0069374A" w:rsidRPr="00276391" w:rsidRDefault="0069374A" w:rsidP="00C2657D">
      <w:pPr>
        <w:pStyle w:val="DHHSbodynospace"/>
        <w:ind w:left="-454"/>
        <w:rPr>
          <w:rFonts w:cs="Arial"/>
        </w:rPr>
      </w:pPr>
    </w:p>
    <w:p w14:paraId="1ACB7745" w14:textId="77777777" w:rsidR="00C51B1C" w:rsidRPr="00276391" w:rsidRDefault="00C51B1C" w:rsidP="00CA6D4E">
      <w:pPr>
        <w:pStyle w:val="DHHSbodynospace"/>
        <w:rPr>
          <w:rFonts w:cs="Arial"/>
        </w:rPr>
        <w:sectPr w:rsidR="00C51B1C" w:rsidRPr="00276391" w:rsidSect="00A55989">
          <w:type w:val="oddPage"/>
          <w:pgSz w:w="11906" w:h="16838"/>
          <w:pgMar w:top="3969" w:right="1304" w:bottom="1134" w:left="1304" w:header="454" w:footer="567" w:gutter="0"/>
          <w:cols w:space="720"/>
          <w:docGrid w:linePitch="360"/>
        </w:sectPr>
      </w:pPr>
    </w:p>
    <w:p w14:paraId="70D5A22F" w14:textId="77777777" w:rsidR="000553B0" w:rsidRDefault="000553B0" w:rsidP="00092404">
      <w:pPr>
        <w:pStyle w:val="Heading1"/>
      </w:pPr>
      <w:bookmarkStart w:id="1" w:name="_Toc478991993"/>
      <w:bookmarkStart w:id="2" w:name="_Toc478992471"/>
      <w:bookmarkStart w:id="3" w:name="_Toc478992918"/>
      <w:bookmarkStart w:id="4" w:name="_Toc4142124"/>
    </w:p>
    <w:p w14:paraId="5FE61CD0" w14:textId="77777777" w:rsidR="000553B0" w:rsidRDefault="000553B0" w:rsidP="000553B0">
      <w:pPr>
        <w:spacing w:after="200" w:line="300" w:lineRule="atLeast"/>
        <w:rPr>
          <w:rFonts w:ascii="Arial" w:eastAsia="Times" w:hAnsi="Arial"/>
          <w:sz w:val="24"/>
          <w:szCs w:val="19"/>
        </w:rPr>
      </w:pPr>
    </w:p>
    <w:p w14:paraId="18BF4519" w14:textId="77777777" w:rsidR="000553B0" w:rsidRDefault="000553B0" w:rsidP="000553B0">
      <w:pPr>
        <w:spacing w:after="200" w:line="300" w:lineRule="atLeast"/>
        <w:rPr>
          <w:rFonts w:ascii="Arial" w:eastAsia="Times" w:hAnsi="Arial"/>
          <w:sz w:val="24"/>
          <w:szCs w:val="19"/>
        </w:rPr>
      </w:pPr>
    </w:p>
    <w:p w14:paraId="7FC6FAE3" w14:textId="77777777" w:rsidR="000553B0" w:rsidRDefault="000553B0" w:rsidP="000553B0">
      <w:pPr>
        <w:spacing w:after="200" w:line="300" w:lineRule="atLeast"/>
        <w:rPr>
          <w:rFonts w:ascii="Arial" w:eastAsia="Times" w:hAnsi="Arial"/>
          <w:sz w:val="24"/>
          <w:szCs w:val="19"/>
        </w:rPr>
      </w:pPr>
    </w:p>
    <w:p w14:paraId="32F30EA6" w14:textId="77777777" w:rsidR="000553B0" w:rsidRDefault="000553B0" w:rsidP="000553B0">
      <w:pPr>
        <w:spacing w:after="200" w:line="300" w:lineRule="atLeast"/>
        <w:rPr>
          <w:rFonts w:ascii="Arial" w:eastAsia="Times" w:hAnsi="Arial"/>
          <w:sz w:val="24"/>
          <w:szCs w:val="19"/>
        </w:rPr>
      </w:pPr>
    </w:p>
    <w:p w14:paraId="740ADE92" w14:textId="77777777" w:rsidR="000553B0" w:rsidRDefault="000553B0" w:rsidP="000553B0">
      <w:pPr>
        <w:spacing w:after="200" w:line="300" w:lineRule="atLeast"/>
        <w:rPr>
          <w:rFonts w:ascii="Arial" w:eastAsia="Times" w:hAnsi="Arial"/>
          <w:sz w:val="24"/>
          <w:szCs w:val="19"/>
        </w:rPr>
      </w:pPr>
    </w:p>
    <w:p w14:paraId="65A7E919" w14:textId="77777777" w:rsidR="000553B0" w:rsidRDefault="000553B0" w:rsidP="000553B0">
      <w:pPr>
        <w:spacing w:after="200" w:line="300" w:lineRule="atLeast"/>
        <w:rPr>
          <w:rFonts w:ascii="Arial" w:eastAsia="Times" w:hAnsi="Arial"/>
          <w:sz w:val="24"/>
          <w:szCs w:val="19"/>
        </w:rPr>
      </w:pPr>
    </w:p>
    <w:p w14:paraId="07DE5EAD" w14:textId="77777777" w:rsidR="000553B0" w:rsidRDefault="000553B0" w:rsidP="000553B0">
      <w:pPr>
        <w:spacing w:after="200" w:line="300" w:lineRule="atLeast"/>
        <w:rPr>
          <w:rFonts w:ascii="Arial" w:eastAsia="Times" w:hAnsi="Arial"/>
          <w:sz w:val="24"/>
          <w:szCs w:val="19"/>
        </w:rPr>
      </w:pPr>
    </w:p>
    <w:p w14:paraId="2CA6096F" w14:textId="77777777" w:rsidR="000553B0" w:rsidRDefault="000553B0" w:rsidP="000553B0">
      <w:pPr>
        <w:spacing w:after="200" w:line="300" w:lineRule="atLeast"/>
        <w:rPr>
          <w:rFonts w:ascii="Arial" w:eastAsia="Times" w:hAnsi="Arial"/>
          <w:sz w:val="24"/>
          <w:szCs w:val="19"/>
        </w:rPr>
      </w:pPr>
    </w:p>
    <w:p w14:paraId="2AEEEB13" w14:textId="77777777" w:rsidR="000553B0" w:rsidRDefault="000553B0" w:rsidP="000553B0">
      <w:pPr>
        <w:spacing w:after="200" w:line="300" w:lineRule="atLeast"/>
        <w:rPr>
          <w:rFonts w:ascii="Arial" w:eastAsia="Times" w:hAnsi="Arial"/>
          <w:sz w:val="24"/>
          <w:szCs w:val="19"/>
        </w:rPr>
      </w:pPr>
    </w:p>
    <w:p w14:paraId="69CAE2A6" w14:textId="77777777" w:rsidR="00101ED4" w:rsidRDefault="00101ED4" w:rsidP="000553B0">
      <w:pPr>
        <w:spacing w:after="200" w:line="300" w:lineRule="atLeast"/>
        <w:rPr>
          <w:rFonts w:ascii="Arial" w:eastAsia="Times" w:hAnsi="Arial"/>
          <w:sz w:val="24"/>
          <w:szCs w:val="19"/>
        </w:rPr>
      </w:pPr>
    </w:p>
    <w:p w14:paraId="0D090D42" w14:textId="77777777" w:rsidR="00101ED4" w:rsidRDefault="00101ED4" w:rsidP="000553B0">
      <w:pPr>
        <w:spacing w:after="200" w:line="300" w:lineRule="atLeast"/>
        <w:rPr>
          <w:rFonts w:ascii="Arial" w:eastAsia="Times" w:hAnsi="Arial"/>
          <w:sz w:val="24"/>
          <w:szCs w:val="19"/>
        </w:rPr>
      </w:pPr>
    </w:p>
    <w:p w14:paraId="69EFE9A1" w14:textId="77777777" w:rsidR="00101ED4" w:rsidRDefault="00101ED4" w:rsidP="000553B0">
      <w:pPr>
        <w:spacing w:after="200" w:line="300" w:lineRule="atLeast"/>
        <w:rPr>
          <w:rFonts w:ascii="Arial" w:eastAsia="Times" w:hAnsi="Arial"/>
          <w:sz w:val="24"/>
          <w:szCs w:val="19"/>
        </w:rPr>
      </w:pPr>
    </w:p>
    <w:p w14:paraId="1CC154BE" w14:textId="77777777" w:rsidR="00101ED4" w:rsidRDefault="00101ED4" w:rsidP="000553B0">
      <w:pPr>
        <w:spacing w:after="200" w:line="300" w:lineRule="atLeast"/>
        <w:rPr>
          <w:rFonts w:ascii="Arial" w:eastAsia="Times" w:hAnsi="Arial"/>
          <w:sz w:val="24"/>
          <w:szCs w:val="19"/>
        </w:rPr>
      </w:pPr>
    </w:p>
    <w:p w14:paraId="14CFDD9C" w14:textId="77777777" w:rsidR="00101ED4" w:rsidRDefault="00101ED4" w:rsidP="000553B0">
      <w:pPr>
        <w:spacing w:after="200" w:line="300" w:lineRule="atLeast"/>
        <w:rPr>
          <w:rFonts w:ascii="Arial" w:eastAsia="Times" w:hAnsi="Arial"/>
          <w:sz w:val="24"/>
          <w:szCs w:val="19"/>
        </w:rPr>
      </w:pPr>
    </w:p>
    <w:p w14:paraId="026F2D63" w14:textId="77777777" w:rsidR="00101ED4" w:rsidRDefault="00101ED4" w:rsidP="000553B0">
      <w:pPr>
        <w:spacing w:after="200" w:line="300" w:lineRule="atLeast"/>
        <w:rPr>
          <w:rFonts w:ascii="Arial" w:eastAsia="Times" w:hAnsi="Arial"/>
          <w:sz w:val="24"/>
          <w:szCs w:val="19"/>
        </w:rPr>
      </w:pPr>
    </w:p>
    <w:p w14:paraId="19798BEE" w14:textId="77777777" w:rsidR="00101ED4" w:rsidRDefault="00101ED4" w:rsidP="000553B0">
      <w:pPr>
        <w:spacing w:after="200" w:line="300" w:lineRule="atLeast"/>
        <w:rPr>
          <w:rFonts w:ascii="Arial" w:eastAsia="Times" w:hAnsi="Arial"/>
          <w:sz w:val="24"/>
          <w:szCs w:val="19"/>
        </w:rPr>
      </w:pPr>
    </w:p>
    <w:p w14:paraId="19E5BD24" w14:textId="77777777" w:rsidR="00101ED4" w:rsidRDefault="00101ED4" w:rsidP="000553B0">
      <w:pPr>
        <w:spacing w:after="200" w:line="300" w:lineRule="atLeast"/>
        <w:rPr>
          <w:rFonts w:ascii="Arial" w:eastAsia="Times" w:hAnsi="Arial"/>
          <w:sz w:val="24"/>
          <w:szCs w:val="19"/>
        </w:rPr>
      </w:pPr>
    </w:p>
    <w:p w14:paraId="1465FF50" w14:textId="77777777" w:rsidR="00101ED4" w:rsidRDefault="00101ED4" w:rsidP="000553B0">
      <w:pPr>
        <w:spacing w:after="200" w:line="300" w:lineRule="atLeast"/>
        <w:rPr>
          <w:rFonts w:ascii="Arial" w:eastAsia="Times" w:hAnsi="Arial"/>
          <w:sz w:val="24"/>
          <w:szCs w:val="19"/>
        </w:rPr>
      </w:pPr>
    </w:p>
    <w:p w14:paraId="4AA4866A" w14:textId="6A183DB9" w:rsidR="000553B0" w:rsidRPr="00605B5B" w:rsidRDefault="000553B0" w:rsidP="000553B0">
      <w:pPr>
        <w:spacing w:after="200" w:line="300" w:lineRule="atLeast"/>
        <w:rPr>
          <w:rFonts w:ascii="Arial" w:eastAsia="Times" w:hAnsi="Arial"/>
          <w:sz w:val="24"/>
          <w:szCs w:val="19"/>
        </w:rPr>
      </w:pPr>
      <w:r w:rsidRPr="00605B5B">
        <w:rPr>
          <w:rFonts w:ascii="Arial" w:eastAsia="Times" w:hAnsi="Arial"/>
          <w:sz w:val="24"/>
          <w:szCs w:val="19"/>
        </w:rPr>
        <w:t>To receive this publication in an accessible format phone</w:t>
      </w:r>
      <w:r w:rsidR="00EE3924">
        <w:rPr>
          <w:rFonts w:ascii="Arial" w:eastAsia="Times" w:hAnsi="Arial"/>
          <w:sz w:val="24"/>
          <w:szCs w:val="19"/>
        </w:rPr>
        <w:t xml:space="preserve"> 9096 6102</w:t>
      </w:r>
      <w:r w:rsidRPr="00605B5B">
        <w:rPr>
          <w:rFonts w:ascii="Arial" w:eastAsia="Times" w:hAnsi="Arial"/>
          <w:sz w:val="24"/>
          <w:szCs w:val="19"/>
        </w:rPr>
        <w:t>, using the National Relay Service 13 36 77 if required, or email</w:t>
      </w:r>
      <w:r>
        <w:rPr>
          <w:rFonts w:ascii="Arial" w:eastAsia="Times" w:hAnsi="Arial"/>
          <w:sz w:val="24"/>
          <w:szCs w:val="19"/>
        </w:rPr>
        <w:t xml:space="preserve"> central.feedback@dhhs.vic.gov.au</w:t>
      </w:r>
    </w:p>
    <w:p w14:paraId="24C578CF" w14:textId="77777777" w:rsidR="000553B0" w:rsidRPr="00605B5B" w:rsidRDefault="000553B0" w:rsidP="000553B0">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14:paraId="46B8710B" w14:textId="1AE7F3D8" w:rsidR="000553B0" w:rsidRPr="00605B5B" w:rsidRDefault="000553B0" w:rsidP="000553B0">
      <w:pPr>
        <w:spacing w:after="120" w:line="270" w:lineRule="atLeast"/>
        <w:rPr>
          <w:rFonts w:ascii="Arial" w:eastAsia="Times" w:hAnsi="Arial"/>
        </w:rPr>
      </w:pPr>
      <w:r w:rsidRPr="00605B5B">
        <w:rPr>
          <w:rFonts w:ascii="Arial" w:eastAsia="Times" w:hAnsi="Arial"/>
        </w:rPr>
        <w:t xml:space="preserve">© State of Victoria, Department of Health </w:t>
      </w:r>
      <w:r>
        <w:rPr>
          <w:rFonts w:ascii="Arial" w:eastAsia="Times" w:hAnsi="Arial"/>
        </w:rPr>
        <w:t>and</w:t>
      </w:r>
      <w:r w:rsidRPr="00605B5B">
        <w:rPr>
          <w:rFonts w:ascii="Arial" w:eastAsia="Times" w:hAnsi="Arial"/>
        </w:rPr>
        <w:t xml:space="preserve"> Human Services</w:t>
      </w:r>
      <w:r w:rsidR="00EE3924">
        <w:rPr>
          <w:rFonts w:ascii="Arial" w:eastAsia="Times" w:hAnsi="Arial"/>
        </w:rPr>
        <w:t xml:space="preserve">, </w:t>
      </w:r>
      <w:r w:rsidR="00A55CE1">
        <w:rPr>
          <w:rFonts w:ascii="Arial" w:eastAsia="Times" w:hAnsi="Arial"/>
        </w:rPr>
        <w:t>January</w:t>
      </w:r>
      <w:r w:rsidR="00EE3924">
        <w:rPr>
          <w:rFonts w:ascii="Arial" w:eastAsia="Times" w:hAnsi="Arial"/>
        </w:rPr>
        <w:t xml:space="preserve"> 20</w:t>
      </w:r>
      <w:r w:rsidR="00A55CE1">
        <w:rPr>
          <w:rFonts w:ascii="Arial" w:eastAsia="Times" w:hAnsi="Arial"/>
        </w:rPr>
        <w:t>20</w:t>
      </w:r>
      <w:r w:rsidRPr="00605B5B">
        <w:rPr>
          <w:rFonts w:ascii="Arial" w:eastAsia="Times" w:hAnsi="Arial"/>
        </w:rPr>
        <w:t>.</w:t>
      </w:r>
    </w:p>
    <w:p w14:paraId="622C4E93" w14:textId="2408303D" w:rsidR="000553B0" w:rsidRPr="00605B5B" w:rsidRDefault="000553B0" w:rsidP="000553B0">
      <w:pPr>
        <w:spacing w:after="120" w:line="270" w:lineRule="atLeast"/>
        <w:rPr>
          <w:rFonts w:ascii="Arial" w:eastAsia="Times" w:hAnsi="Arial"/>
        </w:rPr>
      </w:pPr>
      <w:r w:rsidRPr="00605B5B">
        <w:rPr>
          <w:rFonts w:ascii="Arial" w:eastAsia="Times" w:hAnsi="Arial"/>
        </w:rPr>
        <w:t>ISBN/ISSN</w:t>
      </w:r>
      <w:r w:rsidRPr="00605B5B">
        <w:rPr>
          <w:rFonts w:ascii="Arial" w:eastAsia="Times" w:hAnsi="Arial"/>
          <w:color w:val="008950"/>
        </w:rPr>
        <w:t xml:space="preserve"> </w:t>
      </w:r>
      <w:r w:rsidR="00653D01" w:rsidRPr="00653D01">
        <w:rPr>
          <w:rFonts w:ascii="Arial" w:eastAsia="Times" w:hAnsi="Arial"/>
          <w:b/>
          <w:bCs/>
        </w:rPr>
        <w:t xml:space="preserve">ISBN </w:t>
      </w:r>
      <w:r w:rsidR="00653D01" w:rsidRPr="00653D01">
        <w:rPr>
          <w:rFonts w:ascii="Arial" w:eastAsia="Times" w:hAnsi="Arial"/>
        </w:rPr>
        <w:t>978-1-76069-096-0</w:t>
      </w:r>
      <w:r w:rsidR="00653D01" w:rsidRPr="00653D01">
        <w:rPr>
          <w:rFonts w:ascii="Arial" w:eastAsia="Times" w:hAnsi="Arial"/>
          <w:b/>
          <w:bCs/>
        </w:rPr>
        <w:t xml:space="preserve"> (pdf/online/MS word)</w:t>
      </w:r>
    </w:p>
    <w:p w14:paraId="58CF3657" w14:textId="2DD8CEA1" w:rsidR="000553B0" w:rsidRPr="00B27435" w:rsidRDefault="000553B0" w:rsidP="000553B0">
      <w:pPr>
        <w:spacing w:after="120" w:line="270" w:lineRule="atLeast"/>
        <w:rPr>
          <w:rFonts w:ascii="Arial" w:eastAsia="Times" w:hAnsi="Arial"/>
          <w:szCs w:val="19"/>
        </w:rPr>
      </w:pPr>
      <w:r w:rsidRPr="00605B5B">
        <w:rPr>
          <w:rFonts w:ascii="Arial" w:eastAsia="Times" w:hAnsi="Arial"/>
          <w:szCs w:val="19"/>
        </w:rPr>
        <w:t xml:space="preserve">Available at </w:t>
      </w:r>
      <w:hyperlink r:id="rId12" w:history="1">
        <w:r w:rsidR="00B27435" w:rsidRPr="00B27435">
          <w:rPr>
            <w:rStyle w:val="Hyperlink"/>
            <w:rFonts w:ascii="Arial" w:eastAsia="Times" w:hAnsi="Arial"/>
            <w:szCs w:val="19"/>
          </w:rPr>
          <w:t>Managing complaints</w:t>
        </w:r>
      </w:hyperlink>
      <w:r w:rsidR="00B27435">
        <w:rPr>
          <w:rFonts w:ascii="Arial" w:eastAsia="Times" w:hAnsi="Arial"/>
          <w:szCs w:val="19"/>
        </w:rPr>
        <w:t xml:space="preserve"> </w:t>
      </w:r>
      <w:r w:rsidR="00B27435" w:rsidRPr="00B27435">
        <w:rPr>
          <w:rFonts w:ascii="Arial" w:eastAsia="Times" w:hAnsi="Arial"/>
          <w:szCs w:val="19"/>
        </w:rPr>
        <w:t>&lt;</w:t>
      </w:r>
      <w:r w:rsidR="00B27435" w:rsidRPr="00B27435">
        <w:rPr>
          <w:rFonts w:ascii="Arial" w:eastAsia="Times" w:hAnsi="Arial"/>
        </w:rPr>
        <w:t>https://providers.dhhs.vic.gov.au/managing-complaints&gt;</w:t>
      </w:r>
    </w:p>
    <w:p w14:paraId="1851BFC5" w14:textId="43CA201F" w:rsidR="000553B0" w:rsidRDefault="000553B0" w:rsidP="000553B0">
      <w:pPr>
        <w:rPr>
          <w:rFonts w:ascii="Arial" w:hAnsi="Arial"/>
          <w:bCs/>
          <w:color w:val="87189D"/>
          <w:sz w:val="44"/>
          <w:szCs w:val="44"/>
        </w:rPr>
      </w:pPr>
    </w:p>
    <w:p w14:paraId="30C804D3" w14:textId="77777777" w:rsidR="00101ED4" w:rsidRPr="00711B0C" w:rsidRDefault="000553B0" w:rsidP="00101ED4">
      <w:pPr>
        <w:pStyle w:val="DHHSTOCheadingreport"/>
      </w:pPr>
      <w:r>
        <w:rPr>
          <w:bCs w:val="0"/>
        </w:rPr>
        <w:br w:type="page"/>
      </w:r>
      <w:r w:rsidR="00101ED4" w:rsidRPr="00711B0C">
        <w:lastRenderedPageBreak/>
        <w:t>Contents</w:t>
      </w:r>
    </w:p>
    <w:p w14:paraId="647EE516" w14:textId="65B23F28" w:rsidR="00A55CE1" w:rsidRDefault="00101ED4">
      <w:pPr>
        <w:pStyle w:val="TOC1"/>
        <w:tabs>
          <w:tab w:val="left" w:pos="567"/>
        </w:tabs>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29371408" w:history="1">
        <w:r w:rsidR="00A55CE1" w:rsidRPr="00D33CDD">
          <w:rPr>
            <w:rStyle w:val="Hyperlink"/>
          </w:rPr>
          <w:t>1.</w:t>
        </w:r>
        <w:r w:rsidR="00A55CE1">
          <w:rPr>
            <w:rFonts w:asciiTheme="minorHAnsi" w:eastAsiaTheme="minorEastAsia" w:hAnsiTheme="minorHAnsi" w:cstheme="minorBidi"/>
            <w:b w:val="0"/>
            <w:sz w:val="22"/>
            <w:szCs w:val="22"/>
            <w:lang w:eastAsia="en-AU"/>
          </w:rPr>
          <w:tab/>
        </w:r>
        <w:r w:rsidR="00A55CE1" w:rsidRPr="00D33CDD">
          <w:rPr>
            <w:rStyle w:val="Hyperlink"/>
          </w:rPr>
          <w:t>Complaints management policy</w:t>
        </w:r>
        <w:r w:rsidR="00A55CE1">
          <w:rPr>
            <w:webHidden/>
          </w:rPr>
          <w:tab/>
        </w:r>
        <w:r w:rsidR="00A55CE1">
          <w:rPr>
            <w:webHidden/>
          </w:rPr>
          <w:fldChar w:fldCharType="begin"/>
        </w:r>
        <w:r w:rsidR="00A55CE1">
          <w:rPr>
            <w:webHidden/>
          </w:rPr>
          <w:instrText xml:space="preserve"> PAGEREF _Toc29371408 \h </w:instrText>
        </w:r>
        <w:r w:rsidR="00A55CE1">
          <w:rPr>
            <w:webHidden/>
          </w:rPr>
        </w:r>
        <w:r w:rsidR="00A55CE1">
          <w:rPr>
            <w:webHidden/>
          </w:rPr>
          <w:fldChar w:fldCharType="separate"/>
        </w:r>
        <w:r w:rsidR="00A55CE1">
          <w:rPr>
            <w:webHidden/>
          </w:rPr>
          <w:t>5</w:t>
        </w:r>
        <w:r w:rsidR="00A55CE1">
          <w:rPr>
            <w:webHidden/>
          </w:rPr>
          <w:fldChar w:fldCharType="end"/>
        </w:r>
      </w:hyperlink>
    </w:p>
    <w:p w14:paraId="7327777F" w14:textId="6374097F" w:rsidR="00A55CE1" w:rsidRDefault="006E6587">
      <w:pPr>
        <w:pStyle w:val="TOC2"/>
        <w:tabs>
          <w:tab w:val="left" w:pos="567"/>
        </w:tabs>
        <w:rPr>
          <w:rFonts w:asciiTheme="minorHAnsi" w:eastAsiaTheme="minorEastAsia" w:hAnsiTheme="minorHAnsi" w:cstheme="minorBidi"/>
          <w:sz w:val="22"/>
          <w:szCs w:val="22"/>
          <w:lang w:eastAsia="en-AU"/>
        </w:rPr>
      </w:pPr>
      <w:hyperlink w:anchor="_Toc29371409" w:history="1">
        <w:r w:rsidR="00A55CE1" w:rsidRPr="00D33CDD">
          <w:rPr>
            <w:rStyle w:val="Hyperlink"/>
            <w:lang w:eastAsia="en-AU"/>
          </w:rPr>
          <w:t xml:space="preserve">1.1 </w:t>
        </w:r>
        <w:r w:rsidR="00A55CE1">
          <w:rPr>
            <w:rFonts w:asciiTheme="minorHAnsi" w:eastAsiaTheme="minorEastAsia" w:hAnsiTheme="minorHAnsi" w:cstheme="minorBidi"/>
            <w:sz w:val="22"/>
            <w:szCs w:val="22"/>
            <w:lang w:eastAsia="en-AU"/>
          </w:rPr>
          <w:tab/>
        </w:r>
        <w:r w:rsidR="00A55CE1" w:rsidRPr="00D33CDD">
          <w:rPr>
            <w:rStyle w:val="Hyperlink"/>
            <w:lang w:eastAsia="en-AU"/>
          </w:rPr>
          <w:t>Organisation requirements</w:t>
        </w:r>
        <w:r w:rsidR="00A55CE1">
          <w:rPr>
            <w:webHidden/>
          </w:rPr>
          <w:tab/>
        </w:r>
        <w:r w:rsidR="00A55CE1">
          <w:rPr>
            <w:webHidden/>
          </w:rPr>
          <w:fldChar w:fldCharType="begin"/>
        </w:r>
        <w:r w:rsidR="00A55CE1">
          <w:rPr>
            <w:webHidden/>
          </w:rPr>
          <w:instrText xml:space="preserve"> PAGEREF _Toc29371409 \h </w:instrText>
        </w:r>
        <w:r w:rsidR="00A55CE1">
          <w:rPr>
            <w:webHidden/>
          </w:rPr>
        </w:r>
        <w:r w:rsidR="00A55CE1">
          <w:rPr>
            <w:webHidden/>
          </w:rPr>
          <w:fldChar w:fldCharType="separate"/>
        </w:r>
        <w:r w:rsidR="00A55CE1">
          <w:rPr>
            <w:webHidden/>
          </w:rPr>
          <w:t>5</w:t>
        </w:r>
        <w:r w:rsidR="00A55CE1">
          <w:rPr>
            <w:webHidden/>
          </w:rPr>
          <w:fldChar w:fldCharType="end"/>
        </w:r>
      </w:hyperlink>
    </w:p>
    <w:p w14:paraId="4C2042AA" w14:textId="62073D27" w:rsidR="00A55CE1" w:rsidRDefault="006E6587">
      <w:pPr>
        <w:pStyle w:val="TOC1"/>
        <w:tabs>
          <w:tab w:val="left" w:pos="567"/>
        </w:tabs>
        <w:rPr>
          <w:rFonts w:asciiTheme="minorHAnsi" w:eastAsiaTheme="minorEastAsia" w:hAnsiTheme="minorHAnsi" w:cstheme="minorBidi"/>
          <w:b w:val="0"/>
          <w:sz w:val="22"/>
          <w:szCs w:val="22"/>
          <w:lang w:eastAsia="en-AU"/>
        </w:rPr>
      </w:pPr>
      <w:hyperlink w:anchor="_Toc29371410" w:history="1">
        <w:r w:rsidR="00A55CE1" w:rsidRPr="00D33CDD">
          <w:rPr>
            <w:rStyle w:val="Hyperlink"/>
            <w:lang w:eastAsia="en-AU"/>
          </w:rPr>
          <w:t>2.</w:t>
        </w:r>
        <w:r w:rsidR="00A55CE1">
          <w:rPr>
            <w:rFonts w:asciiTheme="minorHAnsi" w:eastAsiaTheme="minorEastAsia" w:hAnsiTheme="minorHAnsi" w:cstheme="minorBidi"/>
            <w:b w:val="0"/>
            <w:sz w:val="22"/>
            <w:szCs w:val="22"/>
            <w:lang w:eastAsia="en-AU"/>
          </w:rPr>
          <w:tab/>
        </w:r>
        <w:r w:rsidR="00A55CE1" w:rsidRPr="00D33CDD">
          <w:rPr>
            <w:rStyle w:val="Hyperlink"/>
          </w:rPr>
          <w:t>Elements of a feedback policy document</w:t>
        </w:r>
        <w:r w:rsidR="00A55CE1">
          <w:rPr>
            <w:webHidden/>
          </w:rPr>
          <w:tab/>
        </w:r>
        <w:r w:rsidR="00A55CE1">
          <w:rPr>
            <w:webHidden/>
          </w:rPr>
          <w:fldChar w:fldCharType="begin"/>
        </w:r>
        <w:r w:rsidR="00A55CE1">
          <w:rPr>
            <w:webHidden/>
          </w:rPr>
          <w:instrText xml:space="preserve"> PAGEREF _Toc29371410 \h </w:instrText>
        </w:r>
        <w:r w:rsidR="00A55CE1">
          <w:rPr>
            <w:webHidden/>
          </w:rPr>
        </w:r>
        <w:r w:rsidR="00A55CE1">
          <w:rPr>
            <w:webHidden/>
          </w:rPr>
          <w:fldChar w:fldCharType="separate"/>
        </w:r>
        <w:r w:rsidR="00A55CE1">
          <w:rPr>
            <w:webHidden/>
          </w:rPr>
          <w:t>5</w:t>
        </w:r>
        <w:r w:rsidR="00A55CE1">
          <w:rPr>
            <w:webHidden/>
          </w:rPr>
          <w:fldChar w:fldCharType="end"/>
        </w:r>
      </w:hyperlink>
    </w:p>
    <w:p w14:paraId="0CAA5398" w14:textId="3BE78420" w:rsidR="00A55CE1" w:rsidRDefault="006E6587">
      <w:pPr>
        <w:pStyle w:val="TOC2"/>
        <w:tabs>
          <w:tab w:val="left" w:pos="567"/>
        </w:tabs>
        <w:rPr>
          <w:rFonts w:asciiTheme="minorHAnsi" w:eastAsiaTheme="minorEastAsia" w:hAnsiTheme="minorHAnsi" w:cstheme="minorBidi"/>
          <w:sz w:val="22"/>
          <w:szCs w:val="22"/>
          <w:lang w:eastAsia="en-AU"/>
        </w:rPr>
      </w:pPr>
      <w:hyperlink w:anchor="_Toc29371411" w:history="1">
        <w:r w:rsidR="00A55CE1" w:rsidRPr="00D33CDD">
          <w:rPr>
            <w:rStyle w:val="Hyperlink"/>
          </w:rPr>
          <w:t xml:space="preserve">2.1 </w:t>
        </w:r>
        <w:r w:rsidR="00A55CE1">
          <w:rPr>
            <w:rFonts w:asciiTheme="minorHAnsi" w:eastAsiaTheme="minorEastAsia" w:hAnsiTheme="minorHAnsi" w:cstheme="minorBidi"/>
            <w:sz w:val="22"/>
            <w:szCs w:val="22"/>
            <w:lang w:eastAsia="en-AU"/>
          </w:rPr>
          <w:tab/>
        </w:r>
        <w:r w:rsidR="00A55CE1" w:rsidRPr="00D33CDD">
          <w:rPr>
            <w:rStyle w:val="Hyperlink"/>
          </w:rPr>
          <w:t>Policy statement</w:t>
        </w:r>
        <w:r w:rsidR="00A55CE1">
          <w:rPr>
            <w:webHidden/>
          </w:rPr>
          <w:tab/>
        </w:r>
        <w:r w:rsidR="00A55CE1">
          <w:rPr>
            <w:webHidden/>
          </w:rPr>
          <w:fldChar w:fldCharType="begin"/>
        </w:r>
        <w:r w:rsidR="00A55CE1">
          <w:rPr>
            <w:webHidden/>
          </w:rPr>
          <w:instrText xml:space="preserve"> PAGEREF _Toc29371411 \h </w:instrText>
        </w:r>
        <w:r w:rsidR="00A55CE1">
          <w:rPr>
            <w:webHidden/>
          </w:rPr>
        </w:r>
        <w:r w:rsidR="00A55CE1">
          <w:rPr>
            <w:webHidden/>
          </w:rPr>
          <w:fldChar w:fldCharType="separate"/>
        </w:r>
        <w:r w:rsidR="00A55CE1">
          <w:rPr>
            <w:webHidden/>
          </w:rPr>
          <w:t>5</w:t>
        </w:r>
        <w:r w:rsidR="00A55CE1">
          <w:rPr>
            <w:webHidden/>
          </w:rPr>
          <w:fldChar w:fldCharType="end"/>
        </w:r>
      </w:hyperlink>
    </w:p>
    <w:p w14:paraId="7D55ADE8" w14:textId="7BB0CEA2" w:rsidR="00A55CE1" w:rsidRDefault="006E6587">
      <w:pPr>
        <w:pStyle w:val="TOC2"/>
        <w:tabs>
          <w:tab w:val="left" w:pos="567"/>
        </w:tabs>
        <w:rPr>
          <w:rFonts w:asciiTheme="minorHAnsi" w:eastAsiaTheme="minorEastAsia" w:hAnsiTheme="minorHAnsi" w:cstheme="minorBidi"/>
          <w:sz w:val="22"/>
          <w:szCs w:val="22"/>
          <w:lang w:eastAsia="en-AU"/>
        </w:rPr>
      </w:pPr>
      <w:hyperlink w:anchor="_Toc29371412" w:history="1">
        <w:r w:rsidR="00A55CE1" w:rsidRPr="00D33CDD">
          <w:rPr>
            <w:rStyle w:val="Hyperlink"/>
          </w:rPr>
          <w:t xml:space="preserve">2.2 </w:t>
        </w:r>
        <w:r w:rsidR="00A55CE1">
          <w:rPr>
            <w:rFonts w:asciiTheme="minorHAnsi" w:eastAsiaTheme="minorEastAsia" w:hAnsiTheme="minorHAnsi" w:cstheme="minorBidi"/>
            <w:sz w:val="22"/>
            <w:szCs w:val="22"/>
            <w:lang w:eastAsia="en-AU"/>
          </w:rPr>
          <w:tab/>
        </w:r>
        <w:r w:rsidR="00A55CE1" w:rsidRPr="00D33CDD">
          <w:rPr>
            <w:rStyle w:val="Hyperlink"/>
          </w:rPr>
          <w:t>What does the organisation do?</w:t>
        </w:r>
        <w:r w:rsidR="00A55CE1">
          <w:rPr>
            <w:webHidden/>
          </w:rPr>
          <w:tab/>
        </w:r>
        <w:r w:rsidR="00A55CE1">
          <w:rPr>
            <w:webHidden/>
          </w:rPr>
          <w:fldChar w:fldCharType="begin"/>
        </w:r>
        <w:r w:rsidR="00A55CE1">
          <w:rPr>
            <w:webHidden/>
          </w:rPr>
          <w:instrText xml:space="preserve"> PAGEREF _Toc29371412 \h </w:instrText>
        </w:r>
        <w:r w:rsidR="00A55CE1">
          <w:rPr>
            <w:webHidden/>
          </w:rPr>
        </w:r>
        <w:r w:rsidR="00A55CE1">
          <w:rPr>
            <w:webHidden/>
          </w:rPr>
          <w:fldChar w:fldCharType="separate"/>
        </w:r>
        <w:r w:rsidR="00A55CE1">
          <w:rPr>
            <w:webHidden/>
          </w:rPr>
          <w:t>6</w:t>
        </w:r>
        <w:r w:rsidR="00A55CE1">
          <w:rPr>
            <w:webHidden/>
          </w:rPr>
          <w:fldChar w:fldCharType="end"/>
        </w:r>
      </w:hyperlink>
    </w:p>
    <w:p w14:paraId="5AFD8641" w14:textId="38597BF1" w:rsidR="00A55CE1" w:rsidRDefault="006E6587">
      <w:pPr>
        <w:pStyle w:val="TOC2"/>
        <w:tabs>
          <w:tab w:val="left" w:pos="567"/>
        </w:tabs>
        <w:rPr>
          <w:rFonts w:asciiTheme="minorHAnsi" w:eastAsiaTheme="minorEastAsia" w:hAnsiTheme="minorHAnsi" w:cstheme="minorBidi"/>
          <w:sz w:val="22"/>
          <w:szCs w:val="22"/>
          <w:lang w:eastAsia="en-AU"/>
        </w:rPr>
      </w:pPr>
      <w:hyperlink w:anchor="_Toc29371413" w:history="1">
        <w:r w:rsidR="00A55CE1" w:rsidRPr="00D33CDD">
          <w:rPr>
            <w:rStyle w:val="Hyperlink"/>
          </w:rPr>
          <w:t xml:space="preserve">2.3 </w:t>
        </w:r>
        <w:r w:rsidR="00A55CE1">
          <w:rPr>
            <w:rFonts w:asciiTheme="minorHAnsi" w:eastAsiaTheme="minorEastAsia" w:hAnsiTheme="minorHAnsi" w:cstheme="minorBidi"/>
            <w:sz w:val="22"/>
            <w:szCs w:val="22"/>
            <w:lang w:eastAsia="en-AU"/>
          </w:rPr>
          <w:tab/>
        </w:r>
        <w:r w:rsidR="00A55CE1" w:rsidRPr="00D33CDD">
          <w:rPr>
            <w:rStyle w:val="Hyperlink"/>
          </w:rPr>
          <w:t>Definitions</w:t>
        </w:r>
        <w:r w:rsidR="00A55CE1">
          <w:rPr>
            <w:webHidden/>
          </w:rPr>
          <w:tab/>
        </w:r>
        <w:r w:rsidR="00A55CE1">
          <w:rPr>
            <w:webHidden/>
          </w:rPr>
          <w:fldChar w:fldCharType="begin"/>
        </w:r>
        <w:r w:rsidR="00A55CE1">
          <w:rPr>
            <w:webHidden/>
          </w:rPr>
          <w:instrText xml:space="preserve"> PAGEREF _Toc29371413 \h </w:instrText>
        </w:r>
        <w:r w:rsidR="00A55CE1">
          <w:rPr>
            <w:webHidden/>
          </w:rPr>
        </w:r>
        <w:r w:rsidR="00A55CE1">
          <w:rPr>
            <w:webHidden/>
          </w:rPr>
          <w:fldChar w:fldCharType="separate"/>
        </w:r>
        <w:r w:rsidR="00A55CE1">
          <w:rPr>
            <w:webHidden/>
          </w:rPr>
          <w:t>6</w:t>
        </w:r>
        <w:r w:rsidR="00A55CE1">
          <w:rPr>
            <w:webHidden/>
          </w:rPr>
          <w:fldChar w:fldCharType="end"/>
        </w:r>
      </w:hyperlink>
    </w:p>
    <w:p w14:paraId="4B1457E2" w14:textId="3A19F0AC" w:rsidR="00A55CE1" w:rsidRDefault="006E6587">
      <w:pPr>
        <w:pStyle w:val="TOC2"/>
        <w:tabs>
          <w:tab w:val="left" w:pos="567"/>
        </w:tabs>
        <w:rPr>
          <w:rFonts w:asciiTheme="minorHAnsi" w:eastAsiaTheme="minorEastAsia" w:hAnsiTheme="minorHAnsi" w:cstheme="minorBidi"/>
          <w:sz w:val="22"/>
          <w:szCs w:val="22"/>
          <w:lang w:eastAsia="en-AU"/>
        </w:rPr>
      </w:pPr>
      <w:hyperlink w:anchor="_Toc29371414" w:history="1">
        <w:r w:rsidR="00A55CE1" w:rsidRPr="00D33CDD">
          <w:rPr>
            <w:rStyle w:val="Hyperlink"/>
          </w:rPr>
          <w:t xml:space="preserve">2.4 </w:t>
        </w:r>
        <w:r w:rsidR="00A55CE1">
          <w:rPr>
            <w:rFonts w:asciiTheme="minorHAnsi" w:eastAsiaTheme="minorEastAsia" w:hAnsiTheme="minorHAnsi" w:cstheme="minorBidi"/>
            <w:sz w:val="22"/>
            <w:szCs w:val="22"/>
            <w:lang w:eastAsia="en-AU"/>
          </w:rPr>
          <w:tab/>
        </w:r>
        <w:r w:rsidR="00A55CE1" w:rsidRPr="00D33CDD">
          <w:rPr>
            <w:rStyle w:val="Hyperlink"/>
          </w:rPr>
          <w:t>Guiding principles</w:t>
        </w:r>
        <w:r w:rsidR="00A55CE1">
          <w:rPr>
            <w:webHidden/>
          </w:rPr>
          <w:tab/>
        </w:r>
        <w:r w:rsidR="00A55CE1">
          <w:rPr>
            <w:webHidden/>
          </w:rPr>
          <w:fldChar w:fldCharType="begin"/>
        </w:r>
        <w:r w:rsidR="00A55CE1">
          <w:rPr>
            <w:webHidden/>
          </w:rPr>
          <w:instrText xml:space="preserve"> PAGEREF _Toc29371414 \h </w:instrText>
        </w:r>
        <w:r w:rsidR="00A55CE1">
          <w:rPr>
            <w:webHidden/>
          </w:rPr>
        </w:r>
        <w:r w:rsidR="00A55CE1">
          <w:rPr>
            <w:webHidden/>
          </w:rPr>
          <w:fldChar w:fldCharType="separate"/>
        </w:r>
        <w:r w:rsidR="00A55CE1">
          <w:rPr>
            <w:webHidden/>
          </w:rPr>
          <w:t>6</w:t>
        </w:r>
        <w:r w:rsidR="00A55CE1">
          <w:rPr>
            <w:webHidden/>
          </w:rPr>
          <w:fldChar w:fldCharType="end"/>
        </w:r>
      </w:hyperlink>
    </w:p>
    <w:p w14:paraId="667C64FF" w14:textId="7F56282E" w:rsidR="00A55CE1" w:rsidRDefault="006E6587">
      <w:pPr>
        <w:pStyle w:val="TOC1"/>
        <w:tabs>
          <w:tab w:val="left" w:pos="567"/>
        </w:tabs>
        <w:rPr>
          <w:rFonts w:asciiTheme="minorHAnsi" w:eastAsiaTheme="minorEastAsia" w:hAnsiTheme="minorHAnsi" w:cstheme="minorBidi"/>
          <w:b w:val="0"/>
          <w:sz w:val="22"/>
          <w:szCs w:val="22"/>
          <w:lang w:eastAsia="en-AU"/>
        </w:rPr>
      </w:pPr>
      <w:hyperlink w:anchor="_Toc29371415" w:history="1">
        <w:r w:rsidR="00A55CE1" w:rsidRPr="00D33CDD">
          <w:rPr>
            <w:rStyle w:val="Hyperlink"/>
          </w:rPr>
          <w:t>3.</w:t>
        </w:r>
        <w:r w:rsidR="00A55CE1">
          <w:rPr>
            <w:rFonts w:asciiTheme="minorHAnsi" w:eastAsiaTheme="minorEastAsia" w:hAnsiTheme="minorHAnsi" w:cstheme="minorBidi"/>
            <w:b w:val="0"/>
            <w:sz w:val="22"/>
            <w:szCs w:val="22"/>
            <w:lang w:eastAsia="en-AU"/>
          </w:rPr>
          <w:tab/>
        </w:r>
        <w:r w:rsidR="00A55CE1" w:rsidRPr="00D33CDD">
          <w:rPr>
            <w:rStyle w:val="Hyperlink"/>
          </w:rPr>
          <w:t>Compliment and complaint management process</w:t>
        </w:r>
        <w:r w:rsidR="00A55CE1">
          <w:rPr>
            <w:webHidden/>
          </w:rPr>
          <w:tab/>
        </w:r>
        <w:r w:rsidR="00A55CE1">
          <w:rPr>
            <w:webHidden/>
          </w:rPr>
          <w:fldChar w:fldCharType="begin"/>
        </w:r>
        <w:r w:rsidR="00A55CE1">
          <w:rPr>
            <w:webHidden/>
          </w:rPr>
          <w:instrText xml:space="preserve"> PAGEREF _Toc29371415 \h </w:instrText>
        </w:r>
        <w:r w:rsidR="00A55CE1">
          <w:rPr>
            <w:webHidden/>
          </w:rPr>
        </w:r>
        <w:r w:rsidR="00A55CE1">
          <w:rPr>
            <w:webHidden/>
          </w:rPr>
          <w:fldChar w:fldCharType="separate"/>
        </w:r>
        <w:r w:rsidR="00A55CE1">
          <w:rPr>
            <w:webHidden/>
          </w:rPr>
          <w:t>8</w:t>
        </w:r>
        <w:r w:rsidR="00A55CE1">
          <w:rPr>
            <w:webHidden/>
          </w:rPr>
          <w:fldChar w:fldCharType="end"/>
        </w:r>
      </w:hyperlink>
    </w:p>
    <w:p w14:paraId="4D3B7A0E" w14:textId="62E204A0" w:rsidR="00A55CE1" w:rsidRDefault="006E6587">
      <w:pPr>
        <w:pStyle w:val="TOC2"/>
        <w:tabs>
          <w:tab w:val="left" w:pos="567"/>
        </w:tabs>
        <w:rPr>
          <w:rFonts w:asciiTheme="minorHAnsi" w:eastAsiaTheme="minorEastAsia" w:hAnsiTheme="minorHAnsi" w:cstheme="minorBidi"/>
          <w:sz w:val="22"/>
          <w:szCs w:val="22"/>
          <w:lang w:eastAsia="en-AU"/>
        </w:rPr>
      </w:pPr>
      <w:hyperlink w:anchor="_Toc29371416" w:history="1">
        <w:r w:rsidR="00A55CE1" w:rsidRPr="00D33CDD">
          <w:rPr>
            <w:rStyle w:val="Hyperlink"/>
          </w:rPr>
          <w:t xml:space="preserve">3.1 </w:t>
        </w:r>
        <w:r w:rsidR="00A55CE1">
          <w:rPr>
            <w:rFonts w:asciiTheme="minorHAnsi" w:eastAsiaTheme="minorEastAsia" w:hAnsiTheme="minorHAnsi" w:cstheme="minorBidi"/>
            <w:sz w:val="22"/>
            <w:szCs w:val="22"/>
            <w:lang w:eastAsia="en-AU"/>
          </w:rPr>
          <w:tab/>
        </w:r>
        <w:r w:rsidR="00A55CE1" w:rsidRPr="00D33CDD">
          <w:rPr>
            <w:rStyle w:val="Hyperlink"/>
          </w:rPr>
          <w:t>Receive</w:t>
        </w:r>
        <w:r w:rsidR="00A55CE1">
          <w:rPr>
            <w:webHidden/>
          </w:rPr>
          <w:tab/>
        </w:r>
        <w:r w:rsidR="00A55CE1">
          <w:rPr>
            <w:webHidden/>
          </w:rPr>
          <w:fldChar w:fldCharType="begin"/>
        </w:r>
        <w:r w:rsidR="00A55CE1">
          <w:rPr>
            <w:webHidden/>
          </w:rPr>
          <w:instrText xml:space="preserve"> PAGEREF _Toc29371416 \h </w:instrText>
        </w:r>
        <w:r w:rsidR="00A55CE1">
          <w:rPr>
            <w:webHidden/>
          </w:rPr>
        </w:r>
        <w:r w:rsidR="00A55CE1">
          <w:rPr>
            <w:webHidden/>
          </w:rPr>
          <w:fldChar w:fldCharType="separate"/>
        </w:r>
        <w:r w:rsidR="00A55CE1">
          <w:rPr>
            <w:webHidden/>
          </w:rPr>
          <w:t>8</w:t>
        </w:r>
        <w:r w:rsidR="00A55CE1">
          <w:rPr>
            <w:webHidden/>
          </w:rPr>
          <w:fldChar w:fldCharType="end"/>
        </w:r>
      </w:hyperlink>
    </w:p>
    <w:p w14:paraId="7DC648BE" w14:textId="3C5B2C99" w:rsidR="00A55CE1" w:rsidRDefault="006E6587">
      <w:pPr>
        <w:pStyle w:val="TOC2"/>
        <w:tabs>
          <w:tab w:val="left" w:pos="567"/>
        </w:tabs>
        <w:rPr>
          <w:rFonts w:asciiTheme="minorHAnsi" w:eastAsiaTheme="minorEastAsia" w:hAnsiTheme="minorHAnsi" w:cstheme="minorBidi"/>
          <w:sz w:val="22"/>
          <w:szCs w:val="22"/>
          <w:lang w:eastAsia="en-AU"/>
        </w:rPr>
      </w:pPr>
      <w:hyperlink w:anchor="_Toc29371417" w:history="1">
        <w:r w:rsidR="00A55CE1" w:rsidRPr="00D33CDD">
          <w:rPr>
            <w:rStyle w:val="Hyperlink"/>
          </w:rPr>
          <w:t xml:space="preserve">3.2 </w:t>
        </w:r>
        <w:r w:rsidR="00A55CE1">
          <w:rPr>
            <w:rFonts w:asciiTheme="minorHAnsi" w:eastAsiaTheme="minorEastAsia" w:hAnsiTheme="minorHAnsi" w:cstheme="minorBidi"/>
            <w:sz w:val="22"/>
            <w:szCs w:val="22"/>
            <w:lang w:eastAsia="en-AU"/>
          </w:rPr>
          <w:tab/>
        </w:r>
        <w:r w:rsidR="00A55CE1" w:rsidRPr="00D33CDD">
          <w:rPr>
            <w:rStyle w:val="Hyperlink"/>
          </w:rPr>
          <w:t>Record</w:t>
        </w:r>
        <w:r w:rsidR="00A55CE1">
          <w:rPr>
            <w:webHidden/>
          </w:rPr>
          <w:tab/>
        </w:r>
        <w:r w:rsidR="00A55CE1">
          <w:rPr>
            <w:webHidden/>
          </w:rPr>
          <w:fldChar w:fldCharType="begin"/>
        </w:r>
        <w:r w:rsidR="00A55CE1">
          <w:rPr>
            <w:webHidden/>
          </w:rPr>
          <w:instrText xml:space="preserve"> PAGEREF _Toc29371417 \h </w:instrText>
        </w:r>
        <w:r w:rsidR="00A55CE1">
          <w:rPr>
            <w:webHidden/>
          </w:rPr>
        </w:r>
        <w:r w:rsidR="00A55CE1">
          <w:rPr>
            <w:webHidden/>
          </w:rPr>
          <w:fldChar w:fldCharType="separate"/>
        </w:r>
        <w:r w:rsidR="00A55CE1">
          <w:rPr>
            <w:webHidden/>
          </w:rPr>
          <w:t>8</w:t>
        </w:r>
        <w:r w:rsidR="00A55CE1">
          <w:rPr>
            <w:webHidden/>
          </w:rPr>
          <w:fldChar w:fldCharType="end"/>
        </w:r>
      </w:hyperlink>
    </w:p>
    <w:p w14:paraId="3AE1A32D" w14:textId="2C3B2044" w:rsidR="00A55CE1" w:rsidRDefault="006E6587">
      <w:pPr>
        <w:pStyle w:val="TOC2"/>
        <w:tabs>
          <w:tab w:val="left" w:pos="567"/>
        </w:tabs>
        <w:rPr>
          <w:rFonts w:asciiTheme="minorHAnsi" w:eastAsiaTheme="minorEastAsia" w:hAnsiTheme="minorHAnsi" w:cstheme="minorBidi"/>
          <w:sz w:val="22"/>
          <w:szCs w:val="22"/>
          <w:lang w:eastAsia="en-AU"/>
        </w:rPr>
      </w:pPr>
      <w:hyperlink w:anchor="_Toc29371418" w:history="1">
        <w:r w:rsidR="00A55CE1" w:rsidRPr="00D33CDD">
          <w:rPr>
            <w:rStyle w:val="Hyperlink"/>
          </w:rPr>
          <w:t xml:space="preserve">3.3 </w:t>
        </w:r>
        <w:r w:rsidR="00A55CE1">
          <w:rPr>
            <w:rFonts w:asciiTheme="minorHAnsi" w:eastAsiaTheme="minorEastAsia" w:hAnsiTheme="minorHAnsi" w:cstheme="minorBidi"/>
            <w:sz w:val="22"/>
            <w:szCs w:val="22"/>
            <w:lang w:eastAsia="en-AU"/>
          </w:rPr>
          <w:tab/>
        </w:r>
        <w:r w:rsidR="00A55CE1" w:rsidRPr="00D33CDD">
          <w:rPr>
            <w:rStyle w:val="Hyperlink"/>
          </w:rPr>
          <w:t>Acknowledge</w:t>
        </w:r>
        <w:r w:rsidR="00A55CE1">
          <w:rPr>
            <w:webHidden/>
          </w:rPr>
          <w:tab/>
        </w:r>
        <w:r w:rsidR="00A55CE1">
          <w:rPr>
            <w:webHidden/>
          </w:rPr>
          <w:fldChar w:fldCharType="begin"/>
        </w:r>
        <w:r w:rsidR="00A55CE1">
          <w:rPr>
            <w:webHidden/>
          </w:rPr>
          <w:instrText xml:space="preserve"> PAGEREF _Toc29371418 \h </w:instrText>
        </w:r>
        <w:r w:rsidR="00A55CE1">
          <w:rPr>
            <w:webHidden/>
          </w:rPr>
        </w:r>
        <w:r w:rsidR="00A55CE1">
          <w:rPr>
            <w:webHidden/>
          </w:rPr>
          <w:fldChar w:fldCharType="separate"/>
        </w:r>
        <w:r w:rsidR="00A55CE1">
          <w:rPr>
            <w:webHidden/>
          </w:rPr>
          <w:t>9</w:t>
        </w:r>
        <w:r w:rsidR="00A55CE1">
          <w:rPr>
            <w:webHidden/>
          </w:rPr>
          <w:fldChar w:fldCharType="end"/>
        </w:r>
      </w:hyperlink>
    </w:p>
    <w:p w14:paraId="7D3DBC74" w14:textId="36E0FC02" w:rsidR="00A55CE1" w:rsidRDefault="006E6587">
      <w:pPr>
        <w:pStyle w:val="TOC2"/>
        <w:tabs>
          <w:tab w:val="left" w:pos="567"/>
        </w:tabs>
        <w:rPr>
          <w:rFonts w:asciiTheme="minorHAnsi" w:eastAsiaTheme="minorEastAsia" w:hAnsiTheme="minorHAnsi" w:cstheme="minorBidi"/>
          <w:sz w:val="22"/>
          <w:szCs w:val="22"/>
          <w:lang w:eastAsia="en-AU"/>
        </w:rPr>
      </w:pPr>
      <w:hyperlink w:anchor="_Toc29371419" w:history="1">
        <w:r w:rsidR="00A55CE1" w:rsidRPr="00D33CDD">
          <w:rPr>
            <w:rStyle w:val="Hyperlink"/>
          </w:rPr>
          <w:t xml:space="preserve">3.4 </w:t>
        </w:r>
        <w:r w:rsidR="00A55CE1">
          <w:rPr>
            <w:rFonts w:asciiTheme="minorHAnsi" w:eastAsiaTheme="minorEastAsia" w:hAnsiTheme="minorHAnsi" w:cstheme="minorBidi"/>
            <w:sz w:val="22"/>
            <w:szCs w:val="22"/>
            <w:lang w:eastAsia="en-AU"/>
          </w:rPr>
          <w:tab/>
        </w:r>
        <w:r w:rsidR="00A55CE1" w:rsidRPr="00D33CDD">
          <w:rPr>
            <w:rStyle w:val="Hyperlink"/>
          </w:rPr>
          <w:t>Resolve</w:t>
        </w:r>
        <w:r w:rsidR="00A55CE1">
          <w:rPr>
            <w:webHidden/>
          </w:rPr>
          <w:tab/>
        </w:r>
        <w:r w:rsidR="00A55CE1">
          <w:rPr>
            <w:webHidden/>
          </w:rPr>
          <w:fldChar w:fldCharType="begin"/>
        </w:r>
        <w:r w:rsidR="00A55CE1">
          <w:rPr>
            <w:webHidden/>
          </w:rPr>
          <w:instrText xml:space="preserve"> PAGEREF _Toc29371419 \h </w:instrText>
        </w:r>
        <w:r w:rsidR="00A55CE1">
          <w:rPr>
            <w:webHidden/>
          </w:rPr>
        </w:r>
        <w:r w:rsidR="00A55CE1">
          <w:rPr>
            <w:webHidden/>
          </w:rPr>
          <w:fldChar w:fldCharType="separate"/>
        </w:r>
        <w:r w:rsidR="00A55CE1">
          <w:rPr>
            <w:webHidden/>
          </w:rPr>
          <w:t>9</w:t>
        </w:r>
        <w:r w:rsidR="00A55CE1">
          <w:rPr>
            <w:webHidden/>
          </w:rPr>
          <w:fldChar w:fldCharType="end"/>
        </w:r>
      </w:hyperlink>
    </w:p>
    <w:p w14:paraId="44739671" w14:textId="7B7F7AD5" w:rsidR="00A55CE1" w:rsidRDefault="006E6587">
      <w:pPr>
        <w:pStyle w:val="TOC2"/>
        <w:tabs>
          <w:tab w:val="left" w:pos="567"/>
        </w:tabs>
        <w:rPr>
          <w:rFonts w:asciiTheme="minorHAnsi" w:eastAsiaTheme="minorEastAsia" w:hAnsiTheme="minorHAnsi" w:cstheme="minorBidi"/>
          <w:sz w:val="22"/>
          <w:szCs w:val="22"/>
          <w:lang w:eastAsia="en-AU"/>
        </w:rPr>
      </w:pPr>
      <w:hyperlink w:anchor="_Toc29371420" w:history="1">
        <w:r w:rsidR="00A55CE1" w:rsidRPr="00D33CDD">
          <w:rPr>
            <w:rStyle w:val="Hyperlink"/>
          </w:rPr>
          <w:t xml:space="preserve">3.5 </w:t>
        </w:r>
        <w:r w:rsidR="00A55CE1">
          <w:rPr>
            <w:rFonts w:asciiTheme="minorHAnsi" w:eastAsiaTheme="minorEastAsia" w:hAnsiTheme="minorHAnsi" w:cstheme="minorBidi"/>
            <w:sz w:val="22"/>
            <w:szCs w:val="22"/>
            <w:lang w:eastAsia="en-AU"/>
          </w:rPr>
          <w:tab/>
        </w:r>
        <w:r w:rsidR="00A55CE1" w:rsidRPr="00D33CDD">
          <w:rPr>
            <w:rStyle w:val="Hyperlink"/>
          </w:rPr>
          <w:t>Communicate resolution</w:t>
        </w:r>
        <w:r w:rsidR="00A55CE1">
          <w:rPr>
            <w:webHidden/>
          </w:rPr>
          <w:tab/>
        </w:r>
        <w:r w:rsidR="00A55CE1">
          <w:rPr>
            <w:webHidden/>
          </w:rPr>
          <w:fldChar w:fldCharType="begin"/>
        </w:r>
        <w:r w:rsidR="00A55CE1">
          <w:rPr>
            <w:webHidden/>
          </w:rPr>
          <w:instrText xml:space="preserve"> PAGEREF _Toc29371420 \h </w:instrText>
        </w:r>
        <w:r w:rsidR="00A55CE1">
          <w:rPr>
            <w:webHidden/>
          </w:rPr>
        </w:r>
        <w:r w:rsidR="00A55CE1">
          <w:rPr>
            <w:webHidden/>
          </w:rPr>
          <w:fldChar w:fldCharType="separate"/>
        </w:r>
        <w:r w:rsidR="00A55CE1">
          <w:rPr>
            <w:webHidden/>
          </w:rPr>
          <w:t>9</w:t>
        </w:r>
        <w:r w:rsidR="00A55CE1">
          <w:rPr>
            <w:webHidden/>
          </w:rPr>
          <w:fldChar w:fldCharType="end"/>
        </w:r>
      </w:hyperlink>
    </w:p>
    <w:p w14:paraId="215F40E6" w14:textId="15918250" w:rsidR="00A55CE1" w:rsidRDefault="006E6587">
      <w:pPr>
        <w:pStyle w:val="TOC1"/>
        <w:tabs>
          <w:tab w:val="left" w:pos="567"/>
        </w:tabs>
        <w:rPr>
          <w:rFonts w:asciiTheme="minorHAnsi" w:eastAsiaTheme="minorEastAsia" w:hAnsiTheme="minorHAnsi" w:cstheme="minorBidi"/>
          <w:b w:val="0"/>
          <w:sz w:val="22"/>
          <w:szCs w:val="22"/>
          <w:lang w:eastAsia="en-AU"/>
        </w:rPr>
      </w:pPr>
      <w:hyperlink w:anchor="_Toc29371421" w:history="1">
        <w:r w:rsidR="00A55CE1" w:rsidRPr="00D33CDD">
          <w:rPr>
            <w:rStyle w:val="Hyperlink"/>
            <w:rFonts w:eastAsia="MS Gothic"/>
          </w:rPr>
          <w:t>4.</w:t>
        </w:r>
        <w:r w:rsidR="00A55CE1">
          <w:rPr>
            <w:rFonts w:asciiTheme="minorHAnsi" w:eastAsiaTheme="minorEastAsia" w:hAnsiTheme="minorHAnsi" w:cstheme="minorBidi"/>
            <w:b w:val="0"/>
            <w:sz w:val="22"/>
            <w:szCs w:val="22"/>
            <w:lang w:eastAsia="en-AU"/>
          </w:rPr>
          <w:tab/>
        </w:r>
        <w:r w:rsidR="00A55CE1" w:rsidRPr="00D33CDD">
          <w:rPr>
            <w:rStyle w:val="Hyperlink"/>
            <w:rFonts w:eastAsia="MS Gothic"/>
          </w:rPr>
          <w:t>Support</w:t>
        </w:r>
        <w:r w:rsidR="00A55CE1">
          <w:rPr>
            <w:webHidden/>
          </w:rPr>
          <w:tab/>
        </w:r>
        <w:r w:rsidR="00A55CE1">
          <w:rPr>
            <w:webHidden/>
          </w:rPr>
          <w:fldChar w:fldCharType="begin"/>
        </w:r>
        <w:r w:rsidR="00A55CE1">
          <w:rPr>
            <w:webHidden/>
          </w:rPr>
          <w:instrText xml:space="preserve"> PAGEREF _Toc29371421 \h </w:instrText>
        </w:r>
        <w:r w:rsidR="00A55CE1">
          <w:rPr>
            <w:webHidden/>
          </w:rPr>
        </w:r>
        <w:r w:rsidR="00A55CE1">
          <w:rPr>
            <w:webHidden/>
          </w:rPr>
          <w:fldChar w:fldCharType="separate"/>
        </w:r>
        <w:r w:rsidR="00A55CE1">
          <w:rPr>
            <w:webHidden/>
          </w:rPr>
          <w:t>10</w:t>
        </w:r>
        <w:r w:rsidR="00A55CE1">
          <w:rPr>
            <w:webHidden/>
          </w:rPr>
          <w:fldChar w:fldCharType="end"/>
        </w:r>
      </w:hyperlink>
    </w:p>
    <w:p w14:paraId="5E4974D8" w14:textId="65110BAE" w:rsidR="00A55CE1" w:rsidRDefault="006E6587">
      <w:pPr>
        <w:pStyle w:val="TOC1"/>
        <w:tabs>
          <w:tab w:val="left" w:pos="567"/>
        </w:tabs>
        <w:rPr>
          <w:rFonts w:asciiTheme="minorHAnsi" w:eastAsiaTheme="minorEastAsia" w:hAnsiTheme="minorHAnsi" w:cstheme="minorBidi"/>
          <w:b w:val="0"/>
          <w:sz w:val="22"/>
          <w:szCs w:val="22"/>
          <w:lang w:eastAsia="en-AU"/>
        </w:rPr>
      </w:pPr>
      <w:hyperlink w:anchor="_Toc29371422" w:history="1">
        <w:r w:rsidR="00A55CE1" w:rsidRPr="00D33CDD">
          <w:rPr>
            <w:rStyle w:val="Hyperlink"/>
            <w:rFonts w:eastAsia="MS Gothic"/>
          </w:rPr>
          <w:t>5.</w:t>
        </w:r>
        <w:r w:rsidR="00A55CE1">
          <w:rPr>
            <w:rFonts w:asciiTheme="minorHAnsi" w:eastAsiaTheme="minorEastAsia" w:hAnsiTheme="minorHAnsi" w:cstheme="minorBidi"/>
            <w:b w:val="0"/>
            <w:sz w:val="22"/>
            <w:szCs w:val="22"/>
            <w:lang w:eastAsia="en-AU"/>
          </w:rPr>
          <w:tab/>
        </w:r>
        <w:r w:rsidR="00A55CE1" w:rsidRPr="00D33CDD">
          <w:rPr>
            <w:rStyle w:val="Hyperlink"/>
            <w:rFonts w:eastAsia="MS Gothic"/>
          </w:rPr>
          <w:t>Other Contacts</w:t>
        </w:r>
        <w:r w:rsidR="00A55CE1">
          <w:rPr>
            <w:webHidden/>
          </w:rPr>
          <w:tab/>
        </w:r>
        <w:r w:rsidR="00A55CE1">
          <w:rPr>
            <w:webHidden/>
          </w:rPr>
          <w:fldChar w:fldCharType="begin"/>
        </w:r>
        <w:r w:rsidR="00A55CE1">
          <w:rPr>
            <w:webHidden/>
          </w:rPr>
          <w:instrText xml:space="preserve"> PAGEREF _Toc29371422 \h </w:instrText>
        </w:r>
        <w:r w:rsidR="00A55CE1">
          <w:rPr>
            <w:webHidden/>
          </w:rPr>
        </w:r>
        <w:r w:rsidR="00A55CE1">
          <w:rPr>
            <w:webHidden/>
          </w:rPr>
          <w:fldChar w:fldCharType="separate"/>
        </w:r>
        <w:r w:rsidR="00A55CE1">
          <w:rPr>
            <w:webHidden/>
          </w:rPr>
          <w:t>10</w:t>
        </w:r>
        <w:r w:rsidR="00A55CE1">
          <w:rPr>
            <w:webHidden/>
          </w:rPr>
          <w:fldChar w:fldCharType="end"/>
        </w:r>
      </w:hyperlink>
    </w:p>
    <w:p w14:paraId="3C3F1224" w14:textId="6983130E" w:rsidR="000553B0" w:rsidRDefault="00101ED4" w:rsidP="00101ED4">
      <w:pPr>
        <w:rPr>
          <w:rFonts w:ascii="Arial" w:hAnsi="Arial"/>
          <w:bCs/>
          <w:color w:val="87189D"/>
          <w:sz w:val="44"/>
          <w:szCs w:val="44"/>
        </w:rPr>
      </w:pPr>
      <w:r w:rsidRPr="003072C6">
        <w:fldChar w:fldCharType="end"/>
      </w:r>
    </w:p>
    <w:p w14:paraId="3F5B0E1C" w14:textId="22D16329" w:rsidR="000553B0" w:rsidRDefault="000553B0">
      <w:pPr>
        <w:rPr>
          <w:rFonts w:ascii="Arial" w:hAnsi="Arial"/>
          <w:bCs/>
          <w:color w:val="87189D"/>
          <w:sz w:val="44"/>
          <w:szCs w:val="44"/>
        </w:rPr>
      </w:pPr>
    </w:p>
    <w:p w14:paraId="55D5DB0F" w14:textId="77777777" w:rsidR="000553B0" w:rsidRDefault="000553B0">
      <w:pPr>
        <w:rPr>
          <w:rFonts w:ascii="Arial" w:hAnsi="Arial"/>
          <w:bCs/>
          <w:color w:val="87189D"/>
          <w:sz w:val="44"/>
          <w:szCs w:val="44"/>
        </w:rPr>
      </w:pPr>
      <w:r>
        <w:rPr>
          <w:rFonts w:ascii="Arial" w:hAnsi="Arial"/>
          <w:bCs/>
          <w:color w:val="87189D"/>
          <w:sz w:val="44"/>
          <w:szCs w:val="44"/>
        </w:rPr>
        <w:br w:type="page"/>
      </w:r>
    </w:p>
    <w:p w14:paraId="733DBEE6" w14:textId="6A385F52" w:rsidR="000553B0" w:rsidRDefault="000553B0">
      <w:pPr>
        <w:rPr>
          <w:rFonts w:ascii="Arial" w:hAnsi="Arial"/>
          <w:bCs/>
          <w:color w:val="87189D"/>
          <w:sz w:val="44"/>
          <w:szCs w:val="44"/>
        </w:rPr>
      </w:pPr>
    </w:p>
    <w:p w14:paraId="0FADC37B" w14:textId="77777777" w:rsidR="000553B0" w:rsidRDefault="000553B0">
      <w:pPr>
        <w:rPr>
          <w:rFonts w:ascii="Arial" w:hAnsi="Arial"/>
          <w:bCs/>
          <w:color w:val="87189D"/>
          <w:sz w:val="44"/>
          <w:szCs w:val="44"/>
        </w:rPr>
      </w:pPr>
      <w:r>
        <w:rPr>
          <w:rFonts w:ascii="Arial" w:hAnsi="Arial"/>
          <w:bCs/>
          <w:color w:val="87189D"/>
          <w:sz w:val="44"/>
          <w:szCs w:val="44"/>
        </w:rPr>
        <w:br w:type="page"/>
      </w:r>
    </w:p>
    <w:p w14:paraId="7A58057D" w14:textId="5298597E" w:rsidR="00236748" w:rsidRPr="00092404" w:rsidRDefault="002F73F0" w:rsidP="00C52331">
      <w:pPr>
        <w:pStyle w:val="Heading1"/>
        <w:numPr>
          <w:ilvl w:val="0"/>
          <w:numId w:val="35"/>
        </w:numPr>
      </w:pPr>
      <w:bookmarkStart w:id="5" w:name="_Toc29371408"/>
      <w:r>
        <w:lastRenderedPageBreak/>
        <w:t>Complaints</w:t>
      </w:r>
      <w:bookmarkEnd w:id="1"/>
      <w:bookmarkEnd w:id="2"/>
      <w:bookmarkEnd w:id="3"/>
      <w:bookmarkEnd w:id="4"/>
      <w:r>
        <w:t xml:space="preserve"> management policy</w:t>
      </w:r>
      <w:bookmarkEnd w:id="5"/>
      <w:r>
        <w:t xml:space="preserve"> </w:t>
      </w:r>
    </w:p>
    <w:p w14:paraId="34121C7A" w14:textId="088AB7D0" w:rsidR="00236748" w:rsidRDefault="00236748" w:rsidP="00276391">
      <w:pPr>
        <w:pStyle w:val="DHHSbody"/>
        <w:rPr>
          <w:rFonts w:cs="Arial"/>
          <w:color w:val="000000"/>
          <w:szCs w:val="19"/>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001914F5">
        <w:rPr>
          <w:rFonts w:cs="Arial"/>
          <w:color w:val="000000"/>
          <w:szCs w:val="19"/>
          <w:lang w:eastAsia="en-AU"/>
        </w:rPr>
        <w:t>department</w:t>
      </w:r>
      <w:r w:rsidR="00FF69D5">
        <w:rPr>
          <w:rFonts w:cs="Arial"/>
          <w:color w:val="000000"/>
          <w:szCs w:val="19"/>
          <w:lang w:eastAsia="en-AU"/>
        </w:rPr>
        <w:t xml:space="preserve"> wants to make sure our services work for the people who use them. We are</w:t>
      </w:r>
      <w:r w:rsidR="005D5532" w:rsidRPr="00B24C02">
        <w:rPr>
          <w:rFonts w:cs="Arial"/>
          <w:color w:val="000000"/>
          <w:szCs w:val="19"/>
          <w:lang w:eastAsia="en-AU"/>
        </w:rPr>
        <w:t xml:space="preserve"> </w:t>
      </w:r>
      <w:r w:rsidRPr="00B24C02">
        <w:rPr>
          <w:rFonts w:cs="Arial"/>
          <w:color w:val="000000"/>
          <w:szCs w:val="19"/>
          <w:lang w:eastAsia="en-AU"/>
        </w:rPr>
        <w:t>committed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listening</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responding</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00DB1067">
        <w:rPr>
          <w:rFonts w:cs="Arial"/>
          <w:color w:val="000000"/>
          <w:szCs w:val="19"/>
          <w:lang w:eastAsia="en-AU"/>
        </w:rPr>
        <w:t xml:space="preserve">feedback, including both </w:t>
      </w:r>
      <w:r w:rsidRPr="00B24C02">
        <w:rPr>
          <w:rFonts w:cs="Arial"/>
          <w:color w:val="000000"/>
          <w:szCs w:val="19"/>
          <w:lang w:eastAsia="en-AU"/>
        </w:rPr>
        <w:t>compliments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complaints.</w:t>
      </w:r>
      <w:r w:rsidR="005D5532" w:rsidRPr="00B24C02">
        <w:rPr>
          <w:rFonts w:cs="Arial"/>
          <w:color w:val="000000"/>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important</w:t>
      </w:r>
      <w:r w:rsidR="005D5532" w:rsidRPr="00B24C02">
        <w:rPr>
          <w:rFonts w:cs="Arial"/>
          <w:color w:val="000000"/>
          <w:szCs w:val="19"/>
          <w:lang w:eastAsia="en-AU"/>
        </w:rPr>
        <w:t xml:space="preserve"> </w:t>
      </w:r>
      <w:r w:rsidR="00344D4D">
        <w:rPr>
          <w:rFonts w:cs="Arial"/>
          <w:color w:val="000000"/>
          <w:szCs w:val="19"/>
          <w:lang w:eastAsia="en-AU"/>
        </w:rPr>
        <w:t xml:space="preserve">data source </w:t>
      </w:r>
      <w:r w:rsidRPr="00B24C02">
        <w:rPr>
          <w:rFonts w:cs="Arial"/>
          <w:color w:val="000000"/>
          <w:szCs w:val="19"/>
          <w:lang w:eastAsia="en-AU"/>
        </w:rPr>
        <w:t>informs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development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delivery</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policies,</w:t>
      </w:r>
      <w:r w:rsidR="005D5532" w:rsidRPr="00B24C02">
        <w:rPr>
          <w:rFonts w:cs="Arial"/>
          <w:color w:val="000000"/>
          <w:szCs w:val="19"/>
          <w:lang w:eastAsia="en-AU"/>
        </w:rPr>
        <w:t xml:space="preserve"> </w:t>
      </w:r>
      <w:r w:rsidRPr="00B24C02">
        <w:rPr>
          <w:rFonts w:cs="Arial"/>
          <w:color w:val="000000"/>
          <w:szCs w:val="19"/>
          <w:lang w:eastAsia="en-AU"/>
        </w:rPr>
        <w:t>programs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support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enhance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well-being</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Victorians.</w:t>
      </w:r>
      <w:r w:rsidR="005D5532" w:rsidRPr="00B24C02">
        <w:rPr>
          <w:rFonts w:cs="Arial"/>
          <w:color w:val="000000"/>
          <w:szCs w:val="19"/>
          <w:lang w:eastAsia="en-AU"/>
        </w:rPr>
        <w:t xml:space="preserve"> </w:t>
      </w:r>
    </w:p>
    <w:p w14:paraId="66A96691" w14:textId="6BB95F4F" w:rsidR="00FF69D5" w:rsidRPr="00276391" w:rsidRDefault="006E4DE9" w:rsidP="00092404">
      <w:pPr>
        <w:pStyle w:val="Heading2"/>
        <w:rPr>
          <w:lang w:eastAsia="en-AU"/>
        </w:rPr>
      </w:pPr>
      <w:bookmarkStart w:id="6" w:name="_Toc478991999"/>
      <w:bookmarkStart w:id="7" w:name="_Toc29371409"/>
      <w:r>
        <w:rPr>
          <w:lang w:eastAsia="en-AU"/>
        </w:rPr>
        <w:t>1.1</w:t>
      </w:r>
      <w:r w:rsidR="00765287">
        <w:rPr>
          <w:lang w:eastAsia="en-AU"/>
        </w:rPr>
        <w:t xml:space="preserve"> </w:t>
      </w:r>
      <w:r w:rsidR="00F816FF">
        <w:rPr>
          <w:lang w:eastAsia="en-AU"/>
        </w:rPr>
        <w:tab/>
      </w:r>
      <w:r w:rsidR="00FF69D5" w:rsidRPr="00276391">
        <w:rPr>
          <w:lang w:eastAsia="en-AU"/>
        </w:rPr>
        <w:t>Organisation requirements</w:t>
      </w:r>
      <w:bookmarkEnd w:id="6"/>
      <w:bookmarkEnd w:id="7"/>
    </w:p>
    <w:p w14:paraId="4C86C8B6" w14:textId="686E5C3C" w:rsidR="00641978" w:rsidRDefault="00641978" w:rsidP="00FF69D5">
      <w:pPr>
        <w:pStyle w:val="DHHSbody"/>
        <w:rPr>
          <w:lang w:eastAsia="en-AU"/>
        </w:rPr>
      </w:pPr>
      <w:r>
        <w:rPr>
          <w:lang w:eastAsia="en-AU"/>
        </w:rPr>
        <w:t xml:space="preserve">Funded organisations must record and respond to feedback, including compliments and complaints regarding the services funded by the </w:t>
      </w:r>
      <w:r w:rsidRPr="00A118F7">
        <w:rPr>
          <w:lang w:eastAsia="en-AU"/>
        </w:rPr>
        <w:t>department.</w:t>
      </w:r>
    </w:p>
    <w:p w14:paraId="097776B1" w14:textId="6967F298" w:rsidR="00FF69D5" w:rsidRDefault="00FF69D5" w:rsidP="00FF69D5">
      <w:pPr>
        <w:pStyle w:val="DHHSbody"/>
        <w:rPr>
          <w:lang w:eastAsia="en-AU"/>
        </w:rPr>
      </w:pPr>
      <w:r w:rsidRPr="00276391">
        <w:rPr>
          <w:lang w:eastAsia="en-AU"/>
        </w:rPr>
        <w:t>Funded organisations</w:t>
      </w:r>
      <w:r w:rsidR="00E04A63">
        <w:rPr>
          <w:lang w:eastAsia="en-AU"/>
        </w:rPr>
        <w:t xml:space="preserve"> should base their </w:t>
      </w:r>
      <w:r w:rsidR="00344D4D">
        <w:rPr>
          <w:lang w:eastAsia="en-AU"/>
        </w:rPr>
        <w:t>feedback</w:t>
      </w:r>
      <w:r w:rsidR="00DB1067" w:rsidRPr="00276391">
        <w:rPr>
          <w:lang w:eastAsia="en-AU"/>
        </w:rPr>
        <w:t xml:space="preserve"> </w:t>
      </w:r>
      <w:r w:rsidR="004F4B92">
        <w:rPr>
          <w:lang w:eastAsia="en-AU"/>
        </w:rPr>
        <w:t>policy</w:t>
      </w:r>
      <w:r w:rsidR="00DB1067">
        <w:rPr>
          <w:lang w:eastAsia="en-AU"/>
        </w:rPr>
        <w:t xml:space="preserve"> on the principles of: visibility and accessibility, responsiveness, assessment, feedback, improvement focus and service excellence. </w:t>
      </w:r>
    </w:p>
    <w:p w14:paraId="4BE65E2E" w14:textId="43E991AB" w:rsidR="004F2EBC" w:rsidRPr="004F2EBC" w:rsidRDefault="00FF69D5" w:rsidP="004F2EBC">
      <w:pPr>
        <w:pStyle w:val="DHHSbody"/>
        <w:rPr>
          <w:lang w:eastAsia="en-AU"/>
        </w:rPr>
      </w:pPr>
      <w:r w:rsidRPr="00276391">
        <w:rPr>
          <w:lang w:eastAsia="en-AU"/>
        </w:rPr>
        <w:t xml:space="preserve">Each funded organisation needs to decide how their feedback </w:t>
      </w:r>
      <w:r w:rsidR="004F4B92">
        <w:rPr>
          <w:lang w:eastAsia="en-AU"/>
        </w:rPr>
        <w:t>policy</w:t>
      </w:r>
      <w:r w:rsidRPr="00276391">
        <w:rPr>
          <w:lang w:eastAsia="en-AU"/>
        </w:rPr>
        <w:t xml:space="preserve"> will work most effectively in the context of their service delivery.</w:t>
      </w:r>
      <w:r>
        <w:rPr>
          <w:lang w:eastAsia="en-AU"/>
        </w:rPr>
        <w:t xml:space="preserve"> </w:t>
      </w:r>
      <w:r w:rsidR="0073444F">
        <w:t>Sample documents to assist organisations with their feedback management process</w:t>
      </w:r>
      <w:r w:rsidR="00A07FF8">
        <w:t xml:space="preserve"> </w:t>
      </w:r>
      <w:r w:rsidR="00D074A7">
        <w:t>are</w:t>
      </w:r>
      <w:r w:rsidR="00A07FF8">
        <w:t xml:space="preserve"> available </w:t>
      </w:r>
      <w:r w:rsidR="0073444F">
        <w:rPr>
          <w:rFonts w:cs="Arial"/>
          <w:color w:val="000000"/>
          <w:szCs w:val="19"/>
          <w:lang w:eastAsia="en-AU"/>
        </w:rPr>
        <w:t>in the Complaints section of</w:t>
      </w:r>
      <w:r w:rsidR="00A07FF8">
        <w:rPr>
          <w:rFonts w:cs="Arial"/>
          <w:color w:val="000000"/>
          <w:szCs w:val="19"/>
          <w:lang w:eastAsia="en-AU"/>
        </w:rPr>
        <w:t xml:space="preserve"> the department’s </w:t>
      </w:r>
      <w:hyperlink r:id="rId13" w:history="1">
        <w:r w:rsidR="004F2EBC" w:rsidRPr="004F2EBC">
          <w:rPr>
            <w:rStyle w:val="Hyperlink"/>
            <w:lang w:eastAsia="en-AU"/>
          </w:rPr>
          <w:t>Funded Agency Channel website</w:t>
        </w:r>
      </w:hyperlink>
      <w:r w:rsidR="004F2EBC" w:rsidRPr="004F2EBC">
        <w:rPr>
          <w:lang w:eastAsia="en-AU"/>
        </w:rPr>
        <w:t xml:space="preserve"> &lt;https://fac.dhhs.vic.gov.au/policies-and-procedures&gt;. </w:t>
      </w:r>
    </w:p>
    <w:p w14:paraId="5162030E" w14:textId="1B335850" w:rsidR="000966FA" w:rsidRPr="00276391" w:rsidRDefault="00470139" w:rsidP="000966FA">
      <w:pPr>
        <w:pStyle w:val="Heading3"/>
        <w:rPr>
          <w:lang w:eastAsia="en-AU"/>
        </w:rPr>
      </w:pPr>
      <w:r>
        <w:t>1.1.1</w:t>
      </w:r>
      <w:r>
        <w:tab/>
      </w:r>
      <w:r w:rsidR="000966FA" w:rsidRPr="00276391">
        <w:rPr>
          <w:lang w:eastAsia="en-AU"/>
        </w:rPr>
        <w:t>Legislation and/or regulation</w:t>
      </w:r>
    </w:p>
    <w:p w14:paraId="381C1B76" w14:textId="6BD815FB" w:rsidR="000966FA" w:rsidRDefault="000966FA" w:rsidP="000966FA">
      <w:pPr>
        <w:pStyle w:val="DHHSbody"/>
        <w:rPr>
          <w:rFonts w:cs="Arial"/>
          <w:color w:val="000000"/>
          <w:szCs w:val="19"/>
          <w:lang w:eastAsia="en-AU"/>
        </w:rPr>
      </w:pPr>
      <w:r w:rsidRPr="00B24C02">
        <w:rPr>
          <w:rFonts w:cs="Arial"/>
          <w:color w:val="000000"/>
          <w:szCs w:val="19"/>
          <w:lang w:eastAsia="en-AU"/>
        </w:rPr>
        <w:t xml:space="preserve">Some organisations funded by the department are subject to specific legislative requirements and policy frameworks governing their approach to complaints management, for example the </w:t>
      </w:r>
      <w:r w:rsidR="00344D4D">
        <w:rPr>
          <w:i/>
        </w:rPr>
        <w:t>Victims and Other Legislation Amendment Act 2018</w:t>
      </w:r>
      <w:r w:rsidRPr="00B24C02">
        <w:rPr>
          <w:rFonts w:cs="Arial"/>
          <w:color w:val="000000"/>
          <w:szCs w:val="19"/>
          <w:lang w:eastAsia="en-AU"/>
        </w:rPr>
        <w:t xml:space="preserve">, </w:t>
      </w:r>
      <w:r w:rsidRPr="001914F5">
        <w:rPr>
          <w:rFonts w:cs="Arial"/>
          <w:i/>
          <w:color w:val="000000"/>
          <w:szCs w:val="19"/>
          <w:lang w:eastAsia="en-AU"/>
        </w:rPr>
        <w:t>Mental Health Act 2014</w:t>
      </w:r>
      <w:r w:rsidR="00055898">
        <w:rPr>
          <w:rFonts w:cs="Arial"/>
          <w:color w:val="000000"/>
          <w:szCs w:val="19"/>
          <w:lang w:eastAsia="en-AU"/>
        </w:rPr>
        <w:t xml:space="preserve"> or the</w:t>
      </w:r>
      <w:r w:rsidRPr="00B24C02">
        <w:rPr>
          <w:rFonts w:cs="Arial"/>
          <w:color w:val="000000"/>
          <w:szCs w:val="19"/>
          <w:lang w:eastAsia="en-AU"/>
        </w:rPr>
        <w:t xml:space="preserve"> National Health Safety and Quality Standards. </w:t>
      </w:r>
      <w:r w:rsidR="00FE12CA">
        <w:rPr>
          <w:rFonts w:cs="Arial"/>
          <w:color w:val="000000"/>
          <w:szCs w:val="19"/>
          <w:lang w:eastAsia="en-AU"/>
        </w:rPr>
        <w:t>Organisation</w:t>
      </w:r>
      <w:r w:rsidR="001E46E1">
        <w:rPr>
          <w:rFonts w:cs="Arial"/>
          <w:color w:val="000000"/>
          <w:szCs w:val="19"/>
          <w:lang w:eastAsia="en-AU"/>
        </w:rPr>
        <w:t>s</w:t>
      </w:r>
      <w:r w:rsidR="00FE12CA">
        <w:rPr>
          <w:rFonts w:cs="Arial"/>
          <w:color w:val="000000"/>
          <w:szCs w:val="19"/>
          <w:lang w:eastAsia="en-AU"/>
        </w:rPr>
        <w:t xml:space="preserve">’ complaints policy should also take into consideration legislated privacy, </w:t>
      </w:r>
      <w:r w:rsidR="00D074A7">
        <w:rPr>
          <w:rFonts w:cs="Arial"/>
          <w:color w:val="000000"/>
          <w:szCs w:val="19"/>
          <w:lang w:eastAsia="en-AU"/>
        </w:rPr>
        <w:t xml:space="preserve">and </w:t>
      </w:r>
      <w:r w:rsidR="00FE12CA">
        <w:rPr>
          <w:rFonts w:cs="Arial"/>
          <w:color w:val="000000"/>
          <w:szCs w:val="19"/>
          <w:lang w:eastAsia="en-AU"/>
        </w:rPr>
        <w:t>p</w:t>
      </w:r>
      <w:r w:rsidR="00D074A7">
        <w:rPr>
          <w:rFonts w:cs="Arial"/>
          <w:color w:val="000000"/>
          <w:szCs w:val="19"/>
          <w:lang w:eastAsia="en-AU"/>
        </w:rPr>
        <w:t>ublic interest</w:t>
      </w:r>
      <w:r w:rsidR="00FE12CA">
        <w:rPr>
          <w:rFonts w:cs="Arial"/>
          <w:color w:val="000000"/>
          <w:szCs w:val="19"/>
          <w:lang w:eastAsia="en-AU"/>
        </w:rPr>
        <w:t xml:space="preserve"> disclosure and whistle-blower requirements. </w:t>
      </w:r>
      <w:r w:rsidRPr="00B24C02">
        <w:rPr>
          <w:rFonts w:cs="Arial"/>
          <w:color w:val="000000"/>
          <w:szCs w:val="19"/>
          <w:lang w:eastAsia="en-AU"/>
        </w:rPr>
        <w:t xml:space="preserve">Organisations </w:t>
      </w:r>
      <w:r w:rsidR="00A07FF8">
        <w:rPr>
          <w:rFonts w:cs="Arial"/>
          <w:color w:val="000000"/>
          <w:szCs w:val="19"/>
          <w:lang w:eastAsia="en-AU"/>
        </w:rPr>
        <w:t>must</w:t>
      </w:r>
      <w:r w:rsidRPr="00B24C02">
        <w:rPr>
          <w:rFonts w:cs="Arial"/>
          <w:color w:val="000000"/>
          <w:szCs w:val="19"/>
          <w:lang w:eastAsia="en-AU"/>
        </w:rPr>
        <w:t xml:space="preserve"> ensure they are fully informed of </w:t>
      </w:r>
      <w:r w:rsidR="00A07FF8">
        <w:rPr>
          <w:rFonts w:cs="Arial"/>
          <w:color w:val="000000"/>
          <w:szCs w:val="19"/>
          <w:lang w:eastAsia="en-AU"/>
        </w:rPr>
        <w:t>legislative</w:t>
      </w:r>
      <w:r w:rsidRPr="00B24C02">
        <w:rPr>
          <w:rFonts w:cs="Arial"/>
          <w:color w:val="000000"/>
          <w:szCs w:val="19"/>
          <w:lang w:eastAsia="en-AU"/>
        </w:rPr>
        <w:t xml:space="preserve"> requirements and comply with them.</w:t>
      </w:r>
      <w:r w:rsidR="00FE12CA">
        <w:rPr>
          <w:rFonts w:cs="Arial"/>
          <w:color w:val="000000"/>
          <w:szCs w:val="19"/>
          <w:lang w:eastAsia="en-AU"/>
        </w:rPr>
        <w:t xml:space="preserve"> </w:t>
      </w:r>
    </w:p>
    <w:p w14:paraId="0DE34B9E" w14:textId="3494F1B4" w:rsidR="00871D3E" w:rsidRDefault="0000647D" w:rsidP="000966FA">
      <w:pPr>
        <w:pStyle w:val="DHHSbody"/>
        <w:rPr>
          <w:rFonts w:cs="Arial"/>
          <w:color w:val="000000"/>
          <w:szCs w:val="19"/>
          <w:lang w:eastAsia="en-AU"/>
        </w:rPr>
      </w:pPr>
      <w:r>
        <w:rPr>
          <w:rFonts w:cs="Arial"/>
          <w:color w:val="000000"/>
          <w:szCs w:val="19"/>
          <w:lang w:eastAsia="en-AU"/>
        </w:rPr>
        <w:t>The</w:t>
      </w:r>
      <w:r w:rsidR="00871D3E">
        <w:rPr>
          <w:rFonts w:cs="Arial"/>
          <w:color w:val="000000"/>
          <w:szCs w:val="19"/>
          <w:lang w:eastAsia="en-AU"/>
        </w:rPr>
        <w:t xml:space="preserve"> Victorian Ombudsman </w:t>
      </w:r>
      <w:r w:rsidR="003503E1">
        <w:rPr>
          <w:rFonts w:cs="Arial"/>
          <w:color w:val="000000"/>
          <w:szCs w:val="19"/>
          <w:lang w:eastAsia="en-AU"/>
        </w:rPr>
        <w:t xml:space="preserve">can </w:t>
      </w:r>
      <w:r w:rsidR="008024BB">
        <w:rPr>
          <w:rFonts w:cs="Arial"/>
          <w:color w:val="000000"/>
          <w:szCs w:val="19"/>
          <w:lang w:eastAsia="en-AU"/>
        </w:rPr>
        <w:t xml:space="preserve">receive complaints about and investigate private and non-government organisations </w:t>
      </w:r>
      <w:r w:rsidR="00192A99">
        <w:rPr>
          <w:rFonts w:cs="Arial"/>
          <w:color w:val="000000"/>
          <w:szCs w:val="19"/>
          <w:lang w:eastAsia="en-AU"/>
        </w:rPr>
        <w:t>that</w:t>
      </w:r>
      <w:r w:rsidR="008024BB">
        <w:rPr>
          <w:rFonts w:cs="Arial"/>
          <w:color w:val="000000"/>
          <w:szCs w:val="19"/>
          <w:lang w:eastAsia="en-AU"/>
        </w:rPr>
        <w:t xml:space="preserve"> perform public function</w:t>
      </w:r>
      <w:r w:rsidR="00D074A7">
        <w:rPr>
          <w:rFonts w:cs="Arial"/>
          <w:color w:val="000000"/>
          <w:szCs w:val="19"/>
          <w:lang w:eastAsia="en-AU"/>
        </w:rPr>
        <w:t>s</w:t>
      </w:r>
      <w:r w:rsidR="008024BB">
        <w:rPr>
          <w:rFonts w:cs="Arial"/>
          <w:color w:val="000000"/>
          <w:szCs w:val="19"/>
          <w:lang w:eastAsia="en-AU"/>
        </w:rPr>
        <w:t xml:space="preserve">. </w:t>
      </w:r>
      <w:r w:rsidR="00457038">
        <w:rPr>
          <w:rFonts w:cs="Arial"/>
          <w:color w:val="000000"/>
          <w:szCs w:val="19"/>
          <w:lang w:eastAsia="en-AU"/>
        </w:rPr>
        <w:t xml:space="preserve">The Ombudsman also has the power to review the complaint handling practices and procedures of </w:t>
      </w:r>
      <w:r w:rsidR="00D074A7">
        <w:rPr>
          <w:rFonts w:cs="Arial"/>
          <w:color w:val="000000"/>
          <w:szCs w:val="19"/>
          <w:lang w:eastAsia="en-AU"/>
        </w:rPr>
        <w:t>such</w:t>
      </w:r>
      <w:r w:rsidR="00457038">
        <w:rPr>
          <w:rFonts w:cs="Arial"/>
          <w:color w:val="000000"/>
          <w:szCs w:val="19"/>
          <w:lang w:eastAsia="en-AU"/>
        </w:rPr>
        <w:t xml:space="preserve"> organisation</w:t>
      </w:r>
      <w:r w:rsidR="00D074A7">
        <w:rPr>
          <w:rFonts w:cs="Arial"/>
          <w:color w:val="000000"/>
          <w:szCs w:val="19"/>
          <w:lang w:eastAsia="en-AU"/>
        </w:rPr>
        <w:t>s</w:t>
      </w:r>
      <w:r w:rsidR="001C2DC4">
        <w:rPr>
          <w:rFonts w:cs="Arial"/>
          <w:color w:val="000000"/>
          <w:szCs w:val="19"/>
          <w:lang w:eastAsia="en-AU"/>
        </w:rPr>
        <w:t xml:space="preserve">. </w:t>
      </w:r>
    </w:p>
    <w:p w14:paraId="29A9FAAB" w14:textId="3F8120E8" w:rsidR="00092404" w:rsidRDefault="00092404" w:rsidP="000F4BD7">
      <w:pPr>
        <w:pStyle w:val="Heading1"/>
        <w:numPr>
          <w:ilvl w:val="0"/>
          <w:numId w:val="35"/>
        </w:numPr>
        <w:rPr>
          <w:lang w:eastAsia="en-AU"/>
        </w:rPr>
      </w:pPr>
      <w:bookmarkStart w:id="8" w:name="_Toc29371410"/>
      <w:r>
        <w:t>Elements of a feedback policy document</w:t>
      </w:r>
      <w:bookmarkEnd w:id="8"/>
    </w:p>
    <w:p w14:paraId="025298FB" w14:textId="116BFE7E" w:rsidR="0073444F" w:rsidRPr="00017D93" w:rsidRDefault="000966FA" w:rsidP="0073444F">
      <w:pPr>
        <w:pStyle w:val="DHHSbody"/>
        <w:rPr>
          <w:rFonts w:cs="Arial"/>
          <w:color w:val="000000"/>
          <w:szCs w:val="19"/>
          <w:lang w:eastAsia="en-AU"/>
        </w:rPr>
      </w:pPr>
      <w:bookmarkStart w:id="9" w:name="_Toc478991997"/>
      <w:r>
        <w:rPr>
          <w:lang w:eastAsia="en-AU"/>
        </w:rPr>
        <w:t>The following elements of a feedback policy are</w:t>
      </w:r>
      <w:r>
        <w:t xml:space="preserve"> provided to assist organisations in establishing or reviewing their existing framework</w:t>
      </w:r>
      <w:r w:rsidR="00055898">
        <w:t xml:space="preserve"> for</w:t>
      </w:r>
      <w:r>
        <w:t xml:space="preserve"> complaints and other forms of feedback.</w:t>
      </w:r>
      <w:r w:rsidR="0073444F">
        <w:t xml:space="preserve"> </w:t>
      </w:r>
    </w:p>
    <w:p w14:paraId="71265709" w14:textId="21762BF1" w:rsidR="00092404" w:rsidRPr="00E17FE9" w:rsidRDefault="00A54E82" w:rsidP="00186F55">
      <w:pPr>
        <w:pStyle w:val="Heading2"/>
      </w:pPr>
      <w:bookmarkStart w:id="10" w:name="_Toc29371411"/>
      <w:r>
        <w:t xml:space="preserve">2.1 </w:t>
      </w:r>
      <w:r w:rsidR="000F4BD7">
        <w:tab/>
      </w:r>
      <w:r w:rsidR="00092404" w:rsidRPr="00E17FE9">
        <w:t>Policy statement</w:t>
      </w:r>
      <w:bookmarkEnd w:id="10"/>
    </w:p>
    <w:p w14:paraId="66E5D7B3" w14:textId="5266B4CC" w:rsidR="00092404" w:rsidRDefault="00092404" w:rsidP="00092404">
      <w:pPr>
        <w:pStyle w:val="DHHSbody"/>
      </w:pPr>
      <w:r>
        <w:t xml:space="preserve">Compliments, complaints and other forms of feedback provide valuable information on levels of client satisfaction and provide an organisation with an opportunity to improve upon all aspects of service. Feedback is to be taken seriously and seen </w:t>
      </w:r>
      <w:r w:rsidR="00344D4D">
        <w:t xml:space="preserve">as </w:t>
      </w:r>
      <w:r>
        <w:t>an opportunity for improvement.</w:t>
      </w:r>
    </w:p>
    <w:p w14:paraId="1A90C95E" w14:textId="77777777" w:rsidR="00092404" w:rsidRDefault="00092404" w:rsidP="00092404">
      <w:pPr>
        <w:pStyle w:val="DHHSbody"/>
      </w:pPr>
      <w:r>
        <w:t>Feedback that is recorded and handled effectively will provide valuable information in identifying areas for improvement, coordinating a consistent approach for resolution, reducing the potential for future complaints and allow for reporting and efficient allocation of resources.</w:t>
      </w:r>
    </w:p>
    <w:p w14:paraId="3F89DEBC" w14:textId="77777777" w:rsidR="00092404" w:rsidRDefault="00092404" w:rsidP="00092404">
      <w:pPr>
        <w:pStyle w:val="DHHSbody"/>
      </w:pPr>
      <w:r>
        <w:t>Resolving complaints at the earliest opportunity in a way that respects and values the person’s feedback, can be one of the most important factors in recovering the person’s confidence about a service. It can also help prevent further escalation of the complaint. A responsive, efficient, effective and fair complaint management system can assist an organisation to achieve this.</w:t>
      </w:r>
    </w:p>
    <w:p w14:paraId="2732A5FE" w14:textId="6DA9AD9C" w:rsidR="00092404" w:rsidRDefault="00A54E82" w:rsidP="00C52331">
      <w:pPr>
        <w:pStyle w:val="Heading2"/>
      </w:pPr>
      <w:bookmarkStart w:id="11" w:name="_Toc29371412"/>
      <w:r>
        <w:lastRenderedPageBreak/>
        <w:t xml:space="preserve">2.2 </w:t>
      </w:r>
      <w:r w:rsidR="000F4BD7">
        <w:tab/>
      </w:r>
      <w:r w:rsidR="00092404">
        <w:t xml:space="preserve">What does </w:t>
      </w:r>
      <w:r w:rsidR="00546131">
        <w:t>the</w:t>
      </w:r>
      <w:r w:rsidR="00092404">
        <w:t xml:space="preserve"> organisation do?</w:t>
      </w:r>
      <w:bookmarkEnd w:id="11"/>
    </w:p>
    <w:p w14:paraId="5D16D6FD" w14:textId="17C61855" w:rsidR="00092404" w:rsidRDefault="00A565A9" w:rsidP="00092404">
      <w:pPr>
        <w:pStyle w:val="DHHSbody"/>
      </w:pPr>
      <w:r>
        <w:t>The f</w:t>
      </w:r>
      <w:r w:rsidR="00092404">
        <w:t>unded organisation provide</w:t>
      </w:r>
      <w:r>
        <w:t>s</w:t>
      </w:r>
      <w:r w:rsidR="00092404">
        <w:t xml:space="preserve"> a brief description of the types of services and supports available to service users to which this policy applies.</w:t>
      </w:r>
    </w:p>
    <w:p w14:paraId="5042A052" w14:textId="3251229D" w:rsidR="00092404" w:rsidRDefault="00A54E82" w:rsidP="00C52331">
      <w:pPr>
        <w:pStyle w:val="Heading2"/>
      </w:pPr>
      <w:bookmarkStart w:id="12" w:name="_Toc29371413"/>
      <w:r>
        <w:t xml:space="preserve">2.3 </w:t>
      </w:r>
      <w:r w:rsidR="000F4BD7">
        <w:tab/>
      </w:r>
      <w:r w:rsidR="00092404">
        <w:t>Definitions</w:t>
      </w:r>
      <w:bookmarkEnd w:id="12"/>
    </w:p>
    <w:p w14:paraId="270D3FA9" w14:textId="6224AE3D" w:rsidR="00092404" w:rsidRDefault="00092404" w:rsidP="00092404">
      <w:pPr>
        <w:pStyle w:val="DHHSbody"/>
      </w:pPr>
      <w:r w:rsidRPr="00092404">
        <w:rPr>
          <w:rStyle w:val="Emphasis"/>
          <w:b/>
          <w:i w:val="0"/>
        </w:rPr>
        <w:t>Complaint</w:t>
      </w:r>
      <w:r w:rsidRPr="00092404">
        <w:rPr>
          <w:rStyle w:val="Emphasis"/>
          <w:i w:val="0"/>
        </w:rPr>
        <w:t xml:space="preserve"> </w:t>
      </w:r>
      <w:r>
        <w:rPr>
          <w:rStyle w:val="Emphasis"/>
          <w:i w:val="0"/>
        </w:rPr>
        <w:t>– a complaint is</w:t>
      </w:r>
      <w:r w:rsidR="00D64944">
        <w:rPr>
          <w:rStyle w:val="Emphasis"/>
          <w:i w:val="0"/>
        </w:rPr>
        <w:t xml:space="preserve"> </w:t>
      </w:r>
      <w:r w:rsidR="00811261">
        <w:rPr>
          <w:rStyle w:val="Emphasis"/>
          <w:i w:val="0"/>
        </w:rPr>
        <w:t>an</w:t>
      </w:r>
      <w:r>
        <w:rPr>
          <w:rStyle w:val="Emphasis"/>
          <w:i w:val="0"/>
        </w:rPr>
        <w:t xml:space="preserve"> </w:t>
      </w:r>
      <w:r>
        <w:t>‘expression of dissatisfaction made to or about an organisation, related to its products, services, staff or the handling of a complaint, where a response or resolution is explicitly or implicitly expected or legally required’ as defined in the</w:t>
      </w:r>
      <w:r w:rsidRPr="00552263">
        <w:rPr>
          <w:rStyle w:val="Emphasis"/>
        </w:rPr>
        <w:t xml:space="preserve"> Australian Standard AS/NZS ISO 10002:2014 Guidelines for Complaints Management in Organisations</w:t>
      </w:r>
      <w:r>
        <w:t>.</w:t>
      </w:r>
    </w:p>
    <w:p w14:paraId="45B139C7" w14:textId="77777777" w:rsidR="000966FA" w:rsidRDefault="00092404" w:rsidP="000966FA">
      <w:pPr>
        <w:pStyle w:val="DHHSbody"/>
      </w:pPr>
      <w:r w:rsidRPr="00092404">
        <w:rPr>
          <w:b/>
        </w:rPr>
        <w:t xml:space="preserve">Compliment </w:t>
      </w:r>
      <w:r>
        <w:t>– a compliment is an expression of praise, encouragement or gratitude about a service that is funded, regulated or provided. It may be about an individual staff member, a team or a service.</w:t>
      </w:r>
      <w:r w:rsidR="000966FA">
        <w:t xml:space="preserve">     </w:t>
      </w:r>
    </w:p>
    <w:p w14:paraId="112BBB00" w14:textId="080E9404" w:rsidR="00092404" w:rsidRDefault="00A54E82" w:rsidP="00C52331">
      <w:pPr>
        <w:pStyle w:val="Heading2"/>
      </w:pPr>
      <w:bookmarkStart w:id="13" w:name="_Toc29371414"/>
      <w:r>
        <w:t xml:space="preserve">2.4 </w:t>
      </w:r>
      <w:r w:rsidR="000F4BD7">
        <w:tab/>
      </w:r>
      <w:r w:rsidR="00092404">
        <w:t>Guiding principles</w:t>
      </w:r>
      <w:bookmarkEnd w:id="13"/>
    </w:p>
    <w:p w14:paraId="55B1B595" w14:textId="77777777" w:rsidR="00092404" w:rsidRDefault="00092404" w:rsidP="00092404">
      <w:pPr>
        <w:pStyle w:val="DHHSbody"/>
      </w:pPr>
      <w:r>
        <w:t>An effective feedback, compliment and complaint handling system addresses the principles of visibility and accessibility, responsiveness, assessment and investigation, feedback, improvement focussed and service excellence.</w:t>
      </w:r>
    </w:p>
    <w:p w14:paraId="1D8FF304" w14:textId="77777777" w:rsidR="00092404" w:rsidRDefault="00092404" w:rsidP="00092404">
      <w:pPr>
        <w:pStyle w:val="DHHSbody"/>
      </w:pPr>
      <w:r>
        <w:t>An approach to compliments and complaints management supports:</w:t>
      </w:r>
    </w:p>
    <w:p w14:paraId="366AAAC8" w14:textId="77777777" w:rsidR="00092404" w:rsidRDefault="00092404" w:rsidP="00092404">
      <w:pPr>
        <w:pStyle w:val="DHHSbullet1"/>
        <w:spacing w:after="40"/>
        <w:contextualSpacing w:val="0"/>
      </w:pPr>
      <w:r>
        <w:t>people</w:t>
      </w:r>
      <w:r>
        <w:rPr>
          <w:rStyle w:val="FootnoteReference"/>
        </w:rPr>
        <w:footnoteReference w:id="1"/>
      </w:r>
      <w:r>
        <w:t xml:space="preserve"> understanding their rights and responsibilities</w:t>
      </w:r>
    </w:p>
    <w:p w14:paraId="35269BB0" w14:textId="77777777" w:rsidR="00092404" w:rsidRDefault="00092404" w:rsidP="00092404">
      <w:pPr>
        <w:pStyle w:val="DHHSbullet1"/>
        <w:spacing w:after="40"/>
        <w:contextualSpacing w:val="0"/>
      </w:pPr>
      <w:r>
        <w:t>information on the compliment and complaint management process being easily accessible</w:t>
      </w:r>
    </w:p>
    <w:p w14:paraId="252F9165" w14:textId="77777777" w:rsidR="00092404" w:rsidRDefault="00092404" w:rsidP="00092404">
      <w:pPr>
        <w:pStyle w:val="DHHSbullet1"/>
        <w:spacing w:after="40"/>
        <w:contextualSpacing w:val="0"/>
      </w:pPr>
      <w:r>
        <w:t>increased satisfaction of clients in the management of their compliments and complaints</w:t>
      </w:r>
    </w:p>
    <w:p w14:paraId="2CE99D18" w14:textId="77777777" w:rsidR="00092404" w:rsidRDefault="00092404" w:rsidP="00092404">
      <w:pPr>
        <w:pStyle w:val="DHHSbullet1"/>
        <w:spacing w:after="40"/>
        <w:contextualSpacing w:val="0"/>
      </w:pPr>
      <w:r>
        <w:t>the recording of data to identify emerging and existing trends or systemic issues</w:t>
      </w:r>
    </w:p>
    <w:p w14:paraId="193C6D8D" w14:textId="77777777" w:rsidR="00092404" w:rsidRDefault="00092404" w:rsidP="00092404">
      <w:pPr>
        <w:pStyle w:val="DHHSbullet1"/>
        <w:spacing w:after="40"/>
        <w:contextualSpacing w:val="0"/>
      </w:pPr>
      <w:r>
        <w:t>staff to demonstrate an awareness of feedback, compliment and complaint management processes</w:t>
      </w:r>
    </w:p>
    <w:p w14:paraId="3E4366CE" w14:textId="77777777" w:rsidR="00092404" w:rsidRDefault="00092404" w:rsidP="00092404">
      <w:pPr>
        <w:pStyle w:val="DHHSbullet1"/>
        <w:spacing w:after="40"/>
        <w:contextualSpacing w:val="0"/>
      </w:pPr>
      <w:r>
        <w:t>staff to develop the range of skills and capabilities required to manage compliments, complaints and feedback</w:t>
      </w:r>
    </w:p>
    <w:p w14:paraId="3ACBC999" w14:textId="77777777" w:rsidR="00092404" w:rsidRDefault="00092404" w:rsidP="00092404">
      <w:pPr>
        <w:pStyle w:val="DHHSbullet1"/>
        <w:spacing w:after="40"/>
        <w:contextualSpacing w:val="0"/>
      </w:pPr>
      <w:r>
        <w:t>an organisational culture that is focused on effective, person-centred complaints resolution and utilising feedback for continuous improvement.</w:t>
      </w:r>
    </w:p>
    <w:p w14:paraId="3701C77A" w14:textId="1890DA2C" w:rsidR="00092404" w:rsidRPr="000B6773" w:rsidRDefault="0073003A" w:rsidP="0073003A">
      <w:pPr>
        <w:pStyle w:val="Heading3"/>
      </w:pPr>
      <w:r>
        <w:t xml:space="preserve">2.4.1 </w:t>
      </w:r>
      <w:r w:rsidR="000F4BD7">
        <w:tab/>
      </w:r>
      <w:r w:rsidR="00092404" w:rsidRPr="000B6773">
        <w:t>Visibility and accessibility</w:t>
      </w:r>
    </w:p>
    <w:p w14:paraId="5A4E6571" w14:textId="77777777" w:rsidR="00092404" w:rsidRDefault="00092404" w:rsidP="00092404">
      <w:pPr>
        <w:pStyle w:val="DHHSbody"/>
      </w:pPr>
      <w:r>
        <w:t>The compliments and complaints management process will be visible and accessible to individuals and:</w:t>
      </w:r>
    </w:p>
    <w:p w14:paraId="0C967CE4" w14:textId="77777777" w:rsidR="00092404" w:rsidRDefault="00092404" w:rsidP="00092404">
      <w:pPr>
        <w:pStyle w:val="DHHSbullet1"/>
        <w:spacing w:after="40"/>
        <w:contextualSpacing w:val="0"/>
      </w:pPr>
      <w:r>
        <w:t>explain how and where to make a compliment or complaint, including an anonymous complaint</w:t>
      </w:r>
    </w:p>
    <w:p w14:paraId="0441EC55" w14:textId="77777777" w:rsidR="00092404" w:rsidRDefault="00092404" w:rsidP="00092404">
      <w:pPr>
        <w:pStyle w:val="DHHSbullet1"/>
        <w:spacing w:after="40"/>
        <w:contextualSpacing w:val="0"/>
      </w:pPr>
      <w:r>
        <w:t>ensure the website and service sites have information on how to lodge a compliment or complaint</w:t>
      </w:r>
    </w:p>
    <w:p w14:paraId="70142083" w14:textId="77777777" w:rsidR="00092404" w:rsidRDefault="00092404" w:rsidP="00092404">
      <w:pPr>
        <w:pStyle w:val="DHHSbullet1"/>
        <w:spacing w:after="40"/>
        <w:contextualSpacing w:val="0"/>
      </w:pPr>
      <w:r>
        <w:t>consider specific needs of the individual or barriers they may experience</w:t>
      </w:r>
    </w:p>
    <w:p w14:paraId="4F30452A" w14:textId="77777777" w:rsidR="00092404" w:rsidRDefault="00092404" w:rsidP="00092404">
      <w:pPr>
        <w:pStyle w:val="DHHSbullet1"/>
        <w:spacing w:after="40"/>
        <w:contextualSpacing w:val="0"/>
      </w:pPr>
      <w:r>
        <w:t>explain alternative complaint resolution pathways when the complaint is first lodged and when it is closed</w:t>
      </w:r>
    </w:p>
    <w:p w14:paraId="09DA349A" w14:textId="77777777" w:rsidR="00092404" w:rsidRDefault="00092404" w:rsidP="00092404">
      <w:pPr>
        <w:pStyle w:val="DHHSbullet1"/>
        <w:spacing w:after="40"/>
        <w:contextualSpacing w:val="0"/>
      </w:pPr>
      <w:r>
        <w:t>explain how the organisation will manage a complaint and the expected timeframe for resolution</w:t>
      </w:r>
    </w:p>
    <w:p w14:paraId="1320B158" w14:textId="77777777" w:rsidR="00092404" w:rsidRDefault="00092404" w:rsidP="00092404">
      <w:pPr>
        <w:pStyle w:val="DHHSbullet1"/>
        <w:spacing w:after="40"/>
        <w:contextualSpacing w:val="0"/>
      </w:pPr>
      <w:r>
        <w:t>support individuals to identify and seek their preferred outcome.</w:t>
      </w:r>
    </w:p>
    <w:p w14:paraId="684035B0" w14:textId="6A9CB321" w:rsidR="00092404" w:rsidRDefault="0073003A" w:rsidP="0073003A">
      <w:pPr>
        <w:pStyle w:val="Heading3"/>
      </w:pPr>
      <w:r>
        <w:t xml:space="preserve">2.4.2 </w:t>
      </w:r>
      <w:r w:rsidR="000F4BD7">
        <w:tab/>
      </w:r>
      <w:r w:rsidR="00092404">
        <w:t>Responsiveness</w:t>
      </w:r>
    </w:p>
    <w:p w14:paraId="02588E0A" w14:textId="77777777" w:rsidR="00092404" w:rsidRDefault="00092404" w:rsidP="00092404">
      <w:pPr>
        <w:pStyle w:val="DHHSbody"/>
      </w:pPr>
      <w:r>
        <w:t>The compliments and complaints management process will be responsive and provide mechanisms and strategies to:</w:t>
      </w:r>
    </w:p>
    <w:p w14:paraId="1A4DB4BB" w14:textId="77777777" w:rsidR="00092404" w:rsidRDefault="00092404" w:rsidP="00092404">
      <w:pPr>
        <w:pStyle w:val="DHHSbullet1"/>
        <w:spacing w:after="40"/>
        <w:contextualSpacing w:val="0"/>
      </w:pPr>
      <w:r>
        <w:t>promote service user rights, particularly those with special support needs, so they can actively participate in the compliments and complaints process</w:t>
      </w:r>
    </w:p>
    <w:p w14:paraId="321B2C06" w14:textId="77777777" w:rsidR="00092404" w:rsidRDefault="00092404" w:rsidP="00092404">
      <w:pPr>
        <w:pStyle w:val="DHHSbullet1"/>
        <w:spacing w:after="40"/>
        <w:contextualSpacing w:val="0"/>
      </w:pPr>
      <w:r>
        <w:t>inform and train staff to use the compliments and complaint management system</w:t>
      </w:r>
    </w:p>
    <w:p w14:paraId="5774B49A" w14:textId="77777777" w:rsidR="00092404" w:rsidRDefault="00092404" w:rsidP="00092404">
      <w:pPr>
        <w:pStyle w:val="DHHSbullet1"/>
        <w:spacing w:after="40"/>
        <w:contextualSpacing w:val="0"/>
      </w:pPr>
      <w:r>
        <w:lastRenderedPageBreak/>
        <w:t>support the individual to seek the most appropriate resolution</w:t>
      </w:r>
    </w:p>
    <w:p w14:paraId="33414A4B" w14:textId="77777777" w:rsidR="00092404" w:rsidRDefault="00092404" w:rsidP="00092404">
      <w:pPr>
        <w:pStyle w:val="DHHSbullet1"/>
        <w:spacing w:after="40"/>
        <w:contextualSpacing w:val="0"/>
      </w:pPr>
      <w:r>
        <w:t>ensure there is clarity about the requested outcome</w:t>
      </w:r>
    </w:p>
    <w:p w14:paraId="6ACBEA9F" w14:textId="77777777" w:rsidR="00092404" w:rsidRDefault="00092404" w:rsidP="00092404">
      <w:pPr>
        <w:pStyle w:val="DHHSbullet1"/>
        <w:spacing w:after="40"/>
        <w:contextualSpacing w:val="0"/>
      </w:pPr>
      <w:r>
        <w:t>provide a respectful, valuing and informative acknowledgement</w:t>
      </w:r>
    </w:p>
    <w:p w14:paraId="2BF4CBA0" w14:textId="77777777" w:rsidR="00092404" w:rsidRDefault="00092404" w:rsidP="00092404">
      <w:pPr>
        <w:pStyle w:val="DHHSbullet1"/>
        <w:spacing w:after="40"/>
        <w:contextualSpacing w:val="0"/>
      </w:pPr>
      <w:r>
        <w:t>actively listen, empathising and acknowledging when the service was not the best it could have been</w:t>
      </w:r>
    </w:p>
    <w:p w14:paraId="69348852" w14:textId="77777777" w:rsidR="00092404" w:rsidRDefault="00092404" w:rsidP="00092404">
      <w:pPr>
        <w:pStyle w:val="DHHSbullet1"/>
        <w:spacing w:after="40"/>
        <w:contextualSpacing w:val="0"/>
      </w:pPr>
      <w:r>
        <w:t>monitor timeframes for resolution</w:t>
      </w:r>
    </w:p>
    <w:p w14:paraId="1F5EB1C5" w14:textId="77777777" w:rsidR="00092404" w:rsidRDefault="00092404" w:rsidP="00092404">
      <w:pPr>
        <w:pStyle w:val="DHHSbullet1"/>
        <w:spacing w:after="40"/>
        <w:contextualSpacing w:val="0"/>
      </w:pPr>
      <w:r>
        <w:t>communicate with all relevant parties about the progress of the resolution of the complaint.</w:t>
      </w:r>
    </w:p>
    <w:p w14:paraId="584595A1" w14:textId="3A33A70F" w:rsidR="00092404" w:rsidRDefault="0073003A" w:rsidP="0073003A">
      <w:pPr>
        <w:pStyle w:val="Heading3"/>
      </w:pPr>
      <w:r>
        <w:t>2.4.</w:t>
      </w:r>
      <w:r w:rsidR="000F4BD7">
        <w:t xml:space="preserve">3 </w:t>
      </w:r>
      <w:r w:rsidR="000F4BD7">
        <w:tab/>
      </w:r>
      <w:r w:rsidR="00092404">
        <w:t xml:space="preserve">Assessment </w:t>
      </w:r>
      <w:r w:rsidR="00240F1B">
        <w:t xml:space="preserve"> </w:t>
      </w:r>
    </w:p>
    <w:p w14:paraId="008A34F5" w14:textId="77777777" w:rsidR="00092404" w:rsidRDefault="00092404" w:rsidP="00092404">
      <w:pPr>
        <w:pStyle w:val="DHHSbody"/>
      </w:pPr>
      <w:r>
        <w:t>The compliments and complaints management process will have mechanisms to:</w:t>
      </w:r>
    </w:p>
    <w:p w14:paraId="511E4AF5" w14:textId="77777777" w:rsidR="00092404" w:rsidRDefault="00092404" w:rsidP="00092404">
      <w:pPr>
        <w:pStyle w:val="DHHSbullet1"/>
        <w:spacing w:after="40"/>
        <w:contextualSpacing w:val="0"/>
      </w:pPr>
      <w:r>
        <w:t>assess complaints for severity, safety, complexity, impact and the need for immediate action</w:t>
      </w:r>
    </w:p>
    <w:p w14:paraId="122E7C70" w14:textId="77777777" w:rsidR="00092404" w:rsidRDefault="00092404" w:rsidP="00092404">
      <w:pPr>
        <w:pStyle w:val="DHHSbullet1"/>
        <w:spacing w:after="40"/>
        <w:contextualSpacing w:val="0"/>
      </w:pPr>
      <w:r>
        <w:t>collect adequate and appropriate information</w:t>
      </w:r>
    </w:p>
    <w:p w14:paraId="1C68950E" w14:textId="77777777" w:rsidR="00092404" w:rsidRDefault="00092404" w:rsidP="00092404">
      <w:pPr>
        <w:pStyle w:val="DHHSbullet1"/>
        <w:spacing w:after="40"/>
        <w:contextualSpacing w:val="0"/>
      </w:pPr>
      <w:r>
        <w:t>protect the privacy and confidentiality of the information</w:t>
      </w:r>
    </w:p>
    <w:p w14:paraId="732AEEAF" w14:textId="77777777" w:rsidR="00092404" w:rsidRDefault="00092404" w:rsidP="00092404">
      <w:pPr>
        <w:pStyle w:val="DHHSbullet1"/>
        <w:spacing w:after="40"/>
        <w:contextualSpacing w:val="0"/>
      </w:pPr>
      <w:r>
        <w:t>determine who and at what level the complaint should be dealt with</w:t>
      </w:r>
    </w:p>
    <w:p w14:paraId="51139D0B" w14:textId="77777777" w:rsidR="00092404" w:rsidRDefault="00092404" w:rsidP="00092404">
      <w:pPr>
        <w:pStyle w:val="DHHSbullet1"/>
        <w:spacing w:after="40"/>
        <w:contextualSpacing w:val="0"/>
      </w:pPr>
      <w:r>
        <w:t>enable complaints to be considered independently, fairly and objectively.</w:t>
      </w:r>
    </w:p>
    <w:p w14:paraId="787C975E" w14:textId="59DACE92" w:rsidR="00092404" w:rsidRDefault="000F4BD7" w:rsidP="000F4BD7">
      <w:pPr>
        <w:pStyle w:val="Heading3"/>
      </w:pPr>
      <w:r>
        <w:t xml:space="preserve">2.4.4 </w:t>
      </w:r>
      <w:r>
        <w:tab/>
      </w:r>
      <w:r w:rsidR="00092404">
        <w:t>Feedback</w:t>
      </w:r>
    </w:p>
    <w:p w14:paraId="5EC7F253" w14:textId="252641C6" w:rsidR="00092404" w:rsidRDefault="00092404" w:rsidP="00092404">
      <w:pPr>
        <w:pStyle w:val="DHHSbody"/>
      </w:pPr>
      <w:r>
        <w:t>The compliments and complaints management process will provide mechanisms and strategies to</w:t>
      </w:r>
      <w:r w:rsidR="00240F1B">
        <w:t xml:space="preserve"> resolve the complaint, including</w:t>
      </w:r>
      <w:r>
        <w:t>:</w:t>
      </w:r>
    </w:p>
    <w:p w14:paraId="37A839B0" w14:textId="77777777" w:rsidR="00092404" w:rsidRDefault="00092404" w:rsidP="00092404">
      <w:pPr>
        <w:pStyle w:val="DHHSbullet1"/>
        <w:spacing w:after="40"/>
        <w:contextualSpacing w:val="0"/>
      </w:pPr>
      <w:r>
        <w:t>explain what happened and why, what will be done to fix the issue, and who will do it, how we will communicate our progress and how we will check things are on track</w:t>
      </w:r>
    </w:p>
    <w:p w14:paraId="4BB9DF1E" w14:textId="77777777" w:rsidR="00092404" w:rsidRDefault="00092404" w:rsidP="00092404">
      <w:pPr>
        <w:pStyle w:val="DHHSbullet1"/>
        <w:spacing w:after="40"/>
        <w:contextualSpacing w:val="0"/>
      </w:pPr>
      <w:r>
        <w:t>explain the reasons for the decision</w:t>
      </w:r>
    </w:p>
    <w:p w14:paraId="34B154FF" w14:textId="77777777" w:rsidR="00092404" w:rsidRDefault="00092404" w:rsidP="00092404">
      <w:pPr>
        <w:pStyle w:val="DHHSbullet1"/>
        <w:spacing w:after="40"/>
        <w:contextualSpacing w:val="0"/>
      </w:pPr>
      <w:r>
        <w:t>provide an apology where the organisation has failed to meet its service obligations</w:t>
      </w:r>
      <w:r>
        <w:rPr>
          <w:rStyle w:val="FootnoteReference"/>
        </w:rPr>
        <w:footnoteReference w:id="2"/>
      </w:r>
    </w:p>
    <w:p w14:paraId="12167EF9" w14:textId="77777777" w:rsidR="00092404" w:rsidRDefault="00092404" w:rsidP="00092404">
      <w:pPr>
        <w:pStyle w:val="DHHSbullet1"/>
        <w:spacing w:after="40"/>
        <w:contextualSpacing w:val="0"/>
      </w:pPr>
      <w:r>
        <w:t>where an apology is provided, ensure it is sincere, and accepts responsibility for what occurred and the impact</w:t>
      </w:r>
    </w:p>
    <w:p w14:paraId="0411E31D" w14:textId="77777777" w:rsidR="00092404" w:rsidRDefault="00092404" w:rsidP="00092404">
      <w:pPr>
        <w:pStyle w:val="DHHSbullet1"/>
        <w:spacing w:after="40"/>
        <w:contextualSpacing w:val="0"/>
      </w:pPr>
      <w:r>
        <w:t>explain the circumstances without making excuses, and summarise the key actions that will be taken</w:t>
      </w:r>
    </w:p>
    <w:p w14:paraId="3D427C0B" w14:textId="77777777" w:rsidR="00092404" w:rsidRDefault="00092404" w:rsidP="00092404">
      <w:pPr>
        <w:pStyle w:val="DHHSbullet1"/>
        <w:spacing w:after="40"/>
        <w:contextualSpacing w:val="0"/>
      </w:pPr>
      <w:r>
        <w:t>provide regular updates to the complainant if the resolution is delayed</w:t>
      </w:r>
    </w:p>
    <w:p w14:paraId="3A9D87CA" w14:textId="77777777" w:rsidR="00092404" w:rsidRDefault="00092404" w:rsidP="00092404">
      <w:pPr>
        <w:pStyle w:val="DHHSbullet1"/>
        <w:spacing w:after="40"/>
        <w:contextualSpacing w:val="0"/>
      </w:pPr>
      <w:r>
        <w:t>notify the complainant of alternative complaint resolution pathways and review mechanisms</w:t>
      </w:r>
    </w:p>
    <w:p w14:paraId="486F2966" w14:textId="77777777" w:rsidR="00092404" w:rsidRDefault="00092404" w:rsidP="00092404">
      <w:pPr>
        <w:pStyle w:val="DHHSbullet1"/>
        <w:spacing w:after="40"/>
        <w:contextualSpacing w:val="0"/>
      </w:pPr>
      <w:r>
        <w:t>follow up with complainants to determine the effectiveness of the outcome, where appropriate.</w:t>
      </w:r>
    </w:p>
    <w:p w14:paraId="6B93FFCD" w14:textId="4215D009" w:rsidR="00092404" w:rsidRDefault="000F4BD7" w:rsidP="000F4BD7">
      <w:pPr>
        <w:pStyle w:val="Heading3"/>
      </w:pPr>
      <w:r>
        <w:t xml:space="preserve">2.4.5 </w:t>
      </w:r>
      <w:r>
        <w:tab/>
      </w:r>
      <w:r w:rsidR="00092404">
        <w:t>Improvement focussed</w:t>
      </w:r>
    </w:p>
    <w:p w14:paraId="27C93BD5" w14:textId="77777777" w:rsidR="00092404" w:rsidRDefault="00092404" w:rsidP="00092404">
      <w:pPr>
        <w:pStyle w:val="DHHSbody"/>
      </w:pPr>
      <w:r>
        <w:t>The complaint management system will provide mechanisms and strategies to gather and record feedback and other information to:</w:t>
      </w:r>
    </w:p>
    <w:p w14:paraId="6E0924A1" w14:textId="77777777" w:rsidR="00092404" w:rsidRDefault="00092404" w:rsidP="00092404">
      <w:pPr>
        <w:pStyle w:val="DHHSbullet1"/>
        <w:spacing w:after="40"/>
        <w:contextualSpacing w:val="0"/>
      </w:pPr>
      <w:r>
        <w:t>meet any statutory, policy or procedural reporting requirements</w:t>
      </w:r>
    </w:p>
    <w:p w14:paraId="6FCF34EA" w14:textId="77777777" w:rsidR="00092404" w:rsidRDefault="00092404" w:rsidP="00092404">
      <w:pPr>
        <w:pStyle w:val="DHHSbullet1"/>
        <w:spacing w:after="40"/>
        <w:contextualSpacing w:val="0"/>
      </w:pPr>
      <w:r>
        <w:t>improve the training and capabilities of complaint management staff</w:t>
      </w:r>
    </w:p>
    <w:p w14:paraId="29539656" w14:textId="01B6D039" w:rsidR="00092404" w:rsidRDefault="00092404" w:rsidP="00092404">
      <w:pPr>
        <w:pStyle w:val="DHHSbullet1"/>
        <w:spacing w:after="40"/>
        <w:contextualSpacing w:val="0"/>
      </w:pPr>
      <w:r>
        <w:t>monitor the time taken to resolve complaints</w:t>
      </w:r>
      <w:r w:rsidR="00240F1B">
        <w:t xml:space="preserve"> and other data to monitor and improve the quality of the complaints service </w:t>
      </w:r>
    </w:p>
    <w:p w14:paraId="5AB65C22" w14:textId="77777777" w:rsidR="00530C5A" w:rsidRDefault="00530C5A" w:rsidP="00092404">
      <w:pPr>
        <w:pStyle w:val="DHHSbullet1"/>
        <w:spacing w:after="40"/>
        <w:contextualSpacing w:val="0"/>
      </w:pPr>
      <w:r>
        <w:t xml:space="preserve">build a leadership culture to promote and improve the complaints service </w:t>
      </w:r>
    </w:p>
    <w:p w14:paraId="06BB2F65" w14:textId="0458A4EE" w:rsidR="00092404" w:rsidRDefault="00240F1B" w:rsidP="00C23A35">
      <w:pPr>
        <w:pStyle w:val="DHHSbullet1"/>
        <w:spacing w:after="40"/>
        <w:contextualSpacing w:val="0"/>
      </w:pPr>
      <w:r>
        <w:t xml:space="preserve">regularly use the intelligence from the complaints data to identify systemic quality and safety issues in a cycle of </w:t>
      </w:r>
      <w:r w:rsidR="00092404">
        <w:t>continuous quality improvement</w:t>
      </w:r>
      <w:r>
        <w:t xml:space="preserve"> of services</w:t>
      </w:r>
      <w:r w:rsidR="00092404">
        <w:t>.</w:t>
      </w:r>
    </w:p>
    <w:p w14:paraId="5615FA79" w14:textId="418A4080" w:rsidR="00092404" w:rsidRDefault="000F4BD7" w:rsidP="000F4BD7">
      <w:pPr>
        <w:pStyle w:val="Heading3"/>
      </w:pPr>
      <w:r>
        <w:lastRenderedPageBreak/>
        <w:t xml:space="preserve">2.4.6 </w:t>
      </w:r>
      <w:r w:rsidR="00F816FF">
        <w:tab/>
      </w:r>
      <w:r w:rsidR="00092404">
        <w:t>Service excellence</w:t>
      </w:r>
    </w:p>
    <w:p w14:paraId="2436EA6C" w14:textId="77777777" w:rsidR="00092404" w:rsidRDefault="00092404" w:rsidP="00092404">
      <w:pPr>
        <w:pStyle w:val="DHHSbody"/>
      </w:pPr>
      <w:r>
        <w:t xml:space="preserve">The compliment and complaint management system and resolution process </w:t>
      </w:r>
      <w:proofErr w:type="gramStart"/>
      <w:r>
        <w:t>is</w:t>
      </w:r>
      <w:proofErr w:type="gramEnd"/>
      <w:r>
        <w:t xml:space="preserve"> a part of a quality culture where compliments and complaints are an opportunity for improvement through:</w:t>
      </w:r>
    </w:p>
    <w:p w14:paraId="69CBEB60" w14:textId="77777777" w:rsidR="00092404" w:rsidRDefault="00092404" w:rsidP="00092404">
      <w:pPr>
        <w:pStyle w:val="DHHSbullet1"/>
        <w:spacing w:after="40"/>
        <w:contextualSpacing w:val="0"/>
      </w:pPr>
      <w:r>
        <w:t>positive attitudes towards dealing with feedback, compliments and complaints and respect for the person who has raised the matters</w:t>
      </w:r>
    </w:p>
    <w:p w14:paraId="4F11C047" w14:textId="77777777" w:rsidR="00092404" w:rsidRDefault="00092404" w:rsidP="00092404">
      <w:pPr>
        <w:pStyle w:val="DHHSbullet1"/>
        <w:spacing w:after="40"/>
        <w:contextualSpacing w:val="0"/>
      </w:pPr>
      <w:r>
        <w:t>values that reinforce the commitment of the organisation to quality service delivery and encouragement for provision of feedback on what is and what isn’t working</w:t>
      </w:r>
    </w:p>
    <w:p w14:paraId="770A4E0A" w14:textId="77777777" w:rsidR="00092404" w:rsidRDefault="00092404" w:rsidP="00092404">
      <w:pPr>
        <w:pStyle w:val="DHHSbullet1"/>
        <w:spacing w:after="40"/>
        <w:contextualSpacing w:val="0"/>
      </w:pPr>
      <w:r>
        <w:t>a clear statement that no one will be adversely affected as a result of making a complaint or a complaint being made on their behalf</w:t>
      </w:r>
    </w:p>
    <w:p w14:paraId="6767790B" w14:textId="76D0683F" w:rsidR="00A118F7" w:rsidRDefault="00A118F7" w:rsidP="00A118F7">
      <w:pPr>
        <w:pStyle w:val="DHHSbullet1"/>
      </w:pPr>
      <w:r>
        <w:t xml:space="preserve">prompt resolution of complaints, ideally a week for simple complaints and within three weeks for more complex matters, with updates to the complainant if the timelines cannot be met. </w:t>
      </w:r>
    </w:p>
    <w:p w14:paraId="6160C533" w14:textId="3F16C3EF" w:rsidR="00092404" w:rsidRDefault="00092404" w:rsidP="00092404">
      <w:pPr>
        <w:pStyle w:val="DHHSbullet1"/>
        <w:spacing w:after="40"/>
        <w:contextualSpacing w:val="0"/>
      </w:pPr>
      <w:r>
        <w:t>a policy that enables the compliment and complaint management system to address and investigate issues relating to all employees, including senior management.</w:t>
      </w:r>
    </w:p>
    <w:p w14:paraId="587A2133" w14:textId="77777777" w:rsidR="00092404" w:rsidRDefault="00092404" w:rsidP="00092404">
      <w:pPr>
        <w:pStyle w:val="DHHSbullet1"/>
        <w:spacing w:after="40"/>
        <w:contextualSpacing w:val="0"/>
      </w:pPr>
      <w:r>
        <w:t>data analysis to identify and explore trends that highlight opportunities to improve service delivery and complaint handling</w:t>
      </w:r>
    </w:p>
    <w:p w14:paraId="60587C0A" w14:textId="6AD3C6ED" w:rsidR="00092404" w:rsidRDefault="00092404" w:rsidP="00092404">
      <w:pPr>
        <w:pStyle w:val="DHHSbullet1"/>
        <w:spacing w:after="40"/>
        <w:contextualSpacing w:val="0"/>
      </w:pPr>
      <w:r>
        <w:t>a commitment to continued training and development of the capabilities of compliment and complaint management staff</w:t>
      </w:r>
      <w:r w:rsidR="00A118F7">
        <w:t>, as well as their health and well-being</w:t>
      </w:r>
    </w:p>
    <w:p w14:paraId="3D9B75A8" w14:textId="77777777" w:rsidR="00092404" w:rsidRDefault="00092404" w:rsidP="00092404">
      <w:pPr>
        <w:pStyle w:val="DHHSbullet1lastline"/>
        <w:contextualSpacing w:val="0"/>
      </w:pPr>
      <w:r>
        <w:t>a commitment by the organisation’s leadership to an effective compliments and complaints management process as part of a robust quality improvement framework.</w:t>
      </w:r>
    </w:p>
    <w:p w14:paraId="0FFD88B3" w14:textId="43189B0D" w:rsidR="00092404" w:rsidRDefault="00092404" w:rsidP="00092404">
      <w:pPr>
        <w:pStyle w:val="DHHSbody"/>
      </w:pPr>
      <w:r>
        <w:t>Note: For the purpose of this document, a privacy incident / complaint / breach that relates to a client, whether substantiated or unsubstantiated is managed according to existing department instructions.</w:t>
      </w:r>
    </w:p>
    <w:p w14:paraId="0C71E644" w14:textId="411E9BA5" w:rsidR="00092404" w:rsidRDefault="00092404" w:rsidP="000F4BD7">
      <w:pPr>
        <w:pStyle w:val="Heading1"/>
        <w:numPr>
          <w:ilvl w:val="0"/>
          <w:numId w:val="35"/>
        </w:numPr>
      </w:pPr>
      <w:bookmarkStart w:id="14" w:name="_Toc29371415"/>
      <w:r>
        <w:t>Compliment and complaint management process</w:t>
      </w:r>
      <w:bookmarkEnd w:id="14"/>
    </w:p>
    <w:p w14:paraId="46D691DA" w14:textId="3D128FAA" w:rsidR="00092404" w:rsidRDefault="00092404" w:rsidP="00775724">
      <w:pPr>
        <w:pStyle w:val="DHHSbody"/>
      </w:pPr>
      <w:r>
        <w:t>The compliment and complaint management process can be simplified into five steps:</w:t>
      </w:r>
      <w:r w:rsidR="00775724">
        <w:t xml:space="preserve"> R</w:t>
      </w:r>
      <w:r>
        <w:t>eceive</w:t>
      </w:r>
      <w:r w:rsidR="00775724">
        <w:t xml:space="preserve">, </w:t>
      </w:r>
      <w:r>
        <w:t>Record</w:t>
      </w:r>
      <w:r w:rsidR="00775724">
        <w:t xml:space="preserve">, </w:t>
      </w:r>
      <w:r>
        <w:t>Acknowledge</w:t>
      </w:r>
      <w:r w:rsidR="00775724">
        <w:t xml:space="preserve">, </w:t>
      </w:r>
      <w:r>
        <w:t>Resolve</w:t>
      </w:r>
      <w:r w:rsidR="00775724">
        <w:t xml:space="preserve">, and </w:t>
      </w:r>
      <w:r>
        <w:t xml:space="preserve">Communicate </w:t>
      </w:r>
      <w:r w:rsidR="00775724">
        <w:t xml:space="preserve">the </w:t>
      </w:r>
      <w:r>
        <w:t>resolution.</w:t>
      </w:r>
    </w:p>
    <w:p w14:paraId="30A63F73" w14:textId="2B0C7796" w:rsidR="00092404" w:rsidRDefault="001E3A12" w:rsidP="00C52331">
      <w:pPr>
        <w:pStyle w:val="Heading2"/>
      </w:pPr>
      <w:bookmarkStart w:id="15" w:name="_Toc29371416"/>
      <w:r>
        <w:t>3.</w:t>
      </w:r>
      <w:r w:rsidR="00092404">
        <w:t xml:space="preserve">1 </w:t>
      </w:r>
      <w:r w:rsidR="00F816FF">
        <w:tab/>
      </w:r>
      <w:r w:rsidR="00092404">
        <w:t>Receive</w:t>
      </w:r>
      <w:bookmarkEnd w:id="15"/>
    </w:p>
    <w:p w14:paraId="74DCDDCA" w14:textId="77777777" w:rsidR="00092404" w:rsidRDefault="00092404" w:rsidP="00092404">
      <w:pPr>
        <w:pStyle w:val="DHHSbullet1"/>
        <w:spacing w:after="40"/>
        <w:contextualSpacing w:val="0"/>
      </w:pPr>
      <w:r>
        <w:t>Listen – openly to the concerns being raised by the complainant.</w:t>
      </w:r>
    </w:p>
    <w:p w14:paraId="5835855E" w14:textId="77777777" w:rsidR="00092404" w:rsidRDefault="00092404" w:rsidP="00092404">
      <w:pPr>
        <w:pStyle w:val="DHHSbullet1"/>
        <w:spacing w:after="40"/>
        <w:contextualSpacing w:val="0"/>
      </w:pPr>
      <w:r>
        <w:t>Ask – the complainant what outcome they are seeking.</w:t>
      </w:r>
    </w:p>
    <w:p w14:paraId="184A5213" w14:textId="77777777" w:rsidR="00092404" w:rsidRDefault="00092404" w:rsidP="00092404">
      <w:pPr>
        <w:pStyle w:val="DHHSbullet1"/>
        <w:spacing w:after="40"/>
        <w:contextualSpacing w:val="0"/>
      </w:pPr>
      <w:r>
        <w:t>Inform – the complainant clearly of the complaint process, the time the process takes and set realistic expectations.</w:t>
      </w:r>
    </w:p>
    <w:p w14:paraId="763B5E18" w14:textId="77777777" w:rsidR="00092404" w:rsidRDefault="00092404" w:rsidP="00092404">
      <w:pPr>
        <w:pStyle w:val="DHHSbullet1"/>
        <w:spacing w:after="40"/>
        <w:contextualSpacing w:val="0"/>
      </w:pPr>
      <w:r>
        <w:t>Accountable – be empathic towards the affected person and action all commitments made.</w:t>
      </w:r>
    </w:p>
    <w:p w14:paraId="5E95AB97" w14:textId="516F59CF" w:rsidR="00092404" w:rsidRDefault="00092404" w:rsidP="00092404">
      <w:pPr>
        <w:pStyle w:val="DHHSbullet1"/>
        <w:spacing w:after="40"/>
        <w:contextualSpacing w:val="0"/>
      </w:pPr>
      <w:r>
        <w:t>Assess – create a prioritisation framework to identify situations which pose an immediate threat or danger</w:t>
      </w:r>
      <w:r w:rsidR="00D50DE2">
        <w:t xml:space="preserve"> </w:t>
      </w:r>
      <w:r>
        <w:t>or require a specialised response.</w:t>
      </w:r>
    </w:p>
    <w:p w14:paraId="2EE496D9" w14:textId="51C61E28" w:rsidR="00092404" w:rsidRDefault="00686730" w:rsidP="00686730">
      <w:pPr>
        <w:pStyle w:val="DHHSbullet1"/>
        <w:rPr>
          <w:lang w:eastAsia="en-AU"/>
        </w:rPr>
      </w:pPr>
      <w:r>
        <w:t>A</w:t>
      </w:r>
      <w:r w:rsidR="00092404">
        <w:t xml:space="preserve"> Compliment and complaint form template to assist in recording key information at the time of first contact</w:t>
      </w:r>
      <w:r>
        <w:t xml:space="preserve"> is available </w:t>
      </w:r>
      <w:r>
        <w:rPr>
          <w:rFonts w:cs="Arial"/>
          <w:color w:val="000000"/>
          <w:szCs w:val="19"/>
          <w:lang w:eastAsia="en-AU"/>
        </w:rPr>
        <w:t xml:space="preserve">in the Complaints section of the department’s </w:t>
      </w:r>
      <w:bookmarkStart w:id="16" w:name="_Hlk24122227"/>
      <w:r w:rsidR="004F2EBC">
        <w:rPr>
          <w:rFonts w:cs="Arial"/>
          <w:color w:val="000000"/>
          <w:szCs w:val="19"/>
          <w:lang w:eastAsia="en-AU"/>
        </w:rPr>
        <w:fldChar w:fldCharType="begin"/>
      </w:r>
      <w:r w:rsidR="00787F4D">
        <w:rPr>
          <w:rFonts w:cs="Arial"/>
          <w:color w:val="000000"/>
          <w:szCs w:val="19"/>
          <w:lang w:eastAsia="en-AU"/>
        </w:rPr>
        <w:instrText>HYPERLINK "https://dhhsvicgovau.sharepoint.com/sites/CentralComplaints-DHHS-GRP/Shared Documents/General/Temporary documents/Funded Agency Channel website"</w:instrText>
      </w:r>
      <w:r w:rsidR="004F2EBC">
        <w:rPr>
          <w:rFonts w:cs="Arial"/>
          <w:color w:val="000000"/>
          <w:szCs w:val="19"/>
          <w:lang w:eastAsia="en-AU"/>
        </w:rPr>
        <w:fldChar w:fldCharType="separate"/>
      </w:r>
      <w:r w:rsidR="004F2EBC" w:rsidRPr="00663394">
        <w:rPr>
          <w:rStyle w:val="Hyperlink"/>
          <w:rFonts w:cs="Arial"/>
          <w:szCs w:val="19"/>
          <w:lang w:eastAsia="en-AU"/>
        </w:rPr>
        <w:t>Funded Agency Channel website</w:t>
      </w:r>
      <w:r w:rsidR="004F2EBC">
        <w:rPr>
          <w:rFonts w:cs="Arial"/>
          <w:color w:val="000000"/>
          <w:szCs w:val="19"/>
          <w:lang w:eastAsia="en-AU"/>
        </w:rPr>
        <w:fldChar w:fldCharType="end"/>
      </w:r>
      <w:r>
        <w:rPr>
          <w:rFonts w:cs="Arial"/>
          <w:color w:val="000000"/>
          <w:szCs w:val="19"/>
          <w:lang w:eastAsia="en-AU"/>
        </w:rPr>
        <w:t xml:space="preserve"> </w:t>
      </w:r>
      <w:r w:rsidR="00C52331">
        <w:rPr>
          <w:rFonts w:cs="Arial"/>
          <w:color w:val="000000"/>
          <w:szCs w:val="19"/>
          <w:lang w:eastAsia="en-AU"/>
        </w:rPr>
        <w:t>&lt;</w:t>
      </w:r>
      <w:r w:rsidR="00C52331" w:rsidRPr="00C52331">
        <w:rPr>
          <w:rFonts w:cs="Arial"/>
          <w:color w:val="000000"/>
          <w:szCs w:val="19"/>
          <w:lang w:eastAsia="en-AU"/>
        </w:rPr>
        <w:t>https://fac.dhhs.vic.gov.au/policies-and-procedures</w:t>
      </w:r>
      <w:r w:rsidR="00C52331">
        <w:rPr>
          <w:rFonts w:cs="Arial"/>
          <w:color w:val="000000"/>
          <w:szCs w:val="19"/>
          <w:lang w:eastAsia="en-AU"/>
        </w:rPr>
        <w:t>&gt;.</w:t>
      </w:r>
      <w:r>
        <w:rPr>
          <w:lang w:eastAsia="en-AU"/>
        </w:rPr>
        <w:t xml:space="preserve"> </w:t>
      </w:r>
    </w:p>
    <w:p w14:paraId="127BD841" w14:textId="2EA89B1D" w:rsidR="00092404" w:rsidRDefault="001E3A12" w:rsidP="00C52331">
      <w:pPr>
        <w:pStyle w:val="Heading2"/>
      </w:pPr>
      <w:bookmarkStart w:id="17" w:name="_Toc29371417"/>
      <w:bookmarkEnd w:id="16"/>
      <w:r>
        <w:t>3.</w:t>
      </w:r>
      <w:r w:rsidR="00092404">
        <w:t xml:space="preserve">2 </w:t>
      </w:r>
      <w:r w:rsidR="000F4BD7">
        <w:tab/>
      </w:r>
      <w:r w:rsidR="00092404">
        <w:t>Record</w:t>
      </w:r>
      <w:bookmarkEnd w:id="17"/>
    </w:p>
    <w:p w14:paraId="3423EBCA" w14:textId="77777777" w:rsidR="00092404" w:rsidRDefault="00092404" w:rsidP="00092404">
      <w:pPr>
        <w:pStyle w:val="DHHSbullet1"/>
        <w:spacing w:after="40"/>
        <w:contextualSpacing w:val="0"/>
      </w:pPr>
      <w:r>
        <w:t>Record – all information that is relevant to the compliment or complaint, in its original and simplest form.</w:t>
      </w:r>
    </w:p>
    <w:p w14:paraId="6119645F" w14:textId="77777777" w:rsidR="00092404" w:rsidRDefault="00092404" w:rsidP="00092404">
      <w:pPr>
        <w:pStyle w:val="DHHSbullet1"/>
        <w:spacing w:after="40"/>
        <w:contextualSpacing w:val="0"/>
      </w:pPr>
      <w:r>
        <w:t>Store – in a compliment or complaint management system that also allows for data analysis.</w:t>
      </w:r>
    </w:p>
    <w:p w14:paraId="262C6F00" w14:textId="18E7182F" w:rsidR="00092404" w:rsidRDefault="00092404" w:rsidP="00092404">
      <w:pPr>
        <w:pStyle w:val="DHHSbullet1"/>
        <w:spacing w:after="40"/>
        <w:contextualSpacing w:val="0"/>
      </w:pPr>
      <w:r>
        <w:lastRenderedPageBreak/>
        <w:t xml:space="preserve">Protect – use a system that restricts access </w:t>
      </w:r>
      <w:r w:rsidR="00686730">
        <w:t xml:space="preserve">only </w:t>
      </w:r>
      <w:r>
        <w:t xml:space="preserve">to </w:t>
      </w:r>
      <w:r w:rsidR="00686730">
        <w:t>staff</w:t>
      </w:r>
      <w:r>
        <w:t xml:space="preserve"> who are involved in managing the compliment or complaint.</w:t>
      </w:r>
    </w:p>
    <w:p w14:paraId="10B27863" w14:textId="77777777" w:rsidR="004F2EBC" w:rsidRPr="004F2EBC" w:rsidRDefault="00686730" w:rsidP="004F2EBC">
      <w:pPr>
        <w:pStyle w:val="DHHSbullet1"/>
        <w:spacing w:after="40"/>
        <w:contextualSpacing w:val="0"/>
        <w:rPr>
          <w:rFonts w:cs="Arial"/>
          <w:color w:val="000000"/>
          <w:szCs w:val="19"/>
          <w:lang w:eastAsia="en-AU"/>
        </w:rPr>
      </w:pPr>
      <w:r>
        <w:t>A reporting system t</w:t>
      </w:r>
      <w:r w:rsidR="00092404">
        <w:t xml:space="preserve">emplate </w:t>
      </w:r>
      <w:r>
        <w:t xml:space="preserve">available </w:t>
      </w:r>
      <w:r w:rsidRPr="004F2EBC">
        <w:rPr>
          <w:rFonts w:cs="Arial"/>
          <w:color w:val="000000"/>
          <w:szCs w:val="19"/>
          <w:lang w:eastAsia="en-AU"/>
        </w:rPr>
        <w:t xml:space="preserve">in the Complaints section of the department’s </w:t>
      </w:r>
      <w:hyperlink r:id="rId14" w:history="1">
        <w:r w:rsidR="004F2EBC" w:rsidRPr="004F2EBC">
          <w:rPr>
            <w:rStyle w:val="Hyperlink"/>
            <w:rFonts w:cs="Arial"/>
            <w:szCs w:val="19"/>
            <w:lang w:eastAsia="en-AU"/>
          </w:rPr>
          <w:t>Funded Agency Channel website</w:t>
        </w:r>
      </w:hyperlink>
      <w:r w:rsidR="004F2EBC" w:rsidRPr="004F2EBC">
        <w:rPr>
          <w:rFonts w:cs="Arial"/>
          <w:color w:val="000000"/>
          <w:szCs w:val="19"/>
          <w:lang w:eastAsia="en-AU"/>
        </w:rPr>
        <w:t xml:space="preserve"> &lt;https://fac.dhhs.vic.gov.au/policies-and-procedures&gt;. </w:t>
      </w:r>
    </w:p>
    <w:p w14:paraId="696C24C2" w14:textId="5F2B1F94" w:rsidR="00092404" w:rsidRDefault="001E3A12" w:rsidP="004F2EBC">
      <w:pPr>
        <w:pStyle w:val="Heading2"/>
      </w:pPr>
      <w:bookmarkStart w:id="18" w:name="_Toc29371418"/>
      <w:r>
        <w:t>3.</w:t>
      </w:r>
      <w:r w:rsidR="00092404">
        <w:t xml:space="preserve">3 </w:t>
      </w:r>
      <w:r w:rsidR="000F4BD7">
        <w:tab/>
      </w:r>
      <w:r w:rsidR="00092404">
        <w:t>Acknowledge</w:t>
      </w:r>
      <w:bookmarkEnd w:id="18"/>
    </w:p>
    <w:p w14:paraId="74CB0BED" w14:textId="77777777" w:rsidR="00092404" w:rsidRDefault="00092404" w:rsidP="00092404">
      <w:pPr>
        <w:pStyle w:val="DHHSbullet1"/>
        <w:spacing w:after="40"/>
        <w:contextualSpacing w:val="0"/>
      </w:pPr>
      <w:r>
        <w:t>Acknowledge – receipt of the complaint early to build a relationship of trust and confidence with the person who raised the complaint.</w:t>
      </w:r>
    </w:p>
    <w:p w14:paraId="2C95810E" w14:textId="77777777" w:rsidR="00092404" w:rsidRDefault="00092404" w:rsidP="00092404">
      <w:pPr>
        <w:pStyle w:val="DHHSbullet1"/>
        <w:spacing w:after="40"/>
        <w:contextualSpacing w:val="0"/>
      </w:pPr>
      <w:r>
        <w:t>Anonymity – a person may request to remain anonymous in their lodgement and therefore contact may not be possible or expected.</w:t>
      </w:r>
    </w:p>
    <w:p w14:paraId="7E84B699" w14:textId="77777777" w:rsidR="00092404" w:rsidRDefault="00092404" w:rsidP="00092404">
      <w:pPr>
        <w:pStyle w:val="DHHSbullet1"/>
        <w:spacing w:after="40"/>
        <w:contextualSpacing w:val="0"/>
      </w:pPr>
      <w:r>
        <w:t>Desired outcomes – provide realistic expectations and refer the matter to other organisations where identified as being more suitable to handle.</w:t>
      </w:r>
    </w:p>
    <w:p w14:paraId="445DF47B" w14:textId="77777777" w:rsidR="00092404" w:rsidRDefault="00092404" w:rsidP="00092404">
      <w:pPr>
        <w:pStyle w:val="DHHSbullet1"/>
        <w:spacing w:after="40"/>
        <w:contextualSpacing w:val="0"/>
      </w:pPr>
      <w:r>
        <w:t>Conflict of interest – avoid this by appointing a person unrelated to the matter as an investigator.</w:t>
      </w:r>
    </w:p>
    <w:p w14:paraId="6378F7E9" w14:textId="77777777" w:rsidR="00092404" w:rsidRDefault="00092404" w:rsidP="00092404">
      <w:pPr>
        <w:pStyle w:val="DHHSbullet1"/>
        <w:spacing w:after="40"/>
        <w:contextualSpacing w:val="0"/>
      </w:pPr>
      <w:r>
        <w:t>Timeframes and expectations – provide these to the complainant where possible.</w:t>
      </w:r>
    </w:p>
    <w:p w14:paraId="32CB8EB2" w14:textId="707F2A41" w:rsidR="00092404" w:rsidRPr="00B845FA" w:rsidRDefault="001E3A12" w:rsidP="00C52331">
      <w:pPr>
        <w:pStyle w:val="Heading2"/>
      </w:pPr>
      <w:bookmarkStart w:id="19" w:name="_Toc29371419"/>
      <w:r>
        <w:t>3.</w:t>
      </w:r>
      <w:r w:rsidR="00092404">
        <w:t xml:space="preserve">4 </w:t>
      </w:r>
      <w:r w:rsidR="000F4BD7">
        <w:tab/>
      </w:r>
      <w:r w:rsidR="00092404" w:rsidRPr="00B845FA">
        <w:t>Resolve</w:t>
      </w:r>
      <w:bookmarkEnd w:id="19"/>
    </w:p>
    <w:p w14:paraId="462E0F77" w14:textId="7CB4D61D" w:rsidR="00092404" w:rsidRDefault="00092404" w:rsidP="00092404">
      <w:pPr>
        <w:pStyle w:val="DHHSbullet1"/>
        <w:spacing w:after="40"/>
        <w:contextualSpacing w:val="0"/>
      </w:pPr>
      <w:r>
        <w:t>Involve the complainant – keep them</w:t>
      </w:r>
      <w:r w:rsidR="00686730">
        <w:t xml:space="preserve"> regularly</w:t>
      </w:r>
      <w:r>
        <w:t xml:space="preserve"> informed of the progress of the complaint and discuss any disparities identified in the information held.</w:t>
      </w:r>
    </w:p>
    <w:p w14:paraId="70142909" w14:textId="77777777" w:rsidR="00092404" w:rsidRDefault="00092404" w:rsidP="00092404">
      <w:pPr>
        <w:pStyle w:val="DHHSbullet1"/>
        <w:spacing w:after="40"/>
        <w:contextualSpacing w:val="0"/>
      </w:pPr>
      <w:r>
        <w:t>Additional information – request when required but apply a timeframe that limits when it is to be provided.</w:t>
      </w:r>
    </w:p>
    <w:p w14:paraId="5077322F" w14:textId="77777777" w:rsidR="00092404" w:rsidRDefault="00092404" w:rsidP="00092404">
      <w:pPr>
        <w:pStyle w:val="DHHSbullet1"/>
        <w:spacing w:after="40"/>
        <w:contextualSpacing w:val="0"/>
      </w:pPr>
      <w:r>
        <w:t>Extensions in time – consider only where necessary and always communicate any additional time requirements to the complainant with an explanation of the need.</w:t>
      </w:r>
    </w:p>
    <w:p w14:paraId="07CD0EEB" w14:textId="77777777" w:rsidR="00092404" w:rsidRDefault="00092404" w:rsidP="00092404">
      <w:pPr>
        <w:pStyle w:val="DHHSbullet1"/>
        <w:spacing w:after="40"/>
        <w:contextualSpacing w:val="0"/>
      </w:pPr>
      <w:r>
        <w:t>Record – continue to record all decisions or actions of the complaint investigation in the compliment and complaint management system.</w:t>
      </w:r>
    </w:p>
    <w:p w14:paraId="60C1F8AE" w14:textId="77777777" w:rsidR="00092404" w:rsidRDefault="00092404" w:rsidP="00092404">
      <w:pPr>
        <w:pStyle w:val="DHHSbullet1"/>
        <w:spacing w:after="40"/>
        <w:contextualSpacing w:val="0"/>
      </w:pPr>
      <w:r>
        <w:t>Focus – when investigating, focus on the identified complaint matters only. A complaint is not an opportunity to review the whole case.</w:t>
      </w:r>
    </w:p>
    <w:p w14:paraId="0C6E049B" w14:textId="05292528" w:rsidR="00092404" w:rsidRDefault="001E3A12" w:rsidP="00C52331">
      <w:pPr>
        <w:pStyle w:val="Heading2"/>
      </w:pPr>
      <w:bookmarkStart w:id="20" w:name="_Toc29371420"/>
      <w:r>
        <w:t>3.</w:t>
      </w:r>
      <w:r w:rsidR="00092404">
        <w:t xml:space="preserve">5 </w:t>
      </w:r>
      <w:r w:rsidR="000F4BD7">
        <w:tab/>
      </w:r>
      <w:r w:rsidR="00092404">
        <w:t>Communicate resolution</w:t>
      </w:r>
      <w:bookmarkEnd w:id="20"/>
    </w:p>
    <w:p w14:paraId="73B3562B" w14:textId="77777777" w:rsidR="00092404" w:rsidRDefault="00092404" w:rsidP="00092404">
      <w:pPr>
        <w:pStyle w:val="DHHSbullet1"/>
        <w:spacing w:after="40"/>
        <w:contextualSpacing w:val="0"/>
      </w:pPr>
      <w:r>
        <w:t>Outcome – Where possible, discuss the outcome verbally with the complainant before providing written advice and allow them the opportunity to make further contact following receipt of the written advice.</w:t>
      </w:r>
    </w:p>
    <w:p w14:paraId="41FDA1BD" w14:textId="77777777" w:rsidR="00092404" w:rsidRDefault="00092404" w:rsidP="00092404">
      <w:pPr>
        <w:pStyle w:val="DHHSbullet1"/>
        <w:spacing w:after="40"/>
        <w:contextualSpacing w:val="0"/>
      </w:pPr>
      <w:r>
        <w:t>Recourse – include what further action may be available to the complainant at the conclusion of the complaint investigation. An action of recourse may be to escalate the matter further with an external agency or for a further review within the organisation.</w:t>
      </w:r>
    </w:p>
    <w:p w14:paraId="3A329BB7" w14:textId="77777777" w:rsidR="00092404" w:rsidRDefault="00092404" w:rsidP="00092404">
      <w:pPr>
        <w:pStyle w:val="DHHSbullet1"/>
        <w:spacing w:after="40"/>
        <w:contextualSpacing w:val="0"/>
      </w:pPr>
      <w:r>
        <w:t>Further reviews – providing a minimum of one further review will enable the first investigation to be reviewed for soundness and allow additional information not available in the first complaint to be included.</w:t>
      </w:r>
    </w:p>
    <w:p w14:paraId="428C7CF8" w14:textId="77777777" w:rsidR="00092404" w:rsidRDefault="00092404" w:rsidP="00092404">
      <w:pPr>
        <w:pStyle w:val="DHHSbullet1"/>
        <w:spacing w:after="40"/>
        <w:contextualSpacing w:val="0"/>
      </w:pPr>
      <w:r>
        <w:t>Opportunities – develop a mechanism or process by which complaint outcomes can be relayed to the appropriate area within the organisation for action to improve service delivery.</w:t>
      </w:r>
    </w:p>
    <w:p w14:paraId="15F72216" w14:textId="13C31807" w:rsidR="00240F1B" w:rsidRDefault="00092404" w:rsidP="00240F1B">
      <w:pPr>
        <w:pStyle w:val="DHHSbullet1"/>
        <w:spacing w:after="40"/>
        <w:contextualSpacing w:val="0"/>
      </w:pPr>
      <w:r>
        <w:t>Feedback – develop a process that allows for a review of the complainant’s experience of the complaints process by encouraging and enabling feedback on how the process by which their complaint was dealt with.</w:t>
      </w:r>
    </w:p>
    <w:p w14:paraId="3CD99234" w14:textId="0E358EBF" w:rsidR="00240F1B" w:rsidRPr="00912EDA" w:rsidRDefault="00240F1B" w:rsidP="00C52331">
      <w:pPr>
        <w:pStyle w:val="Heading1"/>
        <w:numPr>
          <w:ilvl w:val="0"/>
          <w:numId w:val="35"/>
        </w:numPr>
        <w:rPr>
          <w:rFonts w:eastAsia="MS Gothic"/>
        </w:rPr>
      </w:pPr>
      <w:bookmarkStart w:id="21" w:name="_Toc29371421"/>
      <w:r w:rsidRPr="00C52331">
        <w:rPr>
          <w:rFonts w:eastAsia="MS Gothic"/>
        </w:rPr>
        <w:lastRenderedPageBreak/>
        <w:t>Support</w:t>
      </w:r>
      <w:bookmarkEnd w:id="21"/>
    </w:p>
    <w:p w14:paraId="7029F5B3" w14:textId="13B74913" w:rsidR="00240F1B" w:rsidRDefault="00092404" w:rsidP="00022D43">
      <w:pPr>
        <w:pStyle w:val="DHHSbullet1"/>
        <w:numPr>
          <w:ilvl w:val="0"/>
          <w:numId w:val="0"/>
        </w:numPr>
        <w:spacing w:after="40"/>
        <w:contextualSpacing w:val="0"/>
      </w:pPr>
      <w:r>
        <w:t>Support is available from the Department of Health and Human Services or other organisations</w:t>
      </w:r>
      <w:r w:rsidR="00686730">
        <w:t xml:space="preserve"> such as the </w:t>
      </w:r>
      <w:r w:rsidR="00530C5A" w:rsidRPr="00530C5A">
        <w:t>Victorian Equal Opportunity and Human Rights Commissioner</w:t>
      </w:r>
      <w:r w:rsidR="00530C5A">
        <w:t xml:space="preserve"> </w:t>
      </w:r>
      <w:r w:rsidR="0038237A">
        <w:t xml:space="preserve">(see list below) </w:t>
      </w:r>
      <w:r>
        <w:t>in the form of training, advice and resources to support receiving and managing compliments and complaints.</w:t>
      </w:r>
      <w:r w:rsidR="00022D43">
        <w:t xml:space="preserve"> </w:t>
      </w:r>
    </w:p>
    <w:p w14:paraId="7A435E73" w14:textId="4F8E081B" w:rsidR="009C3E2A" w:rsidRDefault="00022D43" w:rsidP="00022D43">
      <w:pPr>
        <w:pStyle w:val="DHHSbullet1"/>
        <w:numPr>
          <w:ilvl w:val="0"/>
          <w:numId w:val="0"/>
        </w:numPr>
        <w:spacing w:after="40"/>
        <w:contextualSpacing w:val="0"/>
      </w:pPr>
      <w:r>
        <w:t xml:space="preserve">The Victorian Ombudsman </w:t>
      </w:r>
      <w:r w:rsidR="00530C5A">
        <w:t xml:space="preserve">also </w:t>
      </w:r>
      <w:r>
        <w:t>has an excellent range of resources, including</w:t>
      </w:r>
      <w:r w:rsidR="00C03BA0">
        <w:t>:</w:t>
      </w:r>
    </w:p>
    <w:p w14:paraId="633CE5CA" w14:textId="62BF82DF" w:rsidR="00092404" w:rsidRDefault="006E6587" w:rsidP="00022D43">
      <w:pPr>
        <w:pStyle w:val="DHHSbullet1"/>
        <w:numPr>
          <w:ilvl w:val="0"/>
          <w:numId w:val="0"/>
        </w:numPr>
        <w:spacing w:after="40"/>
        <w:contextualSpacing w:val="0"/>
      </w:pPr>
      <w:hyperlink r:id="rId15" w:history="1">
        <w:r w:rsidR="009C3E2A">
          <w:rPr>
            <w:rStyle w:val="Hyperlink"/>
          </w:rPr>
          <w:t>Guide to dealing with challenging behaviour</w:t>
        </w:r>
      </w:hyperlink>
      <w:r w:rsidR="009C3E2A">
        <w:t xml:space="preserve"> </w:t>
      </w:r>
      <w:r w:rsidR="009C3E2A" w:rsidRPr="009C3E2A">
        <w:t>&lt;https://www.ombudsman.vic.gov.au/Publications/Guides/guide-to-dealing-with-challenging-behaviour&gt;</w:t>
      </w:r>
    </w:p>
    <w:p w14:paraId="0AFE9D68" w14:textId="0E9255F7" w:rsidR="00BE18FD" w:rsidRPr="00912EDA" w:rsidRDefault="00BE18FD" w:rsidP="00C52331">
      <w:pPr>
        <w:pStyle w:val="Heading1"/>
        <w:numPr>
          <w:ilvl w:val="0"/>
          <w:numId w:val="35"/>
        </w:numPr>
        <w:rPr>
          <w:rFonts w:eastAsia="MS Gothic"/>
        </w:rPr>
      </w:pPr>
      <w:bookmarkStart w:id="22" w:name="_Toc29371422"/>
      <w:bookmarkStart w:id="23" w:name="_Toc478992003"/>
      <w:bookmarkStart w:id="24" w:name="_Toc478992004"/>
      <w:bookmarkStart w:id="25" w:name="_Toc478992473"/>
      <w:bookmarkEnd w:id="9"/>
      <w:r w:rsidRPr="00912EDA">
        <w:rPr>
          <w:rFonts w:eastAsia="MS Gothic"/>
        </w:rPr>
        <w:t>Other Contacts</w:t>
      </w:r>
      <w:bookmarkEnd w:id="22"/>
    </w:p>
    <w:p w14:paraId="64E965E3" w14:textId="15508991" w:rsidR="00BE18FD" w:rsidRDefault="00BE18FD" w:rsidP="00BE18FD">
      <w:pPr>
        <w:pStyle w:val="Heading4"/>
        <w:rPr>
          <w:b w:val="0"/>
          <w:lang w:eastAsia="en-AU"/>
        </w:rPr>
      </w:pPr>
      <w:r w:rsidRPr="00E20042">
        <w:rPr>
          <w:b w:val="0"/>
          <w:lang w:eastAsia="en-AU"/>
        </w:rPr>
        <w:t xml:space="preserve">Complainants </w:t>
      </w:r>
      <w:r w:rsidR="0038237A">
        <w:rPr>
          <w:b w:val="0"/>
          <w:lang w:eastAsia="en-AU"/>
        </w:rPr>
        <w:t>must</w:t>
      </w:r>
      <w:r w:rsidRPr="00E20042">
        <w:rPr>
          <w:b w:val="0"/>
          <w:lang w:eastAsia="en-AU"/>
        </w:rPr>
        <w:t xml:space="preserve"> always be advised </w:t>
      </w:r>
      <w:r w:rsidR="0038237A">
        <w:rPr>
          <w:b w:val="0"/>
          <w:lang w:eastAsia="en-AU"/>
        </w:rPr>
        <w:t xml:space="preserve">by the organisation </w:t>
      </w:r>
      <w:r w:rsidRPr="00E20042">
        <w:rPr>
          <w:b w:val="0"/>
          <w:lang w:eastAsia="en-AU"/>
        </w:rPr>
        <w:t>of their option to take their complaint to an external oversight body at any stage of the complaints process</w:t>
      </w:r>
      <w:r>
        <w:rPr>
          <w:b w:val="0"/>
          <w:lang w:eastAsia="en-AU"/>
        </w:rPr>
        <w:t>. Complainants may also wish to contact:</w:t>
      </w:r>
    </w:p>
    <w:p w14:paraId="1C6471E6" w14:textId="4DBA3001" w:rsidR="00A565A9" w:rsidRDefault="00A565A9" w:rsidP="00A565A9">
      <w:pPr>
        <w:pStyle w:val="Heading4"/>
      </w:pPr>
      <w:r>
        <w:t>Department of Health and Human Services</w:t>
      </w:r>
    </w:p>
    <w:p w14:paraId="54724A50" w14:textId="77777777" w:rsidR="00A565A9" w:rsidRDefault="00A565A9" w:rsidP="00775724">
      <w:pPr>
        <w:pStyle w:val="DHHSbody"/>
        <w:spacing w:after="0"/>
      </w:pPr>
      <w:r>
        <w:t xml:space="preserve">The department responds to feedback about any part of people’s experience with the department and the services it funds. </w:t>
      </w:r>
    </w:p>
    <w:p w14:paraId="3F99BD06" w14:textId="08AFC793" w:rsidR="00A565A9" w:rsidRDefault="00A565A9" w:rsidP="00A565A9">
      <w:pPr>
        <w:pStyle w:val="DHHSbody"/>
      </w:pPr>
      <w:r>
        <w:t xml:space="preserve">Telephone: </w:t>
      </w:r>
      <w:r w:rsidRPr="00A565A9">
        <w:rPr>
          <w:b/>
        </w:rPr>
        <w:t>1300 884 706</w:t>
      </w:r>
      <w:r>
        <w:t xml:space="preserve"> Web: </w:t>
      </w:r>
      <w:hyperlink r:id="rId16" w:history="1">
        <w:r w:rsidRPr="00F33AF4">
          <w:rPr>
            <w:rStyle w:val="Hyperlink"/>
          </w:rPr>
          <w:t>Making a complaint</w:t>
        </w:r>
      </w:hyperlink>
      <w:r>
        <w:t xml:space="preserve"> &lt;</w:t>
      </w:r>
      <w:r w:rsidRPr="00A73017">
        <w:t>https://www.dhhs.vic.gov.au/making-complaint</w:t>
      </w:r>
      <w:r>
        <w:t>&gt;</w:t>
      </w:r>
      <w:r w:rsidR="004F2EBC">
        <w:t>.</w:t>
      </w:r>
      <w:r>
        <w:t xml:space="preserve"> </w:t>
      </w:r>
    </w:p>
    <w:p w14:paraId="1EE84FD8" w14:textId="567EDA99" w:rsidR="00912EDA" w:rsidRPr="006B0DAE" w:rsidRDefault="00912EDA" w:rsidP="00912EDA">
      <w:pPr>
        <w:pStyle w:val="Heading4"/>
      </w:pPr>
      <w:r w:rsidRPr="006B0DAE">
        <w:t>Victorian Ombudsman</w:t>
      </w:r>
      <w:r w:rsidR="001837C2">
        <w:t xml:space="preserve"> </w:t>
      </w:r>
    </w:p>
    <w:p w14:paraId="514BCF82" w14:textId="680C88D0" w:rsidR="00912EDA" w:rsidRDefault="00912EDA" w:rsidP="00912EDA">
      <w:pPr>
        <w:pStyle w:val="DHHSbody"/>
        <w:ind w:right="-286"/>
      </w:pPr>
      <w:r>
        <w:t>Receives and investigates complaints about decisions and actions</w:t>
      </w:r>
      <w:r w:rsidR="001747A1">
        <w:t xml:space="preserve"> made by state and local government</w:t>
      </w:r>
      <w:r w:rsidR="00EA0D72">
        <w:t>s as well as private and non-government organisations which perform a public function</w:t>
      </w:r>
      <w:r>
        <w:t xml:space="preserve">. </w:t>
      </w:r>
      <w:r>
        <w:br/>
        <w:t xml:space="preserve">Telephone: </w:t>
      </w:r>
      <w:r w:rsidRPr="006B6BD2">
        <w:rPr>
          <w:b/>
        </w:rPr>
        <w:t>9613 6222</w:t>
      </w:r>
      <w:r>
        <w:t xml:space="preserve"> or regional: </w:t>
      </w:r>
      <w:r w:rsidRPr="006B6BD2">
        <w:rPr>
          <w:b/>
        </w:rPr>
        <w:t>1800 806 314</w:t>
      </w:r>
      <w:r>
        <w:rPr>
          <w:b/>
        </w:rPr>
        <w:t xml:space="preserve"> </w:t>
      </w:r>
      <w:r>
        <w:t xml:space="preserve">Web: </w:t>
      </w:r>
      <w:hyperlink r:id="rId17" w:history="1">
        <w:r w:rsidRPr="00F33AF4">
          <w:rPr>
            <w:rStyle w:val="Hyperlink"/>
          </w:rPr>
          <w:t>Victorian Ombudsman</w:t>
        </w:r>
      </w:hyperlink>
      <w:r>
        <w:t xml:space="preserve"> &lt;</w:t>
      </w:r>
      <w:r w:rsidRPr="00A73017">
        <w:t>https://www.ombudsman.vic.gov.au/</w:t>
      </w:r>
      <w:r>
        <w:t>&gt;.</w:t>
      </w:r>
    </w:p>
    <w:p w14:paraId="64649759" w14:textId="5B94FA2B" w:rsidR="00912EDA" w:rsidRPr="00AB3FE2" w:rsidRDefault="00912EDA" w:rsidP="00912EDA">
      <w:pPr>
        <w:pStyle w:val="Heading4"/>
      </w:pPr>
      <w:r w:rsidRPr="00AB3FE2">
        <w:t>Disability Services Commissioner </w:t>
      </w:r>
      <w:r w:rsidR="001837C2">
        <w:t xml:space="preserve"> </w:t>
      </w:r>
    </w:p>
    <w:p w14:paraId="020F2B78" w14:textId="25E918D1" w:rsidR="00912EDA" w:rsidRPr="005C0CCD" w:rsidRDefault="00912EDA" w:rsidP="00912EDA">
      <w:pPr>
        <w:pStyle w:val="DHHSbody"/>
        <w:rPr>
          <w:rFonts w:cs="Arial"/>
        </w:rPr>
      </w:pPr>
      <w:r w:rsidRPr="084B7886">
        <w:rPr>
          <w:rStyle w:val="normaltextrun"/>
          <w:rFonts w:eastAsia="MS Gothic" w:cs="Arial"/>
        </w:rPr>
        <w:t xml:space="preserve">Works </w:t>
      </w:r>
      <w:r w:rsidRPr="084B7886">
        <w:rPr>
          <w:rStyle w:val="normaltextrun"/>
          <w:rFonts w:cs="Arial"/>
        </w:rPr>
        <w:t>with people with a disability, and disability services to resolve complaints.</w:t>
      </w:r>
      <w:r>
        <w:br/>
      </w:r>
      <w:r w:rsidRPr="084B7886">
        <w:rPr>
          <w:rStyle w:val="normaltextrun"/>
          <w:rFonts w:cs="Arial"/>
        </w:rPr>
        <w:t>Telephone: </w:t>
      </w:r>
      <w:r w:rsidRPr="084B7886">
        <w:rPr>
          <w:rStyle w:val="normaltextrun"/>
          <w:rFonts w:cs="Arial"/>
          <w:b/>
          <w:bCs/>
        </w:rPr>
        <w:t>1800 677 342 (free call); </w:t>
      </w:r>
      <w:r w:rsidRPr="084B7886">
        <w:rPr>
          <w:rStyle w:val="normaltextrun"/>
          <w:rFonts w:cs="Arial"/>
        </w:rPr>
        <w:t>TTY service for people with hearing or spe</w:t>
      </w:r>
      <w:r>
        <w:rPr>
          <w:rStyle w:val="normaltextrun"/>
          <w:rFonts w:cs="Arial"/>
        </w:rPr>
        <w:t>e</w:t>
      </w:r>
      <w:r w:rsidRPr="084B7886">
        <w:rPr>
          <w:rStyle w:val="normaltextrun"/>
          <w:rFonts w:cs="Arial"/>
        </w:rPr>
        <w:t>ch difficulties </w:t>
      </w:r>
      <w:r w:rsidRPr="084B7886">
        <w:rPr>
          <w:rStyle w:val="normaltextrun"/>
          <w:rFonts w:cs="Arial"/>
          <w:b/>
          <w:bCs/>
        </w:rPr>
        <w:t>1300 726 563</w:t>
      </w:r>
      <w:r w:rsidR="00775724">
        <w:rPr>
          <w:rStyle w:val="normaltextrun"/>
          <w:rFonts w:cs="Arial"/>
          <w:b/>
          <w:bCs/>
        </w:rPr>
        <w:t xml:space="preserve"> </w:t>
      </w:r>
      <w:r w:rsidRPr="084B7886">
        <w:rPr>
          <w:rStyle w:val="normaltextrun"/>
          <w:rFonts w:cs="Arial"/>
        </w:rPr>
        <w:t>Web: </w:t>
      </w:r>
      <w:hyperlink r:id="rId18">
        <w:r w:rsidRPr="084B7886">
          <w:rPr>
            <w:rStyle w:val="Hyperlink"/>
          </w:rPr>
          <w:t>Disability Services Commissione</w:t>
        </w:r>
        <w:r w:rsidRPr="084B7886">
          <w:rPr>
            <w:rStyle w:val="normaltextrun"/>
            <w:rFonts w:cs="Arial"/>
            <w:color w:val="3366FF"/>
            <w:u w:val="single"/>
          </w:rPr>
          <w:t>r</w:t>
        </w:r>
      </w:hyperlink>
      <w:r w:rsidRPr="084B7886">
        <w:rPr>
          <w:rStyle w:val="normaltextrun"/>
          <w:rFonts w:cs="Arial"/>
        </w:rPr>
        <w:t> &lt;https://www.odsc.vic.gov.au&gt;</w:t>
      </w:r>
      <w:r w:rsidR="004F2EBC">
        <w:rPr>
          <w:rStyle w:val="normaltextrun"/>
          <w:rFonts w:cs="Arial"/>
        </w:rPr>
        <w:t>.</w:t>
      </w:r>
      <w:r w:rsidRPr="084B7886">
        <w:rPr>
          <w:rStyle w:val="normaltextrun"/>
          <w:rFonts w:cs="Arial"/>
        </w:rPr>
        <w:t> </w:t>
      </w:r>
      <w:bookmarkStart w:id="26" w:name="_Hlk17458043"/>
      <w:bookmarkEnd w:id="26"/>
    </w:p>
    <w:p w14:paraId="1B0350EB" w14:textId="77777777" w:rsidR="00912EDA" w:rsidRPr="006B0DAE" w:rsidRDefault="00912EDA" w:rsidP="00912EDA">
      <w:pPr>
        <w:pStyle w:val="Heading4"/>
      </w:pPr>
      <w:r w:rsidRPr="006B0DAE">
        <w:t>Health Complaints Commissioner</w:t>
      </w:r>
    </w:p>
    <w:p w14:paraId="6944154C" w14:textId="77777777" w:rsidR="00912EDA" w:rsidRDefault="00912EDA" w:rsidP="00912EDA">
      <w:pPr>
        <w:pStyle w:val="DHHSbody"/>
      </w:pPr>
      <w:r>
        <w:t xml:space="preserve">Receives and resolves complaints about healthcare and the handling of health information in Victoria. </w:t>
      </w:r>
      <w:r>
        <w:br/>
        <w:t xml:space="preserve">Telephone: </w:t>
      </w:r>
      <w:r>
        <w:rPr>
          <w:b/>
        </w:rPr>
        <w:t xml:space="preserve">1300 582 113 </w:t>
      </w:r>
      <w:r>
        <w:t xml:space="preserve">Web: </w:t>
      </w:r>
      <w:hyperlink r:id="rId19" w:history="1">
        <w:r w:rsidRPr="00F33AF4">
          <w:rPr>
            <w:rStyle w:val="Hyperlink"/>
          </w:rPr>
          <w:t>Health Complaints Commissioner</w:t>
        </w:r>
      </w:hyperlink>
      <w:r>
        <w:t xml:space="preserve"> &lt;</w:t>
      </w:r>
      <w:r w:rsidRPr="00F33AF4">
        <w:t>https://hcc.vic.gov.au/</w:t>
      </w:r>
      <w:r>
        <w:t>&gt;.</w:t>
      </w:r>
    </w:p>
    <w:p w14:paraId="38C0E640" w14:textId="6D846A79" w:rsidR="00530C5A" w:rsidRDefault="00530C5A" w:rsidP="00912EDA">
      <w:pPr>
        <w:pStyle w:val="Heading4"/>
      </w:pPr>
      <w:r>
        <w:t>Independent Broad-based Anti-</w:t>
      </w:r>
      <w:proofErr w:type="gramStart"/>
      <w:r>
        <w:t>corruption</w:t>
      </w:r>
      <w:proofErr w:type="gramEnd"/>
      <w:r>
        <w:t xml:space="preserve"> Commission</w:t>
      </w:r>
    </w:p>
    <w:p w14:paraId="0BF58691" w14:textId="779FD59C" w:rsidR="00530C5A" w:rsidRPr="00530C5A" w:rsidRDefault="00530C5A" w:rsidP="00530C5A">
      <w:pPr>
        <w:pStyle w:val="DHHSbody"/>
      </w:pPr>
      <w:r>
        <w:t xml:space="preserve">Receives complaints about corruption in the Victorian Public Sector or complaints about Police misconduct. Web: </w:t>
      </w:r>
      <w:hyperlink r:id="rId20" w:history="1">
        <w:r>
          <w:rPr>
            <w:rStyle w:val="Hyperlink"/>
          </w:rPr>
          <w:t>ibac</w:t>
        </w:r>
      </w:hyperlink>
      <w:r>
        <w:t xml:space="preserve"> &lt;</w:t>
      </w:r>
      <w:r w:rsidRPr="00530C5A">
        <w:t>https://www.ibac.vic.gov.au/reporting-corruption/how-to-make-a-complaint</w:t>
      </w:r>
      <w:r>
        <w:t>&gt;</w:t>
      </w:r>
      <w:r w:rsidR="004F2EBC">
        <w:t>.</w:t>
      </w:r>
    </w:p>
    <w:p w14:paraId="73F1F1DA" w14:textId="50D93B33" w:rsidR="00912EDA" w:rsidRPr="006B0DAE" w:rsidRDefault="00912EDA" w:rsidP="00912EDA">
      <w:pPr>
        <w:pStyle w:val="Heading4"/>
      </w:pPr>
      <w:r w:rsidRPr="006B0DAE">
        <w:t>Mental Health Complaints Commissioner</w:t>
      </w:r>
    </w:p>
    <w:p w14:paraId="23D831F5" w14:textId="77777777" w:rsidR="00912EDA" w:rsidRDefault="00912EDA" w:rsidP="00912EDA">
      <w:pPr>
        <w:pStyle w:val="DHHSbody"/>
      </w:pPr>
      <w:r>
        <w:t xml:space="preserve">Assists you if your complaint is about a public mental health service in Victoria. </w:t>
      </w:r>
      <w:r>
        <w:br/>
        <w:t xml:space="preserve">Telephone: </w:t>
      </w:r>
      <w:r>
        <w:rPr>
          <w:b/>
        </w:rPr>
        <w:t xml:space="preserve">1800 246 054 </w:t>
      </w:r>
      <w:r>
        <w:t xml:space="preserve">Web: </w:t>
      </w:r>
      <w:hyperlink r:id="rId21" w:history="1">
        <w:r w:rsidRPr="00F33AF4">
          <w:rPr>
            <w:rStyle w:val="Hyperlink"/>
          </w:rPr>
          <w:t>Mental Health Complaints Commissioner</w:t>
        </w:r>
      </w:hyperlink>
      <w:r>
        <w:t xml:space="preserve"> &lt;</w:t>
      </w:r>
      <w:r w:rsidRPr="00F33AF4">
        <w:t>https://www.mhcc.vic.gov.au/</w:t>
      </w:r>
      <w:r>
        <w:t>&gt;.</w:t>
      </w:r>
    </w:p>
    <w:p w14:paraId="38013DED" w14:textId="77777777" w:rsidR="00912EDA" w:rsidRPr="006B6BD2" w:rsidRDefault="00912EDA" w:rsidP="00912EDA">
      <w:pPr>
        <w:pStyle w:val="Heading4"/>
      </w:pPr>
      <w:r w:rsidRPr="006B6BD2">
        <w:lastRenderedPageBreak/>
        <w:t xml:space="preserve">Office of the </w:t>
      </w:r>
      <w:r>
        <w:t>Victorian Information Commissioner</w:t>
      </w:r>
    </w:p>
    <w:p w14:paraId="22B1703C" w14:textId="77777777" w:rsidR="00912EDA" w:rsidRDefault="00912EDA" w:rsidP="00912EDA">
      <w:pPr>
        <w:pStyle w:val="DHHSbody"/>
      </w:pPr>
      <w:r>
        <w:t xml:space="preserve">Promotes </w:t>
      </w:r>
      <w:r w:rsidRPr="00C37BAD">
        <w:t>fair public access to information while ensuring its proper use and protection.</w:t>
      </w:r>
      <w:r>
        <w:t xml:space="preserve"> </w:t>
      </w:r>
      <w:r>
        <w:br/>
        <w:t xml:space="preserve">Telephone: </w:t>
      </w:r>
      <w:r w:rsidRPr="00D04C66">
        <w:rPr>
          <w:rFonts w:ascii="Helvetica" w:hAnsi="Helvetica" w:cs="Helvetica"/>
          <w:b/>
          <w:color w:val="292929"/>
        </w:rPr>
        <w:t>1300 006 842</w:t>
      </w:r>
      <w:r>
        <w:rPr>
          <w:rFonts w:ascii="Helvetica" w:hAnsi="Helvetica" w:cs="Helvetica"/>
          <w:b/>
          <w:color w:val="292929"/>
        </w:rPr>
        <w:t xml:space="preserve"> </w:t>
      </w:r>
      <w:r>
        <w:rPr>
          <w:rFonts w:ascii="Helvetica" w:hAnsi="Helvetica" w:cs="Helvetica"/>
          <w:color w:val="292929"/>
        </w:rPr>
        <w:t xml:space="preserve">Web: </w:t>
      </w:r>
      <w:hyperlink r:id="rId22" w:history="1">
        <w:r w:rsidRPr="00F33AF4">
          <w:rPr>
            <w:rStyle w:val="Hyperlink"/>
            <w:rFonts w:ascii="Helvetica" w:hAnsi="Helvetica" w:cs="Helvetica"/>
          </w:rPr>
          <w:t>Office of the Victorian Information Commissioner</w:t>
        </w:r>
      </w:hyperlink>
      <w:r>
        <w:rPr>
          <w:rFonts w:ascii="Helvetica" w:hAnsi="Helvetica" w:cs="Helvetica"/>
          <w:color w:val="292929"/>
        </w:rPr>
        <w:t xml:space="preserve"> &lt;</w:t>
      </w:r>
      <w:r w:rsidRPr="00F33AF4">
        <w:rPr>
          <w:rFonts w:ascii="Helvetica" w:hAnsi="Helvetica" w:cs="Helvetica"/>
          <w:color w:val="292929"/>
        </w:rPr>
        <w:t>https://ovic.vic.gov.au/</w:t>
      </w:r>
      <w:r>
        <w:rPr>
          <w:rFonts w:ascii="Helvetica" w:hAnsi="Helvetica" w:cs="Helvetica"/>
          <w:color w:val="292929"/>
        </w:rPr>
        <w:t>&gt;</w:t>
      </w:r>
      <w:r>
        <w:rPr>
          <w:rFonts w:ascii="Helvetica" w:hAnsi="Helvetica" w:cs="Helvetica"/>
        </w:rPr>
        <w:t>.</w:t>
      </w:r>
      <w:r>
        <w:t xml:space="preserve"> </w:t>
      </w:r>
    </w:p>
    <w:p w14:paraId="0C2B7E0C" w14:textId="77777777" w:rsidR="00912EDA" w:rsidRDefault="00912EDA" w:rsidP="00912EDA">
      <w:pPr>
        <w:pStyle w:val="Heading4"/>
      </w:pPr>
      <w:r>
        <w:t>Victorian Equal Opportunity and Human Rights Commissioner</w:t>
      </w:r>
    </w:p>
    <w:p w14:paraId="7B8F5A70" w14:textId="4E7AF6B8" w:rsidR="00912EDA" w:rsidRDefault="00912EDA" w:rsidP="00912EDA">
      <w:pPr>
        <w:pStyle w:val="DHHSbody"/>
      </w:pPr>
      <w:r>
        <w:t xml:space="preserve">Assists people who have been </w:t>
      </w:r>
      <w:r w:rsidRPr="0099796D">
        <w:t>discriminated against, sexually harassed, victimised or vilified</w:t>
      </w:r>
      <w:r>
        <w:t>.</w:t>
      </w:r>
      <w:r>
        <w:br/>
        <w:t xml:space="preserve">Telephone: </w:t>
      </w:r>
      <w:r w:rsidRPr="008D66BB">
        <w:rPr>
          <w:b/>
        </w:rPr>
        <w:t>1300 292 153</w:t>
      </w:r>
      <w:r w:rsidRPr="004310E8">
        <w:t xml:space="preserve"> </w:t>
      </w:r>
      <w:r>
        <w:t xml:space="preserve">Web: </w:t>
      </w:r>
      <w:hyperlink r:id="rId23" w:history="1">
        <w:r w:rsidRPr="0036243D">
          <w:rPr>
            <w:rStyle w:val="Hyperlink"/>
          </w:rPr>
          <w:t>Equal Opportunity and Human Rights Commissioner</w:t>
        </w:r>
      </w:hyperlink>
      <w:r>
        <w:t xml:space="preserve"> &lt;</w:t>
      </w:r>
      <w:r w:rsidRPr="00275425">
        <w:t>https://www.humanrightscommission.vic.gov.au/</w:t>
      </w:r>
      <w:r>
        <w:t>&gt;.</w:t>
      </w:r>
    </w:p>
    <w:p w14:paraId="4262EF13" w14:textId="36E43116" w:rsidR="00912EDA" w:rsidRDefault="00912EDA" w:rsidP="00912EDA">
      <w:pPr>
        <w:pStyle w:val="Heading4"/>
      </w:pPr>
      <w:r>
        <w:t>Victims of Crime Commissioner</w:t>
      </w:r>
    </w:p>
    <w:p w14:paraId="6B3BDA8D" w14:textId="52BD816F" w:rsidR="00D50DE2" w:rsidRDefault="00D50DE2" w:rsidP="00D50DE2">
      <w:pPr>
        <w:pStyle w:val="DHHSbody"/>
      </w:pPr>
      <w:r w:rsidRPr="00D50DE2">
        <w:t xml:space="preserve">Aims to improve services and systems within government departments, victims service providers and the justice system to meet the needs of victims of crime, including reviewing complaints about services provided to victims of crime. Telephone: </w:t>
      </w:r>
      <w:r w:rsidRPr="00A565A9">
        <w:rPr>
          <w:b/>
        </w:rPr>
        <w:t>1800 819 817</w:t>
      </w:r>
      <w:r w:rsidRPr="00D50DE2">
        <w:t xml:space="preserve"> Web: </w:t>
      </w:r>
      <w:hyperlink r:id="rId24" w:history="1">
        <w:r w:rsidRPr="00D50DE2">
          <w:rPr>
            <w:rStyle w:val="Hyperlink"/>
          </w:rPr>
          <w:t>Victims of Crime Commissioner</w:t>
        </w:r>
      </w:hyperlink>
      <w:r w:rsidRPr="00D50DE2">
        <w:t xml:space="preserve"> &lt;https://www.victimsofcrimecommissioner.vic.gov.au/&gt;</w:t>
      </w:r>
      <w:r w:rsidR="004F2EBC">
        <w:t>.</w:t>
      </w:r>
      <w:r>
        <w:t xml:space="preserve">    </w:t>
      </w:r>
    </w:p>
    <w:bookmarkEnd w:id="23"/>
    <w:bookmarkEnd w:id="24"/>
    <w:bookmarkEnd w:id="25"/>
    <w:p w14:paraId="1CAEDFC9" w14:textId="0816F426" w:rsidR="00A565A9" w:rsidRPr="00D50DE2" w:rsidRDefault="00A565A9" w:rsidP="00D50DE2">
      <w:pPr>
        <w:pStyle w:val="DHHSbody"/>
      </w:pPr>
    </w:p>
    <w:sectPr w:rsidR="00A565A9" w:rsidRPr="00D50DE2" w:rsidSect="00BA5E47">
      <w:headerReference w:type="even" r:id="rId25"/>
      <w:headerReference w:type="default" r:id="rId26"/>
      <w:footerReference w:type="even" r:id="rId27"/>
      <w:footerReference w:type="default" r:id="rId28"/>
      <w:footerReference w:type="first" r:id="rId29"/>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956A4" w14:textId="77777777" w:rsidR="00186AB3" w:rsidRDefault="00186AB3">
      <w:r>
        <w:separator/>
      </w:r>
    </w:p>
  </w:endnote>
  <w:endnote w:type="continuationSeparator" w:id="0">
    <w:p w14:paraId="1CCEBA44" w14:textId="77777777" w:rsidR="00186AB3" w:rsidRDefault="0018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9CC5F" w14:textId="6CBC7195" w:rsidR="005E47A5" w:rsidRPr="008114D1" w:rsidRDefault="005E47A5" w:rsidP="009E1D56">
    <w:pPr>
      <w:pStyle w:val="DHHSfooter"/>
    </w:pPr>
    <w:r>
      <w:t xml:space="preserve">Page </w:t>
    </w:r>
    <w:r w:rsidRPr="005A39EC">
      <w:fldChar w:fldCharType="begin"/>
    </w:r>
    <w:r w:rsidRPr="005A39EC">
      <w:instrText xml:space="preserve"> PAGE </w:instrText>
    </w:r>
    <w:r w:rsidRPr="005A39EC">
      <w:fldChar w:fldCharType="separate"/>
    </w:r>
    <w:r>
      <w:rPr>
        <w:noProof/>
      </w:rPr>
      <w:t>122</w:t>
    </w:r>
    <w:r w:rsidRPr="005A39EC">
      <w:fldChar w:fldCharType="end"/>
    </w:r>
    <w:r w:rsidR="009E1D56">
      <w:t xml:space="preserve"> </w:t>
    </w:r>
    <w:r w:rsidR="009E1D56">
      <w:tab/>
      <w:t>Complaints management policy for funded organisations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5735" w14:textId="0B926C31" w:rsidR="005E47A5" w:rsidRPr="0031753A" w:rsidRDefault="009E1D56" w:rsidP="00E969B1">
    <w:pPr>
      <w:pStyle w:val="DHHSfooter"/>
    </w:pPr>
    <w:r>
      <w:t>Complaints management policy for funded organisations</w:t>
    </w:r>
    <w:r w:rsidR="005E47A5" w:rsidRPr="0031753A">
      <w:tab/>
      <w:t>Page</w:t>
    </w:r>
    <w:r w:rsidR="005E47A5">
      <w:t xml:space="preserve"> </w:t>
    </w:r>
    <w:r w:rsidR="005E47A5" w:rsidRPr="0031753A">
      <w:fldChar w:fldCharType="begin"/>
    </w:r>
    <w:r w:rsidR="005E47A5" w:rsidRPr="0031753A">
      <w:instrText xml:space="preserve"> PAGE </w:instrText>
    </w:r>
    <w:r w:rsidR="005E47A5" w:rsidRPr="0031753A">
      <w:fldChar w:fldCharType="separate"/>
    </w:r>
    <w:r w:rsidR="005E47A5">
      <w:rPr>
        <w:noProof/>
      </w:rPr>
      <w:t>123</w:t>
    </w:r>
    <w:r w:rsidR="005E47A5" w:rsidRPr="003175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B592F" w14:textId="77777777" w:rsidR="005E47A5" w:rsidRPr="001A7E04" w:rsidRDefault="005E47A5"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A5559" w14:textId="77777777" w:rsidR="00186AB3" w:rsidRDefault="00186AB3">
      <w:r>
        <w:separator/>
      </w:r>
    </w:p>
  </w:footnote>
  <w:footnote w:type="continuationSeparator" w:id="0">
    <w:p w14:paraId="51AFE660" w14:textId="77777777" w:rsidR="00186AB3" w:rsidRDefault="00186AB3">
      <w:r>
        <w:continuationSeparator/>
      </w:r>
    </w:p>
  </w:footnote>
  <w:footnote w:id="1">
    <w:p w14:paraId="1E3CC9B9" w14:textId="77777777" w:rsidR="00092404" w:rsidRDefault="00092404" w:rsidP="00092404">
      <w:pPr>
        <w:pStyle w:val="FootnoteText"/>
      </w:pPr>
      <w:r>
        <w:rPr>
          <w:rStyle w:val="FootnoteReference"/>
        </w:rPr>
        <w:footnoteRef/>
      </w:r>
      <w:r>
        <w:t xml:space="preserve"> The term ‘people’ is used to refer to staff and service users or clients who receive a service from the funded organisation.</w:t>
      </w:r>
    </w:p>
  </w:footnote>
  <w:footnote w:id="2">
    <w:p w14:paraId="1D137954" w14:textId="77777777" w:rsidR="00092404" w:rsidRPr="00F6201F" w:rsidRDefault="00092404" w:rsidP="00092404">
      <w:pPr>
        <w:pStyle w:val="FootnoteText"/>
      </w:pPr>
      <w:r>
        <w:rPr>
          <w:rStyle w:val="FootnoteReference"/>
        </w:rPr>
        <w:footnoteRef/>
      </w:r>
      <w:r>
        <w:t xml:space="preserve"> </w:t>
      </w:r>
      <w:r w:rsidRPr="00F6201F">
        <w:rPr>
          <w:rStyle w:val="Emphasis"/>
        </w:rPr>
        <w:t>Wrongs Act 1958</w:t>
      </w:r>
      <w:r w:rsidRPr="003E2BCA">
        <w:rPr>
          <w:i/>
        </w:rPr>
        <w:t xml:space="preserve"> –</w:t>
      </w:r>
      <w:r w:rsidRPr="003E2BCA">
        <w:t xml:space="preserve"> section 14J provides that in the case of civil proceedings where the death or injury of a person is an issue, or is relevant, an apology does not constitute either an admission or liability, or an admission of unprofessional conduct, carelessness, incompetence or unsatisfactory professional performance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6BBB0" w14:textId="77777777" w:rsidR="005E47A5" w:rsidRPr="0069374A" w:rsidRDefault="005E47A5" w:rsidP="00E969B1">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B6C6" w14:textId="77777777" w:rsidR="005E47A5" w:rsidRDefault="005E47A5"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B15711"/>
    <w:multiLevelType w:val="multilevel"/>
    <w:tmpl w:val="E99ED236"/>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284" w:hanging="284"/>
      </w:pPr>
      <w:rPr>
        <w:rFonts w:ascii="Calibri" w:hAnsi="Calibri" w:hint="default"/>
      </w:rPr>
    </w:lvl>
    <w:lvl w:ilvl="2">
      <w:start w:val="1"/>
      <w:numFmt w:val="lowerRoman"/>
      <w:lvlText w:val="%3."/>
      <w:lvlJc w:val="right"/>
      <w:pPr>
        <w:ind w:left="567" w:hanging="283"/>
      </w:pPr>
      <w:rPr>
        <w:rFonts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50B148A"/>
    <w:multiLevelType w:val="hybridMultilevel"/>
    <w:tmpl w:val="33605518"/>
    <w:lvl w:ilvl="0" w:tplc="8DBAB19C">
      <w:numFmt w:val="bullet"/>
      <w:lvlText w:val="-"/>
      <w:lvlJc w:val="left"/>
      <w:pPr>
        <w:ind w:left="450" w:hanging="360"/>
      </w:pPr>
      <w:rPr>
        <w:rFonts w:ascii="Arial" w:eastAsia="Times New Roman" w:hAnsi="Arial" w:cs="Arial" w:hint="default"/>
      </w:rPr>
    </w:lvl>
    <w:lvl w:ilvl="1" w:tplc="0C090003" w:tentative="1">
      <w:start w:val="1"/>
      <w:numFmt w:val="bullet"/>
      <w:lvlText w:val="o"/>
      <w:lvlJc w:val="left"/>
      <w:pPr>
        <w:ind w:left="1170" w:hanging="360"/>
      </w:pPr>
      <w:rPr>
        <w:rFonts w:ascii="Courier New" w:hAnsi="Courier New" w:cs="Courier New" w:hint="default"/>
      </w:rPr>
    </w:lvl>
    <w:lvl w:ilvl="2" w:tplc="0C090005" w:tentative="1">
      <w:start w:val="1"/>
      <w:numFmt w:val="bullet"/>
      <w:lvlText w:val=""/>
      <w:lvlJc w:val="left"/>
      <w:pPr>
        <w:ind w:left="1890" w:hanging="360"/>
      </w:pPr>
      <w:rPr>
        <w:rFonts w:ascii="Wingdings" w:hAnsi="Wingdings" w:hint="default"/>
      </w:rPr>
    </w:lvl>
    <w:lvl w:ilvl="3" w:tplc="0C090001" w:tentative="1">
      <w:start w:val="1"/>
      <w:numFmt w:val="bullet"/>
      <w:lvlText w:val=""/>
      <w:lvlJc w:val="left"/>
      <w:pPr>
        <w:ind w:left="2610" w:hanging="360"/>
      </w:pPr>
      <w:rPr>
        <w:rFonts w:ascii="Symbol" w:hAnsi="Symbol" w:hint="default"/>
      </w:rPr>
    </w:lvl>
    <w:lvl w:ilvl="4" w:tplc="0C090003" w:tentative="1">
      <w:start w:val="1"/>
      <w:numFmt w:val="bullet"/>
      <w:lvlText w:val="o"/>
      <w:lvlJc w:val="left"/>
      <w:pPr>
        <w:ind w:left="3330" w:hanging="360"/>
      </w:pPr>
      <w:rPr>
        <w:rFonts w:ascii="Courier New" w:hAnsi="Courier New" w:cs="Courier New" w:hint="default"/>
      </w:rPr>
    </w:lvl>
    <w:lvl w:ilvl="5" w:tplc="0C090005" w:tentative="1">
      <w:start w:val="1"/>
      <w:numFmt w:val="bullet"/>
      <w:lvlText w:val=""/>
      <w:lvlJc w:val="left"/>
      <w:pPr>
        <w:ind w:left="4050" w:hanging="360"/>
      </w:pPr>
      <w:rPr>
        <w:rFonts w:ascii="Wingdings" w:hAnsi="Wingdings" w:hint="default"/>
      </w:rPr>
    </w:lvl>
    <w:lvl w:ilvl="6" w:tplc="0C090001" w:tentative="1">
      <w:start w:val="1"/>
      <w:numFmt w:val="bullet"/>
      <w:lvlText w:val=""/>
      <w:lvlJc w:val="left"/>
      <w:pPr>
        <w:ind w:left="4770" w:hanging="360"/>
      </w:pPr>
      <w:rPr>
        <w:rFonts w:ascii="Symbol" w:hAnsi="Symbol" w:hint="default"/>
      </w:rPr>
    </w:lvl>
    <w:lvl w:ilvl="7" w:tplc="0C090003" w:tentative="1">
      <w:start w:val="1"/>
      <w:numFmt w:val="bullet"/>
      <w:lvlText w:val="o"/>
      <w:lvlJc w:val="left"/>
      <w:pPr>
        <w:ind w:left="5490" w:hanging="360"/>
      </w:pPr>
      <w:rPr>
        <w:rFonts w:ascii="Courier New" w:hAnsi="Courier New" w:cs="Courier New" w:hint="default"/>
      </w:rPr>
    </w:lvl>
    <w:lvl w:ilvl="8" w:tplc="0C090005" w:tentative="1">
      <w:start w:val="1"/>
      <w:numFmt w:val="bullet"/>
      <w:lvlText w:val=""/>
      <w:lvlJc w:val="left"/>
      <w:pPr>
        <w:ind w:left="6210" w:hanging="360"/>
      </w:pPr>
      <w:rPr>
        <w:rFonts w:ascii="Wingdings" w:hAnsi="Wingdings" w:hint="default"/>
      </w:rPr>
    </w:lvl>
  </w:abstractNum>
  <w:abstractNum w:abstractNumId="3" w15:restartNumberingAfterBreak="0">
    <w:nsid w:val="080A0BE8"/>
    <w:multiLevelType w:val="multilevel"/>
    <w:tmpl w:val="FF72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457B07"/>
    <w:multiLevelType w:val="hybridMultilevel"/>
    <w:tmpl w:val="159A1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9A1A41"/>
    <w:multiLevelType w:val="multilevel"/>
    <w:tmpl w:val="BADE5C66"/>
    <w:lvl w:ilvl="0">
      <w:start w:val="1"/>
      <w:numFmt w:val="lowerLetter"/>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8D92FF0"/>
    <w:multiLevelType w:val="hybridMultilevel"/>
    <w:tmpl w:val="4D6693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B672B3D"/>
    <w:multiLevelType w:val="multilevel"/>
    <w:tmpl w:val="DDB0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854873"/>
    <w:multiLevelType w:val="hybridMultilevel"/>
    <w:tmpl w:val="6840C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40480A"/>
    <w:multiLevelType w:val="multilevel"/>
    <w:tmpl w:val="BEAC85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7071BD8"/>
    <w:multiLevelType w:val="hybridMultilevel"/>
    <w:tmpl w:val="AF141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547A0D"/>
    <w:multiLevelType w:val="hybridMultilevel"/>
    <w:tmpl w:val="17487C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629322D"/>
    <w:multiLevelType w:val="hybridMultilevel"/>
    <w:tmpl w:val="3036F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F149C4"/>
    <w:multiLevelType w:val="multilevel"/>
    <w:tmpl w:val="5894A752"/>
    <w:lvl w:ilvl="0">
      <w:start w:val="1"/>
      <w:numFmt w:val="lowerLetter"/>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2EBB0287"/>
    <w:multiLevelType w:val="hybridMultilevel"/>
    <w:tmpl w:val="9056E13A"/>
    <w:lvl w:ilvl="0" w:tplc="569E67DE">
      <w:start w:val="1"/>
      <w:numFmt w:val="bullet"/>
      <w:pStyle w:val="DHHSbullet14pt"/>
      <w:lvlText w:val=""/>
      <w:lvlJc w:val="left"/>
      <w:pPr>
        <w:tabs>
          <w:tab w:val="num" w:pos="284"/>
        </w:tabs>
        <w:ind w:left="284" w:hanging="28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175BD"/>
    <w:multiLevelType w:val="hybridMultilevel"/>
    <w:tmpl w:val="6E542D06"/>
    <w:lvl w:ilvl="0" w:tplc="0C090001">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D9449A"/>
    <w:multiLevelType w:val="hybridMultilevel"/>
    <w:tmpl w:val="1FC089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5CF09A9"/>
    <w:multiLevelType w:val="hybridMultilevel"/>
    <w:tmpl w:val="A420DD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AD65E4"/>
    <w:multiLevelType w:val="hybridMultilevel"/>
    <w:tmpl w:val="71E01F46"/>
    <w:lvl w:ilvl="0" w:tplc="60D2D93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44175FAC"/>
    <w:multiLevelType w:val="hybridMultilevel"/>
    <w:tmpl w:val="0C5455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F522F3"/>
    <w:multiLevelType w:val="multilevel"/>
    <w:tmpl w:val="E89669B8"/>
    <w:lvl w:ilvl="0">
      <w:start w:val="3"/>
      <w:numFmt w:val="decimal"/>
      <w:lvlText w:val="%1"/>
      <w:lvlJc w:val="left"/>
      <w:pPr>
        <w:ind w:left="405" w:hanging="405"/>
      </w:pPr>
      <w:rPr>
        <w:rFonts w:hint="default"/>
      </w:rPr>
    </w:lvl>
    <w:lvl w:ilvl="1">
      <w:start w:val="9"/>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DF7F69"/>
    <w:multiLevelType w:val="hybridMultilevel"/>
    <w:tmpl w:val="4FF83B2C"/>
    <w:lvl w:ilvl="0" w:tplc="6B90EF0A">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8C3A65"/>
    <w:multiLevelType w:val="multilevel"/>
    <w:tmpl w:val="CF663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BA1E5A"/>
    <w:multiLevelType w:val="multilevel"/>
    <w:tmpl w:val="EE0E2C84"/>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8E2140C"/>
    <w:multiLevelType w:val="multilevel"/>
    <w:tmpl w:val="7998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1B2EA7"/>
    <w:multiLevelType w:val="multilevel"/>
    <w:tmpl w:val="10DACAC6"/>
    <w:lvl w:ilvl="0">
      <w:start w:val="1"/>
      <w:numFmt w:val="lowerLetter"/>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ACB40E0"/>
    <w:multiLevelType w:val="hybridMultilevel"/>
    <w:tmpl w:val="0BEA857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0E3076C"/>
    <w:multiLevelType w:val="hybridMultilevel"/>
    <w:tmpl w:val="D74AD4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1004FD0"/>
    <w:multiLevelType w:val="multilevel"/>
    <w:tmpl w:val="561E17FE"/>
    <w:lvl w:ilvl="0">
      <w:start w:val="1"/>
      <w:numFmt w:val="lowerLetter"/>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E1E267C"/>
    <w:multiLevelType w:val="multilevel"/>
    <w:tmpl w:val="5D0C2C40"/>
    <w:lvl w:ilvl="0">
      <w:start w:val="1"/>
      <w:numFmt w:val="lowerLetter"/>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24"/>
    <w:lvlOverride w:ilvl="0">
      <w:lvl w:ilvl="0">
        <w:start w:val="1"/>
        <w:numFmt w:val="bullet"/>
        <w:pStyle w:val="DHHSbullet1"/>
        <w:lvlText w:val="•"/>
        <w:lvlJc w:val="left"/>
        <w:pPr>
          <w:ind w:left="284" w:hanging="284"/>
        </w:pPr>
        <w:rPr>
          <w:rFonts w:ascii="Calibri" w:hAnsi="Calibri" w:hint="default"/>
        </w:rPr>
      </w:lvl>
    </w:lvlOverride>
    <w:lvlOverride w:ilvl="1">
      <w:lvl w:ilvl="1">
        <w:start w:val="1"/>
        <w:numFmt w:val="bullet"/>
        <w:lvlRestart w:val="0"/>
        <w:pStyle w:val="DHHSbullet1lastline"/>
        <w:lvlText w:val="•"/>
        <w:lvlJc w:val="left"/>
        <w:pPr>
          <w:ind w:left="284" w:hanging="284"/>
        </w:pPr>
        <w:rPr>
          <w:rFonts w:ascii="Calibri" w:hAnsi="Calibri" w:hint="default"/>
        </w:rPr>
      </w:lvl>
    </w:lvlOverride>
    <w:lvlOverride w:ilvl="2">
      <w:lvl w:ilvl="2">
        <w:start w:val="1"/>
        <w:numFmt w:val="bullet"/>
        <w:lvlRestart w:val="0"/>
        <w:pStyle w:val="DHHSbullet2"/>
        <w:lvlText w:val="–"/>
        <w:lvlJc w:val="left"/>
        <w:pPr>
          <w:ind w:left="567" w:hanging="283"/>
        </w:pPr>
        <w:rPr>
          <w:rFonts w:ascii="Arial" w:hAnsi="Arial" w:hint="default"/>
        </w:rPr>
      </w:lvl>
    </w:lvlOverride>
    <w:lvlOverride w:ilvl="3">
      <w:lvl w:ilvl="3">
        <w:start w:val="1"/>
        <w:numFmt w:val="bullet"/>
        <w:lvlRestart w:val="0"/>
        <w:pStyle w:val="DHHSbullet2lastline"/>
        <w:lvlText w:val="–"/>
        <w:lvlJc w:val="left"/>
        <w:pPr>
          <w:ind w:left="567" w:hanging="283"/>
        </w:pPr>
        <w:rPr>
          <w:rFonts w:ascii="Arial" w:hAnsi="Arial" w:hint="default"/>
        </w:rPr>
      </w:lvl>
    </w:lvlOverride>
    <w:lvlOverride w:ilvl="4">
      <w:lvl w:ilvl="4">
        <w:start w:val="1"/>
        <w:numFmt w:val="bullet"/>
        <w:lvlRestart w:val="0"/>
        <w:pStyle w:val="DHHSbulletindent"/>
        <w:lvlText w:val="•"/>
        <w:lvlJc w:val="left"/>
        <w:pPr>
          <w:ind w:left="680" w:hanging="283"/>
        </w:pPr>
        <w:rPr>
          <w:rFonts w:ascii="Calibri" w:hAnsi="Calibri" w:hint="default"/>
        </w:rPr>
      </w:lvl>
    </w:lvlOverride>
    <w:lvlOverride w:ilvl="5">
      <w:lvl w:ilvl="5">
        <w:start w:val="1"/>
        <w:numFmt w:val="bullet"/>
        <w:lvlRestart w:val="0"/>
        <w:pStyle w:val="DHHSbulletindentlastline"/>
        <w:lvlText w:val="•"/>
        <w:lvlJc w:val="left"/>
        <w:pPr>
          <w:ind w:left="680" w:hanging="283"/>
        </w:pPr>
        <w:rPr>
          <w:rFonts w:ascii="Calibri" w:hAnsi="Calibri" w:hint="default"/>
        </w:rPr>
      </w:lvl>
    </w:lvlOverride>
    <w:lvlOverride w:ilvl="6">
      <w:lvl w:ilvl="6">
        <w:start w:val="1"/>
        <w:numFmt w:val="bullet"/>
        <w:lvlRestart w:val="0"/>
        <w:pStyle w:val="DHHStablebullet"/>
        <w:lvlText w:val="•"/>
        <w:lvlJc w:val="left"/>
        <w:pPr>
          <w:ind w:left="227" w:hanging="227"/>
        </w:pPr>
        <w:rPr>
          <w:rFonts w:ascii="Calibri" w:hAnsi="Calibri"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2">
    <w:abstractNumId w:val="19"/>
  </w:num>
  <w:num w:numId="3">
    <w:abstractNumId w:val="5"/>
  </w:num>
  <w:num w:numId="4">
    <w:abstractNumId w:val="26"/>
  </w:num>
  <w:num w:numId="5">
    <w:abstractNumId w:val="30"/>
  </w:num>
  <w:num w:numId="6">
    <w:abstractNumId w:val="29"/>
  </w:num>
  <w:num w:numId="7">
    <w:abstractNumId w:val="24"/>
  </w:num>
  <w:num w:numId="8">
    <w:abstractNumId w:val="13"/>
  </w:num>
  <w:num w:numId="9">
    <w:abstractNumId w:val="1"/>
  </w:num>
  <w:num w:numId="10">
    <w:abstractNumId w:val="4"/>
  </w:num>
  <w:num w:numId="11">
    <w:abstractNumId w:val="17"/>
  </w:num>
  <w:num w:numId="12">
    <w:abstractNumId w:val="12"/>
  </w:num>
  <w:num w:numId="13">
    <w:abstractNumId w:val="10"/>
  </w:num>
  <w:num w:numId="14">
    <w:abstractNumId w:val="24"/>
    <w:lvlOverride w:ilvl="0">
      <w:lvl w:ilvl="0">
        <w:start w:val="1"/>
        <w:numFmt w:val="bullet"/>
        <w:pStyle w:val="DHHSbullet1"/>
        <w:lvlText w:val="•"/>
        <w:lvlJc w:val="left"/>
        <w:pPr>
          <w:ind w:left="284" w:hanging="284"/>
        </w:pPr>
        <w:rPr>
          <w:rFonts w:ascii="Calibri" w:hAnsi="Calibri" w:hint="default"/>
        </w:rPr>
      </w:lvl>
    </w:lvlOverride>
  </w:num>
  <w:num w:numId="15">
    <w:abstractNumId w:val="25"/>
  </w:num>
  <w:num w:numId="16">
    <w:abstractNumId w:val="24"/>
    <w:lvlOverride w:ilvl="0">
      <w:lvl w:ilvl="0">
        <w:start w:val="1"/>
        <w:numFmt w:val="bullet"/>
        <w:pStyle w:val="DHHSbullet1"/>
        <w:lvlText w:val="•"/>
        <w:lvlJc w:val="left"/>
        <w:pPr>
          <w:ind w:left="1420" w:hanging="284"/>
        </w:pPr>
        <w:rPr>
          <w:rFonts w:ascii="Calibri" w:hAnsi="Calibri" w:hint="default"/>
        </w:rPr>
      </w:lvl>
    </w:lvlOverride>
    <w:lvlOverride w:ilvl="1">
      <w:lvl w:ilvl="1">
        <w:start w:val="1"/>
        <w:numFmt w:val="bullet"/>
        <w:lvlRestart w:val="0"/>
        <w:pStyle w:val="DHHSbullet1lastline"/>
        <w:lvlText w:val="•"/>
        <w:lvlJc w:val="left"/>
        <w:pPr>
          <w:ind w:left="1420" w:hanging="284"/>
        </w:pPr>
        <w:rPr>
          <w:rFonts w:ascii="Calibri" w:hAnsi="Calibri" w:hint="default"/>
        </w:rPr>
      </w:lvl>
    </w:lvlOverride>
    <w:lvlOverride w:ilvl="2">
      <w:lvl w:ilvl="2">
        <w:start w:val="1"/>
        <w:numFmt w:val="bullet"/>
        <w:lvlRestart w:val="0"/>
        <w:pStyle w:val="DHHSbullet2"/>
        <w:lvlText w:val="–"/>
        <w:lvlJc w:val="left"/>
        <w:pPr>
          <w:ind w:left="1703" w:hanging="283"/>
        </w:pPr>
        <w:rPr>
          <w:rFonts w:ascii="Arial" w:hAnsi="Arial" w:hint="default"/>
        </w:rPr>
      </w:lvl>
    </w:lvlOverride>
    <w:lvlOverride w:ilvl="3">
      <w:lvl w:ilvl="3">
        <w:start w:val="1"/>
        <w:numFmt w:val="bullet"/>
        <w:lvlRestart w:val="0"/>
        <w:pStyle w:val="DHHSbullet2lastline"/>
        <w:lvlText w:val="–"/>
        <w:lvlJc w:val="left"/>
        <w:pPr>
          <w:ind w:left="1703" w:hanging="283"/>
        </w:pPr>
        <w:rPr>
          <w:rFonts w:ascii="Arial" w:hAnsi="Arial" w:hint="default"/>
        </w:rPr>
      </w:lvl>
    </w:lvlOverride>
    <w:lvlOverride w:ilvl="4">
      <w:lvl w:ilvl="4">
        <w:start w:val="1"/>
        <w:numFmt w:val="bullet"/>
        <w:lvlRestart w:val="0"/>
        <w:pStyle w:val="DHHSbulletindent"/>
        <w:lvlText w:val="•"/>
        <w:lvlJc w:val="left"/>
        <w:pPr>
          <w:ind w:left="1816" w:hanging="283"/>
        </w:pPr>
        <w:rPr>
          <w:rFonts w:ascii="Calibri" w:hAnsi="Calibri" w:hint="default"/>
        </w:rPr>
      </w:lvl>
    </w:lvlOverride>
    <w:lvlOverride w:ilvl="5">
      <w:lvl w:ilvl="5">
        <w:start w:val="1"/>
        <w:numFmt w:val="bullet"/>
        <w:lvlRestart w:val="0"/>
        <w:pStyle w:val="DHHSbulletindentlastline"/>
        <w:lvlText w:val="•"/>
        <w:lvlJc w:val="left"/>
        <w:pPr>
          <w:ind w:left="1816" w:hanging="283"/>
        </w:pPr>
        <w:rPr>
          <w:rFonts w:ascii="Calibri" w:hAnsi="Calibri" w:hint="default"/>
        </w:rPr>
      </w:lvl>
    </w:lvlOverride>
    <w:lvlOverride w:ilvl="6">
      <w:lvl w:ilvl="6">
        <w:start w:val="1"/>
        <w:numFmt w:val="bullet"/>
        <w:lvlRestart w:val="0"/>
        <w:pStyle w:val="DHHStablebullet"/>
        <w:lvlText w:val="•"/>
        <w:lvlJc w:val="left"/>
        <w:pPr>
          <w:ind w:left="1363" w:hanging="227"/>
        </w:pPr>
        <w:rPr>
          <w:rFonts w:ascii="Calibri" w:hAnsi="Calibri" w:hint="default"/>
        </w:rPr>
      </w:lvl>
    </w:lvlOverride>
    <w:lvlOverride w:ilvl="7">
      <w:lvl w:ilvl="7">
        <w:start w:val="1"/>
        <w:numFmt w:val="none"/>
        <w:lvlRestart w:val="0"/>
        <w:lvlText w:val=""/>
        <w:lvlJc w:val="left"/>
        <w:pPr>
          <w:ind w:left="1136" w:firstLine="0"/>
        </w:pPr>
        <w:rPr>
          <w:rFonts w:hint="default"/>
        </w:rPr>
      </w:lvl>
    </w:lvlOverride>
    <w:lvlOverride w:ilvl="8">
      <w:lvl w:ilvl="8">
        <w:start w:val="1"/>
        <w:numFmt w:val="none"/>
        <w:lvlRestart w:val="0"/>
        <w:lvlText w:val=""/>
        <w:lvlJc w:val="left"/>
        <w:pPr>
          <w:ind w:left="1136" w:firstLine="0"/>
        </w:pPr>
        <w:rPr>
          <w:rFonts w:hint="default"/>
        </w:rPr>
      </w:lvl>
    </w:lvlOverride>
  </w:num>
  <w:num w:numId="17">
    <w:abstractNumId w:val="21"/>
  </w:num>
  <w:num w:numId="18">
    <w:abstractNumId w:val="22"/>
  </w:num>
  <w:num w:numId="19">
    <w:abstractNumId w:val="15"/>
  </w:num>
  <w:num w:numId="20">
    <w:abstractNumId w:val="16"/>
  </w:num>
  <w:num w:numId="21">
    <w:abstractNumId w:val="3"/>
  </w:num>
  <w:num w:numId="22">
    <w:abstractNumId w:val="6"/>
  </w:num>
  <w:num w:numId="23">
    <w:abstractNumId w:val="23"/>
  </w:num>
  <w:num w:numId="24">
    <w:abstractNumId w:val="14"/>
  </w:num>
  <w:num w:numId="25">
    <w:abstractNumId w:val="24"/>
    <w:lvlOverride w:ilvl="0"/>
    <w:lvlOverride w:ilvl="1"/>
    <w:lvlOverride w:ilvl="2"/>
    <w:lvlOverride w:ilvl="3"/>
    <w:lvlOverride w:ilvl="4"/>
    <w:lvlOverride w:ilvl="5"/>
    <w:lvlOverride w:ilvl="6"/>
    <w:lvlOverride w:ilvl="7">
      <w:startOverride w:val="1"/>
    </w:lvlOverride>
    <w:lvlOverride w:ilvl="8">
      <w:startOverride w:val="1"/>
    </w:lvlOverride>
  </w:num>
  <w:num w:numId="26">
    <w:abstractNumId w:val="7"/>
  </w:num>
  <w:num w:numId="27">
    <w:abstractNumId w:val="27"/>
  </w:num>
  <w:num w:numId="28">
    <w:abstractNumId w:val="8"/>
  </w:num>
  <w:num w:numId="29">
    <w:abstractNumId w:val="9"/>
  </w:num>
  <w:num w:numId="30">
    <w:abstractNumId w:val="11"/>
  </w:num>
  <w:num w:numId="31">
    <w:abstractNumId w:val="20"/>
  </w:num>
  <w:num w:numId="32">
    <w:abstractNumId w:val="2"/>
  </w:num>
  <w:num w:numId="33">
    <w:abstractNumId w:val="0"/>
  </w:num>
  <w:num w:numId="34">
    <w:abstractNumId w:val="28"/>
  </w:num>
  <w:num w:numId="3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5404" w:allStyles="0" w:customStyles="0" w:latentStyles="1" w:stylesInUse="0" w:headingStyles="0" w:numberingStyles="0" w:tableStyles="0" w:directFormattingOnRuns="0" w:directFormattingOnParagraphs="0" w:directFormattingOnNumbering="1"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48"/>
    <w:rsid w:val="00002990"/>
    <w:rsid w:val="000048AC"/>
    <w:rsid w:val="00004D49"/>
    <w:rsid w:val="00005568"/>
    <w:rsid w:val="0000647D"/>
    <w:rsid w:val="0000786B"/>
    <w:rsid w:val="00013773"/>
    <w:rsid w:val="00014960"/>
    <w:rsid w:val="00014FC4"/>
    <w:rsid w:val="00016A1A"/>
    <w:rsid w:val="00020AAB"/>
    <w:rsid w:val="000223A4"/>
    <w:rsid w:val="00022635"/>
    <w:rsid w:val="00022D43"/>
    <w:rsid w:val="00022E60"/>
    <w:rsid w:val="00023441"/>
    <w:rsid w:val="00026283"/>
    <w:rsid w:val="000267C1"/>
    <w:rsid w:val="00026C19"/>
    <w:rsid w:val="00027178"/>
    <w:rsid w:val="00031263"/>
    <w:rsid w:val="0003380E"/>
    <w:rsid w:val="00033F99"/>
    <w:rsid w:val="000353B5"/>
    <w:rsid w:val="00035671"/>
    <w:rsid w:val="00037131"/>
    <w:rsid w:val="00037682"/>
    <w:rsid w:val="00037DC5"/>
    <w:rsid w:val="0004467A"/>
    <w:rsid w:val="00050759"/>
    <w:rsid w:val="0005186B"/>
    <w:rsid w:val="00051BC3"/>
    <w:rsid w:val="00053D8A"/>
    <w:rsid w:val="00054330"/>
    <w:rsid w:val="00054CCB"/>
    <w:rsid w:val="000553B0"/>
    <w:rsid w:val="00055898"/>
    <w:rsid w:val="00060E93"/>
    <w:rsid w:val="00064936"/>
    <w:rsid w:val="00067E93"/>
    <w:rsid w:val="0007075A"/>
    <w:rsid w:val="00070EDE"/>
    <w:rsid w:val="000734F8"/>
    <w:rsid w:val="000736B3"/>
    <w:rsid w:val="000736B8"/>
    <w:rsid w:val="000761EB"/>
    <w:rsid w:val="0007634D"/>
    <w:rsid w:val="000817CB"/>
    <w:rsid w:val="00081CD7"/>
    <w:rsid w:val="000873EF"/>
    <w:rsid w:val="00092404"/>
    <w:rsid w:val="0009284B"/>
    <w:rsid w:val="00094E86"/>
    <w:rsid w:val="000956DC"/>
    <w:rsid w:val="000966FA"/>
    <w:rsid w:val="000A1029"/>
    <w:rsid w:val="000A3280"/>
    <w:rsid w:val="000A5571"/>
    <w:rsid w:val="000A7861"/>
    <w:rsid w:val="000B2327"/>
    <w:rsid w:val="000B2E6F"/>
    <w:rsid w:val="000B3792"/>
    <w:rsid w:val="000B59C5"/>
    <w:rsid w:val="000C1D88"/>
    <w:rsid w:val="000C3ABA"/>
    <w:rsid w:val="000C6242"/>
    <w:rsid w:val="000C6509"/>
    <w:rsid w:val="000C68DB"/>
    <w:rsid w:val="000D2C32"/>
    <w:rsid w:val="000D4878"/>
    <w:rsid w:val="000D4996"/>
    <w:rsid w:val="000D5C4D"/>
    <w:rsid w:val="000D7CD9"/>
    <w:rsid w:val="000E1684"/>
    <w:rsid w:val="000E6F72"/>
    <w:rsid w:val="000E7604"/>
    <w:rsid w:val="000F0478"/>
    <w:rsid w:val="000F0A50"/>
    <w:rsid w:val="000F3CA9"/>
    <w:rsid w:val="000F4B7A"/>
    <w:rsid w:val="000F4BD7"/>
    <w:rsid w:val="00100E67"/>
    <w:rsid w:val="0010162E"/>
    <w:rsid w:val="00101ACC"/>
    <w:rsid w:val="00101ED4"/>
    <w:rsid w:val="00102247"/>
    <w:rsid w:val="0010228A"/>
    <w:rsid w:val="00102600"/>
    <w:rsid w:val="00103662"/>
    <w:rsid w:val="00103D5E"/>
    <w:rsid w:val="00104EA7"/>
    <w:rsid w:val="00104F3A"/>
    <w:rsid w:val="00105FAD"/>
    <w:rsid w:val="00107375"/>
    <w:rsid w:val="00110C69"/>
    <w:rsid w:val="0011155B"/>
    <w:rsid w:val="00111A6A"/>
    <w:rsid w:val="001146B8"/>
    <w:rsid w:val="00120E64"/>
    <w:rsid w:val="00121BF1"/>
    <w:rsid w:val="0012240C"/>
    <w:rsid w:val="00123BF2"/>
    <w:rsid w:val="00124241"/>
    <w:rsid w:val="00127A8B"/>
    <w:rsid w:val="00134BE5"/>
    <w:rsid w:val="00135F58"/>
    <w:rsid w:val="00136E7E"/>
    <w:rsid w:val="001412D1"/>
    <w:rsid w:val="001419DF"/>
    <w:rsid w:val="001423E3"/>
    <w:rsid w:val="0014333E"/>
    <w:rsid w:val="001463DC"/>
    <w:rsid w:val="0014738F"/>
    <w:rsid w:val="001475EA"/>
    <w:rsid w:val="001504F5"/>
    <w:rsid w:val="0015170C"/>
    <w:rsid w:val="001517BD"/>
    <w:rsid w:val="0015719F"/>
    <w:rsid w:val="0016341D"/>
    <w:rsid w:val="001674B2"/>
    <w:rsid w:val="001675C1"/>
    <w:rsid w:val="001723A9"/>
    <w:rsid w:val="0017248D"/>
    <w:rsid w:val="00173626"/>
    <w:rsid w:val="00174137"/>
    <w:rsid w:val="001747A1"/>
    <w:rsid w:val="0017614A"/>
    <w:rsid w:val="001817CD"/>
    <w:rsid w:val="0018218D"/>
    <w:rsid w:val="0018235E"/>
    <w:rsid w:val="001837C2"/>
    <w:rsid w:val="00186AB3"/>
    <w:rsid w:val="00186F55"/>
    <w:rsid w:val="0018768C"/>
    <w:rsid w:val="00187ADE"/>
    <w:rsid w:val="00187E85"/>
    <w:rsid w:val="001914F5"/>
    <w:rsid w:val="00191689"/>
    <w:rsid w:val="00191CA7"/>
    <w:rsid w:val="00192A99"/>
    <w:rsid w:val="00192BA0"/>
    <w:rsid w:val="00197303"/>
    <w:rsid w:val="001A0795"/>
    <w:rsid w:val="001A079A"/>
    <w:rsid w:val="001A17EA"/>
    <w:rsid w:val="001A1D17"/>
    <w:rsid w:val="001A22AA"/>
    <w:rsid w:val="001A279F"/>
    <w:rsid w:val="001A3EAB"/>
    <w:rsid w:val="001A7A18"/>
    <w:rsid w:val="001B1565"/>
    <w:rsid w:val="001B166D"/>
    <w:rsid w:val="001B28B5"/>
    <w:rsid w:val="001B2975"/>
    <w:rsid w:val="001B33A9"/>
    <w:rsid w:val="001B5EBB"/>
    <w:rsid w:val="001B7616"/>
    <w:rsid w:val="001C122D"/>
    <w:rsid w:val="001C1519"/>
    <w:rsid w:val="001C2DC4"/>
    <w:rsid w:val="001C45B7"/>
    <w:rsid w:val="001C487F"/>
    <w:rsid w:val="001C6DA7"/>
    <w:rsid w:val="001C7EDA"/>
    <w:rsid w:val="001D051C"/>
    <w:rsid w:val="001D0693"/>
    <w:rsid w:val="001D2A82"/>
    <w:rsid w:val="001D3D00"/>
    <w:rsid w:val="001D4A46"/>
    <w:rsid w:val="001D569B"/>
    <w:rsid w:val="001D5AB1"/>
    <w:rsid w:val="001E0840"/>
    <w:rsid w:val="001E0EA3"/>
    <w:rsid w:val="001E3A12"/>
    <w:rsid w:val="001E46E1"/>
    <w:rsid w:val="001E4995"/>
    <w:rsid w:val="001E4A7C"/>
    <w:rsid w:val="001E6474"/>
    <w:rsid w:val="001E7718"/>
    <w:rsid w:val="001E7A42"/>
    <w:rsid w:val="001F09DC"/>
    <w:rsid w:val="001F2972"/>
    <w:rsid w:val="001F3EA7"/>
    <w:rsid w:val="001F43E6"/>
    <w:rsid w:val="001F4F23"/>
    <w:rsid w:val="0020076B"/>
    <w:rsid w:val="00205B29"/>
    <w:rsid w:val="00206884"/>
    <w:rsid w:val="00210A91"/>
    <w:rsid w:val="00213772"/>
    <w:rsid w:val="00215493"/>
    <w:rsid w:val="00215504"/>
    <w:rsid w:val="002158DF"/>
    <w:rsid w:val="002201EA"/>
    <w:rsid w:val="00220749"/>
    <w:rsid w:val="0022422C"/>
    <w:rsid w:val="00225863"/>
    <w:rsid w:val="002264EA"/>
    <w:rsid w:val="0022724E"/>
    <w:rsid w:val="00230666"/>
    <w:rsid w:val="00231153"/>
    <w:rsid w:val="0023150C"/>
    <w:rsid w:val="0023252E"/>
    <w:rsid w:val="00236748"/>
    <w:rsid w:val="00236D2A"/>
    <w:rsid w:val="00240F1B"/>
    <w:rsid w:val="00241C31"/>
    <w:rsid w:val="002446CB"/>
    <w:rsid w:val="002503E9"/>
    <w:rsid w:val="002604A9"/>
    <w:rsid w:val="00260BF2"/>
    <w:rsid w:val="002679D5"/>
    <w:rsid w:val="002714FD"/>
    <w:rsid w:val="00275F94"/>
    <w:rsid w:val="00276391"/>
    <w:rsid w:val="0028078D"/>
    <w:rsid w:val="002809A8"/>
    <w:rsid w:val="00281B9C"/>
    <w:rsid w:val="00282596"/>
    <w:rsid w:val="00284C9B"/>
    <w:rsid w:val="00287F6A"/>
    <w:rsid w:val="002903A5"/>
    <w:rsid w:val="00290A28"/>
    <w:rsid w:val="002938CA"/>
    <w:rsid w:val="002966DA"/>
    <w:rsid w:val="00296DCA"/>
    <w:rsid w:val="0029783B"/>
    <w:rsid w:val="00297B5F"/>
    <w:rsid w:val="00297CD9"/>
    <w:rsid w:val="002A0A51"/>
    <w:rsid w:val="002A141B"/>
    <w:rsid w:val="002A26B6"/>
    <w:rsid w:val="002A6A4E"/>
    <w:rsid w:val="002B1AD9"/>
    <w:rsid w:val="002B1C33"/>
    <w:rsid w:val="002B37E0"/>
    <w:rsid w:val="002B5A85"/>
    <w:rsid w:val="002B63A7"/>
    <w:rsid w:val="002B7838"/>
    <w:rsid w:val="002C5150"/>
    <w:rsid w:val="002C5543"/>
    <w:rsid w:val="002C58D9"/>
    <w:rsid w:val="002D0F7F"/>
    <w:rsid w:val="002D52CA"/>
    <w:rsid w:val="002D7482"/>
    <w:rsid w:val="002E0198"/>
    <w:rsid w:val="002E1D7C"/>
    <w:rsid w:val="002E2928"/>
    <w:rsid w:val="002E2CF4"/>
    <w:rsid w:val="002E453D"/>
    <w:rsid w:val="002E66E2"/>
    <w:rsid w:val="002F2BD5"/>
    <w:rsid w:val="002F449B"/>
    <w:rsid w:val="002F4D86"/>
    <w:rsid w:val="002F5D69"/>
    <w:rsid w:val="002F63B8"/>
    <w:rsid w:val="002F73F0"/>
    <w:rsid w:val="002F7A65"/>
    <w:rsid w:val="002F7B56"/>
    <w:rsid w:val="002F7C77"/>
    <w:rsid w:val="00300CB3"/>
    <w:rsid w:val="00301B8D"/>
    <w:rsid w:val="00302BAD"/>
    <w:rsid w:val="0030320B"/>
    <w:rsid w:val="00303243"/>
    <w:rsid w:val="0030394B"/>
    <w:rsid w:val="0030463F"/>
    <w:rsid w:val="003072C6"/>
    <w:rsid w:val="00310D8E"/>
    <w:rsid w:val="0031294B"/>
    <w:rsid w:val="00314C44"/>
    <w:rsid w:val="003156BC"/>
    <w:rsid w:val="00315BBD"/>
    <w:rsid w:val="0031612F"/>
    <w:rsid w:val="00316AC2"/>
    <w:rsid w:val="0031753A"/>
    <w:rsid w:val="00320110"/>
    <w:rsid w:val="00320293"/>
    <w:rsid w:val="003216F9"/>
    <w:rsid w:val="00322CC2"/>
    <w:rsid w:val="00323520"/>
    <w:rsid w:val="00324331"/>
    <w:rsid w:val="003271DC"/>
    <w:rsid w:val="00333BEC"/>
    <w:rsid w:val="00333DC2"/>
    <w:rsid w:val="00334B54"/>
    <w:rsid w:val="003360F5"/>
    <w:rsid w:val="0033739E"/>
    <w:rsid w:val="00340F61"/>
    <w:rsid w:val="0034291A"/>
    <w:rsid w:val="00343733"/>
    <w:rsid w:val="003443D6"/>
    <w:rsid w:val="00344BAF"/>
    <w:rsid w:val="00344D4D"/>
    <w:rsid w:val="00346C01"/>
    <w:rsid w:val="003503E1"/>
    <w:rsid w:val="003531BD"/>
    <w:rsid w:val="00353EC2"/>
    <w:rsid w:val="003545CA"/>
    <w:rsid w:val="00355886"/>
    <w:rsid w:val="003565B8"/>
    <w:rsid w:val="00356814"/>
    <w:rsid w:val="003624DD"/>
    <w:rsid w:val="003637F7"/>
    <w:rsid w:val="00366B56"/>
    <w:rsid w:val="00374538"/>
    <w:rsid w:val="003756B7"/>
    <w:rsid w:val="003757A2"/>
    <w:rsid w:val="0038019F"/>
    <w:rsid w:val="00382071"/>
    <w:rsid w:val="0038237A"/>
    <w:rsid w:val="00390713"/>
    <w:rsid w:val="00390C43"/>
    <w:rsid w:val="003A0522"/>
    <w:rsid w:val="003A05CD"/>
    <w:rsid w:val="003A2A93"/>
    <w:rsid w:val="003A2F25"/>
    <w:rsid w:val="003A3835"/>
    <w:rsid w:val="003A4FAD"/>
    <w:rsid w:val="003A582F"/>
    <w:rsid w:val="003A6846"/>
    <w:rsid w:val="003B19E9"/>
    <w:rsid w:val="003B2807"/>
    <w:rsid w:val="003B2999"/>
    <w:rsid w:val="003B39F0"/>
    <w:rsid w:val="003B4928"/>
    <w:rsid w:val="003B73B8"/>
    <w:rsid w:val="003C05A7"/>
    <w:rsid w:val="003C426A"/>
    <w:rsid w:val="003C645C"/>
    <w:rsid w:val="003C6568"/>
    <w:rsid w:val="003C68F2"/>
    <w:rsid w:val="003C746E"/>
    <w:rsid w:val="003C7B90"/>
    <w:rsid w:val="003D283F"/>
    <w:rsid w:val="003D3866"/>
    <w:rsid w:val="003D4AA4"/>
    <w:rsid w:val="003D58B8"/>
    <w:rsid w:val="003D5CAD"/>
    <w:rsid w:val="003D5CFB"/>
    <w:rsid w:val="003D7A12"/>
    <w:rsid w:val="003E1E23"/>
    <w:rsid w:val="003E2636"/>
    <w:rsid w:val="003E2E12"/>
    <w:rsid w:val="003E3181"/>
    <w:rsid w:val="003E7F5C"/>
    <w:rsid w:val="003F39CE"/>
    <w:rsid w:val="003F52B3"/>
    <w:rsid w:val="004006D0"/>
    <w:rsid w:val="00401108"/>
    <w:rsid w:val="00402927"/>
    <w:rsid w:val="00407993"/>
    <w:rsid w:val="00411833"/>
    <w:rsid w:val="00411BBC"/>
    <w:rsid w:val="00412F64"/>
    <w:rsid w:val="00413A2A"/>
    <w:rsid w:val="00416553"/>
    <w:rsid w:val="00417439"/>
    <w:rsid w:val="00417BEB"/>
    <w:rsid w:val="004202B3"/>
    <w:rsid w:val="004219F4"/>
    <w:rsid w:val="004228E1"/>
    <w:rsid w:val="00425484"/>
    <w:rsid w:val="004310CD"/>
    <w:rsid w:val="004324FF"/>
    <w:rsid w:val="00432A55"/>
    <w:rsid w:val="00433FF4"/>
    <w:rsid w:val="00435AE0"/>
    <w:rsid w:val="0043765D"/>
    <w:rsid w:val="0044260A"/>
    <w:rsid w:val="00443292"/>
    <w:rsid w:val="00444D82"/>
    <w:rsid w:val="004550D5"/>
    <w:rsid w:val="004554BB"/>
    <w:rsid w:val="004564C6"/>
    <w:rsid w:val="00457038"/>
    <w:rsid w:val="00457772"/>
    <w:rsid w:val="004610CC"/>
    <w:rsid w:val="0046199A"/>
    <w:rsid w:val="00463F5A"/>
    <w:rsid w:val="00465464"/>
    <w:rsid w:val="00465E87"/>
    <w:rsid w:val="00470139"/>
    <w:rsid w:val="00471D37"/>
    <w:rsid w:val="00472CFC"/>
    <w:rsid w:val="00473981"/>
    <w:rsid w:val="004739D0"/>
    <w:rsid w:val="00474A63"/>
    <w:rsid w:val="004750BD"/>
    <w:rsid w:val="004761F4"/>
    <w:rsid w:val="0047643B"/>
    <w:rsid w:val="00476A7E"/>
    <w:rsid w:val="00476BDB"/>
    <w:rsid w:val="00476DF1"/>
    <w:rsid w:val="0047786A"/>
    <w:rsid w:val="00477A65"/>
    <w:rsid w:val="004822F5"/>
    <w:rsid w:val="00482DB3"/>
    <w:rsid w:val="00491075"/>
    <w:rsid w:val="00491814"/>
    <w:rsid w:val="00492240"/>
    <w:rsid w:val="00494008"/>
    <w:rsid w:val="004A0236"/>
    <w:rsid w:val="004A04B3"/>
    <w:rsid w:val="004A17CB"/>
    <w:rsid w:val="004A369A"/>
    <w:rsid w:val="004A3B3E"/>
    <w:rsid w:val="004A65C1"/>
    <w:rsid w:val="004B53D6"/>
    <w:rsid w:val="004B636F"/>
    <w:rsid w:val="004B66BE"/>
    <w:rsid w:val="004C3861"/>
    <w:rsid w:val="004C4C2C"/>
    <w:rsid w:val="004C5777"/>
    <w:rsid w:val="004C6434"/>
    <w:rsid w:val="004C77F8"/>
    <w:rsid w:val="004D0173"/>
    <w:rsid w:val="004D0219"/>
    <w:rsid w:val="004D1056"/>
    <w:rsid w:val="004D45BB"/>
    <w:rsid w:val="004D53F2"/>
    <w:rsid w:val="004D5469"/>
    <w:rsid w:val="004D668F"/>
    <w:rsid w:val="004E02A3"/>
    <w:rsid w:val="004E089D"/>
    <w:rsid w:val="004E1EDE"/>
    <w:rsid w:val="004E21E2"/>
    <w:rsid w:val="004E293F"/>
    <w:rsid w:val="004E2A36"/>
    <w:rsid w:val="004E380D"/>
    <w:rsid w:val="004E5F78"/>
    <w:rsid w:val="004E7922"/>
    <w:rsid w:val="004F0DFC"/>
    <w:rsid w:val="004F2EBC"/>
    <w:rsid w:val="004F3441"/>
    <w:rsid w:val="004F3A0D"/>
    <w:rsid w:val="004F41B2"/>
    <w:rsid w:val="004F4AFC"/>
    <w:rsid w:val="004F4B92"/>
    <w:rsid w:val="004F52A5"/>
    <w:rsid w:val="004F7A56"/>
    <w:rsid w:val="00500C8C"/>
    <w:rsid w:val="00501375"/>
    <w:rsid w:val="00501D3B"/>
    <w:rsid w:val="005022C9"/>
    <w:rsid w:val="0050779D"/>
    <w:rsid w:val="005079DE"/>
    <w:rsid w:val="00511EE5"/>
    <w:rsid w:val="005139EA"/>
    <w:rsid w:val="00517C3B"/>
    <w:rsid w:val="00520BBB"/>
    <w:rsid w:val="00520C21"/>
    <w:rsid w:val="00521E35"/>
    <w:rsid w:val="0052244A"/>
    <w:rsid w:val="00525456"/>
    <w:rsid w:val="00527640"/>
    <w:rsid w:val="00530834"/>
    <w:rsid w:val="00530C5A"/>
    <w:rsid w:val="00532236"/>
    <w:rsid w:val="005372EC"/>
    <w:rsid w:val="00541DFE"/>
    <w:rsid w:val="00543E6C"/>
    <w:rsid w:val="00544184"/>
    <w:rsid w:val="00544F54"/>
    <w:rsid w:val="00546131"/>
    <w:rsid w:val="00546630"/>
    <w:rsid w:val="00554FEF"/>
    <w:rsid w:val="00555125"/>
    <w:rsid w:val="005552FD"/>
    <w:rsid w:val="005600E5"/>
    <w:rsid w:val="00562789"/>
    <w:rsid w:val="005632C3"/>
    <w:rsid w:val="00564E8F"/>
    <w:rsid w:val="00570B09"/>
    <w:rsid w:val="005728A4"/>
    <w:rsid w:val="00574D56"/>
    <w:rsid w:val="005753AB"/>
    <w:rsid w:val="005754DB"/>
    <w:rsid w:val="005756CF"/>
    <w:rsid w:val="005763FC"/>
    <w:rsid w:val="00576EB4"/>
    <w:rsid w:val="00577B30"/>
    <w:rsid w:val="00577C16"/>
    <w:rsid w:val="005812F9"/>
    <w:rsid w:val="00582768"/>
    <w:rsid w:val="00583461"/>
    <w:rsid w:val="0058352C"/>
    <w:rsid w:val="00585652"/>
    <w:rsid w:val="005856A4"/>
    <w:rsid w:val="00590730"/>
    <w:rsid w:val="005907FB"/>
    <w:rsid w:val="00593EC1"/>
    <w:rsid w:val="00594629"/>
    <w:rsid w:val="005965A9"/>
    <w:rsid w:val="005A006E"/>
    <w:rsid w:val="005A049B"/>
    <w:rsid w:val="005A3051"/>
    <w:rsid w:val="005A53FE"/>
    <w:rsid w:val="005A7375"/>
    <w:rsid w:val="005A7795"/>
    <w:rsid w:val="005B044B"/>
    <w:rsid w:val="005B16D7"/>
    <w:rsid w:val="005B1B77"/>
    <w:rsid w:val="005B22B9"/>
    <w:rsid w:val="005B3D14"/>
    <w:rsid w:val="005B67E9"/>
    <w:rsid w:val="005B6E48"/>
    <w:rsid w:val="005B7D22"/>
    <w:rsid w:val="005C029E"/>
    <w:rsid w:val="005C050E"/>
    <w:rsid w:val="005C251C"/>
    <w:rsid w:val="005C57F1"/>
    <w:rsid w:val="005C6231"/>
    <w:rsid w:val="005D055A"/>
    <w:rsid w:val="005D25D4"/>
    <w:rsid w:val="005D274E"/>
    <w:rsid w:val="005D2D04"/>
    <w:rsid w:val="005D5532"/>
    <w:rsid w:val="005E008D"/>
    <w:rsid w:val="005E085D"/>
    <w:rsid w:val="005E18BF"/>
    <w:rsid w:val="005E3FA7"/>
    <w:rsid w:val="005E47A5"/>
    <w:rsid w:val="005E495E"/>
    <w:rsid w:val="005E5545"/>
    <w:rsid w:val="005E72FC"/>
    <w:rsid w:val="005E7963"/>
    <w:rsid w:val="005E79E1"/>
    <w:rsid w:val="005F0F99"/>
    <w:rsid w:val="005F1C1F"/>
    <w:rsid w:val="005F202B"/>
    <w:rsid w:val="005F218C"/>
    <w:rsid w:val="005F4523"/>
    <w:rsid w:val="005F46CC"/>
    <w:rsid w:val="005F5A6D"/>
    <w:rsid w:val="005F77B4"/>
    <w:rsid w:val="00601D4D"/>
    <w:rsid w:val="006021B4"/>
    <w:rsid w:val="00605B5B"/>
    <w:rsid w:val="006061FD"/>
    <w:rsid w:val="006062D8"/>
    <w:rsid w:val="00606827"/>
    <w:rsid w:val="00606CB7"/>
    <w:rsid w:val="00612764"/>
    <w:rsid w:val="006149F1"/>
    <w:rsid w:val="0061769C"/>
    <w:rsid w:val="00620262"/>
    <w:rsid w:val="006205AA"/>
    <w:rsid w:val="006210F6"/>
    <w:rsid w:val="006219DF"/>
    <w:rsid w:val="006219F3"/>
    <w:rsid w:val="00621B4C"/>
    <w:rsid w:val="006250C7"/>
    <w:rsid w:val="00625D4D"/>
    <w:rsid w:val="00627C52"/>
    <w:rsid w:val="00630937"/>
    <w:rsid w:val="006316EE"/>
    <w:rsid w:val="00631E12"/>
    <w:rsid w:val="00633866"/>
    <w:rsid w:val="00634030"/>
    <w:rsid w:val="00636881"/>
    <w:rsid w:val="00640E9B"/>
    <w:rsid w:val="00641978"/>
    <w:rsid w:val="006435BF"/>
    <w:rsid w:val="00644961"/>
    <w:rsid w:val="006522B4"/>
    <w:rsid w:val="00653A3A"/>
    <w:rsid w:val="00653B84"/>
    <w:rsid w:val="00653D01"/>
    <w:rsid w:val="00653E0D"/>
    <w:rsid w:val="00656641"/>
    <w:rsid w:val="00660411"/>
    <w:rsid w:val="00663727"/>
    <w:rsid w:val="00663C2F"/>
    <w:rsid w:val="00666A00"/>
    <w:rsid w:val="0067105F"/>
    <w:rsid w:val="0067173B"/>
    <w:rsid w:val="006735C1"/>
    <w:rsid w:val="0068188A"/>
    <w:rsid w:val="00681B32"/>
    <w:rsid w:val="006865C8"/>
    <w:rsid w:val="00686730"/>
    <w:rsid w:val="00686B48"/>
    <w:rsid w:val="00687038"/>
    <w:rsid w:val="0068714E"/>
    <w:rsid w:val="006929F7"/>
    <w:rsid w:val="0069374A"/>
    <w:rsid w:val="00694AB8"/>
    <w:rsid w:val="00695EF7"/>
    <w:rsid w:val="0069699D"/>
    <w:rsid w:val="0069731A"/>
    <w:rsid w:val="006A1297"/>
    <w:rsid w:val="006A40B7"/>
    <w:rsid w:val="006B1FE0"/>
    <w:rsid w:val="006B2164"/>
    <w:rsid w:val="006B2C51"/>
    <w:rsid w:val="006B3011"/>
    <w:rsid w:val="006B3125"/>
    <w:rsid w:val="006B4C1C"/>
    <w:rsid w:val="006B6361"/>
    <w:rsid w:val="006B66FA"/>
    <w:rsid w:val="006B6D9F"/>
    <w:rsid w:val="006C5E62"/>
    <w:rsid w:val="006C700D"/>
    <w:rsid w:val="006D360C"/>
    <w:rsid w:val="006D370F"/>
    <w:rsid w:val="006D5AC9"/>
    <w:rsid w:val="006D66ED"/>
    <w:rsid w:val="006D74EC"/>
    <w:rsid w:val="006E2F53"/>
    <w:rsid w:val="006E4DE9"/>
    <w:rsid w:val="006E6587"/>
    <w:rsid w:val="006E786B"/>
    <w:rsid w:val="006F3EE4"/>
    <w:rsid w:val="006F70BE"/>
    <w:rsid w:val="007002B1"/>
    <w:rsid w:val="007028C8"/>
    <w:rsid w:val="00702E61"/>
    <w:rsid w:val="00703CF3"/>
    <w:rsid w:val="00704EB7"/>
    <w:rsid w:val="00705742"/>
    <w:rsid w:val="00705B9F"/>
    <w:rsid w:val="00706089"/>
    <w:rsid w:val="007104FE"/>
    <w:rsid w:val="0071193C"/>
    <w:rsid w:val="00711B0C"/>
    <w:rsid w:val="007121A2"/>
    <w:rsid w:val="00713981"/>
    <w:rsid w:val="00716818"/>
    <w:rsid w:val="007176D6"/>
    <w:rsid w:val="00717AFA"/>
    <w:rsid w:val="00717E23"/>
    <w:rsid w:val="007244D8"/>
    <w:rsid w:val="007246E7"/>
    <w:rsid w:val="00724CB5"/>
    <w:rsid w:val="00726B5C"/>
    <w:rsid w:val="00727D54"/>
    <w:rsid w:val="0073003A"/>
    <w:rsid w:val="00731EF2"/>
    <w:rsid w:val="0073444F"/>
    <w:rsid w:val="007344C5"/>
    <w:rsid w:val="00734959"/>
    <w:rsid w:val="00735137"/>
    <w:rsid w:val="0073520D"/>
    <w:rsid w:val="00736FAC"/>
    <w:rsid w:val="007370DB"/>
    <w:rsid w:val="00743801"/>
    <w:rsid w:val="00744B98"/>
    <w:rsid w:val="00751D23"/>
    <w:rsid w:val="00752F62"/>
    <w:rsid w:val="0076374A"/>
    <w:rsid w:val="00764C5A"/>
    <w:rsid w:val="00765287"/>
    <w:rsid w:val="00775724"/>
    <w:rsid w:val="00780226"/>
    <w:rsid w:val="00781AB4"/>
    <w:rsid w:val="007840E1"/>
    <w:rsid w:val="00787F4D"/>
    <w:rsid w:val="00787FF7"/>
    <w:rsid w:val="00790039"/>
    <w:rsid w:val="0079203F"/>
    <w:rsid w:val="007923B7"/>
    <w:rsid w:val="00792616"/>
    <w:rsid w:val="007926BB"/>
    <w:rsid w:val="0079344C"/>
    <w:rsid w:val="007968AE"/>
    <w:rsid w:val="007A0283"/>
    <w:rsid w:val="007A0C13"/>
    <w:rsid w:val="007A1B23"/>
    <w:rsid w:val="007A3D9D"/>
    <w:rsid w:val="007A46F5"/>
    <w:rsid w:val="007A4D45"/>
    <w:rsid w:val="007A55C2"/>
    <w:rsid w:val="007A5E9F"/>
    <w:rsid w:val="007B11D1"/>
    <w:rsid w:val="007B223D"/>
    <w:rsid w:val="007B7717"/>
    <w:rsid w:val="007C02C7"/>
    <w:rsid w:val="007C1ED2"/>
    <w:rsid w:val="007C21EE"/>
    <w:rsid w:val="007C3CEC"/>
    <w:rsid w:val="007C6AB3"/>
    <w:rsid w:val="007C781D"/>
    <w:rsid w:val="007D2290"/>
    <w:rsid w:val="007D2844"/>
    <w:rsid w:val="007D3A2E"/>
    <w:rsid w:val="007D6652"/>
    <w:rsid w:val="007D67DB"/>
    <w:rsid w:val="007D6F3D"/>
    <w:rsid w:val="007E02B2"/>
    <w:rsid w:val="007E0CF5"/>
    <w:rsid w:val="007E2520"/>
    <w:rsid w:val="007E343D"/>
    <w:rsid w:val="007E5806"/>
    <w:rsid w:val="007F0574"/>
    <w:rsid w:val="007F4383"/>
    <w:rsid w:val="007F55E6"/>
    <w:rsid w:val="007F7D12"/>
    <w:rsid w:val="00801601"/>
    <w:rsid w:val="00801643"/>
    <w:rsid w:val="008024BB"/>
    <w:rsid w:val="00806C9A"/>
    <w:rsid w:val="00810991"/>
    <w:rsid w:val="00811261"/>
    <w:rsid w:val="00811D92"/>
    <w:rsid w:val="0081293A"/>
    <w:rsid w:val="00814A9B"/>
    <w:rsid w:val="00814F66"/>
    <w:rsid w:val="0081538A"/>
    <w:rsid w:val="00817C9E"/>
    <w:rsid w:val="008205AF"/>
    <w:rsid w:val="008225E5"/>
    <w:rsid w:val="0082534D"/>
    <w:rsid w:val="00831053"/>
    <w:rsid w:val="008314D2"/>
    <w:rsid w:val="0083254D"/>
    <w:rsid w:val="00836249"/>
    <w:rsid w:val="00836F00"/>
    <w:rsid w:val="00842C48"/>
    <w:rsid w:val="00846192"/>
    <w:rsid w:val="008477B6"/>
    <w:rsid w:val="00850806"/>
    <w:rsid w:val="00852B01"/>
    <w:rsid w:val="00852FE9"/>
    <w:rsid w:val="00853277"/>
    <w:rsid w:val="00856A1B"/>
    <w:rsid w:val="00856D53"/>
    <w:rsid w:val="008621C3"/>
    <w:rsid w:val="00865486"/>
    <w:rsid w:val="00867E8F"/>
    <w:rsid w:val="00871D3E"/>
    <w:rsid w:val="00876275"/>
    <w:rsid w:val="00877550"/>
    <w:rsid w:val="00880EE6"/>
    <w:rsid w:val="00882B99"/>
    <w:rsid w:val="00884B44"/>
    <w:rsid w:val="00884CEC"/>
    <w:rsid w:val="0088560A"/>
    <w:rsid w:val="00886121"/>
    <w:rsid w:val="008913F6"/>
    <w:rsid w:val="008A197F"/>
    <w:rsid w:val="008A295B"/>
    <w:rsid w:val="008A39D4"/>
    <w:rsid w:val="008A6604"/>
    <w:rsid w:val="008A7386"/>
    <w:rsid w:val="008B1C73"/>
    <w:rsid w:val="008B3F5C"/>
    <w:rsid w:val="008B3F5D"/>
    <w:rsid w:val="008B5482"/>
    <w:rsid w:val="008C11F4"/>
    <w:rsid w:val="008C2BEC"/>
    <w:rsid w:val="008C3713"/>
    <w:rsid w:val="008C6523"/>
    <w:rsid w:val="008C65ED"/>
    <w:rsid w:val="008C6D0E"/>
    <w:rsid w:val="008C73CC"/>
    <w:rsid w:val="008D09D2"/>
    <w:rsid w:val="008D343F"/>
    <w:rsid w:val="008D39C5"/>
    <w:rsid w:val="008D5602"/>
    <w:rsid w:val="008D6C0F"/>
    <w:rsid w:val="008D7DF6"/>
    <w:rsid w:val="008E026C"/>
    <w:rsid w:val="008E1AC2"/>
    <w:rsid w:val="008E1D89"/>
    <w:rsid w:val="008E27A4"/>
    <w:rsid w:val="008E3E3E"/>
    <w:rsid w:val="008E7340"/>
    <w:rsid w:val="008F2940"/>
    <w:rsid w:val="008F5F87"/>
    <w:rsid w:val="008F7562"/>
    <w:rsid w:val="00900A34"/>
    <w:rsid w:val="00905B91"/>
    <w:rsid w:val="00907073"/>
    <w:rsid w:val="00912EDA"/>
    <w:rsid w:val="009148C0"/>
    <w:rsid w:val="0091711D"/>
    <w:rsid w:val="00917AEC"/>
    <w:rsid w:val="009208F5"/>
    <w:rsid w:val="00920939"/>
    <w:rsid w:val="00921D8B"/>
    <w:rsid w:val="00927D51"/>
    <w:rsid w:val="00931CCB"/>
    <w:rsid w:val="00932272"/>
    <w:rsid w:val="00932862"/>
    <w:rsid w:val="00934156"/>
    <w:rsid w:val="00934A5A"/>
    <w:rsid w:val="00934DD6"/>
    <w:rsid w:val="00935D60"/>
    <w:rsid w:val="00936AA1"/>
    <w:rsid w:val="00937D2A"/>
    <w:rsid w:val="00940BC2"/>
    <w:rsid w:val="00940CCA"/>
    <w:rsid w:val="00941C91"/>
    <w:rsid w:val="009447BB"/>
    <w:rsid w:val="00944C48"/>
    <w:rsid w:val="00946020"/>
    <w:rsid w:val="00946335"/>
    <w:rsid w:val="00947963"/>
    <w:rsid w:val="009513C4"/>
    <w:rsid w:val="0095140F"/>
    <w:rsid w:val="00953AD6"/>
    <w:rsid w:val="00955E55"/>
    <w:rsid w:val="009571DD"/>
    <w:rsid w:val="00957F03"/>
    <w:rsid w:val="00962200"/>
    <w:rsid w:val="00966F54"/>
    <w:rsid w:val="00975E61"/>
    <w:rsid w:val="00976E31"/>
    <w:rsid w:val="00977C63"/>
    <w:rsid w:val="00980087"/>
    <w:rsid w:val="00980C0B"/>
    <w:rsid w:val="00982833"/>
    <w:rsid w:val="00982F5C"/>
    <w:rsid w:val="009842AB"/>
    <w:rsid w:val="0098524F"/>
    <w:rsid w:val="00986D1E"/>
    <w:rsid w:val="00987ABE"/>
    <w:rsid w:val="00987C05"/>
    <w:rsid w:val="009906C7"/>
    <w:rsid w:val="009906DB"/>
    <w:rsid w:val="00993FE7"/>
    <w:rsid w:val="0099548D"/>
    <w:rsid w:val="00995F91"/>
    <w:rsid w:val="009963CD"/>
    <w:rsid w:val="00996EB4"/>
    <w:rsid w:val="009A46A9"/>
    <w:rsid w:val="009A60C6"/>
    <w:rsid w:val="009B0B9D"/>
    <w:rsid w:val="009B2351"/>
    <w:rsid w:val="009B266D"/>
    <w:rsid w:val="009B2929"/>
    <w:rsid w:val="009B3052"/>
    <w:rsid w:val="009B5CBF"/>
    <w:rsid w:val="009B7FD8"/>
    <w:rsid w:val="009C0146"/>
    <w:rsid w:val="009C184A"/>
    <w:rsid w:val="009C2CA5"/>
    <w:rsid w:val="009C3E2A"/>
    <w:rsid w:val="009D3E45"/>
    <w:rsid w:val="009D4468"/>
    <w:rsid w:val="009D480F"/>
    <w:rsid w:val="009D4D32"/>
    <w:rsid w:val="009E1D56"/>
    <w:rsid w:val="009E36BE"/>
    <w:rsid w:val="009F2E93"/>
    <w:rsid w:val="009F3474"/>
    <w:rsid w:val="009F351F"/>
    <w:rsid w:val="009F3F89"/>
    <w:rsid w:val="009F480E"/>
    <w:rsid w:val="009F5577"/>
    <w:rsid w:val="009F5F3B"/>
    <w:rsid w:val="00A00734"/>
    <w:rsid w:val="00A0217D"/>
    <w:rsid w:val="00A022A2"/>
    <w:rsid w:val="00A02D15"/>
    <w:rsid w:val="00A04468"/>
    <w:rsid w:val="00A07FF8"/>
    <w:rsid w:val="00A11403"/>
    <w:rsid w:val="00A118F7"/>
    <w:rsid w:val="00A149E0"/>
    <w:rsid w:val="00A2398A"/>
    <w:rsid w:val="00A26B0D"/>
    <w:rsid w:val="00A30EE7"/>
    <w:rsid w:val="00A320CC"/>
    <w:rsid w:val="00A33C50"/>
    <w:rsid w:val="00A3735A"/>
    <w:rsid w:val="00A429CC"/>
    <w:rsid w:val="00A42CC4"/>
    <w:rsid w:val="00A42F1B"/>
    <w:rsid w:val="00A5052C"/>
    <w:rsid w:val="00A5262A"/>
    <w:rsid w:val="00A52F42"/>
    <w:rsid w:val="00A546BC"/>
    <w:rsid w:val="00A54E82"/>
    <w:rsid w:val="00A55415"/>
    <w:rsid w:val="00A55906"/>
    <w:rsid w:val="00A55989"/>
    <w:rsid w:val="00A55CE1"/>
    <w:rsid w:val="00A565A9"/>
    <w:rsid w:val="00A5694A"/>
    <w:rsid w:val="00A63DA4"/>
    <w:rsid w:val="00A6652D"/>
    <w:rsid w:val="00A66F0F"/>
    <w:rsid w:val="00A7206F"/>
    <w:rsid w:val="00A720E8"/>
    <w:rsid w:val="00A7419E"/>
    <w:rsid w:val="00A75CD5"/>
    <w:rsid w:val="00A7646A"/>
    <w:rsid w:val="00A76494"/>
    <w:rsid w:val="00A7734A"/>
    <w:rsid w:val="00A83DF3"/>
    <w:rsid w:val="00A83DFA"/>
    <w:rsid w:val="00A83F51"/>
    <w:rsid w:val="00A844BA"/>
    <w:rsid w:val="00A85915"/>
    <w:rsid w:val="00A952AB"/>
    <w:rsid w:val="00A9783D"/>
    <w:rsid w:val="00AA02B2"/>
    <w:rsid w:val="00AA0937"/>
    <w:rsid w:val="00AA45E6"/>
    <w:rsid w:val="00AA47B7"/>
    <w:rsid w:val="00AA51C9"/>
    <w:rsid w:val="00AA5A37"/>
    <w:rsid w:val="00AB489C"/>
    <w:rsid w:val="00AB50C1"/>
    <w:rsid w:val="00AB6936"/>
    <w:rsid w:val="00AB765B"/>
    <w:rsid w:val="00AC0C3B"/>
    <w:rsid w:val="00AC2D63"/>
    <w:rsid w:val="00AC4505"/>
    <w:rsid w:val="00AC68B9"/>
    <w:rsid w:val="00AD03D8"/>
    <w:rsid w:val="00AD0711"/>
    <w:rsid w:val="00AD704E"/>
    <w:rsid w:val="00AD7E5A"/>
    <w:rsid w:val="00AE1173"/>
    <w:rsid w:val="00AE3610"/>
    <w:rsid w:val="00AE369E"/>
    <w:rsid w:val="00AE5FE0"/>
    <w:rsid w:val="00AE60B7"/>
    <w:rsid w:val="00AE6DBC"/>
    <w:rsid w:val="00AF1B81"/>
    <w:rsid w:val="00AF2AB7"/>
    <w:rsid w:val="00AF2B1C"/>
    <w:rsid w:val="00AF3CEE"/>
    <w:rsid w:val="00AF475C"/>
    <w:rsid w:val="00AF4D3F"/>
    <w:rsid w:val="00AF7D78"/>
    <w:rsid w:val="00B0029A"/>
    <w:rsid w:val="00B016EC"/>
    <w:rsid w:val="00B01BDB"/>
    <w:rsid w:val="00B02151"/>
    <w:rsid w:val="00B02467"/>
    <w:rsid w:val="00B0300B"/>
    <w:rsid w:val="00B04619"/>
    <w:rsid w:val="00B05457"/>
    <w:rsid w:val="00B057F5"/>
    <w:rsid w:val="00B11C09"/>
    <w:rsid w:val="00B128A0"/>
    <w:rsid w:val="00B14AE0"/>
    <w:rsid w:val="00B20240"/>
    <w:rsid w:val="00B20D9F"/>
    <w:rsid w:val="00B23281"/>
    <w:rsid w:val="00B2387B"/>
    <w:rsid w:val="00B24C02"/>
    <w:rsid w:val="00B25634"/>
    <w:rsid w:val="00B270AB"/>
    <w:rsid w:val="00B27435"/>
    <w:rsid w:val="00B27571"/>
    <w:rsid w:val="00B30C4B"/>
    <w:rsid w:val="00B340D5"/>
    <w:rsid w:val="00B34951"/>
    <w:rsid w:val="00B406B7"/>
    <w:rsid w:val="00B4164B"/>
    <w:rsid w:val="00B42A38"/>
    <w:rsid w:val="00B440A6"/>
    <w:rsid w:val="00B4619E"/>
    <w:rsid w:val="00B46EED"/>
    <w:rsid w:val="00B506DF"/>
    <w:rsid w:val="00B52DC9"/>
    <w:rsid w:val="00B53AA9"/>
    <w:rsid w:val="00B53DF5"/>
    <w:rsid w:val="00B5409A"/>
    <w:rsid w:val="00B55574"/>
    <w:rsid w:val="00B5601B"/>
    <w:rsid w:val="00B6113C"/>
    <w:rsid w:val="00B62953"/>
    <w:rsid w:val="00B62BBF"/>
    <w:rsid w:val="00B6309B"/>
    <w:rsid w:val="00B6525D"/>
    <w:rsid w:val="00B65ABA"/>
    <w:rsid w:val="00B66DB2"/>
    <w:rsid w:val="00B66E3E"/>
    <w:rsid w:val="00B6790F"/>
    <w:rsid w:val="00B71B3B"/>
    <w:rsid w:val="00B73DBE"/>
    <w:rsid w:val="00B758D7"/>
    <w:rsid w:val="00B75D7F"/>
    <w:rsid w:val="00B76CD1"/>
    <w:rsid w:val="00B77EAB"/>
    <w:rsid w:val="00B81721"/>
    <w:rsid w:val="00B8428C"/>
    <w:rsid w:val="00B853DB"/>
    <w:rsid w:val="00B8560A"/>
    <w:rsid w:val="00B87D61"/>
    <w:rsid w:val="00B9231B"/>
    <w:rsid w:val="00B93948"/>
    <w:rsid w:val="00B93E9A"/>
    <w:rsid w:val="00B9407B"/>
    <w:rsid w:val="00B94875"/>
    <w:rsid w:val="00BA0A21"/>
    <w:rsid w:val="00BA2F1B"/>
    <w:rsid w:val="00BA4BC7"/>
    <w:rsid w:val="00BA55B7"/>
    <w:rsid w:val="00BA5E47"/>
    <w:rsid w:val="00BA7D57"/>
    <w:rsid w:val="00BB156E"/>
    <w:rsid w:val="00BB3330"/>
    <w:rsid w:val="00BB453A"/>
    <w:rsid w:val="00BB47D7"/>
    <w:rsid w:val="00BB4A62"/>
    <w:rsid w:val="00BB74AC"/>
    <w:rsid w:val="00BC01C1"/>
    <w:rsid w:val="00BC2787"/>
    <w:rsid w:val="00BC27E9"/>
    <w:rsid w:val="00BC4212"/>
    <w:rsid w:val="00BC45A1"/>
    <w:rsid w:val="00BC5A34"/>
    <w:rsid w:val="00BD023C"/>
    <w:rsid w:val="00BD1266"/>
    <w:rsid w:val="00BD17F5"/>
    <w:rsid w:val="00BD263B"/>
    <w:rsid w:val="00BD5BFF"/>
    <w:rsid w:val="00BD6E05"/>
    <w:rsid w:val="00BE180B"/>
    <w:rsid w:val="00BE18FD"/>
    <w:rsid w:val="00BE2B10"/>
    <w:rsid w:val="00BE54D0"/>
    <w:rsid w:val="00BF1473"/>
    <w:rsid w:val="00BF1CB3"/>
    <w:rsid w:val="00BF2503"/>
    <w:rsid w:val="00BF6B6C"/>
    <w:rsid w:val="00BF6E66"/>
    <w:rsid w:val="00BF7251"/>
    <w:rsid w:val="00BF7F28"/>
    <w:rsid w:val="00C01909"/>
    <w:rsid w:val="00C03BA0"/>
    <w:rsid w:val="00C05787"/>
    <w:rsid w:val="00C06436"/>
    <w:rsid w:val="00C06FD0"/>
    <w:rsid w:val="00C110A9"/>
    <w:rsid w:val="00C12B11"/>
    <w:rsid w:val="00C12DCE"/>
    <w:rsid w:val="00C13059"/>
    <w:rsid w:val="00C1328D"/>
    <w:rsid w:val="00C14965"/>
    <w:rsid w:val="00C14A6D"/>
    <w:rsid w:val="00C14B1A"/>
    <w:rsid w:val="00C14C3A"/>
    <w:rsid w:val="00C14D34"/>
    <w:rsid w:val="00C156D4"/>
    <w:rsid w:val="00C16326"/>
    <w:rsid w:val="00C167A3"/>
    <w:rsid w:val="00C2181C"/>
    <w:rsid w:val="00C23A35"/>
    <w:rsid w:val="00C2657D"/>
    <w:rsid w:val="00C27367"/>
    <w:rsid w:val="00C27FA8"/>
    <w:rsid w:val="00C30607"/>
    <w:rsid w:val="00C32843"/>
    <w:rsid w:val="00C33D47"/>
    <w:rsid w:val="00C35DC6"/>
    <w:rsid w:val="00C3600A"/>
    <w:rsid w:val="00C37181"/>
    <w:rsid w:val="00C416E1"/>
    <w:rsid w:val="00C44A70"/>
    <w:rsid w:val="00C456FF"/>
    <w:rsid w:val="00C45A29"/>
    <w:rsid w:val="00C45D27"/>
    <w:rsid w:val="00C460C0"/>
    <w:rsid w:val="00C47BF8"/>
    <w:rsid w:val="00C50797"/>
    <w:rsid w:val="00C51B1C"/>
    <w:rsid w:val="00C52331"/>
    <w:rsid w:val="00C53DCE"/>
    <w:rsid w:val="00C55638"/>
    <w:rsid w:val="00C576EB"/>
    <w:rsid w:val="00C62565"/>
    <w:rsid w:val="00C62B9B"/>
    <w:rsid w:val="00C655F2"/>
    <w:rsid w:val="00C65B4C"/>
    <w:rsid w:val="00C65B61"/>
    <w:rsid w:val="00C7053D"/>
    <w:rsid w:val="00C70E53"/>
    <w:rsid w:val="00C72979"/>
    <w:rsid w:val="00C75CDC"/>
    <w:rsid w:val="00C81529"/>
    <w:rsid w:val="00C81690"/>
    <w:rsid w:val="00C81BA6"/>
    <w:rsid w:val="00C8377C"/>
    <w:rsid w:val="00C84841"/>
    <w:rsid w:val="00C849CE"/>
    <w:rsid w:val="00C86712"/>
    <w:rsid w:val="00C877CD"/>
    <w:rsid w:val="00C902E9"/>
    <w:rsid w:val="00C9046F"/>
    <w:rsid w:val="00C908B7"/>
    <w:rsid w:val="00C91D81"/>
    <w:rsid w:val="00C92A42"/>
    <w:rsid w:val="00C93B82"/>
    <w:rsid w:val="00C94233"/>
    <w:rsid w:val="00C95CEF"/>
    <w:rsid w:val="00C9629F"/>
    <w:rsid w:val="00CA0F72"/>
    <w:rsid w:val="00CA18F2"/>
    <w:rsid w:val="00CA1FFC"/>
    <w:rsid w:val="00CA34F3"/>
    <w:rsid w:val="00CA4871"/>
    <w:rsid w:val="00CA6722"/>
    <w:rsid w:val="00CA6D4E"/>
    <w:rsid w:val="00CA711E"/>
    <w:rsid w:val="00CA7B4B"/>
    <w:rsid w:val="00CB0378"/>
    <w:rsid w:val="00CB193E"/>
    <w:rsid w:val="00CB36A8"/>
    <w:rsid w:val="00CC014B"/>
    <w:rsid w:val="00CC033C"/>
    <w:rsid w:val="00CC139A"/>
    <w:rsid w:val="00CC1E7A"/>
    <w:rsid w:val="00CC4F64"/>
    <w:rsid w:val="00CC541D"/>
    <w:rsid w:val="00CD058C"/>
    <w:rsid w:val="00CD1CD8"/>
    <w:rsid w:val="00CD2C9E"/>
    <w:rsid w:val="00CD3B98"/>
    <w:rsid w:val="00CD3C6A"/>
    <w:rsid w:val="00CD3CD6"/>
    <w:rsid w:val="00CD4216"/>
    <w:rsid w:val="00CD4680"/>
    <w:rsid w:val="00CD518C"/>
    <w:rsid w:val="00CD557C"/>
    <w:rsid w:val="00CD733F"/>
    <w:rsid w:val="00CD747C"/>
    <w:rsid w:val="00CE0942"/>
    <w:rsid w:val="00CE10C9"/>
    <w:rsid w:val="00CE55BA"/>
    <w:rsid w:val="00CE7CA5"/>
    <w:rsid w:val="00CF101C"/>
    <w:rsid w:val="00CF1D81"/>
    <w:rsid w:val="00CF2DC9"/>
    <w:rsid w:val="00CF7CB6"/>
    <w:rsid w:val="00D00B0C"/>
    <w:rsid w:val="00D02AAC"/>
    <w:rsid w:val="00D04B0C"/>
    <w:rsid w:val="00D05F49"/>
    <w:rsid w:val="00D074A7"/>
    <w:rsid w:val="00D1386B"/>
    <w:rsid w:val="00D1481E"/>
    <w:rsid w:val="00D30093"/>
    <w:rsid w:val="00D311AB"/>
    <w:rsid w:val="00D325A8"/>
    <w:rsid w:val="00D32C61"/>
    <w:rsid w:val="00D35798"/>
    <w:rsid w:val="00D418CF"/>
    <w:rsid w:val="00D442AD"/>
    <w:rsid w:val="00D45BB7"/>
    <w:rsid w:val="00D50DE2"/>
    <w:rsid w:val="00D52FA8"/>
    <w:rsid w:val="00D543C9"/>
    <w:rsid w:val="00D5618A"/>
    <w:rsid w:val="00D57604"/>
    <w:rsid w:val="00D576DF"/>
    <w:rsid w:val="00D5784B"/>
    <w:rsid w:val="00D60E56"/>
    <w:rsid w:val="00D60FF8"/>
    <w:rsid w:val="00D63EFB"/>
    <w:rsid w:val="00D64944"/>
    <w:rsid w:val="00D658AF"/>
    <w:rsid w:val="00D66D1C"/>
    <w:rsid w:val="00D723E6"/>
    <w:rsid w:val="00D725DD"/>
    <w:rsid w:val="00D73E2D"/>
    <w:rsid w:val="00D7672B"/>
    <w:rsid w:val="00D771E8"/>
    <w:rsid w:val="00D83DE9"/>
    <w:rsid w:val="00D8450D"/>
    <w:rsid w:val="00D869C4"/>
    <w:rsid w:val="00D86A33"/>
    <w:rsid w:val="00D92C17"/>
    <w:rsid w:val="00D92D8D"/>
    <w:rsid w:val="00D93187"/>
    <w:rsid w:val="00D95AF9"/>
    <w:rsid w:val="00DA09C9"/>
    <w:rsid w:val="00DA1181"/>
    <w:rsid w:val="00DA1383"/>
    <w:rsid w:val="00DA1822"/>
    <w:rsid w:val="00DA27F3"/>
    <w:rsid w:val="00DA4F8E"/>
    <w:rsid w:val="00DA54FF"/>
    <w:rsid w:val="00DA5B7E"/>
    <w:rsid w:val="00DA730D"/>
    <w:rsid w:val="00DB09D9"/>
    <w:rsid w:val="00DB1065"/>
    <w:rsid w:val="00DB1067"/>
    <w:rsid w:val="00DB231C"/>
    <w:rsid w:val="00DB2698"/>
    <w:rsid w:val="00DB3486"/>
    <w:rsid w:val="00DB5E1F"/>
    <w:rsid w:val="00DC19D8"/>
    <w:rsid w:val="00DC2613"/>
    <w:rsid w:val="00DC3D15"/>
    <w:rsid w:val="00DC4028"/>
    <w:rsid w:val="00DC4512"/>
    <w:rsid w:val="00DD0CC3"/>
    <w:rsid w:val="00DD12F1"/>
    <w:rsid w:val="00DD3018"/>
    <w:rsid w:val="00DD3691"/>
    <w:rsid w:val="00DD3D79"/>
    <w:rsid w:val="00DD49F0"/>
    <w:rsid w:val="00DD4B55"/>
    <w:rsid w:val="00DD4ECE"/>
    <w:rsid w:val="00DE1E90"/>
    <w:rsid w:val="00DE24E6"/>
    <w:rsid w:val="00DE2DD6"/>
    <w:rsid w:val="00DE45A3"/>
    <w:rsid w:val="00DE7CC8"/>
    <w:rsid w:val="00DF0069"/>
    <w:rsid w:val="00DF07AD"/>
    <w:rsid w:val="00DF1D39"/>
    <w:rsid w:val="00DF3364"/>
    <w:rsid w:val="00DF40BF"/>
    <w:rsid w:val="00DF5501"/>
    <w:rsid w:val="00E01346"/>
    <w:rsid w:val="00E02119"/>
    <w:rsid w:val="00E04A63"/>
    <w:rsid w:val="00E055BB"/>
    <w:rsid w:val="00E10786"/>
    <w:rsid w:val="00E10CB8"/>
    <w:rsid w:val="00E11988"/>
    <w:rsid w:val="00E11CE1"/>
    <w:rsid w:val="00E14771"/>
    <w:rsid w:val="00E14A87"/>
    <w:rsid w:val="00E15DA9"/>
    <w:rsid w:val="00E16897"/>
    <w:rsid w:val="00E179B2"/>
    <w:rsid w:val="00E2095D"/>
    <w:rsid w:val="00E24544"/>
    <w:rsid w:val="00E2699F"/>
    <w:rsid w:val="00E27526"/>
    <w:rsid w:val="00E2793F"/>
    <w:rsid w:val="00E30414"/>
    <w:rsid w:val="00E3693D"/>
    <w:rsid w:val="00E40769"/>
    <w:rsid w:val="00E42E8B"/>
    <w:rsid w:val="00E43EA9"/>
    <w:rsid w:val="00E475B7"/>
    <w:rsid w:val="00E51B03"/>
    <w:rsid w:val="00E555AC"/>
    <w:rsid w:val="00E60F12"/>
    <w:rsid w:val="00E62116"/>
    <w:rsid w:val="00E649F5"/>
    <w:rsid w:val="00E652FB"/>
    <w:rsid w:val="00E66C20"/>
    <w:rsid w:val="00E71C46"/>
    <w:rsid w:val="00E744A1"/>
    <w:rsid w:val="00E74F92"/>
    <w:rsid w:val="00E75ED2"/>
    <w:rsid w:val="00E8280C"/>
    <w:rsid w:val="00E82E44"/>
    <w:rsid w:val="00E83E4C"/>
    <w:rsid w:val="00E84031"/>
    <w:rsid w:val="00E84DFA"/>
    <w:rsid w:val="00E84EDE"/>
    <w:rsid w:val="00E85BB9"/>
    <w:rsid w:val="00E86569"/>
    <w:rsid w:val="00E877A2"/>
    <w:rsid w:val="00E901E8"/>
    <w:rsid w:val="00E91933"/>
    <w:rsid w:val="00E91C36"/>
    <w:rsid w:val="00E92A81"/>
    <w:rsid w:val="00E94FD4"/>
    <w:rsid w:val="00E969B1"/>
    <w:rsid w:val="00E9728E"/>
    <w:rsid w:val="00EA0D72"/>
    <w:rsid w:val="00EA1861"/>
    <w:rsid w:val="00EA74AB"/>
    <w:rsid w:val="00EB450B"/>
    <w:rsid w:val="00EB4CBF"/>
    <w:rsid w:val="00EB6552"/>
    <w:rsid w:val="00EB7810"/>
    <w:rsid w:val="00EC04E4"/>
    <w:rsid w:val="00EC18E6"/>
    <w:rsid w:val="00EC1984"/>
    <w:rsid w:val="00EC21FA"/>
    <w:rsid w:val="00EC234C"/>
    <w:rsid w:val="00EC4011"/>
    <w:rsid w:val="00EC4C81"/>
    <w:rsid w:val="00EC75D4"/>
    <w:rsid w:val="00EC7C6D"/>
    <w:rsid w:val="00ED28CF"/>
    <w:rsid w:val="00ED3529"/>
    <w:rsid w:val="00ED4746"/>
    <w:rsid w:val="00ED4D17"/>
    <w:rsid w:val="00ED6B3C"/>
    <w:rsid w:val="00EE3924"/>
    <w:rsid w:val="00EE4CA9"/>
    <w:rsid w:val="00EE6CD3"/>
    <w:rsid w:val="00EF137C"/>
    <w:rsid w:val="00EF1F9B"/>
    <w:rsid w:val="00EF20D7"/>
    <w:rsid w:val="00EF2BD6"/>
    <w:rsid w:val="00EF2C5E"/>
    <w:rsid w:val="00EF3419"/>
    <w:rsid w:val="00EF3901"/>
    <w:rsid w:val="00F0119C"/>
    <w:rsid w:val="00F02BDB"/>
    <w:rsid w:val="00F0441B"/>
    <w:rsid w:val="00F04F7C"/>
    <w:rsid w:val="00F0591F"/>
    <w:rsid w:val="00F07623"/>
    <w:rsid w:val="00F07BF1"/>
    <w:rsid w:val="00F1239C"/>
    <w:rsid w:val="00F13250"/>
    <w:rsid w:val="00F14D08"/>
    <w:rsid w:val="00F200B8"/>
    <w:rsid w:val="00F21513"/>
    <w:rsid w:val="00F2187D"/>
    <w:rsid w:val="00F228C4"/>
    <w:rsid w:val="00F23F15"/>
    <w:rsid w:val="00F26D12"/>
    <w:rsid w:val="00F2787B"/>
    <w:rsid w:val="00F30F62"/>
    <w:rsid w:val="00F3136B"/>
    <w:rsid w:val="00F314F1"/>
    <w:rsid w:val="00F327EA"/>
    <w:rsid w:val="00F32E9C"/>
    <w:rsid w:val="00F33641"/>
    <w:rsid w:val="00F352C6"/>
    <w:rsid w:val="00F35FAE"/>
    <w:rsid w:val="00F373A1"/>
    <w:rsid w:val="00F40024"/>
    <w:rsid w:val="00F4014F"/>
    <w:rsid w:val="00F424F1"/>
    <w:rsid w:val="00F42842"/>
    <w:rsid w:val="00F43EE0"/>
    <w:rsid w:val="00F45CB3"/>
    <w:rsid w:val="00F46E40"/>
    <w:rsid w:val="00F4760A"/>
    <w:rsid w:val="00F52954"/>
    <w:rsid w:val="00F52B8E"/>
    <w:rsid w:val="00F53CFD"/>
    <w:rsid w:val="00F54AF5"/>
    <w:rsid w:val="00F557E3"/>
    <w:rsid w:val="00F56CD3"/>
    <w:rsid w:val="00F60523"/>
    <w:rsid w:val="00F61E78"/>
    <w:rsid w:val="00F635C5"/>
    <w:rsid w:val="00F64E40"/>
    <w:rsid w:val="00F71174"/>
    <w:rsid w:val="00F736E3"/>
    <w:rsid w:val="00F767E8"/>
    <w:rsid w:val="00F77AD4"/>
    <w:rsid w:val="00F816FF"/>
    <w:rsid w:val="00F82538"/>
    <w:rsid w:val="00F8611A"/>
    <w:rsid w:val="00F86A3F"/>
    <w:rsid w:val="00F91297"/>
    <w:rsid w:val="00F9133B"/>
    <w:rsid w:val="00F928CF"/>
    <w:rsid w:val="00F9589D"/>
    <w:rsid w:val="00F97730"/>
    <w:rsid w:val="00F977A7"/>
    <w:rsid w:val="00F97CF7"/>
    <w:rsid w:val="00FA3052"/>
    <w:rsid w:val="00FA4D69"/>
    <w:rsid w:val="00FA6A7B"/>
    <w:rsid w:val="00FB135D"/>
    <w:rsid w:val="00FB1C15"/>
    <w:rsid w:val="00FB32A4"/>
    <w:rsid w:val="00FB594D"/>
    <w:rsid w:val="00FB6BF7"/>
    <w:rsid w:val="00FB7ADC"/>
    <w:rsid w:val="00FC05FA"/>
    <w:rsid w:val="00FC0D9C"/>
    <w:rsid w:val="00FC1C46"/>
    <w:rsid w:val="00FC2233"/>
    <w:rsid w:val="00FC36AA"/>
    <w:rsid w:val="00FC3758"/>
    <w:rsid w:val="00FC49BB"/>
    <w:rsid w:val="00FC534A"/>
    <w:rsid w:val="00FD4156"/>
    <w:rsid w:val="00FD5668"/>
    <w:rsid w:val="00FD616B"/>
    <w:rsid w:val="00FE12CA"/>
    <w:rsid w:val="00FE367F"/>
    <w:rsid w:val="00FE480B"/>
    <w:rsid w:val="00FE725A"/>
    <w:rsid w:val="00FE7C25"/>
    <w:rsid w:val="00FF29DC"/>
    <w:rsid w:val="00FF3164"/>
    <w:rsid w:val="00FF406D"/>
    <w:rsid w:val="00FF662C"/>
    <w:rsid w:val="00FF69D5"/>
    <w:rsid w:val="00FF70E7"/>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4:docId w14:val="45E38F44"/>
  <w15:docId w15:val="{BACDA227-01F4-4D08-8533-3D51C84F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1" w:qFormat="1"/>
    <w:lsdException w:name="heading 3" w:uiPriority="9"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84841"/>
    <w:rPr>
      <w:rFonts w:ascii="Cambria" w:hAnsi="Cambria"/>
      <w:lang w:eastAsia="en-US"/>
    </w:rPr>
  </w:style>
  <w:style w:type="paragraph" w:styleId="Heading1">
    <w:name w:val="heading 1"/>
    <w:next w:val="DHHSbody"/>
    <w:link w:val="Heading1Char"/>
    <w:uiPriority w:val="9"/>
    <w:qFormat/>
    <w:rsid w:val="00711B0C"/>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9B2351"/>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9"/>
    <w:qFormat/>
    <w:rsid w:val="00276391"/>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A0795"/>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link w:val="Heading6Char"/>
    <w:uiPriority w:val="9"/>
    <w:qFormat/>
    <w:rsid w:val="00236748"/>
    <w:pPr>
      <w:spacing w:before="100" w:beforeAutospacing="1" w:after="100" w:afterAutospacing="1"/>
      <w:outlineLvl w:val="5"/>
    </w:pPr>
    <w:rPr>
      <w:rFonts w:ascii="Verdana" w:hAnsi="Verdana"/>
      <w:b/>
      <w:bCs/>
      <w:color w:val="006699"/>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1B0C"/>
    <w:rPr>
      <w:rFonts w:ascii="Arial" w:hAnsi="Arial"/>
      <w:bCs/>
      <w:color w:val="87189D"/>
      <w:sz w:val="44"/>
      <w:szCs w:val="44"/>
      <w:lang w:eastAsia="en-US"/>
    </w:rPr>
  </w:style>
  <w:style w:type="character" w:customStyle="1" w:styleId="Heading2Char">
    <w:name w:val="Heading 2 Char"/>
    <w:link w:val="Heading2"/>
    <w:uiPriority w:val="1"/>
    <w:rsid w:val="009B2351"/>
    <w:rPr>
      <w:rFonts w:ascii="Arial" w:hAnsi="Arial"/>
      <w:b/>
      <w:color w:val="87189D"/>
      <w:sz w:val="28"/>
      <w:szCs w:val="28"/>
      <w:lang w:eastAsia="en-US"/>
    </w:rPr>
  </w:style>
  <w:style w:type="character" w:customStyle="1" w:styleId="Heading3Char">
    <w:name w:val="Heading 3 Char"/>
    <w:link w:val="Heading3"/>
    <w:uiPriority w:val="9"/>
    <w:rsid w:val="00276391"/>
    <w:rPr>
      <w:rFonts w:ascii="Arial" w:eastAsia="MS Gothic" w:hAnsi="Arial"/>
      <w:b/>
      <w:bCs/>
      <w:sz w:val="24"/>
      <w:szCs w:val="26"/>
      <w:lang w:eastAsia="en-US"/>
    </w:rPr>
  </w:style>
  <w:style w:type="character" w:customStyle="1" w:styleId="Heading4Char">
    <w:name w:val="Heading 4 Char"/>
    <w:link w:val="Heading4"/>
    <w:uiPriority w:val="1"/>
    <w:rsid w:val="001A0795"/>
    <w:rPr>
      <w:rFonts w:ascii="Arial" w:eastAsia="MS Mincho" w:hAnsi="Arial"/>
      <w:b/>
      <w:bCs/>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qFormat/>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qFormat/>
    <w:rsid w:val="004F7A56"/>
    <w:pPr>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qFormat/>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rsid w:val="001C6DA7"/>
    <w:pPr>
      <w:ind w:left="800"/>
    </w:pPr>
    <w:rPr>
      <w:rFonts w:ascii="Arial" w:hAnsi="Arial"/>
    </w:r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037DC5"/>
    <w:pPr>
      <w:numPr>
        <w:numId w:val="7"/>
      </w:numPr>
      <w:contextualSpacing/>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E02119"/>
    <w:pPr>
      <w:numPr>
        <w:ilvl w:val="2"/>
        <w:numId w:val="7"/>
      </w:numPr>
      <w:contextualSpacing/>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pPr>
  </w:style>
  <w:style w:type="paragraph" w:customStyle="1" w:styleId="DHHSbullet2lastline">
    <w:name w:val="DHHS bullet 2 last line"/>
    <w:basedOn w:val="DHHSbullet2"/>
    <w:uiPriority w:val="2"/>
    <w:qFormat/>
    <w:rsid w:val="00CF7CB6"/>
    <w:pPr>
      <w:numPr>
        <w:ilvl w:val="3"/>
      </w:numPr>
    </w:pPr>
  </w:style>
  <w:style w:type="paragraph" w:customStyle="1" w:styleId="DHHStablebullet">
    <w:name w:val="DHHS table bullet"/>
    <w:basedOn w:val="DHHStabletext"/>
    <w:uiPriority w:val="3"/>
    <w:qFormat/>
    <w:rsid w:val="00CF7CB6"/>
    <w:pPr>
      <w:numPr>
        <w:ilvl w:val="6"/>
        <w:numId w:val="7"/>
      </w:numPr>
    </w:pPr>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7"/>
      </w:numPr>
    </w:pPr>
  </w:style>
  <w:style w:type="paragraph" w:customStyle="1" w:styleId="DHHSbulletindent">
    <w:name w:val="DHHS bullet indent"/>
    <w:basedOn w:val="DHHSbody"/>
    <w:uiPriority w:val="4"/>
    <w:rsid w:val="00CF7CB6"/>
    <w:pPr>
      <w:numPr>
        <w:ilvl w:val="4"/>
        <w:numId w:val="7"/>
      </w:numPr>
      <w:spacing w:after="40"/>
    </w:pPr>
  </w:style>
  <w:style w:type="paragraph" w:customStyle="1" w:styleId="DHHSbulletindentlastline">
    <w:name w:val="DHHS bullet indent last line"/>
    <w:basedOn w:val="DHHSbody"/>
    <w:uiPriority w:val="4"/>
    <w:rsid w:val="00CF7CB6"/>
    <w:pPr>
      <w:numPr>
        <w:ilvl w:val="5"/>
        <w:numId w:val="7"/>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Heading6Char">
    <w:name w:val="Heading 6 Char"/>
    <w:basedOn w:val="DefaultParagraphFont"/>
    <w:link w:val="Heading6"/>
    <w:uiPriority w:val="9"/>
    <w:rsid w:val="00236748"/>
    <w:rPr>
      <w:rFonts w:ascii="Verdana" w:hAnsi="Verdana"/>
      <w:b/>
      <w:bCs/>
      <w:color w:val="006699"/>
      <w:sz w:val="24"/>
      <w:szCs w:val="24"/>
    </w:rPr>
  </w:style>
  <w:style w:type="paragraph" w:styleId="NormalWeb">
    <w:name w:val="Normal (Web)"/>
    <w:basedOn w:val="Normal"/>
    <w:uiPriority w:val="99"/>
    <w:unhideWhenUsed/>
    <w:rsid w:val="00236748"/>
    <w:pPr>
      <w:spacing w:before="100" w:beforeAutospacing="1" w:after="100" w:afterAutospacing="1"/>
    </w:pPr>
    <w:rPr>
      <w:rFonts w:ascii="Verdana" w:hAnsi="Verdana"/>
      <w:sz w:val="24"/>
      <w:szCs w:val="24"/>
      <w:lang w:eastAsia="en-AU"/>
    </w:rPr>
  </w:style>
  <w:style w:type="paragraph" w:styleId="z-TopofForm">
    <w:name w:val="HTML Top of Form"/>
    <w:basedOn w:val="Normal"/>
    <w:next w:val="Normal"/>
    <w:link w:val="z-TopofFormChar"/>
    <w:hidden/>
    <w:uiPriority w:val="99"/>
    <w:semiHidden/>
    <w:unhideWhenUsed/>
    <w:rsid w:val="00236748"/>
    <w:pPr>
      <w:pBdr>
        <w:bottom w:val="single" w:sz="6" w:space="1" w:color="auto"/>
      </w:pBdr>
      <w:jc w:val="center"/>
    </w:pPr>
    <w:rPr>
      <w:rFonts w:ascii="Arial" w:hAnsi="Arial" w:cs="Arial"/>
      <w:vanish/>
      <w:sz w:val="16"/>
      <w:szCs w:val="16"/>
      <w:lang w:eastAsia="en-AU"/>
    </w:rPr>
  </w:style>
  <w:style w:type="character" w:customStyle="1" w:styleId="z-TopofFormChar">
    <w:name w:val="z-Top of Form Char"/>
    <w:basedOn w:val="DefaultParagraphFont"/>
    <w:link w:val="z-TopofForm"/>
    <w:uiPriority w:val="99"/>
    <w:semiHidden/>
    <w:rsid w:val="0023674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36748"/>
    <w:pPr>
      <w:pBdr>
        <w:top w:val="single" w:sz="6" w:space="1" w:color="auto"/>
      </w:pBdr>
      <w:jc w:val="center"/>
    </w:pPr>
    <w:rPr>
      <w:rFonts w:ascii="Arial"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236748"/>
    <w:rPr>
      <w:rFonts w:ascii="Arial" w:hAnsi="Arial" w:cs="Arial"/>
      <w:vanish/>
      <w:sz w:val="16"/>
      <w:szCs w:val="16"/>
    </w:rPr>
  </w:style>
  <w:style w:type="character" w:styleId="HTMLAcronym">
    <w:name w:val="HTML Acronym"/>
    <w:uiPriority w:val="99"/>
    <w:semiHidden/>
    <w:unhideWhenUsed/>
    <w:rsid w:val="00236748"/>
  </w:style>
  <w:style w:type="character" w:styleId="Emphasis">
    <w:name w:val="Emphasis"/>
    <w:uiPriority w:val="20"/>
    <w:qFormat/>
    <w:rsid w:val="00236748"/>
    <w:rPr>
      <w:i/>
      <w:iCs/>
    </w:rPr>
  </w:style>
  <w:style w:type="character" w:customStyle="1" w:styleId="staticfooterinfo">
    <w:name w:val="staticfooterinfo"/>
    <w:rsid w:val="00236748"/>
  </w:style>
  <w:style w:type="paragraph" w:styleId="BalloonText">
    <w:name w:val="Balloon Text"/>
    <w:basedOn w:val="Normal"/>
    <w:link w:val="BalloonTextChar"/>
    <w:uiPriority w:val="99"/>
    <w:semiHidden/>
    <w:unhideWhenUsed/>
    <w:rsid w:val="00236748"/>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36748"/>
    <w:rPr>
      <w:rFonts w:ascii="Tahoma" w:eastAsia="Calibri" w:hAnsi="Tahoma" w:cs="Tahoma"/>
      <w:sz w:val="16"/>
      <w:szCs w:val="16"/>
      <w:lang w:eastAsia="en-US"/>
    </w:rPr>
  </w:style>
  <w:style w:type="character" w:styleId="HTMLCode">
    <w:name w:val="HTML Code"/>
    <w:uiPriority w:val="99"/>
    <w:semiHidden/>
    <w:unhideWhenUsed/>
    <w:rsid w:val="00236748"/>
    <w:rPr>
      <w:rFonts w:ascii="Courier New" w:eastAsia="Times New Roman" w:hAnsi="Courier New" w:cs="Courier New" w:hint="default"/>
      <w:color w:val="666666"/>
      <w:sz w:val="24"/>
      <w:szCs w:val="24"/>
    </w:rPr>
  </w:style>
  <w:style w:type="paragraph" w:customStyle="1" w:styleId="img">
    <w:name w:val="img"/>
    <w:basedOn w:val="Normal"/>
    <w:rsid w:val="00236748"/>
    <w:pPr>
      <w:spacing w:before="100" w:beforeAutospacing="1" w:after="100" w:afterAutospacing="1"/>
    </w:pPr>
    <w:rPr>
      <w:rFonts w:ascii="Verdana" w:hAnsi="Verdana"/>
      <w:sz w:val="24"/>
      <w:szCs w:val="24"/>
      <w:lang w:eastAsia="en-AU"/>
    </w:rPr>
  </w:style>
  <w:style w:type="paragraph" w:customStyle="1" w:styleId="smaller">
    <w:name w:val="smaller"/>
    <w:basedOn w:val="Normal"/>
    <w:rsid w:val="00236748"/>
    <w:pPr>
      <w:spacing w:before="100" w:beforeAutospacing="1" w:after="100" w:afterAutospacing="1"/>
    </w:pPr>
    <w:rPr>
      <w:rFonts w:ascii="Verdana" w:hAnsi="Verdana"/>
      <w:lang w:eastAsia="en-AU"/>
    </w:rPr>
  </w:style>
  <w:style w:type="paragraph" w:customStyle="1" w:styleId="searchbar">
    <w:name w:val="searchbar"/>
    <w:basedOn w:val="Normal"/>
    <w:rsid w:val="00236748"/>
    <w:pPr>
      <w:spacing w:after="150"/>
      <w:jc w:val="center"/>
    </w:pPr>
    <w:rPr>
      <w:rFonts w:ascii="Verdana" w:hAnsi="Verdana"/>
      <w:sz w:val="24"/>
      <w:szCs w:val="24"/>
      <w:lang w:eastAsia="en-AU"/>
    </w:rPr>
  </w:style>
  <w:style w:type="paragraph" w:customStyle="1" w:styleId="column-left">
    <w:name w:val="column-left"/>
    <w:basedOn w:val="Normal"/>
    <w:rsid w:val="00236748"/>
    <w:pPr>
      <w:spacing w:before="100" w:beforeAutospacing="1" w:after="100" w:afterAutospacing="1"/>
    </w:pPr>
    <w:rPr>
      <w:rFonts w:ascii="Verdana" w:hAnsi="Verdana"/>
      <w:sz w:val="24"/>
      <w:szCs w:val="24"/>
      <w:lang w:eastAsia="en-AU"/>
    </w:rPr>
  </w:style>
  <w:style w:type="paragraph" w:customStyle="1" w:styleId="column-right">
    <w:name w:val="column-right"/>
    <w:basedOn w:val="Normal"/>
    <w:rsid w:val="00236748"/>
    <w:pPr>
      <w:spacing w:before="100" w:beforeAutospacing="1" w:after="100" w:afterAutospacing="1"/>
    </w:pPr>
    <w:rPr>
      <w:rFonts w:ascii="Verdana" w:hAnsi="Verdana"/>
      <w:sz w:val="24"/>
      <w:szCs w:val="24"/>
      <w:lang w:eastAsia="en-AU"/>
    </w:rPr>
  </w:style>
  <w:style w:type="paragraph" w:customStyle="1" w:styleId="stop-columns">
    <w:name w:val="stop-columns"/>
    <w:basedOn w:val="Normal"/>
    <w:rsid w:val="00236748"/>
    <w:pPr>
      <w:spacing w:before="100" w:beforeAutospacing="1" w:after="100" w:afterAutospacing="1"/>
    </w:pPr>
    <w:rPr>
      <w:rFonts w:ascii="Verdana" w:hAnsi="Verdana"/>
      <w:sz w:val="24"/>
      <w:szCs w:val="24"/>
      <w:lang w:eastAsia="en-AU"/>
    </w:rPr>
  </w:style>
  <w:style w:type="paragraph" w:customStyle="1" w:styleId="adjusthead">
    <w:name w:val="adjusthead"/>
    <w:basedOn w:val="Normal"/>
    <w:rsid w:val="00236748"/>
    <w:pPr>
      <w:pBdr>
        <w:bottom w:val="single" w:sz="6" w:space="0" w:color="006699"/>
      </w:pBdr>
      <w:shd w:val="clear" w:color="auto" w:fill="CDDBEE"/>
      <w:spacing w:before="100" w:beforeAutospacing="1" w:after="100" w:afterAutospacing="1"/>
      <w:jc w:val="center"/>
    </w:pPr>
    <w:rPr>
      <w:rFonts w:ascii="Verdana" w:hAnsi="Verdana"/>
      <w:b/>
      <w:bCs/>
      <w:color w:val="006699"/>
      <w:sz w:val="24"/>
      <w:szCs w:val="24"/>
      <w:lang w:eastAsia="en-AU"/>
    </w:rPr>
  </w:style>
  <w:style w:type="paragraph" w:customStyle="1" w:styleId="printhead">
    <w:name w:val="printhead"/>
    <w:basedOn w:val="Normal"/>
    <w:rsid w:val="00236748"/>
    <w:pPr>
      <w:pBdr>
        <w:bottom w:val="single" w:sz="6" w:space="0" w:color="006699"/>
      </w:pBdr>
      <w:shd w:val="clear" w:color="auto" w:fill="CDDBEE"/>
      <w:spacing w:before="100" w:beforeAutospacing="1" w:after="100" w:afterAutospacing="1"/>
      <w:jc w:val="center"/>
    </w:pPr>
    <w:rPr>
      <w:rFonts w:ascii="Verdana" w:hAnsi="Verdana"/>
      <w:b/>
      <w:bCs/>
      <w:color w:val="006699"/>
      <w:sz w:val="24"/>
      <w:szCs w:val="24"/>
      <w:lang w:eastAsia="en-AU"/>
    </w:rPr>
  </w:style>
  <w:style w:type="paragraph" w:customStyle="1" w:styleId="rnav">
    <w:name w:val="rnav"/>
    <w:basedOn w:val="Normal"/>
    <w:rsid w:val="00236748"/>
    <w:pPr>
      <w:spacing w:before="150" w:after="150"/>
      <w:ind w:left="150" w:right="150"/>
    </w:pPr>
    <w:rPr>
      <w:rFonts w:ascii="Verdana" w:hAnsi="Verdana"/>
      <w:vanish/>
      <w:sz w:val="24"/>
      <w:szCs w:val="24"/>
      <w:lang w:eastAsia="en-AU"/>
    </w:rPr>
  </w:style>
  <w:style w:type="paragraph" w:customStyle="1" w:styleId="graphicleft">
    <w:name w:val="graphicleft"/>
    <w:basedOn w:val="Normal"/>
    <w:rsid w:val="00236748"/>
    <w:pPr>
      <w:spacing w:before="100" w:beforeAutospacing="1" w:after="100" w:afterAutospacing="1"/>
    </w:pPr>
    <w:rPr>
      <w:rFonts w:ascii="Verdana" w:hAnsi="Verdana"/>
      <w:sz w:val="24"/>
      <w:szCs w:val="24"/>
      <w:lang w:eastAsia="en-AU"/>
    </w:rPr>
  </w:style>
  <w:style w:type="paragraph" w:customStyle="1" w:styleId="graphicright">
    <w:name w:val="graphicright"/>
    <w:basedOn w:val="Normal"/>
    <w:rsid w:val="00236748"/>
    <w:pPr>
      <w:spacing w:before="100" w:beforeAutospacing="1" w:after="100" w:afterAutospacing="1"/>
      <w:jc w:val="right"/>
    </w:pPr>
    <w:rPr>
      <w:rFonts w:ascii="Verdana" w:hAnsi="Verdana"/>
      <w:sz w:val="24"/>
      <w:szCs w:val="24"/>
      <w:lang w:eastAsia="en-AU"/>
    </w:rPr>
  </w:style>
  <w:style w:type="paragraph" w:customStyle="1" w:styleId="graphiccentre">
    <w:name w:val="graphiccentre"/>
    <w:basedOn w:val="Normal"/>
    <w:rsid w:val="00236748"/>
    <w:pPr>
      <w:spacing w:before="100" w:beforeAutospacing="1" w:after="100" w:afterAutospacing="1"/>
      <w:jc w:val="center"/>
    </w:pPr>
    <w:rPr>
      <w:rFonts w:ascii="Verdana" w:hAnsi="Verdana"/>
      <w:sz w:val="24"/>
      <w:szCs w:val="24"/>
      <w:lang w:eastAsia="en-AU"/>
    </w:rPr>
  </w:style>
  <w:style w:type="paragraph" w:customStyle="1" w:styleId="top">
    <w:name w:val="top"/>
    <w:basedOn w:val="Normal"/>
    <w:rsid w:val="00236748"/>
    <w:pPr>
      <w:spacing w:before="150" w:after="150"/>
      <w:jc w:val="right"/>
    </w:pPr>
    <w:rPr>
      <w:rFonts w:ascii="Verdana" w:hAnsi="Verdana"/>
      <w:vanish/>
      <w:sz w:val="22"/>
      <w:szCs w:val="22"/>
      <w:lang w:eastAsia="en-AU"/>
    </w:rPr>
  </w:style>
  <w:style w:type="paragraph" w:customStyle="1" w:styleId="italic">
    <w:name w:val="italic"/>
    <w:basedOn w:val="Normal"/>
    <w:rsid w:val="00236748"/>
    <w:pPr>
      <w:spacing w:before="100" w:beforeAutospacing="1" w:after="100" w:afterAutospacing="1"/>
    </w:pPr>
    <w:rPr>
      <w:rFonts w:ascii="Verdana" w:hAnsi="Verdana"/>
      <w:i/>
      <w:iCs/>
      <w:sz w:val="24"/>
      <w:szCs w:val="24"/>
      <w:lang w:eastAsia="en-AU"/>
    </w:rPr>
  </w:style>
  <w:style w:type="paragraph" w:customStyle="1" w:styleId="bold">
    <w:name w:val="bold"/>
    <w:basedOn w:val="Normal"/>
    <w:rsid w:val="00236748"/>
    <w:pPr>
      <w:spacing w:before="100" w:beforeAutospacing="1" w:after="100" w:afterAutospacing="1"/>
    </w:pPr>
    <w:rPr>
      <w:rFonts w:ascii="Verdana" w:hAnsi="Verdana"/>
      <w:b/>
      <w:bCs/>
      <w:sz w:val="24"/>
      <w:szCs w:val="24"/>
      <w:lang w:eastAsia="en-AU"/>
    </w:rPr>
  </w:style>
  <w:style w:type="paragraph" w:customStyle="1" w:styleId="clearfloat">
    <w:name w:val="clearfloat"/>
    <w:basedOn w:val="Normal"/>
    <w:rsid w:val="00236748"/>
    <w:pPr>
      <w:spacing w:before="100" w:beforeAutospacing="1" w:after="100" w:afterAutospacing="1" w:line="420" w:lineRule="atLeast"/>
    </w:pPr>
    <w:rPr>
      <w:rFonts w:ascii="Verdana" w:hAnsi="Verdana"/>
      <w:sz w:val="2"/>
      <w:szCs w:val="2"/>
      <w:lang w:eastAsia="en-AU"/>
    </w:rPr>
  </w:style>
  <w:style w:type="paragraph" w:customStyle="1" w:styleId="landscape">
    <w:name w:val="landscape"/>
    <w:basedOn w:val="Normal"/>
    <w:rsid w:val="00236748"/>
    <w:pPr>
      <w:spacing w:before="100" w:beforeAutospacing="1" w:after="100" w:afterAutospacing="1"/>
    </w:pPr>
    <w:rPr>
      <w:rFonts w:ascii="Verdana" w:hAnsi="Verdana"/>
      <w:vanish/>
      <w:sz w:val="24"/>
      <w:szCs w:val="24"/>
      <w:lang w:eastAsia="en-AU"/>
    </w:rPr>
  </w:style>
  <w:style w:type="paragraph" w:customStyle="1" w:styleId="calendarnavlink">
    <w:name w:val="calendarnavlink"/>
    <w:basedOn w:val="Normal"/>
    <w:rsid w:val="00236748"/>
    <w:pPr>
      <w:spacing w:before="100" w:beforeAutospacing="1" w:after="100" w:afterAutospacing="1"/>
    </w:pPr>
    <w:rPr>
      <w:rFonts w:ascii="Verdana" w:hAnsi="Verdana"/>
      <w:b/>
      <w:bCs/>
      <w:color w:val="0000FF"/>
      <w:sz w:val="24"/>
      <w:szCs w:val="24"/>
      <w:lang w:eastAsia="en-AU"/>
    </w:rPr>
  </w:style>
  <w:style w:type="paragraph" w:customStyle="1" w:styleId="Header1">
    <w:name w:val="Header1"/>
    <w:basedOn w:val="Normal"/>
    <w:rsid w:val="00236748"/>
    <w:pPr>
      <w:spacing w:before="100" w:beforeAutospacing="1" w:after="100" w:afterAutospacing="1"/>
    </w:pPr>
    <w:rPr>
      <w:rFonts w:ascii="Verdana" w:hAnsi="Verdana"/>
      <w:sz w:val="24"/>
      <w:szCs w:val="24"/>
      <w:lang w:eastAsia="en-AU"/>
    </w:rPr>
  </w:style>
  <w:style w:type="paragraph" w:customStyle="1" w:styleId="nobottom">
    <w:name w:val="nobottom"/>
    <w:basedOn w:val="Normal"/>
    <w:rsid w:val="00236748"/>
    <w:pPr>
      <w:spacing w:before="100" w:beforeAutospacing="1" w:after="100" w:afterAutospacing="1"/>
    </w:pPr>
    <w:rPr>
      <w:rFonts w:ascii="Verdana" w:hAnsi="Verdana"/>
      <w:sz w:val="24"/>
      <w:szCs w:val="24"/>
      <w:lang w:eastAsia="en-AU"/>
    </w:rPr>
  </w:style>
  <w:style w:type="paragraph" w:customStyle="1" w:styleId="searchtext">
    <w:name w:val="searchtext"/>
    <w:basedOn w:val="Normal"/>
    <w:rsid w:val="00236748"/>
    <w:pPr>
      <w:spacing w:before="100" w:beforeAutospacing="1" w:after="100" w:afterAutospacing="1"/>
    </w:pPr>
    <w:rPr>
      <w:rFonts w:ascii="Verdana" w:hAnsi="Verdana"/>
      <w:sz w:val="24"/>
      <w:szCs w:val="24"/>
      <w:lang w:eastAsia="en-AU"/>
    </w:rPr>
  </w:style>
  <w:style w:type="paragraph" w:customStyle="1" w:styleId="graphic">
    <w:name w:val="graphic"/>
    <w:basedOn w:val="Normal"/>
    <w:rsid w:val="00236748"/>
    <w:pPr>
      <w:spacing w:before="100" w:beforeAutospacing="1" w:after="100" w:afterAutospacing="1"/>
    </w:pPr>
    <w:rPr>
      <w:rFonts w:ascii="Verdana" w:hAnsi="Verdana"/>
      <w:sz w:val="24"/>
      <w:szCs w:val="24"/>
      <w:lang w:eastAsia="en-AU"/>
    </w:rPr>
  </w:style>
  <w:style w:type="paragraph" w:customStyle="1" w:styleId="breadcrumbs">
    <w:name w:val="breadcrumbs"/>
    <w:basedOn w:val="Normal"/>
    <w:rsid w:val="00236748"/>
    <w:pPr>
      <w:spacing w:before="100" w:beforeAutospacing="1" w:after="100" w:afterAutospacing="1"/>
    </w:pPr>
    <w:rPr>
      <w:rFonts w:ascii="Verdana" w:hAnsi="Verdana"/>
      <w:sz w:val="24"/>
      <w:szCs w:val="24"/>
      <w:lang w:eastAsia="en-AU"/>
    </w:rPr>
  </w:style>
  <w:style w:type="paragraph" w:customStyle="1" w:styleId="event">
    <w:name w:val="event"/>
    <w:basedOn w:val="Normal"/>
    <w:rsid w:val="00236748"/>
    <w:pPr>
      <w:spacing w:before="100" w:beforeAutospacing="1" w:after="100" w:afterAutospacing="1"/>
    </w:pPr>
    <w:rPr>
      <w:rFonts w:ascii="Verdana" w:hAnsi="Verdana"/>
      <w:sz w:val="24"/>
      <w:szCs w:val="24"/>
      <w:lang w:eastAsia="en-AU"/>
    </w:rPr>
  </w:style>
  <w:style w:type="paragraph" w:customStyle="1" w:styleId="searchtext1">
    <w:name w:val="searchtext1"/>
    <w:basedOn w:val="Normal"/>
    <w:rsid w:val="00236748"/>
    <w:pPr>
      <w:spacing w:before="100" w:beforeAutospacing="1" w:after="100" w:afterAutospacing="1"/>
    </w:pPr>
    <w:rPr>
      <w:rFonts w:ascii="Verdana" w:hAnsi="Verdana"/>
      <w:lang w:eastAsia="en-AU"/>
    </w:rPr>
  </w:style>
  <w:style w:type="paragraph" w:customStyle="1" w:styleId="graphic1">
    <w:name w:val="graphic1"/>
    <w:basedOn w:val="Normal"/>
    <w:rsid w:val="00236748"/>
    <w:pPr>
      <w:spacing w:before="100" w:beforeAutospacing="1" w:after="100" w:afterAutospacing="1"/>
    </w:pPr>
    <w:rPr>
      <w:rFonts w:ascii="Verdana" w:hAnsi="Verdana"/>
      <w:sz w:val="24"/>
      <w:szCs w:val="24"/>
      <w:lang w:eastAsia="en-AU"/>
    </w:rPr>
  </w:style>
  <w:style w:type="paragraph" w:customStyle="1" w:styleId="header10">
    <w:name w:val="header1"/>
    <w:basedOn w:val="Normal"/>
    <w:rsid w:val="00236748"/>
    <w:pPr>
      <w:pBdr>
        <w:top w:val="single" w:sz="6" w:space="3" w:color="006699"/>
        <w:left w:val="single" w:sz="6" w:space="3" w:color="006699"/>
        <w:bottom w:val="single" w:sz="6" w:space="3" w:color="006699"/>
        <w:right w:val="single" w:sz="6" w:space="3" w:color="006699"/>
      </w:pBdr>
      <w:shd w:val="clear" w:color="auto" w:fill="006699"/>
    </w:pPr>
    <w:rPr>
      <w:rFonts w:ascii="Verdana" w:hAnsi="Verdana"/>
      <w:b/>
      <w:bCs/>
      <w:color w:val="FFFFFF"/>
      <w:lang w:eastAsia="en-AU"/>
    </w:rPr>
  </w:style>
  <w:style w:type="paragraph" w:customStyle="1" w:styleId="nobottom1">
    <w:name w:val="nobottom1"/>
    <w:basedOn w:val="Normal"/>
    <w:rsid w:val="00236748"/>
    <w:pPr>
      <w:spacing w:before="100" w:beforeAutospacing="1" w:after="100" w:afterAutospacing="1"/>
    </w:pPr>
    <w:rPr>
      <w:rFonts w:ascii="Verdana" w:hAnsi="Verdana"/>
      <w:sz w:val="24"/>
      <w:szCs w:val="24"/>
      <w:lang w:eastAsia="en-AU"/>
    </w:rPr>
  </w:style>
  <w:style w:type="paragraph" w:customStyle="1" w:styleId="breadcrumbs1">
    <w:name w:val="breadcrumbs1"/>
    <w:basedOn w:val="Normal"/>
    <w:rsid w:val="00236748"/>
    <w:pPr>
      <w:spacing w:before="100" w:beforeAutospacing="1" w:after="100" w:afterAutospacing="1"/>
    </w:pPr>
    <w:rPr>
      <w:rFonts w:ascii="Verdana" w:hAnsi="Verdana"/>
      <w:sz w:val="19"/>
      <w:szCs w:val="19"/>
      <w:lang w:eastAsia="en-AU"/>
    </w:rPr>
  </w:style>
  <w:style w:type="paragraph" w:customStyle="1" w:styleId="event1">
    <w:name w:val="event1"/>
    <w:basedOn w:val="Normal"/>
    <w:rsid w:val="00236748"/>
    <w:pPr>
      <w:spacing w:before="100" w:beforeAutospacing="1" w:after="100" w:afterAutospacing="1"/>
    </w:pPr>
    <w:rPr>
      <w:rFonts w:ascii="Verdana" w:hAnsi="Verdana"/>
      <w:sz w:val="24"/>
      <w:szCs w:val="24"/>
      <w:lang w:eastAsia="en-AU"/>
    </w:rPr>
  </w:style>
  <w:style w:type="paragraph" w:customStyle="1" w:styleId="event2">
    <w:name w:val="event2"/>
    <w:basedOn w:val="Normal"/>
    <w:rsid w:val="00236748"/>
    <w:pPr>
      <w:spacing w:before="100" w:beforeAutospacing="1" w:after="100" w:afterAutospacing="1"/>
    </w:pPr>
    <w:rPr>
      <w:rFonts w:ascii="Verdana" w:hAnsi="Verdana"/>
      <w:sz w:val="15"/>
      <w:szCs w:val="15"/>
      <w:lang w:eastAsia="en-AU"/>
    </w:rPr>
  </w:style>
  <w:style w:type="paragraph" w:customStyle="1" w:styleId="event3">
    <w:name w:val="event3"/>
    <w:basedOn w:val="Normal"/>
    <w:rsid w:val="00236748"/>
    <w:pPr>
      <w:spacing w:before="100" w:beforeAutospacing="1" w:after="100" w:afterAutospacing="1"/>
    </w:pPr>
    <w:rPr>
      <w:rFonts w:ascii="Verdana" w:hAnsi="Verdana"/>
      <w:sz w:val="24"/>
      <w:szCs w:val="24"/>
      <w:lang w:eastAsia="en-AU"/>
    </w:rPr>
  </w:style>
  <w:style w:type="paragraph" w:customStyle="1" w:styleId="tab-wrapper">
    <w:name w:val="tab-wrapper"/>
    <w:basedOn w:val="Normal"/>
    <w:rsid w:val="00236748"/>
    <w:pPr>
      <w:spacing w:before="100" w:beforeAutospacing="1" w:after="100" w:afterAutospacing="1"/>
    </w:pPr>
    <w:rPr>
      <w:rFonts w:ascii="Verdana" w:hAnsi="Verdana"/>
      <w:sz w:val="24"/>
      <w:szCs w:val="24"/>
      <w:lang w:eastAsia="en-AU"/>
    </w:rPr>
  </w:style>
  <w:style w:type="paragraph" w:customStyle="1" w:styleId="tab-menu">
    <w:name w:val="tab-menu"/>
    <w:basedOn w:val="Normal"/>
    <w:rsid w:val="00236748"/>
    <w:pPr>
      <w:spacing w:before="100" w:beforeAutospacing="1" w:after="100" w:afterAutospacing="1" w:line="255" w:lineRule="atLeast"/>
    </w:pPr>
    <w:rPr>
      <w:rFonts w:ascii="Verdana" w:hAnsi="Verdana"/>
      <w:sz w:val="18"/>
      <w:szCs w:val="18"/>
      <w:lang w:eastAsia="en-AU"/>
    </w:rPr>
  </w:style>
  <w:style w:type="paragraph" w:customStyle="1" w:styleId="searchtext2">
    <w:name w:val="searchtext2"/>
    <w:basedOn w:val="Normal"/>
    <w:rsid w:val="00236748"/>
    <w:pPr>
      <w:spacing w:before="100" w:beforeAutospacing="1" w:after="100" w:afterAutospacing="1"/>
    </w:pPr>
    <w:rPr>
      <w:rFonts w:ascii="Verdana" w:hAnsi="Verdana"/>
      <w:lang w:eastAsia="en-AU"/>
    </w:rPr>
  </w:style>
  <w:style w:type="paragraph" w:customStyle="1" w:styleId="graphic2">
    <w:name w:val="graphic2"/>
    <w:basedOn w:val="Normal"/>
    <w:rsid w:val="00236748"/>
    <w:pPr>
      <w:spacing w:before="100" w:beforeAutospacing="1" w:after="100" w:afterAutospacing="1"/>
    </w:pPr>
    <w:rPr>
      <w:rFonts w:ascii="Verdana" w:hAnsi="Verdana"/>
      <w:sz w:val="24"/>
      <w:szCs w:val="24"/>
      <w:lang w:eastAsia="en-AU"/>
    </w:rPr>
  </w:style>
  <w:style w:type="paragraph" w:customStyle="1" w:styleId="header2">
    <w:name w:val="header2"/>
    <w:basedOn w:val="Normal"/>
    <w:rsid w:val="00236748"/>
    <w:pPr>
      <w:pBdr>
        <w:top w:val="single" w:sz="6" w:space="3" w:color="006699"/>
        <w:left w:val="single" w:sz="6" w:space="3" w:color="006699"/>
        <w:bottom w:val="single" w:sz="6" w:space="3" w:color="006699"/>
        <w:right w:val="single" w:sz="6" w:space="3" w:color="006699"/>
      </w:pBdr>
      <w:shd w:val="clear" w:color="auto" w:fill="006699"/>
    </w:pPr>
    <w:rPr>
      <w:rFonts w:ascii="Verdana" w:hAnsi="Verdana"/>
      <w:b/>
      <w:bCs/>
      <w:color w:val="FFFFFF"/>
      <w:lang w:eastAsia="en-AU"/>
    </w:rPr>
  </w:style>
  <w:style w:type="paragraph" w:customStyle="1" w:styleId="nobottom2">
    <w:name w:val="nobottom2"/>
    <w:basedOn w:val="Normal"/>
    <w:rsid w:val="00236748"/>
    <w:pPr>
      <w:spacing w:before="100" w:beforeAutospacing="1" w:after="100" w:afterAutospacing="1"/>
    </w:pPr>
    <w:rPr>
      <w:rFonts w:ascii="Verdana" w:hAnsi="Verdana"/>
      <w:sz w:val="24"/>
      <w:szCs w:val="24"/>
      <w:lang w:eastAsia="en-AU"/>
    </w:rPr>
  </w:style>
  <w:style w:type="paragraph" w:customStyle="1" w:styleId="breadcrumbs2">
    <w:name w:val="breadcrumbs2"/>
    <w:basedOn w:val="Normal"/>
    <w:rsid w:val="00236748"/>
    <w:pPr>
      <w:spacing w:before="100" w:beforeAutospacing="1" w:after="100" w:afterAutospacing="1"/>
    </w:pPr>
    <w:rPr>
      <w:rFonts w:ascii="Verdana" w:hAnsi="Verdana"/>
      <w:sz w:val="19"/>
      <w:szCs w:val="19"/>
      <w:lang w:eastAsia="en-AU"/>
    </w:rPr>
  </w:style>
  <w:style w:type="paragraph" w:customStyle="1" w:styleId="event4">
    <w:name w:val="event4"/>
    <w:basedOn w:val="Normal"/>
    <w:rsid w:val="00236748"/>
    <w:pPr>
      <w:spacing w:before="100" w:beforeAutospacing="1" w:after="100" w:afterAutospacing="1"/>
    </w:pPr>
    <w:rPr>
      <w:rFonts w:ascii="Verdana" w:hAnsi="Verdana"/>
      <w:sz w:val="24"/>
      <w:szCs w:val="24"/>
      <w:lang w:eastAsia="en-AU"/>
    </w:rPr>
  </w:style>
  <w:style w:type="paragraph" w:customStyle="1" w:styleId="event5">
    <w:name w:val="event5"/>
    <w:basedOn w:val="Normal"/>
    <w:rsid w:val="00236748"/>
    <w:pPr>
      <w:spacing w:before="100" w:beforeAutospacing="1" w:after="100" w:afterAutospacing="1"/>
    </w:pPr>
    <w:rPr>
      <w:rFonts w:ascii="Verdana" w:hAnsi="Verdana"/>
      <w:sz w:val="15"/>
      <w:szCs w:val="15"/>
      <w:lang w:eastAsia="en-AU"/>
    </w:rPr>
  </w:style>
  <w:style w:type="paragraph" w:customStyle="1" w:styleId="event6">
    <w:name w:val="event6"/>
    <w:basedOn w:val="Normal"/>
    <w:rsid w:val="00236748"/>
    <w:pPr>
      <w:spacing w:before="100" w:beforeAutospacing="1" w:after="100" w:afterAutospacing="1"/>
    </w:pPr>
    <w:rPr>
      <w:rFonts w:ascii="Verdana" w:hAnsi="Verdana"/>
      <w:sz w:val="24"/>
      <w:szCs w:val="24"/>
      <w:lang w:eastAsia="en-AU"/>
    </w:rPr>
  </w:style>
  <w:style w:type="paragraph" w:styleId="HTMLAddress">
    <w:name w:val="HTML Address"/>
    <w:basedOn w:val="Normal"/>
    <w:link w:val="HTMLAddressChar"/>
    <w:uiPriority w:val="99"/>
    <w:semiHidden/>
    <w:unhideWhenUsed/>
    <w:rsid w:val="00236748"/>
    <w:rPr>
      <w:rFonts w:ascii="Times New Roman" w:hAnsi="Times New Roman"/>
      <w:i/>
      <w:iCs/>
      <w:sz w:val="24"/>
      <w:szCs w:val="24"/>
      <w:lang w:eastAsia="en-AU"/>
    </w:rPr>
  </w:style>
  <w:style w:type="character" w:customStyle="1" w:styleId="HTMLAddressChar">
    <w:name w:val="HTML Address Char"/>
    <w:basedOn w:val="DefaultParagraphFont"/>
    <w:link w:val="HTMLAddress"/>
    <w:uiPriority w:val="99"/>
    <w:semiHidden/>
    <w:rsid w:val="00236748"/>
    <w:rPr>
      <w:i/>
      <w:iCs/>
      <w:sz w:val="24"/>
      <w:szCs w:val="24"/>
    </w:rPr>
  </w:style>
  <w:style w:type="paragraph" w:styleId="NormalIndent">
    <w:name w:val="Normal Indent"/>
    <w:basedOn w:val="Normal"/>
    <w:uiPriority w:val="99"/>
    <w:semiHidden/>
    <w:unhideWhenUsed/>
    <w:rsid w:val="00C84841"/>
    <w:pPr>
      <w:ind w:left="720"/>
    </w:pPr>
  </w:style>
  <w:style w:type="paragraph" w:styleId="TOCHeading">
    <w:name w:val="TOC Heading"/>
    <w:basedOn w:val="Heading1"/>
    <w:next w:val="Normal"/>
    <w:uiPriority w:val="39"/>
    <w:unhideWhenUsed/>
    <w:qFormat/>
    <w:rsid w:val="00953AD6"/>
    <w:pPr>
      <w:spacing w:before="480" w:after="0" w:line="276" w:lineRule="auto"/>
      <w:outlineLvl w:val="9"/>
    </w:pPr>
    <w:rPr>
      <w:rFonts w:asciiTheme="majorHAnsi" w:eastAsiaTheme="majorEastAsia" w:hAnsiTheme="majorHAnsi" w:cstheme="majorBidi"/>
      <w:b/>
      <w:color w:val="365F91" w:themeColor="accent1" w:themeShade="BF"/>
      <w:sz w:val="28"/>
      <w:szCs w:val="28"/>
      <w:lang w:val="en-US" w:eastAsia="ja-JP"/>
    </w:rPr>
  </w:style>
  <w:style w:type="paragraph" w:styleId="Revision">
    <w:name w:val="Revision"/>
    <w:hidden/>
    <w:uiPriority w:val="71"/>
    <w:rsid w:val="00A66F0F"/>
    <w:rPr>
      <w:rFonts w:ascii="Cambria" w:hAnsi="Cambria"/>
      <w:lang w:eastAsia="en-US"/>
    </w:rPr>
  </w:style>
  <w:style w:type="character" w:styleId="CommentReference">
    <w:name w:val="annotation reference"/>
    <w:basedOn w:val="DefaultParagraphFont"/>
    <w:uiPriority w:val="99"/>
    <w:semiHidden/>
    <w:unhideWhenUsed/>
    <w:rsid w:val="007C6AB3"/>
    <w:rPr>
      <w:sz w:val="16"/>
      <w:szCs w:val="16"/>
    </w:rPr>
  </w:style>
  <w:style w:type="paragraph" w:styleId="CommentText">
    <w:name w:val="annotation text"/>
    <w:basedOn w:val="Normal"/>
    <w:link w:val="CommentTextChar"/>
    <w:uiPriority w:val="99"/>
    <w:semiHidden/>
    <w:unhideWhenUsed/>
    <w:rsid w:val="007C6AB3"/>
  </w:style>
  <w:style w:type="character" w:customStyle="1" w:styleId="CommentTextChar">
    <w:name w:val="Comment Text Char"/>
    <w:basedOn w:val="DefaultParagraphFont"/>
    <w:link w:val="CommentText"/>
    <w:uiPriority w:val="99"/>
    <w:semiHidden/>
    <w:rsid w:val="007C6AB3"/>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7C6AB3"/>
    <w:rPr>
      <w:b/>
      <w:bCs/>
    </w:rPr>
  </w:style>
  <w:style w:type="character" w:customStyle="1" w:styleId="CommentSubjectChar">
    <w:name w:val="Comment Subject Char"/>
    <w:basedOn w:val="CommentTextChar"/>
    <w:link w:val="CommentSubject"/>
    <w:uiPriority w:val="99"/>
    <w:semiHidden/>
    <w:rsid w:val="007C6AB3"/>
    <w:rPr>
      <w:rFonts w:ascii="Cambria" w:hAnsi="Cambria"/>
      <w:b/>
      <w:bCs/>
      <w:lang w:eastAsia="en-US"/>
    </w:rPr>
  </w:style>
  <w:style w:type="paragraph" w:customStyle="1" w:styleId="DHHSbodyBold">
    <w:name w:val="DHHS body Bold"/>
    <w:basedOn w:val="DHHSbody"/>
    <w:link w:val="DHHSbodyBoldChar"/>
    <w:qFormat/>
    <w:rsid w:val="000B2E6F"/>
    <w:rPr>
      <w:b/>
    </w:rPr>
  </w:style>
  <w:style w:type="character" w:customStyle="1" w:styleId="DHHSbodyChar">
    <w:name w:val="DHHS body Char"/>
    <w:basedOn w:val="DefaultParagraphFont"/>
    <w:link w:val="DHHSbody"/>
    <w:rsid w:val="000B2E6F"/>
    <w:rPr>
      <w:rFonts w:ascii="Arial" w:eastAsia="Times" w:hAnsi="Arial"/>
      <w:lang w:eastAsia="en-US"/>
    </w:rPr>
  </w:style>
  <w:style w:type="character" w:customStyle="1" w:styleId="DHHSbodyBoldChar">
    <w:name w:val="DHHS body Bold Char"/>
    <w:basedOn w:val="DHHSbodyChar"/>
    <w:link w:val="DHHSbodyBold"/>
    <w:rsid w:val="000B2E6F"/>
    <w:rPr>
      <w:rFonts w:ascii="Arial" w:eastAsia="Times" w:hAnsi="Arial"/>
      <w:b/>
      <w:lang w:eastAsia="en-US"/>
    </w:rPr>
  </w:style>
  <w:style w:type="paragraph" w:styleId="ListParagraph">
    <w:name w:val="List Paragraph"/>
    <w:basedOn w:val="Normal"/>
    <w:uiPriority w:val="72"/>
    <w:qFormat/>
    <w:rsid w:val="00E84031"/>
    <w:pPr>
      <w:ind w:left="720"/>
      <w:contextualSpacing/>
    </w:pPr>
  </w:style>
  <w:style w:type="paragraph" w:customStyle="1" w:styleId="DHHSbullet14pt">
    <w:name w:val="DHHS bullet 14 pt"/>
    <w:basedOn w:val="Normal"/>
    <w:uiPriority w:val="99"/>
    <w:qFormat/>
    <w:rsid w:val="00C81690"/>
    <w:pPr>
      <w:numPr>
        <w:numId w:val="24"/>
      </w:numPr>
      <w:spacing w:after="120" w:line="270" w:lineRule="atLeast"/>
      <w:jc w:val="both"/>
    </w:pPr>
    <w:rPr>
      <w:rFonts w:ascii="Calibri" w:hAnsi="Calibri"/>
      <w:sz w:val="28"/>
    </w:rPr>
  </w:style>
  <w:style w:type="character" w:customStyle="1" w:styleId="fntel">
    <w:name w:val="fn_tel"/>
    <w:basedOn w:val="DefaultParagraphFont"/>
    <w:rsid w:val="005E79E1"/>
  </w:style>
  <w:style w:type="character" w:styleId="UnresolvedMention">
    <w:name w:val="Unresolved Mention"/>
    <w:basedOn w:val="DefaultParagraphFont"/>
    <w:uiPriority w:val="99"/>
    <w:semiHidden/>
    <w:unhideWhenUsed/>
    <w:rsid w:val="00D723E6"/>
    <w:rPr>
      <w:color w:val="605E5C"/>
      <w:shd w:val="clear" w:color="auto" w:fill="E1DFDD"/>
    </w:rPr>
  </w:style>
  <w:style w:type="character" w:customStyle="1" w:styleId="FootnoteTextChar">
    <w:name w:val="Footnote Text Char"/>
    <w:link w:val="FootnoteText"/>
    <w:uiPriority w:val="99"/>
    <w:rsid w:val="00092404"/>
    <w:rPr>
      <w:rFonts w:ascii="Arial" w:eastAsia="MS Gothic" w:hAnsi="Arial" w:cs="Arial"/>
      <w:sz w:val="16"/>
      <w:szCs w:val="16"/>
      <w:lang w:eastAsia="en-US"/>
    </w:rPr>
  </w:style>
  <w:style w:type="character" w:customStyle="1" w:styleId="normaltextrun">
    <w:name w:val="normaltextrun"/>
    <w:basedOn w:val="DefaultParagraphFont"/>
    <w:rsid w:val="00912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13125">
      <w:bodyDiv w:val="1"/>
      <w:marLeft w:val="0"/>
      <w:marRight w:val="0"/>
      <w:marTop w:val="0"/>
      <w:marBottom w:val="0"/>
      <w:divBdr>
        <w:top w:val="none" w:sz="0" w:space="0" w:color="auto"/>
        <w:left w:val="none" w:sz="0" w:space="0" w:color="auto"/>
        <w:bottom w:val="none" w:sz="0" w:space="0" w:color="auto"/>
        <w:right w:val="none" w:sz="0" w:space="0" w:color="auto"/>
      </w:divBdr>
    </w:div>
    <w:div w:id="275455513">
      <w:bodyDiv w:val="1"/>
      <w:marLeft w:val="0"/>
      <w:marRight w:val="0"/>
      <w:marTop w:val="0"/>
      <w:marBottom w:val="0"/>
      <w:divBdr>
        <w:top w:val="none" w:sz="0" w:space="0" w:color="auto"/>
        <w:left w:val="none" w:sz="0" w:space="0" w:color="auto"/>
        <w:bottom w:val="none" w:sz="0" w:space="0" w:color="auto"/>
        <w:right w:val="none" w:sz="0" w:space="0" w:color="auto"/>
      </w:divBdr>
    </w:div>
    <w:div w:id="343437704">
      <w:bodyDiv w:val="1"/>
      <w:marLeft w:val="0"/>
      <w:marRight w:val="0"/>
      <w:marTop w:val="0"/>
      <w:marBottom w:val="0"/>
      <w:divBdr>
        <w:top w:val="none" w:sz="0" w:space="0" w:color="auto"/>
        <w:left w:val="none" w:sz="0" w:space="0" w:color="auto"/>
        <w:bottom w:val="none" w:sz="0" w:space="0" w:color="auto"/>
        <w:right w:val="none" w:sz="0" w:space="0" w:color="auto"/>
      </w:divBdr>
    </w:div>
    <w:div w:id="604650086">
      <w:bodyDiv w:val="1"/>
      <w:marLeft w:val="0"/>
      <w:marRight w:val="0"/>
      <w:marTop w:val="0"/>
      <w:marBottom w:val="0"/>
      <w:divBdr>
        <w:top w:val="none" w:sz="0" w:space="0" w:color="auto"/>
        <w:left w:val="none" w:sz="0" w:space="0" w:color="auto"/>
        <w:bottom w:val="none" w:sz="0" w:space="0" w:color="auto"/>
        <w:right w:val="none" w:sz="0" w:space="0" w:color="auto"/>
      </w:divBdr>
    </w:div>
    <w:div w:id="627711803">
      <w:bodyDiv w:val="1"/>
      <w:marLeft w:val="0"/>
      <w:marRight w:val="0"/>
      <w:marTop w:val="0"/>
      <w:marBottom w:val="0"/>
      <w:divBdr>
        <w:top w:val="none" w:sz="0" w:space="0" w:color="auto"/>
        <w:left w:val="none" w:sz="0" w:space="0" w:color="auto"/>
        <w:bottom w:val="none" w:sz="0" w:space="0" w:color="auto"/>
        <w:right w:val="none" w:sz="0" w:space="0" w:color="auto"/>
      </w:divBdr>
      <w:divsChild>
        <w:div w:id="277026608">
          <w:marLeft w:val="0"/>
          <w:marRight w:val="0"/>
          <w:marTop w:val="0"/>
          <w:marBottom w:val="0"/>
          <w:divBdr>
            <w:top w:val="none" w:sz="0" w:space="0" w:color="auto"/>
            <w:left w:val="none" w:sz="0" w:space="0" w:color="auto"/>
            <w:bottom w:val="none" w:sz="0" w:space="0" w:color="auto"/>
            <w:right w:val="none" w:sz="0" w:space="0" w:color="auto"/>
          </w:divBdr>
          <w:divsChild>
            <w:div w:id="690110387">
              <w:marLeft w:val="0"/>
              <w:marRight w:val="0"/>
              <w:marTop w:val="0"/>
              <w:marBottom w:val="0"/>
              <w:divBdr>
                <w:top w:val="none" w:sz="0" w:space="0" w:color="auto"/>
                <w:left w:val="none" w:sz="0" w:space="0" w:color="auto"/>
                <w:bottom w:val="none" w:sz="0" w:space="0" w:color="auto"/>
                <w:right w:val="none" w:sz="0" w:space="0" w:color="auto"/>
              </w:divBdr>
              <w:divsChild>
                <w:div w:id="7037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1265">
      <w:bodyDiv w:val="1"/>
      <w:marLeft w:val="0"/>
      <w:marRight w:val="0"/>
      <w:marTop w:val="0"/>
      <w:marBottom w:val="0"/>
      <w:divBdr>
        <w:top w:val="none" w:sz="0" w:space="0" w:color="auto"/>
        <w:left w:val="none" w:sz="0" w:space="0" w:color="auto"/>
        <w:bottom w:val="none" w:sz="0" w:space="0" w:color="auto"/>
        <w:right w:val="none" w:sz="0" w:space="0" w:color="auto"/>
      </w:divBdr>
    </w:div>
    <w:div w:id="1659455345">
      <w:bodyDiv w:val="1"/>
      <w:marLeft w:val="0"/>
      <w:marRight w:val="0"/>
      <w:marTop w:val="0"/>
      <w:marBottom w:val="0"/>
      <w:divBdr>
        <w:top w:val="none" w:sz="0" w:space="0" w:color="auto"/>
        <w:left w:val="none" w:sz="0" w:space="0" w:color="auto"/>
        <w:bottom w:val="none" w:sz="0" w:space="0" w:color="auto"/>
        <w:right w:val="none" w:sz="0" w:space="0" w:color="auto"/>
      </w:divBdr>
    </w:div>
    <w:div w:id="1715109255">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34908162">
      <w:bodyDiv w:val="1"/>
      <w:marLeft w:val="0"/>
      <w:marRight w:val="0"/>
      <w:marTop w:val="0"/>
      <w:marBottom w:val="0"/>
      <w:divBdr>
        <w:top w:val="none" w:sz="0" w:space="0" w:color="auto"/>
        <w:left w:val="none" w:sz="0" w:space="0" w:color="auto"/>
        <w:bottom w:val="none" w:sz="0" w:space="0" w:color="auto"/>
        <w:right w:val="none" w:sz="0" w:space="0" w:color="auto"/>
      </w:divBdr>
    </w:div>
    <w:div w:id="2070572668">
      <w:bodyDiv w:val="1"/>
      <w:marLeft w:val="0"/>
      <w:marRight w:val="0"/>
      <w:marTop w:val="0"/>
      <w:marBottom w:val="0"/>
      <w:divBdr>
        <w:top w:val="none" w:sz="0" w:space="0" w:color="auto"/>
        <w:left w:val="none" w:sz="0" w:space="0" w:color="auto"/>
        <w:bottom w:val="none" w:sz="0" w:space="0" w:color="auto"/>
        <w:right w:val="none" w:sz="0" w:space="0" w:color="auto"/>
      </w:divBdr>
      <w:divsChild>
        <w:div w:id="239602081">
          <w:marLeft w:val="0"/>
          <w:marRight w:val="0"/>
          <w:marTop w:val="0"/>
          <w:marBottom w:val="0"/>
          <w:divBdr>
            <w:top w:val="none" w:sz="0" w:space="0" w:color="auto"/>
            <w:left w:val="none" w:sz="0" w:space="0" w:color="auto"/>
            <w:bottom w:val="none" w:sz="0" w:space="0" w:color="auto"/>
            <w:right w:val="none" w:sz="0" w:space="0" w:color="auto"/>
          </w:divBdr>
          <w:divsChild>
            <w:div w:id="858156033">
              <w:marLeft w:val="0"/>
              <w:marRight w:val="0"/>
              <w:marTop w:val="0"/>
              <w:marBottom w:val="0"/>
              <w:divBdr>
                <w:top w:val="none" w:sz="0" w:space="0" w:color="auto"/>
                <w:left w:val="none" w:sz="0" w:space="0" w:color="auto"/>
                <w:bottom w:val="none" w:sz="0" w:space="0" w:color="auto"/>
                <w:right w:val="none" w:sz="0" w:space="0" w:color="auto"/>
              </w:divBdr>
              <w:divsChild>
                <w:div w:id="2079397954">
                  <w:marLeft w:val="0"/>
                  <w:marRight w:val="0"/>
                  <w:marTop w:val="0"/>
                  <w:marBottom w:val="0"/>
                  <w:divBdr>
                    <w:top w:val="none" w:sz="0" w:space="0" w:color="auto"/>
                    <w:left w:val="none" w:sz="0" w:space="0" w:color="auto"/>
                    <w:bottom w:val="none" w:sz="0" w:space="0" w:color="auto"/>
                    <w:right w:val="none" w:sz="0" w:space="0" w:color="auto"/>
                  </w:divBdr>
                  <w:divsChild>
                    <w:div w:id="1362821804">
                      <w:marLeft w:val="0"/>
                      <w:marRight w:val="0"/>
                      <w:marTop w:val="0"/>
                      <w:marBottom w:val="0"/>
                      <w:divBdr>
                        <w:top w:val="none" w:sz="0" w:space="0" w:color="auto"/>
                        <w:left w:val="none" w:sz="0" w:space="0" w:color="auto"/>
                        <w:bottom w:val="none" w:sz="0" w:space="0" w:color="auto"/>
                        <w:right w:val="none" w:sz="0" w:space="0" w:color="auto"/>
                      </w:divBdr>
                      <w:divsChild>
                        <w:div w:id="2018343720">
                          <w:marLeft w:val="0"/>
                          <w:marRight w:val="0"/>
                          <w:marTop w:val="0"/>
                          <w:marBottom w:val="0"/>
                          <w:divBdr>
                            <w:top w:val="none" w:sz="0" w:space="0" w:color="auto"/>
                            <w:left w:val="none" w:sz="0" w:space="0" w:color="auto"/>
                            <w:bottom w:val="none" w:sz="0" w:space="0" w:color="auto"/>
                            <w:right w:val="none" w:sz="0" w:space="0" w:color="auto"/>
                          </w:divBdr>
                          <w:divsChild>
                            <w:div w:id="1554658778">
                              <w:marLeft w:val="0"/>
                              <w:marRight w:val="0"/>
                              <w:marTop w:val="0"/>
                              <w:marBottom w:val="0"/>
                              <w:divBdr>
                                <w:top w:val="none" w:sz="0" w:space="0" w:color="auto"/>
                                <w:left w:val="none" w:sz="0" w:space="0" w:color="auto"/>
                                <w:bottom w:val="none" w:sz="0" w:space="0" w:color="auto"/>
                                <w:right w:val="none" w:sz="0" w:space="0" w:color="auto"/>
                              </w:divBdr>
                              <w:divsChild>
                                <w:div w:id="173421097">
                                  <w:marLeft w:val="0"/>
                                  <w:marRight w:val="0"/>
                                  <w:marTop w:val="0"/>
                                  <w:marBottom w:val="0"/>
                                  <w:divBdr>
                                    <w:top w:val="none" w:sz="0" w:space="0" w:color="auto"/>
                                    <w:left w:val="none" w:sz="0" w:space="0" w:color="auto"/>
                                    <w:bottom w:val="none" w:sz="0" w:space="0" w:color="auto"/>
                                    <w:right w:val="none" w:sz="0" w:space="0" w:color="auto"/>
                                  </w:divBdr>
                                  <w:divsChild>
                                    <w:div w:id="1452674179">
                                      <w:marLeft w:val="0"/>
                                      <w:marRight w:val="0"/>
                                      <w:marTop w:val="0"/>
                                      <w:marBottom w:val="0"/>
                                      <w:divBdr>
                                        <w:top w:val="none" w:sz="0" w:space="0" w:color="auto"/>
                                        <w:left w:val="none" w:sz="0" w:space="0" w:color="auto"/>
                                        <w:bottom w:val="none" w:sz="0" w:space="0" w:color="auto"/>
                                        <w:right w:val="none" w:sz="0" w:space="0" w:color="auto"/>
                                      </w:divBdr>
                                      <w:divsChild>
                                        <w:div w:id="1650474901">
                                          <w:marLeft w:val="0"/>
                                          <w:marRight w:val="0"/>
                                          <w:marTop w:val="0"/>
                                          <w:marBottom w:val="0"/>
                                          <w:divBdr>
                                            <w:top w:val="none" w:sz="0" w:space="0" w:color="auto"/>
                                            <w:left w:val="none" w:sz="0" w:space="0" w:color="auto"/>
                                            <w:bottom w:val="none" w:sz="0" w:space="0" w:color="auto"/>
                                            <w:right w:val="none" w:sz="0" w:space="0" w:color="auto"/>
                                          </w:divBdr>
                                          <w:divsChild>
                                            <w:div w:id="2016372382">
                                              <w:marLeft w:val="0"/>
                                              <w:marRight w:val="0"/>
                                              <w:marTop w:val="0"/>
                                              <w:marBottom w:val="0"/>
                                              <w:divBdr>
                                                <w:top w:val="none" w:sz="0" w:space="0" w:color="auto"/>
                                                <w:left w:val="none" w:sz="0" w:space="0" w:color="auto"/>
                                                <w:bottom w:val="none" w:sz="0" w:space="0" w:color="auto"/>
                                                <w:right w:val="none" w:sz="0" w:space="0" w:color="auto"/>
                                              </w:divBdr>
                                              <w:divsChild>
                                                <w:div w:id="402332423">
                                                  <w:marLeft w:val="0"/>
                                                  <w:marRight w:val="0"/>
                                                  <w:marTop w:val="0"/>
                                                  <w:marBottom w:val="0"/>
                                                  <w:divBdr>
                                                    <w:top w:val="none" w:sz="0" w:space="0" w:color="auto"/>
                                                    <w:left w:val="none" w:sz="0" w:space="0" w:color="auto"/>
                                                    <w:bottom w:val="none" w:sz="0" w:space="0" w:color="auto"/>
                                                    <w:right w:val="none" w:sz="0" w:space="0" w:color="auto"/>
                                                  </w:divBdr>
                                                  <w:divsChild>
                                                    <w:div w:id="712384708">
                                                      <w:marLeft w:val="0"/>
                                                      <w:marRight w:val="0"/>
                                                      <w:marTop w:val="0"/>
                                                      <w:marBottom w:val="0"/>
                                                      <w:divBdr>
                                                        <w:top w:val="none" w:sz="0" w:space="0" w:color="auto"/>
                                                        <w:left w:val="none" w:sz="0" w:space="0" w:color="auto"/>
                                                        <w:bottom w:val="none" w:sz="0" w:space="0" w:color="auto"/>
                                                        <w:right w:val="none" w:sz="0" w:space="0" w:color="auto"/>
                                                      </w:divBdr>
                                                      <w:divsChild>
                                                        <w:div w:id="164319062">
                                                          <w:marLeft w:val="0"/>
                                                          <w:marRight w:val="0"/>
                                                          <w:marTop w:val="0"/>
                                                          <w:marBottom w:val="0"/>
                                                          <w:divBdr>
                                                            <w:top w:val="none" w:sz="0" w:space="0" w:color="auto"/>
                                                            <w:left w:val="none" w:sz="0" w:space="0" w:color="auto"/>
                                                            <w:bottom w:val="none" w:sz="0" w:space="0" w:color="auto"/>
                                                            <w:right w:val="none" w:sz="0" w:space="0" w:color="auto"/>
                                                          </w:divBdr>
                                                          <w:divsChild>
                                                            <w:div w:id="47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309363">
      <w:bodyDiv w:val="1"/>
      <w:marLeft w:val="0"/>
      <w:marRight w:val="0"/>
      <w:marTop w:val="0"/>
      <w:marBottom w:val="0"/>
      <w:divBdr>
        <w:top w:val="none" w:sz="0" w:space="0" w:color="auto"/>
        <w:left w:val="none" w:sz="0" w:space="0" w:color="auto"/>
        <w:bottom w:val="none" w:sz="0" w:space="0" w:color="auto"/>
        <w:right w:val="none" w:sz="0" w:space="0" w:color="auto"/>
      </w:divBdr>
      <w:divsChild>
        <w:div w:id="1022046528">
          <w:marLeft w:val="0"/>
          <w:marRight w:val="0"/>
          <w:marTop w:val="0"/>
          <w:marBottom w:val="0"/>
          <w:divBdr>
            <w:top w:val="none" w:sz="0" w:space="0" w:color="auto"/>
            <w:left w:val="none" w:sz="0" w:space="0" w:color="auto"/>
            <w:bottom w:val="none" w:sz="0" w:space="0" w:color="auto"/>
            <w:right w:val="none" w:sz="0" w:space="0" w:color="auto"/>
          </w:divBdr>
          <w:divsChild>
            <w:div w:id="1259751734">
              <w:marLeft w:val="0"/>
              <w:marRight w:val="0"/>
              <w:marTop w:val="0"/>
              <w:marBottom w:val="0"/>
              <w:divBdr>
                <w:top w:val="none" w:sz="0" w:space="0" w:color="auto"/>
                <w:left w:val="none" w:sz="0" w:space="0" w:color="auto"/>
                <w:bottom w:val="none" w:sz="0" w:space="0" w:color="auto"/>
                <w:right w:val="none" w:sz="0" w:space="0" w:color="auto"/>
              </w:divBdr>
              <w:divsChild>
                <w:div w:id="636254385">
                  <w:marLeft w:val="0"/>
                  <w:marRight w:val="0"/>
                  <w:marTop w:val="0"/>
                  <w:marBottom w:val="0"/>
                  <w:divBdr>
                    <w:top w:val="none" w:sz="0" w:space="0" w:color="auto"/>
                    <w:left w:val="none" w:sz="0" w:space="0" w:color="auto"/>
                    <w:bottom w:val="none" w:sz="0" w:space="0" w:color="auto"/>
                    <w:right w:val="none" w:sz="0" w:space="0" w:color="auto"/>
                  </w:divBdr>
                  <w:divsChild>
                    <w:div w:id="5164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c.dhhs.vic.gov.au/policies-and-procedures" TargetMode="External"/><Relationship Id="rId18" Type="http://schemas.openxmlformats.org/officeDocument/2006/relationships/hyperlink" Target="http://www.odsc.vic.gov.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mhcc.vic.gov.au/" TargetMode="External"/><Relationship Id="rId7" Type="http://schemas.openxmlformats.org/officeDocument/2006/relationships/settings" Target="settings.xml"/><Relationship Id="rId12" Type="http://schemas.openxmlformats.org/officeDocument/2006/relationships/hyperlink" Target="https://providers.dhhs.vic.gov.au/managing-complaints" TargetMode="External"/><Relationship Id="rId17" Type="http://schemas.openxmlformats.org/officeDocument/2006/relationships/hyperlink" Target="https://www.ombudsman.vic.gov.a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hhs.vic.gov.au/making-complaint" TargetMode="External"/><Relationship Id="rId20" Type="http://schemas.openxmlformats.org/officeDocument/2006/relationships/hyperlink" Target="https://www.ibac.vic.gov.au/reporting-corruption/how-to-make-a-complai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timsofcrimecommissioner.vic.gov.au" TargetMode="External"/><Relationship Id="rId5" Type="http://schemas.openxmlformats.org/officeDocument/2006/relationships/numbering" Target="numbering.xml"/><Relationship Id="rId15" Type="http://schemas.openxmlformats.org/officeDocument/2006/relationships/hyperlink" Target="https://www.ombudsman.vic.gov.au/Publications/Guides/guide-to-dealing-with-challenging-behaviour" TargetMode="External"/><Relationship Id="rId23" Type="http://schemas.openxmlformats.org/officeDocument/2006/relationships/hyperlink" Target="https://www.humanrightscommission.vic.gov.a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hcc.vic.gov.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ac.dhhs.vic.gov.au/policies-and-procedures" TargetMode="External"/><Relationship Id="rId22" Type="http://schemas.openxmlformats.org/officeDocument/2006/relationships/hyperlink" Target="https://ovic.vic.gov.au/" TargetMode="External"/><Relationship Id="rId27" Type="http://schemas.openxmlformats.org/officeDocument/2006/relationships/footer" Target="foot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ag0106\AppData\Roaming\Microsoft\Templates\2017%20FAC%20Fact%20Sheet%20Template%20-%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65D0E-BB77-4D80-BE07-010B910E2923}">
  <ds:schemaRefs>
    <ds:schemaRef ds:uri="http://schemas.microsoft.com/sharepoint/v3/contenttype/forms"/>
  </ds:schemaRefs>
</ds:datastoreItem>
</file>

<file path=customXml/itemProps2.xml><?xml version="1.0" encoding="utf-8"?>
<ds:datastoreItem xmlns:ds="http://schemas.openxmlformats.org/officeDocument/2006/customXml" ds:itemID="{E76A40FD-4340-4471-8882-7F375CC9D87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c520fbed-e792-47a6-88e7-e35740b06176"/>
    <ds:schemaRef ds:uri="5dc74ea8-e552-4672-9e93-7e886a7af213"/>
    <ds:schemaRef ds:uri="http://www.w3.org/XML/1998/namespace"/>
    <ds:schemaRef ds:uri="http://purl.org/dc/dcmitype/"/>
  </ds:schemaRefs>
</ds:datastoreItem>
</file>

<file path=customXml/itemProps3.xml><?xml version="1.0" encoding="utf-8"?>
<ds:datastoreItem xmlns:ds="http://schemas.openxmlformats.org/officeDocument/2006/customXml" ds:itemID="{0D7CA37E-A9BD-4450-B057-4196E6B4F0A2}"/>
</file>

<file path=customXml/itemProps4.xml><?xml version="1.0" encoding="utf-8"?>
<ds:datastoreItem xmlns:ds="http://schemas.openxmlformats.org/officeDocument/2006/customXml" ds:itemID="{5FBC9CEF-30F6-44FB-AB4F-28D70DB33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 FAC Fact Sheet Template - Portrait.dotx</Template>
  <TotalTime>0</TotalTime>
  <Pages>11</Pages>
  <Words>2495</Words>
  <Characters>17388</Characters>
  <Application>Microsoft Office Word</Application>
  <DocSecurity>4</DocSecurity>
  <Lines>144</Lines>
  <Paragraphs>39</Paragraphs>
  <ScaleCrop>false</ScaleCrop>
  <HeadingPairs>
    <vt:vector size="2" baseType="variant">
      <vt:variant>
        <vt:lpstr>Title</vt:lpstr>
      </vt:variant>
      <vt:variant>
        <vt:i4>1</vt:i4>
      </vt:variant>
    </vt:vector>
  </HeadingPairs>
  <TitlesOfParts>
    <vt:vector size="1" baseType="lpstr">
      <vt:lpstr>Complaints Management policy for funded organisations</vt:lpstr>
    </vt:vector>
  </TitlesOfParts>
  <Manager/>
  <Company>Department of Health and Human Services</Company>
  <LinksUpToDate>false</LinksUpToDate>
  <CharactersWithSpaces>19844</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Management policy for funded organisations</dc:title>
  <dc:subject>Complaints Management policy for funded organisations</dc:subject>
  <dc:creator>Executive Services</dc:creator>
  <cp:keywords>SAIK, kit, funded, complaints, policy</cp:keywords>
  <dc:description/>
  <cp:lastModifiedBy>Alice York (DHHS)</cp:lastModifiedBy>
  <cp:revision>2</cp:revision>
  <cp:lastPrinted>2018-02-26T23:32:00Z</cp:lastPrinted>
  <dcterms:created xsi:type="dcterms:W3CDTF">2020-01-13T23:43:00Z</dcterms:created>
  <dcterms:modified xsi:type="dcterms:W3CDTF">2020-01-13T23:43:00Z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