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2942C" w14:textId="77777777" w:rsidR="00002990" w:rsidRPr="003072C6" w:rsidRDefault="00E55478" w:rsidP="00A55989">
      <w:pPr>
        <w:pStyle w:val="DHHSbodynospace"/>
      </w:pPr>
      <w:r>
        <w:rPr>
          <w:noProof/>
          <w:lang w:eastAsia="en-AU"/>
        </w:rPr>
        <w:drawing>
          <wp:anchor distT="0" distB="0" distL="114300" distR="114300" simplePos="0" relativeHeight="251658240" behindDoc="1" locked="1" layoutInCell="0" allowOverlap="1" wp14:anchorId="428B9406" wp14:editId="7FBA8584">
            <wp:simplePos x="0" y="0"/>
            <wp:positionH relativeFrom="page">
              <wp:posOffset>0</wp:posOffset>
            </wp:positionH>
            <wp:positionV relativeFrom="page">
              <wp:posOffset>0</wp:posOffset>
            </wp:positionV>
            <wp:extent cx="7563485" cy="10700385"/>
            <wp:effectExtent l="0" t="0" r="0" b="5715"/>
            <wp:wrapNone/>
            <wp:docPr id="174"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1C1ACE78" w14:textId="77777777" w:rsidTr="004C5777">
        <w:trPr>
          <w:trHeight w:val="3988"/>
        </w:trPr>
        <w:tc>
          <w:tcPr>
            <w:tcW w:w="7938" w:type="dxa"/>
            <w:shd w:val="clear" w:color="auto" w:fill="auto"/>
          </w:tcPr>
          <w:p w14:paraId="0AAB1FF3" w14:textId="77777777" w:rsidR="00E55478" w:rsidRDefault="00E55478" w:rsidP="00E55478">
            <w:pPr>
              <w:pStyle w:val="DHHSreportsubtitlewhite"/>
            </w:pPr>
            <w:r>
              <w:rPr>
                <w:sz w:val="50"/>
                <w:szCs w:val="50"/>
              </w:rPr>
              <w:t>Client incident register user manual</w:t>
            </w:r>
          </w:p>
          <w:p w14:paraId="61F55716" w14:textId="77777777" w:rsidR="00444D82" w:rsidRPr="003072C6" w:rsidRDefault="00E55478" w:rsidP="00E55478">
            <w:pPr>
              <w:pStyle w:val="DHHSreportsubtitlewhite"/>
            </w:pPr>
            <w:r>
              <w:t>Client incident management system</w:t>
            </w:r>
          </w:p>
        </w:tc>
      </w:tr>
      <w:tr w:rsidR="001817CD" w:rsidRPr="003072C6" w14:paraId="152D7D37" w14:textId="77777777" w:rsidTr="004C5777">
        <w:trPr>
          <w:trHeight w:val="4664"/>
        </w:trPr>
        <w:tc>
          <w:tcPr>
            <w:tcW w:w="10252" w:type="dxa"/>
            <w:shd w:val="clear" w:color="auto" w:fill="auto"/>
          </w:tcPr>
          <w:p w14:paraId="4B6FA583" w14:textId="77777777" w:rsidR="00BC01C1" w:rsidRPr="003072C6" w:rsidRDefault="00BC01C1" w:rsidP="004F3441">
            <w:pPr>
              <w:pStyle w:val="Coverinstructions"/>
            </w:pPr>
          </w:p>
        </w:tc>
      </w:tr>
    </w:tbl>
    <w:p w14:paraId="0D296CAB" w14:textId="77777777" w:rsidR="0069374A" w:rsidRPr="003072C6" w:rsidRDefault="0069374A" w:rsidP="00C2657D">
      <w:pPr>
        <w:pStyle w:val="DHHSbodynospace"/>
        <w:ind w:left="-454"/>
      </w:pPr>
    </w:p>
    <w:p w14:paraId="093A8CC1" w14:textId="77777777" w:rsidR="00C51B1C" w:rsidRDefault="00C51B1C" w:rsidP="00CA6D4E">
      <w:pPr>
        <w:pStyle w:val="DHHSbodynospace"/>
        <w:sectPr w:rsidR="00C51B1C" w:rsidSect="00A55989">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p w14:paraId="2636772C" w14:textId="77777777" w:rsidR="00E55478" w:rsidRPr="003072C6" w:rsidRDefault="00E55478" w:rsidP="00E55478">
      <w:pPr>
        <w:pStyle w:val="DHHSbodynospace"/>
      </w:pPr>
    </w:p>
    <w:p w14:paraId="12868929" w14:textId="77777777" w:rsidR="00E55478" w:rsidRDefault="00E55478" w:rsidP="0033445A">
      <w:pPr>
        <w:pStyle w:val="Heading3"/>
      </w:pPr>
    </w:p>
    <w:tbl>
      <w:tblPr>
        <w:tblW w:w="9299" w:type="dxa"/>
        <w:tblInd w:w="108" w:type="dxa"/>
        <w:tblBorders>
          <w:top w:val="single" w:sz="4" w:space="0" w:color="500778"/>
          <w:left w:val="single" w:sz="4" w:space="0" w:color="500778"/>
          <w:bottom w:val="single" w:sz="4" w:space="0" w:color="500778"/>
          <w:right w:val="single" w:sz="4" w:space="0" w:color="500778"/>
          <w:insideH w:val="single" w:sz="4" w:space="0" w:color="500778"/>
          <w:insideV w:val="single" w:sz="4" w:space="0" w:color="500778"/>
        </w:tblBorders>
        <w:tblLook w:val="04A0" w:firstRow="1" w:lastRow="0" w:firstColumn="1" w:lastColumn="0" w:noHBand="0" w:noVBand="1"/>
      </w:tblPr>
      <w:tblGrid>
        <w:gridCol w:w="1275"/>
        <w:gridCol w:w="2522"/>
        <w:gridCol w:w="5502"/>
      </w:tblGrid>
      <w:tr w:rsidR="00E55478" w14:paraId="689FD851" w14:textId="77777777" w:rsidTr="009F69BA">
        <w:tc>
          <w:tcPr>
            <w:tcW w:w="1275" w:type="dxa"/>
            <w:shd w:val="clear" w:color="auto" w:fill="auto"/>
          </w:tcPr>
          <w:p w14:paraId="4E48A9E2" w14:textId="77777777" w:rsidR="00E55478" w:rsidRPr="001538ED" w:rsidRDefault="00E55478" w:rsidP="009F69BA">
            <w:pPr>
              <w:pStyle w:val="DHHStablecolhead"/>
            </w:pPr>
            <w:r w:rsidRPr="001538ED">
              <w:t>Version</w:t>
            </w:r>
          </w:p>
        </w:tc>
        <w:tc>
          <w:tcPr>
            <w:tcW w:w="2522" w:type="dxa"/>
            <w:shd w:val="clear" w:color="auto" w:fill="auto"/>
          </w:tcPr>
          <w:p w14:paraId="54AA2196" w14:textId="77777777" w:rsidR="00E55478" w:rsidRPr="001538ED" w:rsidRDefault="00E55478" w:rsidP="009F69BA">
            <w:pPr>
              <w:pStyle w:val="DHHStablecolhead"/>
            </w:pPr>
            <w:r w:rsidRPr="001538ED">
              <w:t>Date</w:t>
            </w:r>
          </w:p>
        </w:tc>
        <w:tc>
          <w:tcPr>
            <w:tcW w:w="5502" w:type="dxa"/>
            <w:shd w:val="clear" w:color="auto" w:fill="auto"/>
          </w:tcPr>
          <w:p w14:paraId="1DD75335" w14:textId="77777777" w:rsidR="00E55478" w:rsidRPr="001538ED" w:rsidRDefault="00E55478" w:rsidP="009F69BA">
            <w:pPr>
              <w:pStyle w:val="DHHStablecolhead"/>
            </w:pPr>
            <w:r w:rsidRPr="001538ED">
              <w:t>Author</w:t>
            </w:r>
          </w:p>
        </w:tc>
      </w:tr>
      <w:tr w:rsidR="0033445A" w14:paraId="0C2F355C" w14:textId="77777777" w:rsidTr="00135350">
        <w:tc>
          <w:tcPr>
            <w:tcW w:w="1275" w:type="dxa"/>
            <w:shd w:val="clear" w:color="auto" w:fill="auto"/>
          </w:tcPr>
          <w:p w14:paraId="573A80E1" w14:textId="06233C73" w:rsidR="0033445A" w:rsidRDefault="0033445A" w:rsidP="00135350">
            <w:pPr>
              <w:pStyle w:val="DHHStabletext"/>
            </w:pPr>
            <w:r>
              <w:t>Version 2.</w:t>
            </w:r>
            <w:r w:rsidR="00DC5B67">
              <w:t>1</w:t>
            </w:r>
          </w:p>
        </w:tc>
        <w:tc>
          <w:tcPr>
            <w:tcW w:w="2522" w:type="dxa"/>
            <w:shd w:val="clear" w:color="auto" w:fill="auto"/>
          </w:tcPr>
          <w:p w14:paraId="7A6F0F54" w14:textId="3A94BD0E" w:rsidR="0033445A" w:rsidRDefault="00DC5B67" w:rsidP="00135350">
            <w:pPr>
              <w:pStyle w:val="DHHStabletext"/>
            </w:pPr>
            <w:r>
              <w:t>September 2020</w:t>
            </w:r>
          </w:p>
        </w:tc>
        <w:tc>
          <w:tcPr>
            <w:tcW w:w="5502" w:type="dxa"/>
            <w:shd w:val="clear" w:color="auto" w:fill="auto"/>
          </w:tcPr>
          <w:p w14:paraId="11ABF052" w14:textId="4BA7D4C3" w:rsidR="0033445A" w:rsidRDefault="00FF0096" w:rsidP="00135350">
            <w:pPr>
              <w:pStyle w:val="DHHStabletext"/>
            </w:pPr>
            <w:r>
              <w:t>Operational Performance and Quality branch</w:t>
            </w:r>
          </w:p>
        </w:tc>
      </w:tr>
      <w:tr w:rsidR="00DC5B67" w14:paraId="683A9F4B" w14:textId="77777777" w:rsidTr="00135350">
        <w:tc>
          <w:tcPr>
            <w:tcW w:w="1275" w:type="dxa"/>
            <w:shd w:val="clear" w:color="auto" w:fill="auto"/>
          </w:tcPr>
          <w:p w14:paraId="1215EA1C" w14:textId="26ED879E" w:rsidR="00DC5B67" w:rsidRDefault="00DC5B67" w:rsidP="00DC5B67">
            <w:pPr>
              <w:pStyle w:val="DHHStabletext"/>
            </w:pPr>
            <w:r>
              <w:t>Version 2.0</w:t>
            </w:r>
          </w:p>
        </w:tc>
        <w:tc>
          <w:tcPr>
            <w:tcW w:w="2522" w:type="dxa"/>
            <w:shd w:val="clear" w:color="auto" w:fill="auto"/>
          </w:tcPr>
          <w:p w14:paraId="6DC2E027" w14:textId="01787B63" w:rsidR="00DC5B67" w:rsidRDefault="00DC5B67" w:rsidP="00DC5B67">
            <w:pPr>
              <w:pStyle w:val="DHHStabletext"/>
            </w:pPr>
            <w:r>
              <w:t>August 2019</w:t>
            </w:r>
          </w:p>
        </w:tc>
        <w:tc>
          <w:tcPr>
            <w:tcW w:w="5502" w:type="dxa"/>
            <w:shd w:val="clear" w:color="auto" w:fill="auto"/>
          </w:tcPr>
          <w:p w14:paraId="681E29E8" w14:textId="06224748" w:rsidR="00DC5B67" w:rsidRDefault="00DC5B67" w:rsidP="00DC5B67">
            <w:pPr>
              <w:pStyle w:val="DHHStabletext"/>
            </w:pPr>
            <w:r>
              <w:t>CIMS Project</w:t>
            </w:r>
          </w:p>
        </w:tc>
      </w:tr>
      <w:tr w:rsidR="00DC5B67" w14:paraId="04697B12" w14:textId="77777777" w:rsidTr="00135350">
        <w:tc>
          <w:tcPr>
            <w:tcW w:w="1275" w:type="dxa"/>
            <w:shd w:val="clear" w:color="auto" w:fill="auto"/>
          </w:tcPr>
          <w:p w14:paraId="0A1ECD69" w14:textId="77777777" w:rsidR="00DC5B67" w:rsidRDefault="00DC5B67" w:rsidP="00DC5B67">
            <w:pPr>
              <w:pStyle w:val="DHHStabletext"/>
            </w:pPr>
            <w:r>
              <w:t>Version 1.2</w:t>
            </w:r>
          </w:p>
        </w:tc>
        <w:tc>
          <w:tcPr>
            <w:tcW w:w="2522" w:type="dxa"/>
            <w:shd w:val="clear" w:color="auto" w:fill="auto"/>
          </w:tcPr>
          <w:p w14:paraId="5ABAF774" w14:textId="77777777" w:rsidR="00DC5B67" w:rsidRDefault="00DC5B67" w:rsidP="00DC5B67">
            <w:pPr>
              <w:pStyle w:val="DHHStabletext"/>
            </w:pPr>
            <w:r>
              <w:t>April 2019</w:t>
            </w:r>
          </w:p>
        </w:tc>
        <w:tc>
          <w:tcPr>
            <w:tcW w:w="5502" w:type="dxa"/>
            <w:shd w:val="clear" w:color="auto" w:fill="auto"/>
          </w:tcPr>
          <w:p w14:paraId="51B413D4" w14:textId="77777777" w:rsidR="00DC5B67" w:rsidRDefault="00DC5B67" w:rsidP="00DC5B67">
            <w:pPr>
              <w:pStyle w:val="DHHStabletext"/>
            </w:pPr>
            <w:r>
              <w:t>Operational Performance and Quality branch</w:t>
            </w:r>
          </w:p>
        </w:tc>
      </w:tr>
      <w:tr w:rsidR="00DC5B67" w14:paraId="25BC8E5B" w14:textId="77777777" w:rsidTr="009F69BA">
        <w:tc>
          <w:tcPr>
            <w:tcW w:w="1275" w:type="dxa"/>
            <w:shd w:val="clear" w:color="auto" w:fill="auto"/>
          </w:tcPr>
          <w:p w14:paraId="5DA306DA" w14:textId="77777777" w:rsidR="00DC5B67" w:rsidRDefault="00DC5B67" w:rsidP="00DC5B67">
            <w:pPr>
              <w:pStyle w:val="DHHStabletext"/>
            </w:pPr>
            <w:r>
              <w:t>Version 1.1</w:t>
            </w:r>
          </w:p>
        </w:tc>
        <w:tc>
          <w:tcPr>
            <w:tcW w:w="2522" w:type="dxa"/>
            <w:shd w:val="clear" w:color="auto" w:fill="auto"/>
          </w:tcPr>
          <w:p w14:paraId="524AC491" w14:textId="77777777" w:rsidR="00DC5B67" w:rsidRDefault="00DC5B67" w:rsidP="00DC5B67">
            <w:pPr>
              <w:pStyle w:val="DHHStabletext"/>
            </w:pPr>
            <w:r>
              <w:t>August 2018</w:t>
            </w:r>
          </w:p>
        </w:tc>
        <w:tc>
          <w:tcPr>
            <w:tcW w:w="5502" w:type="dxa"/>
            <w:shd w:val="clear" w:color="auto" w:fill="auto"/>
          </w:tcPr>
          <w:p w14:paraId="1963D3AF" w14:textId="77777777" w:rsidR="00DC5B67" w:rsidRDefault="00DC5B67" w:rsidP="00DC5B67">
            <w:pPr>
              <w:pStyle w:val="DHHStabletext"/>
            </w:pPr>
            <w:r>
              <w:t>Operational Performance and Quality branch</w:t>
            </w:r>
          </w:p>
        </w:tc>
      </w:tr>
      <w:tr w:rsidR="00DC5B67" w14:paraId="173A7845" w14:textId="77777777" w:rsidTr="009F69BA">
        <w:tc>
          <w:tcPr>
            <w:tcW w:w="1275" w:type="dxa"/>
            <w:shd w:val="clear" w:color="auto" w:fill="auto"/>
          </w:tcPr>
          <w:p w14:paraId="4DAE1239" w14:textId="77777777" w:rsidR="00DC5B67" w:rsidRDefault="00DC5B67" w:rsidP="00DC5B67">
            <w:pPr>
              <w:pStyle w:val="DHHStabletext"/>
            </w:pPr>
            <w:r>
              <w:t>Version 1.0</w:t>
            </w:r>
          </w:p>
        </w:tc>
        <w:tc>
          <w:tcPr>
            <w:tcW w:w="2522" w:type="dxa"/>
            <w:shd w:val="clear" w:color="auto" w:fill="auto"/>
          </w:tcPr>
          <w:p w14:paraId="29FDF464" w14:textId="77777777" w:rsidR="00DC5B67" w:rsidRDefault="00DC5B67" w:rsidP="00DC5B67">
            <w:pPr>
              <w:pStyle w:val="DHHStabletext"/>
            </w:pPr>
            <w:r>
              <w:t>1 December 2017</w:t>
            </w:r>
          </w:p>
        </w:tc>
        <w:tc>
          <w:tcPr>
            <w:tcW w:w="5502" w:type="dxa"/>
            <w:shd w:val="clear" w:color="auto" w:fill="auto"/>
          </w:tcPr>
          <w:p w14:paraId="0E957872" w14:textId="77777777" w:rsidR="00DC5B67" w:rsidRDefault="00DC5B67" w:rsidP="00DC5B67">
            <w:pPr>
              <w:pStyle w:val="DHHStabletext"/>
            </w:pPr>
            <w:r>
              <w:t>Operations Performance and Quality branch</w:t>
            </w:r>
          </w:p>
        </w:tc>
      </w:tr>
    </w:tbl>
    <w:p w14:paraId="3924B427" w14:textId="77777777" w:rsidR="00E55478" w:rsidRPr="003072C6" w:rsidRDefault="00E55478" w:rsidP="00E55478">
      <w:pPr>
        <w:pStyle w:val="DHHSbody"/>
      </w:pPr>
    </w:p>
    <w:p w14:paraId="502001C7" w14:textId="77777777" w:rsidR="00AC0C3B" w:rsidRDefault="00AC0C3B" w:rsidP="00CA6D4E">
      <w:pPr>
        <w:pStyle w:val="DHHSbodynospace"/>
      </w:pPr>
    </w:p>
    <w:p w14:paraId="76F0FF50" w14:textId="77777777" w:rsidR="00E55478" w:rsidRPr="003072C6" w:rsidRDefault="00E55478"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5FE8312C" w14:textId="77777777" w:rsidTr="00E55478">
        <w:trPr>
          <w:trHeight w:val="6336"/>
        </w:trPr>
        <w:tc>
          <w:tcPr>
            <w:tcW w:w="9298" w:type="dxa"/>
            <w:vAlign w:val="bottom"/>
          </w:tcPr>
          <w:p w14:paraId="167F9FF8" w14:textId="77777777" w:rsidR="00E55478" w:rsidRPr="005A55EC" w:rsidRDefault="00E55478" w:rsidP="00E55478">
            <w:pPr>
              <w:spacing w:after="120" w:line="270" w:lineRule="atLeast"/>
              <w:rPr>
                <w:rFonts w:ascii="Arial" w:eastAsia="Arial,Times" w:hAnsi="Arial" w:cs="Arial"/>
                <w:sz w:val="24"/>
                <w:szCs w:val="24"/>
              </w:rPr>
            </w:pPr>
            <w:r w:rsidRPr="005A55EC">
              <w:rPr>
                <w:rFonts w:ascii="Arial" w:eastAsia="Arial,Times" w:hAnsi="Arial" w:cs="Arial"/>
                <w:sz w:val="24"/>
                <w:szCs w:val="24"/>
              </w:rPr>
              <w:t xml:space="preserve">To receive this publication in an accessible format phone 1300 024 863, using the National Relay Service 13 36 77 if required, or </w:t>
            </w:r>
            <w:hyperlink r:id="rId18" w:history="1">
              <w:r w:rsidRPr="005A55EC">
                <w:rPr>
                  <w:rFonts w:ascii="Arial" w:eastAsia="Arial,Times" w:hAnsi="Arial" w:cs="Arial"/>
                  <w:color w:val="3366FF"/>
                  <w:sz w:val="24"/>
                  <w:szCs w:val="24"/>
                  <w:u w:val="dotted"/>
                </w:rPr>
                <w:t>email the client incident management system team</w:t>
              </w:r>
            </w:hyperlink>
            <w:r w:rsidRPr="005A55EC">
              <w:rPr>
                <w:rFonts w:ascii="Arial" w:eastAsia="Arial,Times" w:hAnsi="Arial" w:cs="Arial"/>
                <w:sz w:val="24"/>
                <w:szCs w:val="24"/>
              </w:rPr>
              <w:t xml:space="preserve"> &lt;CIMS@dhhs.vic.gov.au&gt;</w:t>
            </w:r>
          </w:p>
          <w:p w14:paraId="3928A2F8" w14:textId="77777777" w:rsidR="00E55478" w:rsidRPr="005A55EC" w:rsidRDefault="00E55478" w:rsidP="00E55478">
            <w:pPr>
              <w:spacing w:after="120" w:line="270" w:lineRule="atLeast"/>
              <w:rPr>
                <w:rFonts w:ascii="Arial" w:eastAsia="Arial,Times" w:hAnsi="Arial" w:cs="Arial"/>
                <w:szCs w:val="24"/>
              </w:rPr>
            </w:pPr>
            <w:r w:rsidRPr="005A55EC">
              <w:rPr>
                <w:rFonts w:ascii="Arial" w:eastAsia="Arial,Times" w:hAnsi="Arial" w:cs="Arial"/>
                <w:szCs w:val="24"/>
              </w:rPr>
              <w:t>Authorised and published by the Victorian Government, 1 Treasury Place, Melbourne.</w:t>
            </w:r>
          </w:p>
          <w:p w14:paraId="6700CE92" w14:textId="01F76F68" w:rsidR="00E55478" w:rsidRDefault="00E55478" w:rsidP="00E55478">
            <w:pPr>
              <w:pStyle w:val="DHHSbody"/>
            </w:pPr>
            <w:r w:rsidRPr="005A55EC">
              <w:t xml:space="preserve">© State of Victoria, Department of Health and Human Services </w:t>
            </w:r>
            <w:r w:rsidR="00FF0096">
              <w:t>September 2020</w:t>
            </w:r>
            <w:r w:rsidRPr="005A55EC">
              <w:t>.</w:t>
            </w:r>
          </w:p>
          <w:p w14:paraId="2501A603" w14:textId="77777777" w:rsidR="00E55478" w:rsidRDefault="00E55478" w:rsidP="00E55478">
            <w:pPr>
              <w:pStyle w:val="DHHSbody"/>
              <w:rPr>
                <w:lang w:eastAsia="en-AU"/>
              </w:rPr>
            </w:pPr>
            <w:r>
              <w:rPr>
                <w:lang w:eastAsia="en-AU"/>
              </w:rPr>
              <w:t>ISBN 9978-1-76069-531-6 (pdf/online/MS word)</w:t>
            </w:r>
          </w:p>
          <w:p w14:paraId="4B4A74F1" w14:textId="77777777" w:rsidR="00E55478" w:rsidRDefault="00E55478" w:rsidP="00E55478">
            <w:pPr>
              <w:pStyle w:val="DHHSbody"/>
              <w:rPr>
                <w:rFonts w:eastAsia="Times New Roman" w:cs="Arial"/>
                <w:color w:val="000000"/>
                <w:lang w:eastAsia="en-AU"/>
              </w:rPr>
            </w:pPr>
            <w:r w:rsidRPr="005A55EC">
              <w:rPr>
                <w:rFonts w:eastAsia="Arial,Times" w:cs="Arial"/>
                <w:szCs w:val="24"/>
              </w:rPr>
              <w:t xml:space="preserve">Available at </w:t>
            </w:r>
            <w:hyperlink r:id="rId19" w:history="1">
              <w:r w:rsidRPr="005A55EC">
                <w:rPr>
                  <w:rFonts w:eastAsia="Times New Roman" w:cs="Arial"/>
                  <w:color w:val="3366FF"/>
                  <w:u w:val="dotted"/>
                  <w:lang w:eastAsia="en-AU"/>
                </w:rPr>
                <w:t>client incident management system</w:t>
              </w:r>
            </w:hyperlink>
            <w:r w:rsidRPr="005A55EC">
              <w:rPr>
                <w:rFonts w:eastAsia="Times New Roman" w:cs="Arial"/>
                <w:color w:val="000000"/>
                <w:lang w:eastAsia="en-AU"/>
              </w:rPr>
              <w:t xml:space="preserve"> </w:t>
            </w:r>
            <w:r>
              <w:rPr>
                <w:rFonts w:eastAsia="Times New Roman" w:cs="Arial"/>
                <w:color w:val="000000"/>
                <w:lang w:eastAsia="en-AU"/>
              </w:rPr>
              <w:t>&lt;</w:t>
            </w:r>
            <w:r w:rsidRPr="00017CA0">
              <w:rPr>
                <w:rFonts w:eastAsia="Times New Roman" w:cs="Arial"/>
                <w:lang w:eastAsia="en-AU"/>
              </w:rPr>
              <w:t>https://providers.dhhs.vic.gov.au/cims</w:t>
            </w:r>
            <w:r>
              <w:rPr>
                <w:rFonts w:eastAsia="Times New Roman" w:cs="Arial"/>
                <w:lang w:eastAsia="en-AU"/>
              </w:rPr>
              <w:t>&gt;</w:t>
            </w:r>
          </w:p>
          <w:p w14:paraId="02750FB4" w14:textId="77777777" w:rsidR="00564E8F" w:rsidRPr="003072C6" w:rsidRDefault="00564E8F" w:rsidP="00605B5B">
            <w:pPr>
              <w:pStyle w:val="DHHSbody"/>
            </w:pPr>
          </w:p>
        </w:tc>
      </w:tr>
      <w:tr w:rsidR="009906C7" w:rsidRPr="003072C6" w14:paraId="20C81BED" w14:textId="77777777" w:rsidTr="00E55478">
        <w:tc>
          <w:tcPr>
            <w:tcW w:w="9298" w:type="dxa"/>
            <w:vAlign w:val="bottom"/>
          </w:tcPr>
          <w:p w14:paraId="69B35B72" w14:textId="77777777" w:rsidR="009906C7" w:rsidRPr="003072C6" w:rsidRDefault="009906C7" w:rsidP="009906C7">
            <w:pPr>
              <w:pStyle w:val="DHHSbody"/>
            </w:pPr>
          </w:p>
        </w:tc>
      </w:tr>
    </w:tbl>
    <w:p w14:paraId="37E42213" w14:textId="77777777" w:rsidR="00ED4D17" w:rsidRPr="003072C6" w:rsidRDefault="00ED4D17" w:rsidP="003072C6">
      <w:pPr>
        <w:pStyle w:val="DHHSbody"/>
      </w:pPr>
    </w:p>
    <w:p w14:paraId="45FBF79D" w14:textId="77777777" w:rsidR="00AC0C3B" w:rsidRPr="00711B0C" w:rsidRDefault="00AC0C3B" w:rsidP="005D30E5">
      <w:pPr>
        <w:pStyle w:val="Appendixheading"/>
      </w:pPr>
      <w:r w:rsidRPr="00711B0C">
        <w:lastRenderedPageBreak/>
        <w:t>Contents</w:t>
      </w:r>
    </w:p>
    <w:p w14:paraId="241EBD7C" w14:textId="5F74AB8C" w:rsidR="006D569C" w:rsidRDefault="00E15DA9" w:rsidP="005D30E5">
      <w:pPr>
        <w:pStyle w:val="TOC1"/>
        <w:tabs>
          <w:tab w:val="left" w:pos="567"/>
        </w:tabs>
        <w:ind w:right="84"/>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18053861" w:history="1">
        <w:r w:rsidR="006D569C" w:rsidRPr="0053790D">
          <w:rPr>
            <w:rStyle w:val="Hyperlink"/>
          </w:rPr>
          <w:t>1</w:t>
        </w:r>
        <w:r w:rsidR="006D569C">
          <w:rPr>
            <w:rFonts w:asciiTheme="minorHAnsi" w:eastAsiaTheme="minorEastAsia" w:hAnsiTheme="minorHAnsi" w:cstheme="minorBidi"/>
            <w:b w:val="0"/>
            <w:sz w:val="22"/>
            <w:szCs w:val="22"/>
            <w:lang w:eastAsia="en-AU"/>
          </w:rPr>
          <w:tab/>
        </w:r>
        <w:r w:rsidR="006D569C" w:rsidRPr="0053790D">
          <w:rPr>
            <w:rStyle w:val="Hyperlink"/>
          </w:rPr>
          <w:t>Purpose and scope</w:t>
        </w:r>
        <w:r w:rsidR="006D569C">
          <w:rPr>
            <w:webHidden/>
          </w:rPr>
          <w:tab/>
        </w:r>
        <w:r w:rsidR="006D569C">
          <w:rPr>
            <w:webHidden/>
          </w:rPr>
          <w:fldChar w:fldCharType="begin"/>
        </w:r>
        <w:r w:rsidR="006D569C">
          <w:rPr>
            <w:webHidden/>
          </w:rPr>
          <w:instrText xml:space="preserve"> PAGEREF _Toc18053861 \h </w:instrText>
        </w:r>
        <w:r w:rsidR="006D569C">
          <w:rPr>
            <w:webHidden/>
          </w:rPr>
        </w:r>
        <w:r w:rsidR="006D569C">
          <w:rPr>
            <w:webHidden/>
          </w:rPr>
          <w:fldChar w:fldCharType="separate"/>
        </w:r>
        <w:r w:rsidR="006D569C">
          <w:rPr>
            <w:webHidden/>
          </w:rPr>
          <w:t>5</w:t>
        </w:r>
        <w:r w:rsidR="006D569C">
          <w:rPr>
            <w:webHidden/>
          </w:rPr>
          <w:fldChar w:fldCharType="end"/>
        </w:r>
      </w:hyperlink>
    </w:p>
    <w:p w14:paraId="4A5802D5" w14:textId="63C07671"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62" w:history="1">
        <w:r w:rsidR="006D569C" w:rsidRPr="0053790D">
          <w:rPr>
            <w:rStyle w:val="Hyperlink"/>
          </w:rPr>
          <w:t>1.1</w:t>
        </w:r>
        <w:r w:rsidR="006D569C">
          <w:rPr>
            <w:rFonts w:asciiTheme="minorHAnsi" w:eastAsiaTheme="minorEastAsia" w:hAnsiTheme="minorHAnsi" w:cstheme="minorBidi"/>
            <w:sz w:val="22"/>
            <w:szCs w:val="22"/>
            <w:lang w:eastAsia="en-AU"/>
          </w:rPr>
          <w:tab/>
        </w:r>
        <w:r w:rsidR="006D569C" w:rsidRPr="0053790D">
          <w:rPr>
            <w:rStyle w:val="Hyperlink"/>
          </w:rPr>
          <w:t>Overview</w:t>
        </w:r>
        <w:r w:rsidR="006D569C">
          <w:rPr>
            <w:webHidden/>
          </w:rPr>
          <w:tab/>
        </w:r>
        <w:r w:rsidR="006D569C">
          <w:rPr>
            <w:webHidden/>
          </w:rPr>
          <w:fldChar w:fldCharType="begin"/>
        </w:r>
        <w:r w:rsidR="006D569C">
          <w:rPr>
            <w:webHidden/>
          </w:rPr>
          <w:instrText xml:space="preserve"> PAGEREF _Toc18053862 \h </w:instrText>
        </w:r>
        <w:r w:rsidR="006D569C">
          <w:rPr>
            <w:webHidden/>
          </w:rPr>
        </w:r>
        <w:r w:rsidR="006D569C">
          <w:rPr>
            <w:webHidden/>
          </w:rPr>
          <w:fldChar w:fldCharType="separate"/>
        </w:r>
        <w:r w:rsidR="006D569C">
          <w:rPr>
            <w:webHidden/>
          </w:rPr>
          <w:t>5</w:t>
        </w:r>
        <w:r w:rsidR="006D569C">
          <w:rPr>
            <w:webHidden/>
          </w:rPr>
          <w:fldChar w:fldCharType="end"/>
        </w:r>
      </w:hyperlink>
    </w:p>
    <w:p w14:paraId="2D71757B" w14:textId="753AE972"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63" w:history="1">
        <w:r w:rsidR="006D569C" w:rsidRPr="0053790D">
          <w:rPr>
            <w:rStyle w:val="Hyperlink"/>
          </w:rPr>
          <w:t>1.2</w:t>
        </w:r>
        <w:r w:rsidR="006D569C">
          <w:rPr>
            <w:rFonts w:asciiTheme="minorHAnsi" w:eastAsiaTheme="minorEastAsia" w:hAnsiTheme="minorHAnsi" w:cstheme="minorBidi"/>
            <w:sz w:val="22"/>
            <w:szCs w:val="22"/>
            <w:lang w:eastAsia="en-AU"/>
          </w:rPr>
          <w:tab/>
        </w:r>
        <w:r w:rsidR="006D569C" w:rsidRPr="0053790D">
          <w:rPr>
            <w:rStyle w:val="Hyperlink"/>
          </w:rPr>
          <w:t>Purpose</w:t>
        </w:r>
        <w:r w:rsidR="006D569C">
          <w:rPr>
            <w:webHidden/>
          </w:rPr>
          <w:tab/>
        </w:r>
        <w:r w:rsidR="006D569C">
          <w:rPr>
            <w:webHidden/>
          </w:rPr>
          <w:fldChar w:fldCharType="begin"/>
        </w:r>
        <w:r w:rsidR="006D569C">
          <w:rPr>
            <w:webHidden/>
          </w:rPr>
          <w:instrText xml:space="preserve"> PAGEREF _Toc18053863 \h </w:instrText>
        </w:r>
        <w:r w:rsidR="006D569C">
          <w:rPr>
            <w:webHidden/>
          </w:rPr>
        </w:r>
        <w:r w:rsidR="006D569C">
          <w:rPr>
            <w:webHidden/>
          </w:rPr>
          <w:fldChar w:fldCharType="separate"/>
        </w:r>
        <w:r w:rsidR="006D569C">
          <w:rPr>
            <w:webHidden/>
          </w:rPr>
          <w:t>5</w:t>
        </w:r>
        <w:r w:rsidR="006D569C">
          <w:rPr>
            <w:webHidden/>
          </w:rPr>
          <w:fldChar w:fldCharType="end"/>
        </w:r>
      </w:hyperlink>
    </w:p>
    <w:p w14:paraId="74B4A9D3" w14:textId="2CD57A57"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64" w:history="1">
        <w:r w:rsidR="006D569C" w:rsidRPr="0053790D">
          <w:rPr>
            <w:rStyle w:val="Hyperlink"/>
          </w:rPr>
          <w:t>1.3</w:t>
        </w:r>
        <w:r w:rsidR="006D569C">
          <w:rPr>
            <w:rFonts w:asciiTheme="minorHAnsi" w:eastAsiaTheme="minorEastAsia" w:hAnsiTheme="minorHAnsi" w:cstheme="minorBidi"/>
            <w:sz w:val="22"/>
            <w:szCs w:val="22"/>
            <w:lang w:eastAsia="en-AU"/>
          </w:rPr>
          <w:tab/>
        </w:r>
        <w:r w:rsidR="006D569C" w:rsidRPr="0053790D">
          <w:rPr>
            <w:rStyle w:val="Hyperlink"/>
          </w:rPr>
          <w:t>Scope</w:t>
        </w:r>
        <w:r w:rsidR="006D569C">
          <w:rPr>
            <w:webHidden/>
          </w:rPr>
          <w:tab/>
        </w:r>
        <w:r w:rsidR="006D569C">
          <w:rPr>
            <w:webHidden/>
          </w:rPr>
          <w:fldChar w:fldCharType="begin"/>
        </w:r>
        <w:r w:rsidR="006D569C">
          <w:rPr>
            <w:webHidden/>
          </w:rPr>
          <w:instrText xml:space="preserve"> PAGEREF _Toc18053864 \h </w:instrText>
        </w:r>
        <w:r w:rsidR="006D569C">
          <w:rPr>
            <w:webHidden/>
          </w:rPr>
        </w:r>
        <w:r w:rsidR="006D569C">
          <w:rPr>
            <w:webHidden/>
          </w:rPr>
          <w:fldChar w:fldCharType="separate"/>
        </w:r>
        <w:r w:rsidR="006D569C">
          <w:rPr>
            <w:webHidden/>
          </w:rPr>
          <w:t>5</w:t>
        </w:r>
        <w:r w:rsidR="006D569C">
          <w:rPr>
            <w:webHidden/>
          </w:rPr>
          <w:fldChar w:fldCharType="end"/>
        </w:r>
      </w:hyperlink>
    </w:p>
    <w:p w14:paraId="51E4020E" w14:textId="02C9EE31"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865" w:history="1">
        <w:r w:rsidR="006D569C" w:rsidRPr="0053790D">
          <w:rPr>
            <w:rStyle w:val="Hyperlink"/>
          </w:rPr>
          <w:t>2</w:t>
        </w:r>
        <w:r w:rsidR="006D569C">
          <w:rPr>
            <w:rFonts w:asciiTheme="minorHAnsi" w:eastAsiaTheme="minorEastAsia" w:hAnsiTheme="minorHAnsi" w:cstheme="minorBidi"/>
            <w:b w:val="0"/>
            <w:sz w:val="22"/>
            <w:szCs w:val="22"/>
            <w:lang w:eastAsia="en-AU"/>
          </w:rPr>
          <w:tab/>
        </w:r>
        <w:r w:rsidR="006D569C" w:rsidRPr="0053790D">
          <w:rPr>
            <w:rStyle w:val="Hyperlink"/>
          </w:rPr>
          <w:t>Client Incident Management System Users</w:t>
        </w:r>
        <w:r w:rsidR="006D569C">
          <w:rPr>
            <w:webHidden/>
          </w:rPr>
          <w:tab/>
        </w:r>
        <w:r w:rsidR="006D569C">
          <w:rPr>
            <w:webHidden/>
          </w:rPr>
          <w:fldChar w:fldCharType="begin"/>
        </w:r>
        <w:r w:rsidR="006D569C">
          <w:rPr>
            <w:webHidden/>
          </w:rPr>
          <w:instrText xml:space="preserve"> PAGEREF _Toc18053865 \h </w:instrText>
        </w:r>
        <w:r w:rsidR="006D569C">
          <w:rPr>
            <w:webHidden/>
          </w:rPr>
        </w:r>
        <w:r w:rsidR="006D569C">
          <w:rPr>
            <w:webHidden/>
          </w:rPr>
          <w:fldChar w:fldCharType="separate"/>
        </w:r>
        <w:r w:rsidR="006D569C">
          <w:rPr>
            <w:webHidden/>
          </w:rPr>
          <w:t>6</w:t>
        </w:r>
        <w:r w:rsidR="006D569C">
          <w:rPr>
            <w:webHidden/>
          </w:rPr>
          <w:fldChar w:fldCharType="end"/>
        </w:r>
      </w:hyperlink>
    </w:p>
    <w:p w14:paraId="332FBD69" w14:textId="4A520D9C"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66" w:history="1">
        <w:r w:rsidR="006D569C" w:rsidRPr="0053790D">
          <w:rPr>
            <w:rStyle w:val="Hyperlink"/>
          </w:rPr>
          <w:t>2.1</w:t>
        </w:r>
        <w:r w:rsidR="006D569C">
          <w:rPr>
            <w:rFonts w:asciiTheme="minorHAnsi" w:eastAsiaTheme="minorEastAsia" w:hAnsiTheme="minorHAnsi" w:cstheme="minorBidi"/>
            <w:sz w:val="22"/>
            <w:szCs w:val="22"/>
            <w:lang w:eastAsia="en-AU"/>
          </w:rPr>
          <w:tab/>
        </w:r>
        <w:r w:rsidR="006D569C" w:rsidRPr="0053790D">
          <w:rPr>
            <w:rStyle w:val="Hyperlink"/>
          </w:rPr>
          <w:t>Unregistered users</w:t>
        </w:r>
        <w:r w:rsidR="006D569C">
          <w:rPr>
            <w:webHidden/>
          </w:rPr>
          <w:tab/>
        </w:r>
        <w:r w:rsidR="006D569C">
          <w:rPr>
            <w:webHidden/>
          </w:rPr>
          <w:fldChar w:fldCharType="begin"/>
        </w:r>
        <w:r w:rsidR="006D569C">
          <w:rPr>
            <w:webHidden/>
          </w:rPr>
          <w:instrText xml:space="preserve"> PAGEREF _Toc18053866 \h </w:instrText>
        </w:r>
        <w:r w:rsidR="006D569C">
          <w:rPr>
            <w:webHidden/>
          </w:rPr>
        </w:r>
        <w:r w:rsidR="006D569C">
          <w:rPr>
            <w:webHidden/>
          </w:rPr>
          <w:fldChar w:fldCharType="separate"/>
        </w:r>
        <w:r w:rsidR="006D569C">
          <w:rPr>
            <w:webHidden/>
          </w:rPr>
          <w:t>6</w:t>
        </w:r>
        <w:r w:rsidR="006D569C">
          <w:rPr>
            <w:webHidden/>
          </w:rPr>
          <w:fldChar w:fldCharType="end"/>
        </w:r>
      </w:hyperlink>
    </w:p>
    <w:p w14:paraId="49823551" w14:textId="7AB09CCC"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67" w:history="1">
        <w:r w:rsidR="006D569C" w:rsidRPr="0053790D">
          <w:rPr>
            <w:rStyle w:val="Hyperlink"/>
          </w:rPr>
          <w:t>2.2</w:t>
        </w:r>
        <w:r w:rsidR="006D569C">
          <w:rPr>
            <w:rFonts w:asciiTheme="minorHAnsi" w:eastAsiaTheme="minorEastAsia" w:hAnsiTheme="minorHAnsi" w:cstheme="minorBidi"/>
            <w:sz w:val="22"/>
            <w:szCs w:val="22"/>
            <w:lang w:eastAsia="en-AU"/>
          </w:rPr>
          <w:tab/>
        </w:r>
        <w:r w:rsidR="006D569C" w:rsidRPr="0053790D">
          <w:rPr>
            <w:rStyle w:val="Hyperlink"/>
          </w:rPr>
          <w:t>Registered users</w:t>
        </w:r>
        <w:r w:rsidR="006D569C">
          <w:rPr>
            <w:webHidden/>
          </w:rPr>
          <w:tab/>
        </w:r>
        <w:r w:rsidR="006D569C">
          <w:rPr>
            <w:webHidden/>
          </w:rPr>
          <w:fldChar w:fldCharType="begin"/>
        </w:r>
        <w:r w:rsidR="006D569C">
          <w:rPr>
            <w:webHidden/>
          </w:rPr>
          <w:instrText xml:space="preserve"> PAGEREF _Toc18053867 \h </w:instrText>
        </w:r>
        <w:r w:rsidR="006D569C">
          <w:rPr>
            <w:webHidden/>
          </w:rPr>
        </w:r>
        <w:r w:rsidR="006D569C">
          <w:rPr>
            <w:webHidden/>
          </w:rPr>
          <w:fldChar w:fldCharType="separate"/>
        </w:r>
        <w:r w:rsidR="006D569C">
          <w:rPr>
            <w:webHidden/>
          </w:rPr>
          <w:t>6</w:t>
        </w:r>
        <w:r w:rsidR="006D569C">
          <w:rPr>
            <w:webHidden/>
          </w:rPr>
          <w:fldChar w:fldCharType="end"/>
        </w:r>
      </w:hyperlink>
    </w:p>
    <w:p w14:paraId="23444BE7" w14:textId="686D5577"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868" w:history="1">
        <w:r w:rsidR="006D569C" w:rsidRPr="0053790D">
          <w:rPr>
            <w:rStyle w:val="Hyperlink"/>
          </w:rPr>
          <w:t>3</w:t>
        </w:r>
        <w:r w:rsidR="006D569C">
          <w:rPr>
            <w:rFonts w:asciiTheme="minorHAnsi" w:eastAsiaTheme="minorEastAsia" w:hAnsiTheme="minorHAnsi" w:cstheme="minorBidi"/>
            <w:b w:val="0"/>
            <w:sz w:val="22"/>
            <w:szCs w:val="22"/>
            <w:lang w:eastAsia="en-AU"/>
          </w:rPr>
          <w:tab/>
        </w:r>
        <w:r w:rsidR="006D569C" w:rsidRPr="0053790D">
          <w:rPr>
            <w:rStyle w:val="Hyperlink"/>
          </w:rPr>
          <w:t>Client incident register</w:t>
        </w:r>
        <w:r w:rsidR="006D569C">
          <w:rPr>
            <w:webHidden/>
          </w:rPr>
          <w:tab/>
        </w:r>
        <w:r w:rsidR="006D569C">
          <w:rPr>
            <w:webHidden/>
          </w:rPr>
          <w:fldChar w:fldCharType="begin"/>
        </w:r>
        <w:r w:rsidR="006D569C">
          <w:rPr>
            <w:webHidden/>
          </w:rPr>
          <w:instrText xml:space="preserve"> PAGEREF _Toc18053868 \h </w:instrText>
        </w:r>
        <w:r w:rsidR="006D569C">
          <w:rPr>
            <w:webHidden/>
          </w:rPr>
        </w:r>
        <w:r w:rsidR="006D569C">
          <w:rPr>
            <w:webHidden/>
          </w:rPr>
          <w:fldChar w:fldCharType="separate"/>
        </w:r>
        <w:r w:rsidR="006D569C">
          <w:rPr>
            <w:webHidden/>
          </w:rPr>
          <w:t>7</w:t>
        </w:r>
        <w:r w:rsidR="006D569C">
          <w:rPr>
            <w:webHidden/>
          </w:rPr>
          <w:fldChar w:fldCharType="end"/>
        </w:r>
      </w:hyperlink>
    </w:p>
    <w:p w14:paraId="0E20B0D7" w14:textId="161BBE75"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69" w:history="1">
        <w:r w:rsidR="006D569C" w:rsidRPr="0053790D">
          <w:rPr>
            <w:rStyle w:val="Hyperlink"/>
          </w:rPr>
          <w:t>3.1</w:t>
        </w:r>
        <w:r w:rsidR="006D569C">
          <w:rPr>
            <w:rFonts w:asciiTheme="minorHAnsi" w:eastAsiaTheme="minorEastAsia" w:hAnsiTheme="minorHAnsi" w:cstheme="minorBidi"/>
            <w:sz w:val="22"/>
            <w:szCs w:val="22"/>
            <w:lang w:eastAsia="en-AU"/>
          </w:rPr>
          <w:tab/>
        </w:r>
        <w:r w:rsidR="006D569C" w:rsidRPr="0053790D">
          <w:rPr>
            <w:rStyle w:val="Hyperlink"/>
          </w:rPr>
          <w:t>The Manage incidents screen</w:t>
        </w:r>
        <w:r w:rsidR="006D569C">
          <w:rPr>
            <w:webHidden/>
          </w:rPr>
          <w:tab/>
        </w:r>
        <w:r w:rsidR="006D569C">
          <w:rPr>
            <w:webHidden/>
          </w:rPr>
          <w:fldChar w:fldCharType="begin"/>
        </w:r>
        <w:r w:rsidR="006D569C">
          <w:rPr>
            <w:webHidden/>
          </w:rPr>
          <w:instrText xml:space="preserve"> PAGEREF _Toc18053869 \h </w:instrText>
        </w:r>
        <w:r w:rsidR="006D569C">
          <w:rPr>
            <w:webHidden/>
          </w:rPr>
        </w:r>
        <w:r w:rsidR="006D569C">
          <w:rPr>
            <w:webHidden/>
          </w:rPr>
          <w:fldChar w:fldCharType="separate"/>
        </w:r>
        <w:r w:rsidR="006D569C">
          <w:rPr>
            <w:webHidden/>
          </w:rPr>
          <w:t>7</w:t>
        </w:r>
        <w:r w:rsidR="006D569C">
          <w:rPr>
            <w:webHidden/>
          </w:rPr>
          <w:fldChar w:fldCharType="end"/>
        </w:r>
      </w:hyperlink>
    </w:p>
    <w:p w14:paraId="172CEC5E" w14:textId="49D983AC"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70" w:history="1">
        <w:r w:rsidR="006D569C" w:rsidRPr="0053790D">
          <w:rPr>
            <w:rStyle w:val="Hyperlink"/>
          </w:rPr>
          <w:t>3.2</w:t>
        </w:r>
        <w:r w:rsidR="006D569C">
          <w:rPr>
            <w:rFonts w:asciiTheme="minorHAnsi" w:eastAsiaTheme="minorEastAsia" w:hAnsiTheme="minorHAnsi" w:cstheme="minorBidi"/>
            <w:sz w:val="22"/>
            <w:szCs w:val="22"/>
            <w:lang w:eastAsia="en-AU"/>
          </w:rPr>
          <w:tab/>
        </w:r>
        <w:r w:rsidR="006D569C" w:rsidRPr="0053790D">
          <w:rPr>
            <w:rStyle w:val="Hyperlink"/>
          </w:rPr>
          <w:t>The manage follow-up screen</w:t>
        </w:r>
        <w:r w:rsidR="006D569C">
          <w:rPr>
            <w:webHidden/>
          </w:rPr>
          <w:tab/>
        </w:r>
        <w:r w:rsidR="006D569C">
          <w:rPr>
            <w:webHidden/>
          </w:rPr>
          <w:fldChar w:fldCharType="begin"/>
        </w:r>
        <w:r w:rsidR="006D569C">
          <w:rPr>
            <w:webHidden/>
          </w:rPr>
          <w:instrText xml:space="preserve"> PAGEREF _Toc18053870 \h </w:instrText>
        </w:r>
        <w:r w:rsidR="006D569C">
          <w:rPr>
            <w:webHidden/>
          </w:rPr>
        </w:r>
        <w:r w:rsidR="006D569C">
          <w:rPr>
            <w:webHidden/>
          </w:rPr>
          <w:fldChar w:fldCharType="separate"/>
        </w:r>
        <w:r w:rsidR="006D569C">
          <w:rPr>
            <w:webHidden/>
          </w:rPr>
          <w:t>9</w:t>
        </w:r>
        <w:r w:rsidR="006D569C">
          <w:rPr>
            <w:webHidden/>
          </w:rPr>
          <w:fldChar w:fldCharType="end"/>
        </w:r>
      </w:hyperlink>
    </w:p>
    <w:p w14:paraId="317497D5" w14:textId="3096E57B"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71" w:history="1">
        <w:r w:rsidR="006D569C" w:rsidRPr="0053790D">
          <w:rPr>
            <w:rStyle w:val="Hyperlink"/>
          </w:rPr>
          <w:t>3.3</w:t>
        </w:r>
        <w:r w:rsidR="006D569C">
          <w:rPr>
            <w:rFonts w:asciiTheme="minorHAnsi" w:eastAsiaTheme="minorEastAsia" w:hAnsiTheme="minorHAnsi" w:cstheme="minorBidi"/>
            <w:sz w:val="22"/>
            <w:szCs w:val="22"/>
            <w:lang w:eastAsia="en-AU"/>
          </w:rPr>
          <w:tab/>
        </w:r>
        <w:r w:rsidR="006D569C" w:rsidRPr="0053790D">
          <w:rPr>
            <w:rStyle w:val="Hyperlink"/>
          </w:rPr>
          <w:t>The CIMS reports</w:t>
        </w:r>
        <w:r w:rsidR="006D569C">
          <w:rPr>
            <w:webHidden/>
          </w:rPr>
          <w:tab/>
        </w:r>
        <w:r w:rsidR="006D569C">
          <w:rPr>
            <w:webHidden/>
          </w:rPr>
          <w:fldChar w:fldCharType="begin"/>
        </w:r>
        <w:r w:rsidR="006D569C">
          <w:rPr>
            <w:webHidden/>
          </w:rPr>
          <w:instrText xml:space="preserve"> PAGEREF _Toc18053871 \h </w:instrText>
        </w:r>
        <w:r w:rsidR="006D569C">
          <w:rPr>
            <w:webHidden/>
          </w:rPr>
        </w:r>
        <w:r w:rsidR="006D569C">
          <w:rPr>
            <w:webHidden/>
          </w:rPr>
          <w:fldChar w:fldCharType="separate"/>
        </w:r>
        <w:r w:rsidR="006D569C">
          <w:rPr>
            <w:webHidden/>
          </w:rPr>
          <w:t>9</w:t>
        </w:r>
        <w:r w:rsidR="006D569C">
          <w:rPr>
            <w:webHidden/>
          </w:rPr>
          <w:fldChar w:fldCharType="end"/>
        </w:r>
      </w:hyperlink>
    </w:p>
    <w:p w14:paraId="60F19D5E" w14:textId="6EAEDBC9"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72" w:history="1">
        <w:r w:rsidR="006D569C" w:rsidRPr="0053790D">
          <w:rPr>
            <w:rStyle w:val="Hyperlink"/>
          </w:rPr>
          <w:t>3.4</w:t>
        </w:r>
        <w:r w:rsidR="006D569C">
          <w:rPr>
            <w:rFonts w:asciiTheme="minorHAnsi" w:eastAsiaTheme="minorEastAsia" w:hAnsiTheme="minorHAnsi" w:cstheme="minorBidi"/>
            <w:sz w:val="22"/>
            <w:szCs w:val="22"/>
            <w:lang w:eastAsia="en-AU"/>
          </w:rPr>
          <w:tab/>
        </w:r>
        <w:r w:rsidR="006D569C" w:rsidRPr="0053790D">
          <w:rPr>
            <w:rStyle w:val="Hyperlink"/>
          </w:rPr>
          <w:t>The manage users screen</w:t>
        </w:r>
        <w:r w:rsidR="006D569C">
          <w:rPr>
            <w:webHidden/>
          </w:rPr>
          <w:tab/>
        </w:r>
        <w:r w:rsidR="006D569C">
          <w:rPr>
            <w:webHidden/>
          </w:rPr>
          <w:fldChar w:fldCharType="begin"/>
        </w:r>
        <w:r w:rsidR="006D569C">
          <w:rPr>
            <w:webHidden/>
          </w:rPr>
          <w:instrText xml:space="preserve"> PAGEREF _Toc18053872 \h </w:instrText>
        </w:r>
        <w:r w:rsidR="006D569C">
          <w:rPr>
            <w:webHidden/>
          </w:rPr>
        </w:r>
        <w:r w:rsidR="006D569C">
          <w:rPr>
            <w:webHidden/>
          </w:rPr>
          <w:fldChar w:fldCharType="separate"/>
        </w:r>
        <w:r w:rsidR="006D569C">
          <w:rPr>
            <w:webHidden/>
          </w:rPr>
          <w:t>9</w:t>
        </w:r>
        <w:r w:rsidR="006D569C">
          <w:rPr>
            <w:webHidden/>
          </w:rPr>
          <w:fldChar w:fldCharType="end"/>
        </w:r>
      </w:hyperlink>
    </w:p>
    <w:p w14:paraId="302F1AEE" w14:textId="69165286"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873" w:history="1">
        <w:r w:rsidR="006D569C" w:rsidRPr="0053790D">
          <w:rPr>
            <w:rStyle w:val="Hyperlink"/>
          </w:rPr>
          <w:t>4</w:t>
        </w:r>
        <w:r w:rsidR="006D569C">
          <w:rPr>
            <w:rFonts w:asciiTheme="minorHAnsi" w:eastAsiaTheme="minorEastAsia" w:hAnsiTheme="minorHAnsi" w:cstheme="minorBidi"/>
            <w:b w:val="0"/>
            <w:sz w:val="22"/>
            <w:szCs w:val="22"/>
            <w:lang w:eastAsia="en-AU"/>
          </w:rPr>
          <w:tab/>
        </w:r>
        <w:r w:rsidR="006D569C" w:rsidRPr="0053790D">
          <w:rPr>
            <w:rStyle w:val="Hyperlink"/>
          </w:rPr>
          <w:t>Review an incident</w:t>
        </w:r>
        <w:r w:rsidR="006D569C">
          <w:rPr>
            <w:webHidden/>
          </w:rPr>
          <w:tab/>
        </w:r>
        <w:r w:rsidR="006D569C">
          <w:rPr>
            <w:webHidden/>
          </w:rPr>
          <w:fldChar w:fldCharType="begin"/>
        </w:r>
        <w:r w:rsidR="006D569C">
          <w:rPr>
            <w:webHidden/>
          </w:rPr>
          <w:instrText xml:space="preserve"> PAGEREF _Toc18053873 \h </w:instrText>
        </w:r>
        <w:r w:rsidR="006D569C">
          <w:rPr>
            <w:webHidden/>
          </w:rPr>
        </w:r>
        <w:r w:rsidR="006D569C">
          <w:rPr>
            <w:webHidden/>
          </w:rPr>
          <w:fldChar w:fldCharType="separate"/>
        </w:r>
        <w:r w:rsidR="006D569C">
          <w:rPr>
            <w:webHidden/>
          </w:rPr>
          <w:t>11</w:t>
        </w:r>
        <w:r w:rsidR="006D569C">
          <w:rPr>
            <w:webHidden/>
          </w:rPr>
          <w:fldChar w:fldCharType="end"/>
        </w:r>
      </w:hyperlink>
    </w:p>
    <w:p w14:paraId="1A28F900" w14:textId="54E1C14A"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74" w:history="1">
        <w:r w:rsidR="006D569C" w:rsidRPr="0053790D">
          <w:rPr>
            <w:rStyle w:val="Hyperlink"/>
          </w:rPr>
          <w:t>4.1</w:t>
        </w:r>
        <w:r w:rsidR="006D569C">
          <w:rPr>
            <w:rFonts w:asciiTheme="minorHAnsi" w:eastAsiaTheme="minorEastAsia" w:hAnsiTheme="minorHAnsi" w:cstheme="minorBidi"/>
            <w:sz w:val="22"/>
            <w:szCs w:val="22"/>
            <w:lang w:eastAsia="en-AU"/>
          </w:rPr>
          <w:tab/>
        </w:r>
        <w:r w:rsidR="006D569C" w:rsidRPr="0053790D">
          <w:rPr>
            <w:rStyle w:val="Hyperlink"/>
          </w:rPr>
          <w:t>Reviewing an incident</w:t>
        </w:r>
        <w:r w:rsidR="006D569C">
          <w:rPr>
            <w:webHidden/>
          </w:rPr>
          <w:tab/>
        </w:r>
        <w:r w:rsidR="006D569C">
          <w:rPr>
            <w:webHidden/>
          </w:rPr>
          <w:fldChar w:fldCharType="begin"/>
        </w:r>
        <w:r w:rsidR="006D569C">
          <w:rPr>
            <w:webHidden/>
          </w:rPr>
          <w:instrText xml:space="preserve"> PAGEREF _Toc18053874 \h </w:instrText>
        </w:r>
        <w:r w:rsidR="006D569C">
          <w:rPr>
            <w:webHidden/>
          </w:rPr>
        </w:r>
        <w:r w:rsidR="006D569C">
          <w:rPr>
            <w:webHidden/>
          </w:rPr>
          <w:fldChar w:fldCharType="separate"/>
        </w:r>
        <w:r w:rsidR="006D569C">
          <w:rPr>
            <w:webHidden/>
          </w:rPr>
          <w:t>11</w:t>
        </w:r>
        <w:r w:rsidR="006D569C">
          <w:rPr>
            <w:webHidden/>
          </w:rPr>
          <w:fldChar w:fldCharType="end"/>
        </w:r>
      </w:hyperlink>
    </w:p>
    <w:p w14:paraId="30E534FD" w14:textId="625F382B"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75" w:history="1">
        <w:r w:rsidR="006D569C" w:rsidRPr="0053790D">
          <w:rPr>
            <w:rStyle w:val="Hyperlink"/>
          </w:rPr>
          <w:t>4.2</w:t>
        </w:r>
        <w:r w:rsidR="006D569C">
          <w:rPr>
            <w:rFonts w:asciiTheme="minorHAnsi" w:eastAsiaTheme="minorEastAsia" w:hAnsiTheme="minorHAnsi" w:cstheme="minorBidi"/>
            <w:sz w:val="22"/>
            <w:szCs w:val="22"/>
            <w:lang w:eastAsia="en-AU"/>
          </w:rPr>
          <w:tab/>
        </w:r>
        <w:r w:rsidR="006D569C" w:rsidRPr="0053790D">
          <w:rPr>
            <w:rStyle w:val="Hyperlink"/>
          </w:rPr>
          <w:t>Incident details</w:t>
        </w:r>
        <w:r w:rsidR="006D569C">
          <w:rPr>
            <w:webHidden/>
          </w:rPr>
          <w:tab/>
        </w:r>
        <w:r w:rsidR="006D569C">
          <w:rPr>
            <w:webHidden/>
          </w:rPr>
          <w:fldChar w:fldCharType="begin"/>
        </w:r>
        <w:r w:rsidR="006D569C">
          <w:rPr>
            <w:webHidden/>
          </w:rPr>
          <w:instrText xml:space="preserve"> PAGEREF _Toc18053875 \h </w:instrText>
        </w:r>
        <w:r w:rsidR="006D569C">
          <w:rPr>
            <w:webHidden/>
          </w:rPr>
        </w:r>
        <w:r w:rsidR="006D569C">
          <w:rPr>
            <w:webHidden/>
          </w:rPr>
          <w:fldChar w:fldCharType="separate"/>
        </w:r>
        <w:r w:rsidR="006D569C">
          <w:rPr>
            <w:webHidden/>
          </w:rPr>
          <w:t>12</w:t>
        </w:r>
        <w:r w:rsidR="006D569C">
          <w:rPr>
            <w:webHidden/>
          </w:rPr>
          <w:fldChar w:fldCharType="end"/>
        </w:r>
      </w:hyperlink>
    </w:p>
    <w:p w14:paraId="642EAC65" w14:textId="4AF38E3C"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876" w:history="1">
        <w:r w:rsidR="006D569C" w:rsidRPr="0053790D">
          <w:rPr>
            <w:rStyle w:val="Hyperlink"/>
          </w:rPr>
          <w:t>5</w:t>
        </w:r>
        <w:r w:rsidR="006D569C">
          <w:rPr>
            <w:rFonts w:asciiTheme="minorHAnsi" w:eastAsiaTheme="minorEastAsia" w:hAnsiTheme="minorHAnsi" w:cstheme="minorBidi"/>
            <w:b w:val="0"/>
            <w:sz w:val="22"/>
            <w:szCs w:val="22"/>
            <w:lang w:eastAsia="en-AU"/>
          </w:rPr>
          <w:tab/>
        </w:r>
        <w:r w:rsidR="006D569C" w:rsidRPr="0053790D">
          <w:rPr>
            <w:rStyle w:val="Hyperlink"/>
          </w:rPr>
          <w:t>Return an incident report for rework</w:t>
        </w:r>
        <w:r w:rsidR="006D569C">
          <w:rPr>
            <w:webHidden/>
          </w:rPr>
          <w:tab/>
        </w:r>
        <w:r w:rsidR="006D569C">
          <w:rPr>
            <w:webHidden/>
          </w:rPr>
          <w:fldChar w:fldCharType="begin"/>
        </w:r>
        <w:r w:rsidR="006D569C">
          <w:rPr>
            <w:webHidden/>
          </w:rPr>
          <w:instrText xml:space="preserve"> PAGEREF _Toc18053876 \h </w:instrText>
        </w:r>
        <w:r w:rsidR="006D569C">
          <w:rPr>
            <w:webHidden/>
          </w:rPr>
        </w:r>
        <w:r w:rsidR="006D569C">
          <w:rPr>
            <w:webHidden/>
          </w:rPr>
          <w:fldChar w:fldCharType="separate"/>
        </w:r>
        <w:r w:rsidR="006D569C">
          <w:rPr>
            <w:webHidden/>
          </w:rPr>
          <w:t>22</w:t>
        </w:r>
        <w:r w:rsidR="006D569C">
          <w:rPr>
            <w:webHidden/>
          </w:rPr>
          <w:fldChar w:fldCharType="end"/>
        </w:r>
      </w:hyperlink>
    </w:p>
    <w:p w14:paraId="6D987A67" w14:textId="776EAC41"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877" w:history="1">
        <w:r w:rsidR="006D569C" w:rsidRPr="0053790D">
          <w:rPr>
            <w:rStyle w:val="Hyperlink"/>
          </w:rPr>
          <w:t>6</w:t>
        </w:r>
        <w:r w:rsidR="006D569C">
          <w:rPr>
            <w:rFonts w:asciiTheme="minorHAnsi" w:eastAsiaTheme="minorEastAsia" w:hAnsiTheme="minorHAnsi" w:cstheme="minorBidi"/>
            <w:b w:val="0"/>
            <w:sz w:val="22"/>
            <w:szCs w:val="22"/>
            <w:lang w:eastAsia="en-AU"/>
          </w:rPr>
          <w:tab/>
        </w:r>
        <w:r w:rsidR="006D569C" w:rsidRPr="0053790D">
          <w:rPr>
            <w:rStyle w:val="Hyperlink"/>
          </w:rPr>
          <w:t>Service details - Response</w:t>
        </w:r>
        <w:r w:rsidR="006D569C">
          <w:rPr>
            <w:webHidden/>
          </w:rPr>
          <w:tab/>
        </w:r>
        <w:r w:rsidR="006D569C">
          <w:rPr>
            <w:webHidden/>
          </w:rPr>
          <w:fldChar w:fldCharType="begin"/>
        </w:r>
        <w:r w:rsidR="006D569C">
          <w:rPr>
            <w:webHidden/>
          </w:rPr>
          <w:instrText xml:space="preserve"> PAGEREF _Toc18053877 \h </w:instrText>
        </w:r>
        <w:r w:rsidR="006D569C">
          <w:rPr>
            <w:webHidden/>
          </w:rPr>
        </w:r>
        <w:r w:rsidR="006D569C">
          <w:rPr>
            <w:webHidden/>
          </w:rPr>
          <w:fldChar w:fldCharType="separate"/>
        </w:r>
        <w:r w:rsidR="006D569C">
          <w:rPr>
            <w:webHidden/>
          </w:rPr>
          <w:t>23</w:t>
        </w:r>
        <w:r w:rsidR="006D569C">
          <w:rPr>
            <w:webHidden/>
          </w:rPr>
          <w:fldChar w:fldCharType="end"/>
        </w:r>
      </w:hyperlink>
    </w:p>
    <w:p w14:paraId="0D9CA7D9" w14:textId="30468BC3"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878" w:history="1">
        <w:r w:rsidR="006D569C" w:rsidRPr="0053790D">
          <w:rPr>
            <w:rStyle w:val="Hyperlink"/>
          </w:rPr>
          <w:t>7</w:t>
        </w:r>
        <w:r w:rsidR="006D569C">
          <w:rPr>
            <w:rFonts w:asciiTheme="minorHAnsi" w:eastAsiaTheme="minorEastAsia" w:hAnsiTheme="minorHAnsi" w:cstheme="minorBidi"/>
            <w:b w:val="0"/>
            <w:sz w:val="22"/>
            <w:szCs w:val="22"/>
            <w:lang w:eastAsia="en-AU"/>
          </w:rPr>
          <w:tab/>
        </w:r>
        <w:r w:rsidR="006D569C" w:rsidRPr="0053790D">
          <w:rPr>
            <w:rStyle w:val="Hyperlink"/>
          </w:rPr>
          <w:t>Non-major incident authorisation</w:t>
        </w:r>
        <w:r w:rsidR="006D569C">
          <w:rPr>
            <w:webHidden/>
          </w:rPr>
          <w:tab/>
        </w:r>
        <w:r w:rsidR="006D569C">
          <w:rPr>
            <w:webHidden/>
          </w:rPr>
          <w:fldChar w:fldCharType="begin"/>
        </w:r>
        <w:r w:rsidR="006D569C">
          <w:rPr>
            <w:webHidden/>
          </w:rPr>
          <w:instrText xml:space="preserve"> PAGEREF _Toc18053878 \h </w:instrText>
        </w:r>
        <w:r w:rsidR="006D569C">
          <w:rPr>
            <w:webHidden/>
          </w:rPr>
        </w:r>
        <w:r w:rsidR="006D569C">
          <w:rPr>
            <w:webHidden/>
          </w:rPr>
          <w:fldChar w:fldCharType="separate"/>
        </w:r>
        <w:r w:rsidR="006D569C">
          <w:rPr>
            <w:webHidden/>
          </w:rPr>
          <w:t>26</w:t>
        </w:r>
        <w:r w:rsidR="006D569C">
          <w:rPr>
            <w:webHidden/>
          </w:rPr>
          <w:fldChar w:fldCharType="end"/>
        </w:r>
      </w:hyperlink>
    </w:p>
    <w:p w14:paraId="4DDFEEFF" w14:textId="678967F7"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80" w:history="1">
        <w:r w:rsidR="006D569C" w:rsidRPr="0053790D">
          <w:rPr>
            <w:rStyle w:val="Hyperlink"/>
          </w:rPr>
          <w:t>7.1</w:t>
        </w:r>
        <w:r w:rsidR="006D569C">
          <w:rPr>
            <w:rFonts w:asciiTheme="minorHAnsi" w:eastAsiaTheme="minorEastAsia" w:hAnsiTheme="minorHAnsi" w:cstheme="minorBidi"/>
            <w:sz w:val="22"/>
            <w:szCs w:val="22"/>
            <w:lang w:eastAsia="en-AU"/>
          </w:rPr>
          <w:tab/>
        </w:r>
        <w:r w:rsidR="006D569C" w:rsidRPr="0053790D">
          <w:rPr>
            <w:rStyle w:val="Hyperlink"/>
          </w:rPr>
          <w:t>Authorisation</w:t>
        </w:r>
        <w:r w:rsidR="006D569C">
          <w:rPr>
            <w:webHidden/>
          </w:rPr>
          <w:tab/>
        </w:r>
        <w:r w:rsidR="006D569C">
          <w:rPr>
            <w:webHidden/>
          </w:rPr>
          <w:fldChar w:fldCharType="begin"/>
        </w:r>
        <w:r w:rsidR="006D569C">
          <w:rPr>
            <w:webHidden/>
          </w:rPr>
          <w:instrText xml:space="preserve"> PAGEREF _Toc18053880 \h </w:instrText>
        </w:r>
        <w:r w:rsidR="006D569C">
          <w:rPr>
            <w:webHidden/>
          </w:rPr>
        </w:r>
        <w:r w:rsidR="006D569C">
          <w:rPr>
            <w:webHidden/>
          </w:rPr>
          <w:fldChar w:fldCharType="separate"/>
        </w:r>
        <w:r w:rsidR="006D569C">
          <w:rPr>
            <w:webHidden/>
          </w:rPr>
          <w:t>26</w:t>
        </w:r>
        <w:r w:rsidR="006D569C">
          <w:rPr>
            <w:webHidden/>
          </w:rPr>
          <w:fldChar w:fldCharType="end"/>
        </w:r>
      </w:hyperlink>
    </w:p>
    <w:p w14:paraId="22E08B33" w14:textId="43FC58E8"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81" w:history="1">
        <w:r w:rsidR="006D569C" w:rsidRPr="0053790D">
          <w:rPr>
            <w:rStyle w:val="Hyperlink"/>
          </w:rPr>
          <w:t>7.2</w:t>
        </w:r>
        <w:r w:rsidR="006D569C">
          <w:rPr>
            <w:rFonts w:asciiTheme="minorHAnsi" w:eastAsiaTheme="minorEastAsia" w:hAnsiTheme="minorHAnsi" w:cstheme="minorBidi"/>
            <w:sz w:val="22"/>
            <w:szCs w:val="22"/>
            <w:lang w:eastAsia="en-AU"/>
          </w:rPr>
          <w:tab/>
        </w:r>
        <w:r w:rsidR="006D569C" w:rsidRPr="0053790D">
          <w:rPr>
            <w:rStyle w:val="Hyperlink"/>
          </w:rPr>
          <w:t>Resubmitting using bulk submit</w:t>
        </w:r>
        <w:r w:rsidR="006D569C">
          <w:rPr>
            <w:webHidden/>
          </w:rPr>
          <w:tab/>
        </w:r>
        <w:r w:rsidR="006D569C">
          <w:rPr>
            <w:webHidden/>
          </w:rPr>
          <w:fldChar w:fldCharType="begin"/>
        </w:r>
        <w:r w:rsidR="006D569C">
          <w:rPr>
            <w:webHidden/>
          </w:rPr>
          <w:instrText xml:space="preserve"> PAGEREF _Toc18053881 \h </w:instrText>
        </w:r>
        <w:r w:rsidR="006D569C">
          <w:rPr>
            <w:webHidden/>
          </w:rPr>
        </w:r>
        <w:r w:rsidR="006D569C">
          <w:rPr>
            <w:webHidden/>
          </w:rPr>
          <w:fldChar w:fldCharType="separate"/>
        </w:r>
        <w:r w:rsidR="006D569C">
          <w:rPr>
            <w:webHidden/>
          </w:rPr>
          <w:t>28</w:t>
        </w:r>
        <w:r w:rsidR="006D569C">
          <w:rPr>
            <w:webHidden/>
          </w:rPr>
          <w:fldChar w:fldCharType="end"/>
        </w:r>
      </w:hyperlink>
    </w:p>
    <w:p w14:paraId="1B48DFD9" w14:textId="29AE885C"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883" w:history="1">
        <w:r w:rsidR="006D569C" w:rsidRPr="0053790D">
          <w:rPr>
            <w:rStyle w:val="Hyperlink"/>
          </w:rPr>
          <w:t>8</w:t>
        </w:r>
        <w:r w:rsidR="006D569C">
          <w:rPr>
            <w:rFonts w:asciiTheme="minorHAnsi" w:eastAsiaTheme="minorEastAsia" w:hAnsiTheme="minorHAnsi" w:cstheme="minorBidi"/>
            <w:b w:val="0"/>
            <w:sz w:val="22"/>
            <w:szCs w:val="22"/>
            <w:lang w:eastAsia="en-AU"/>
          </w:rPr>
          <w:tab/>
        </w:r>
        <w:r w:rsidR="006D569C" w:rsidRPr="0053790D">
          <w:rPr>
            <w:rStyle w:val="Hyperlink"/>
          </w:rPr>
          <w:t>Major incident authorisation</w:t>
        </w:r>
        <w:r w:rsidR="006D569C">
          <w:rPr>
            <w:webHidden/>
          </w:rPr>
          <w:tab/>
        </w:r>
        <w:r w:rsidR="006D569C">
          <w:rPr>
            <w:webHidden/>
          </w:rPr>
          <w:fldChar w:fldCharType="begin"/>
        </w:r>
        <w:r w:rsidR="006D569C">
          <w:rPr>
            <w:webHidden/>
          </w:rPr>
          <w:instrText xml:space="preserve"> PAGEREF _Toc18053883 \h </w:instrText>
        </w:r>
        <w:r w:rsidR="006D569C">
          <w:rPr>
            <w:webHidden/>
          </w:rPr>
        </w:r>
        <w:r w:rsidR="006D569C">
          <w:rPr>
            <w:webHidden/>
          </w:rPr>
          <w:fldChar w:fldCharType="separate"/>
        </w:r>
        <w:r w:rsidR="006D569C">
          <w:rPr>
            <w:webHidden/>
          </w:rPr>
          <w:t>29</w:t>
        </w:r>
        <w:r w:rsidR="006D569C">
          <w:rPr>
            <w:webHidden/>
          </w:rPr>
          <w:fldChar w:fldCharType="end"/>
        </w:r>
      </w:hyperlink>
    </w:p>
    <w:p w14:paraId="55C043C6" w14:textId="30AD98DE"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84" w:history="1">
        <w:r w:rsidR="006D569C" w:rsidRPr="0053790D">
          <w:rPr>
            <w:rStyle w:val="Hyperlink"/>
          </w:rPr>
          <w:t>8.1</w:t>
        </w:r>
        <w:r w:rsidR="006D569C">
          <w:rPr>
            <w:rFonts w:asciiTheme="minorHAnsi" w:eastAsiaTheme="minorEastAsia" w:hAnsiTheme="minorHAnsi" w:cstheme="minorBidi"/>
            <w:sz w:val="22"/>
            <w:szCs w:val="22"/>
            <w:lang w:eastAsia="en-AU"/>
          </w:rPr>
          <w:tab/>
        </w:r>
        <w:r w:rsidR="006D569C" w:rsidRPr="0053790D">
          <w:rPr>
            <w:rStyle w:val="Hyperlink"/>
          </w:rPr>
          <w:t>Chief Executive Officer' or delegated authority's details</w:t>
        </w:r>
        <w:r w:rsidR="006D569C">
          <w:rPr>
            <w:webHidden/>
          </w:rPr>
          <w:tab/>
        </w:r>
        <w:r w:rsidR="006D569C">
          <w:rPr>
            <w:webHidden/>
          </w:rPr>
          <w:fldChar w:fldCharType="begin"/>
        </w:r>
        <w:r w:rsidR="006D569C">
          <w:rPr>
            <w:webHidden/>
          </w:rPr>
          <w:instrText xml:space="preserve"> PAGEREF _Toc18053884 \h </w:instrText>
        </w:r>
        <w:r w:rsidR="006D569C">
          <w:rPr>
            <w:webHidden/>
          </w:rPr>
        </w:r>
        <w:r w:rsidR="006D569C">
          <w:rPr>
            <w:webHidden/>
          </w:rPr>
          <w:fldChar w:fldCharType="separate"/>
        </w:r>
        <w:r w:rsidR="006D569C">
          <w:rPr>
            <w:webHidden/>
          </w:rPr>
          <w:t>29</w:t>
        </w:r>
        <w:r w:rsidR="006D569C">
          <w:rPr>
            <w:webHidden/>
          </w:rPr>
          <w:fldChar w:fldCharType="end"/>
        </w:r>
      </w:hyperlink>
    </w:p>
    <w:p w14:paraId="4BF4E8C2" w14:textId="01B7E522"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85" w:history="1">
        <w:r w:rsidR="006D569C" w:rsidRPr="0053790D">
          <w:rPr>
            <w:rStyle w:val="Hyperlink"/>
          </w:rPr>
          <w:t>8.2</w:t>
        </w:r>
        <w:r w:rsidR="006D569C">
          <w:rPr>
            <w:rFonts w:asciiTheme="minorHAnsi" w:eastAsiaTheme="minorEastAsia" w:hAnsiTheme="minorHAnsi" w:cstheme="minorBidi"/>
            <w:sz w:val="22"/>
            <w:szCs w:val="22"/>
            <w:lang w:eastAsia="en-AU"/>
          </w:rPr>
          <w:tab/>
        </w:r>
        <w:r w:rsidR="006D569C" w:rsidRPr="0053790D">
          <w:rPr>
            <w:rStyle w:val="Hyperlink"/>
          </w:rPr>
          <w:t>Automated follow-up recommendations for major incidents</w:t>
        </w:r>
        <w:r w:rsidR="006D569C">
          <w:rPr>
            <w:webHidden/>
          </w:rPr>
          <w:tab/>
        </w:r>
        <w:r w:rsidR="006D569C">
          <w:rPr>
            <w:webHidden/>
          </w:rPr>
          <w:fldChar w:fldCharType="begin"/>
        </w:r>
        <w:r w:rsidR="006D569C">
          <w:rPr>
            <w:webHidden/>
          </w:rPr>
          <w:instrText xml:space="preserve"> PAGEREF _Toc18053885 \h </w:instrText>
        </w:r>
        <w:r w:rsidR="006D569C">
          <w:rPr>
            <w:webHidden/>
          </w:rPr>
        </w:r>
        <w:r w:rsidR="006D569C">
          <w:rPr>
            <w:webHidden/>
          </w:rPr>
          <w:fldChar w:fldCharType="separate"/>
        </w:r>
        <w:r w:rsidR="006D569C">
          <w:rPr>
            <w:webHidden/>
          </w:rPr>
          <w:t>30</w:t>
        </w:r>
        <w:r w:rsidR="006D569C">
          <w:rPr>
            <w:webHidden/>
          </w:rPr>
          <w:fldChar w:fldCharType="end"/>
        </w:r>
      </w:hyperlink>
    </w:p>
    <w:p w14:paraId="0D922E8D" w14:textId="06EDD583"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86" w:history="1">
        <w:r w:rsidR="006D569C" w:rsidRPr="0053790D">
          <w:rPr>
            <w:rStyle w:val="Hyperlink"/>
          </w:rPr>
          <w:t>8.3</w:t>
        </w:r>
        <w:r w:rsidR="006D569C">
          <w:rPr>
            <w:rFonts w:asciiTheme="minorHAnsi" w:eastAsiaTheme="minorEastAsia" w:hAnsiTheme="minorHAnsi" w:cstheme="minorBidi"/>
            <w:sz w:val="22"/>
            <w:szCs w:val="22"/>
            <w:lang w:eastAsia="en-AU"/>
          </w:rPr>
          <w:tab/>
        </w:r>
        <w:r w:rsidR="006D569C" w:rsidRPr="0053790D">
          <w:rPr>
            <w:rStyle w:val="Hyperlink"/>
          </w:rPr>
          <w:t>Mandated investigation</w:t>
        </w:r>
        <w:r w:rsidR="006D569C">
          <w:rPr>
            <w:webHidden/>
          </w:rPr>
          <w:tab/>
        </w:r>
        <w:r w:rsidR="006D569C">
          <w:rPr>
            <w:webHidden/>
          </w:rPr>
          <w:fldChar w:fldCharType="begin"/>
        </w:r>
        <w:r w:rsidR="006D569C">
          <w:rPr>
            <w:webHidden/>
          </w:rPr>
          <w:instrText xml:space="preserve"> PAGEREF _Toc18053886 \h </w:instrText>
        </w:r>
        <w:r w:rsidR="006D569C">
          <w:rPr>
            <w:webHidden/>
          </w:rPr>
        </w:r>
        <w:r w:rsidR="006D569C">
          <w:rPr>
            <w:webHidden/>
          </w:rPr>
          <w:fldChar w:fldCharType="separate"/>
        </w:r>
        <w:r w:rsidR="006D569C">
          <w:rPr>
            <w:webHidden/>
          </w:rPr>
          <w:t>31</w:t>
        </w:r>
        <w:r w:rsidR="006D569C">
          <w:rPr>
            <w:webHidden/>
          </w:rPr>
          <w:fldChar w:fldCharType="end"/>
        </w:r>
      </w:hyperlink>
    </w:p>
    <w:p w14:paraId="3C10830E" w14:textId="190B1253"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87" w:history="1">
        <w:r w:rsidR="006D569C" w:rsidRPr="0053790D">
          <w:rPr>
            <w:rStyle w:val="Hyperlink"/>
          </w:rPr>
          <w:t>8.4</w:t>
        </w:r>
        <w:r w:rsidR="006D569C">
          <w:rPr>
            <w:rFonts w:asciiTheme="minorHAnsi" w:eastAsiaTheme="minorEastAsia" w:hAnsiTheme="minorHAnsi" w:cstheme="minorBidi"/>
            <w:sz w:val="22"/>
            <w:szCs w:val="22"/>
            <w:lang w:eastAsia="en-AU"/>
          </w:rPr>
          <w:tab/>
        </w:r>
        <w:r w:rsidR="006D569C" w:rsidRPr="0053790D">
          <w:rPr>
            <w:rStyle w:val="Hyperlink"/>
          </w:rPr>
          <w:t>Mandated review</w:t>
        </w:r>
        <w:r w:rsidR="006D569C">
          <w:rPr>
            <w:webHidden/>
          </w:rPr>
          <w:tab/>
        </w:r>
        <w:r w:rsidR="006D569C">
          <w:rPr>
            <w:webHidden/>
          </w:rPr>
          <w:fldChar w:fldCharType="begin"/>
        </w:r>
        <w:r w:rsidR="006D569C">
          <w:rPr>
            <w:webHidden/>
          </w:rPr>
          <w:instrText xml:space="preserve"> PAGEREF _Toc18053887 \h </w:instrText>
        </w:r>
        <w:r w:rsidR="006D569C">
          <w:rPr>
            <w:webHidden/>
          </w:rPr>
        </w:r>
        <w:r w:rsidR="006D569C">
          <w:rPr>
            <w:webHidden/>
          </w:rPr>
          <w:fldChar w:fldCharType="separate"/>
        </w:r>
        <w:r w:rsidR="006D569C">
          <w:rPr>
            <w:webHidden/>
          </w:rPr>
          <w:t>32</w:t>
        </w:r>
        <w:r w:rsidR="006D569C">
          <w:rPr>
            <w:webHidden/>
          </w:rPr>
          <w:fldChar w:fldCharType="end"/>
        </w:r>
      </w:hyperlink>
    </w:p>
    <w:p w14:paraId="608093E4" w14:textId="63C28E26"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88" w:history="1">
        <w:r w:rsidR="006D569C" w:rsidRPr="0053790D">
          <w:rPr>
            <w:rStyle w:val="Hyperlink"/>
          </w:rPr>
          <w:t>8.5</w:t>
        </w:r>
        <w:r w:rsidR="006D569C">
          <w:rPr>
            <w:rFonts w:asciiTheme="minorHAnsi" w:eastAsiaTheme="minorEastAsia" w:hAnsiTheme="minorHAnsi" w:cstheme="minorBidi"/>
            <w:sz w:val="22"/>
            <w:szCs w:val="22"/>
            <w:lang w:eastAsia="en-AU"/>
          </w:rPr>
          <w:tab/>
        </w:r>
        <w:r w:rsidR="006D569C" w:rsidRPr="0053790D">
          <w:rPr>
            <w:rStyle w:val="Hyperlink"/>
          </w:rPr>
          <w:t>Finalise and submit</w:t>
        </w:r>
        <w:r w:rsidR="006D569C">
          <w:rPr>
            <w:webHidden/>
          </w:rPr>
          <w:tab/>
        </w:r>
        <w:r w:rsidR="006D569C">
          <w:rPr>
            <w:webHidden/>
          </w:rPr>
          <w:fldChar w:fldCharType="begin"/>
        </w:r>
        <w:r w:rsidR="006D569C">
          <w:rPr>
            <w:webHidden/>
          </w:rPr>
          <w:instrText xml:space="preserve"> PAGEREF _Toc18053888 \h </w:instrText>
        </w:r>
        <w:r w:rsidR="006D569C">
          <w:rPr>
            <w:webHidden/>
          </w:rPr>
        </w:r>
        <w:r w:rsidR="006D569C">
          <w:rPr>
            <w:webHidden/>
          </w:rPr>
          <w:fldChar w:fldCharType="separate"/>
        </w:r>
        <w:r w:rsidR="006D569C">
          <w:rPr>
            <w:webHidden/>
          </w:rPr>
          <w:t>34</w:t>
        </w:r>
        <w:r w:rsidR="006D569C">
          <w:rPr>
            <w:webHidden/>
          </w:rPr>
          <w:fldChar w:fldCharType="end"/>
        </w:r>
      </w:hyperlink>
    </w:p>
    <w:p w14:paraId="3FB66992" w14:textId="03B8E0C5"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889" w:history="1">
        <w:r w:rsidR="006D569C" w:rsidRPr="0053790D">
          <w:rPr>
            <w:rStyle w:val="Hyperlink"/>
          </w:rPr>
          <w:t>9</w:t>
        </w:r>
        <w:r w:rsidR="006D569C">
          <w:rPr>
            <w:rFonts w:asciiTheme="minorHAnsi" w:eastAsiaTheme="minorEastAsia" w:hAnsiTheme="minorHAnsi" w:cstheme="minorBidi"/>
            <w:b w:val="0"/>
            <w:sz w:val="22"/>
            <w:szCs w:val="22"/>
            <w:lang w:eastAsia="en-AU"/>
          </w:rPr>
          <w:tab/>
        </w:r>
        <w:r w:rsidR="006D569C" w:rsidRPr="0053790D">
          <w:rPr>
            <w:rStyle w:val="Hyperlink"/>
          </w:rPr>
          <w:t>Additional follow-up recommendations</w:t>
        </w:r>
        <w:r w:rsidR="006D569C">
          <w:rPr>
            <w:webHidden/>
          </w:rPr>
          <w:tab/>
        </w:r>
        <w:r w:rsidR="006D569C">
          <w:rPr>
            <w:webHidden/>
          </w:rPr>
          <w:fldChar w:fldCharType="begin"/>
        </w:r>
        <w:r w:rsidR="006D569C">
          <w:rPr>
            <w:webHidden/>
          </w:rPr>
          <w:instrText xml:space="preserve"> PAGEREF _Toc18053889 \h </w:instrText>
        </w:r>
        <w:r w:rsidR="006D569C">
          <w:rPr>
            <w:webHidden/>
          </w:rPr>
        </w:r>
        <w:r w:rsidR="006D569C">
          <w:rPr>
            <w:webHidden/>
          </w:rPr>
          <w:fldChar w:fldCharType="separate"/>
        </w:r>
        <w:r w:rsidR="006D569C">
          <w:rPr>
            <w:webHidden/>
          </w:rPr>
          <w:t>37</w:t>
        </w:r>
        <w:r w:rsidR="006D569C">
          <w:rPr>
            <w:webHidden/>
          </w:rPr>
          <w:fldChar w:fldCharType="end"/>
        </w:r>
      </w:hyperlink>
    </w:p>
    <w:p w14:paraId="53FCD46A" w14:textId="759622D7" w:rsidR="006D569C" w:rsidRDefault="00AC7A9F" w:rsidP="005D30E5">
      <w:pPr>
        <w:pStyle w:val="TOC2"/>
        <w:tabs>
          <w:tab w:val="left" w:pos="567"/>
        </w:tabs>
        <w:ind w:right="84"/>
        <w:rPr>
          <w:rFonts w:asciiTheme="minorHAnsi" w:eastAsiaTheme="minorEastAsia" w:hAnsiTheme="minorHAnsi" w:cstheme="minorBidi"/>
          <w:sz w:val="22"/>
          <w:szCs w:val="22"/>
          <w:lang w:eastAsia="en-AU"/>
        </w:rPr>
      </w:pPr>
      <w:hyperlink w:anchor="_Toc18053890" w:history="1">
        <w:r w:rsidR="006D569C" w:rsidRPr="0053790D">
          <w:rPr>
            <w:rStyle w:val="Hyperlink"/>
          </w:rPr>
          <w:t>9.1</w:t>
        </w:r>
        <w:r w:rsidR="006D569C">
          <w:rPr>
            <w:rFonts w:asciiTheme="minorHAnsi" w:eastAsiaTheme="minorEastAsia" w:hAnsiTheme="minorHAnsi" w:cstheme="minorBidi"/>
            <w:sz w:val="22"/>
            <w:szCs w:val="22"/>
            <w:lang w:eastAsia="en-AU"/>
          </w:rPr>
          <w:tab/>
        </w:r>
        <w:r w:rsidR="006D569C" w:rsidRPr="0053790D">
          <w:rPr>
            <w:rStyle w:val="Hyperlink"/>
          </w:rPr>
          <w:t>Creating an additional follow-up recommendation</w:t>
        </w:r>
        <w:r w:rsidR="006D569C">
          <w:rPr>
            <w:webHidden/>
          </w:rPr>
          <w:tab/>
        </w:r>
        <w:r w:rsidR="006D569C">
          <w:rPr>
            <w:webHidden/>
          </w:rPr>
          <w:fldChar w:fldCharType="begin"/>
        </w:r>
        <w:r w:rsidR="006D569C">
          <w:rPr>
            <w:webHidden/>
          </w:rPr>
          <w:instrText xml:space="preserve"> PAGEREF _Toc18053890 \h </w:instrText>
        </w:r>
        <w:r w:rsidR="006D569C">
          <w:rPr>
            <w:webHidden/>
          </w:rPr>
        </w:r>
        <w:r w:rsidR="006D569C">
          <w:rPr>
            <w:webHidden/>
          </w:rPr>
          <w:fldChar w:fldCharType="separate"/>
        </w:r>
        <w:r w:rsidR="006D569C">
          <w:rPr>
            <w:webHidden/>
          </w:rPr>
          <w:t>37</w:t>
        </w:r>
        <w:r w:rsidR="006D569C">
          <w:rPr>
            <w:webHidden/>
          </w:rPr>
          <w:fldChar w:fldCharType="end"/>
        </w:r>
      </w:hyperlink>
    </w:p>
    <w:p w14:paraId="256DC033" w14:textId="7D8AB900"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891" w:history="1">
        <w:r w:rsidR="006D569C" w:rsidRPr="0053790D">
          <w:rPr>
            <w:rStyle w:val="Hyperlink"/>
          </w:rPr>
          <w:t>10</w:t>
        </w:r>
        <w:r w:rsidR="006D569C">
          <w:rPr>
            <w:rFonts w:asciiTheme="minorHAnsi" w:eastAsiaTheme="minorEastAsia" w:hAnsiTheme="minorHAnsi" w:cstheme="minorBidi"/>
            <w:b w:val="0"/>
            <w:sz w:val="22"/>
            <w:szCs w:val="22"/>
            <w:lang w:eastAsia="en-AU"/>
          </w:rPr>
          <w:tab/>
        </w:r>
        <w:r w:rsidR="006D569C" w:rsidRPr="0053790D">
          <w:rPr>
            <w:rStyle w:val="Hyperlink"/>
          </w:rPr>
          <w:t>Major impact – follow-up outcomes</w:t>
        </w:r>
        <w:r w:rsidR="006D569C">
          <w:rPr>
            <w:webHidden/>
          </w:rPr>
          <w:tab/>
        </w:r>
        <w:r w:rsidR="006D569C">
          <w:rPr>
            <w:webHidden/>
          </w:rPr>
          <w:fldChar w:fldCharType="begin"/>
        </w:r>
        <w:r w:rsidR="006D569C">
          <w:rPr>
            <w:webHidden/>
          </w:rPr>
          <w:instrText xml:space="preserve"> PAGEREF _Toc18053891 \h </w:instrText>
        </w:r>
        <w:r w:rsidR="006D569C">
          <w:rPr>
            <w:webHidden/>
          </w:rPr>
        </w:r>
        <w:r w:rsidR="006D569C">
          <w:rPr>
            <w:webHidden/>
          </w:rPr>
          <w:fldChar w:fldCharType="separate"/>
        </w:r>
        <w:r w:rsidR="006D569C">
          <w:rPr>
            <w:webHidden/>
          </w:rPr>
          <w:t>43</w:t>
        </w:r>
        <w:r w:rsidR="006D569C">
          <w:rPr>
            <w:webHidden/>
          </w:rPr>
          <w:fldChar w:fldCharType="end"/>
        </w:r>
      </w:hyperlink>
    </w:p>
    <w:p w14:paraId="7E732842" w14:textId="78010E8B"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892" w:history="1">
        <w:r w:rsidR="006D569C" w:rsidRPr="0053790D">
          <w:rPr>
            <w:rStyle w:val="Hyperlink"/>
          </w:rPr>
          <w:t>10.1</w:t>
        </w:r>
        <w:r w:rsidR="006D569C">
          <w:rPr>
            <w:rFonts w:asciiTheme="minorHAnsi" w:eastAsiaTheme="minorEastAsia" w:hAnsiTheme="minorHAnsi" w:cstheme="minorBidi"/>
            <w:sz w:val="22"/>
            <w:szCs w:val="22"/>
            <w:lang w:eastAsia="en-AU"/>
          </w:rPr>
          <w:tab/>
        </w:r>
        <w:r w:rsidR="006D569C" w:rsidRPr="0053790D">
          <w:rPr>
            <w:rStyle w:val="Hyperlink"/>
          </w:rPr>
          <w:t>Add an investigation follow-up outcome</w:t>
        </w:r>
        <w:r w:rsidR="006D569C">
          <w:rPr>
            <w:webHidden/>
          </w:rPr>
          <w:tab/>
        </w:r>
        <w:r w:rsidR="006D569C">
          <w:rPr>
            <w:webHidden/>
          </w:rPr>
          <w:fldChar w:fldCharType="begin"/>
        </w:r>
        <w:r w:rsidR="006D569C">
          <w:rPr>
            <w:webHidden/>
          </w:rPr>
          <w:instrText xml:space="preserve"> PAGEREF _Toc18053892 \h </w:instrText>
        </w:r>
        <w:r w:rsidR="006D569C">
          <w:rPr>
            <w:webHidden/>
          </w:rPr>
        </w:r>
        <w:r w:rsidR="006D569C">
          <w:rPr>
            <w:webHidden/>
          </w:rPr>
          <w:fldChar w:fldCharType="separate"/>
        </w:r>
        <w:r w:rsidR="006D569C">
          <w:rPr>
            <w:webHidden/>
          </w:rPr>
          <w:t>45</w:t>
        </w:r>
        <w:r w:rsidR="006D569C">
          <w:rPr>
            <w:webHidden/>
          </w:rPr>
          <w:fldChar w:fldCharType="end"/>
        </w:r>
      </w:hyperlink>
    </w:p>
    <w:p w14:paraId="22DC73F9" w14:textId="7C8895AB"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893" w:history="1">
        <w:r w:rsidR="006D569C" w:rsidRPr="0053790D">
          <w:rPr>
            <w:rStyle w:val="Hyperlink"/>
          </w:rPr>
          <w:t>10.2</w:t>
        </w:r>
        <w:r w:rsidR="006D569C">
          <w:rPr>
            <w:rFonts w:asciiTheme="minorHAnsi" w:eastAsiaTheme="minorEastAsia" w:hAnsiTheme="minorHAnsi" w:cstheme="minorBidi"/>
            <w:sz w:val="22"/>
            <w:szCs w:val="22"/>
            <w:lang w:eastAsia="en-AU"/>
          </w:rPr>
          <w:tab/>
        </w:r>
        <w:r w:rsidR="006D569C" w:rsidRPr="0053790D">
          <w:rPr>
            <w:rStyle w:val="Hyperlink"/>
          </w:rPr>
          <w:t>Request an investigation or review extension</w:t>
        </w:r>
        <w:r w:rsidR="006D569C">
          <w:rPr>
            <w:webHidden/>
          </w:rPr>
          <w:tab/>
        </w:r>
        <w:r w:rsidR="006D569C">
          <w:rPr>
            <w:webHidden/>
          </w:rPr>
          <w:fldChar w:fldCharType="begin"/>
        </w:r>
        <w:r w:rsidR="006D569C">
          <w:rPr>
            <w:webHidden/>
          </w:rPr>
          <w:instrText xml:space="preserve"> PAGEREF _Toc18053893 \h </w:instrText>
        </w:r>
        <w:r w:rsidR="006D569C">
          <w:rPr>
            <w:webHidden/>
          </w:rPr>
        </w:r>
        <w:r w:rsidR="006D569C">
          <w:rPr>
            <w:webHidden/>
          </w:rPr>
          <w:fldChar w:fldCharType="separate"/>
        </w:r>
        <w:r w:rsidR="006D569C">
          <w:rPr>
            <w:webHidden/>
          </w:rPr>
          <w:t>48</w:t>
        </w:r>
        <w:r w:rsidR="006D569C">
          <w:rPr>
            <w:webHidden/>
          </w:rPr>
          <w:fldChar w:fldCharType="end"/>
        </w:r>
      </w:hyperlink>
    </w:p>
    <w:p w14:paraId="7E59E501" w14:textId="625D9EA8"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895" w:history="1">
        <w:r w:rsidR="006D569C" w:rsidRPr="0053790D">
          <w:rPr>
            <w:rStyle w:val="Hyperlink"/>
          </w:rPr>
          <w:t>10.3</w:t>
        </w:r>
        <w:r w:rsidR="006D569C">
          <w:rPr>
            <w:rFonts w:asciiTheme="minorHAnsi" w:eastAsiaTheme="minorEastAsia" w:hAnsiTheme="minorHAnsi" w:cstheme="minorBidi"/>
            <w:sz w:val="22"/>
            <w:szCs w:val="22"/>
            <w:lang w:eastAsia="en-AU"/>
          </w:rPr>
          <w:tab/>
        </w:r>
        <w:r w:rsidR="006D569C" w:rsidRPr="0053790D">
          <w:rPr>
            <w:rStyle w:val="Hyperlink"/>
          </w:rPr>
          <w:t>Add a root cause analysis follow-up outcome</w:t>
        </w:r>
        <w:r w:rsidR="006D569C">
          <w:rPr>
            <w:webHidden/>
          </w:rPr>
          <w:tab/>
        </w:r>
        <w:r w:rsidR="006D569C">
          <w:rPr>
            <w:webHidden/>
          </w:rPr>
          <w:fldChar w:fldCharType="begin"/>
        </w:r>
        <w:r w:rsidR="006D569C">
          <w:rPr>
            <w:webHidden/>
          </w:rPr>
          <w:instrText xml:space="preserve"> PAGEREF _Toc18053895 \h </w:instrText>
        </w:r>
        <w:r w:rsidR="006D569C">
          <w:rPr>
            <w:webHidden/>
          </w:rPr>
        </w:r>
        <w:r w:rsidR="006D569C">
          <w:rPr>
            <w:webHidden/>
          </w:rPr>
          <w:fldChar w:fldCharType="separate"/>
        </w:r>
        <w:r w:rsidR="006D569C">
          <w:rPr>
            <w:webHidden/>
          </w:rPr>
          <w:t>49</w:t>
        </w:r>
        <w:r w:rsidR="006D569C">
          <w:rPr>
            <w:webHidden/>
          </w:rPr>
          <w:fldChar w:fldCharType="end"/>
        </w:r>
      </w:hyperlink>
    </w:p>
    <w:p w14:paraId="59B3577D" w14:textId="188BDA0D"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896" w:history="1">
        <w:r w:rsidR="006D569C" w:rsidRPr="0053790D">
          <w:rPr>
            <w:rStyle w:val="Hyperlink"/>
          </w:rPr>
          <w:t>10.4</w:t>
        </w:r>
        <w:r w:rsidR="006D569C">
          <w:rPr>
            <w:rFonts w:asciiTheme="minorHAnsi" w:eastAsiaTheme="minorEastAsia" w:hAnsiTheme="minorHAnsi" w:cstheme="minorBidi"/>
            <w:sz w:val="22"/>
            <w:szCs w:val="22"/>
            <w:lang w:eastAsia="en-AU"/>
          </w:rPr>
          <w:tab/>
        </w:r>
        <w:r w:rsidR="006D569C" w:rsidRPr="0053790D">
          <w:rPr>
            <w:rStyle w:val="Hyperlink"/>
          </w:rPr>
          <w:t>Add a case review follow-up outcome</w:t>
        </w:r>
        <w:r w:rsidR="006D569C">
          <w:rPr>
            <w:webHidden/>
          </w:rPr>
          <w:tab/>
        </w:r>
        <w:r w:rsidR="006D569C">
          <w:rPr>
            <w:webHidden/>
          </w:rPr>
          <w:fldChar w:fldCharType="begin"/>
        </w:r>
        <w:r w:rsidR="006D569C">
          <w:rPr>
            <w:webHidden/>
          </w:rPr>
          <w:instrText xml:space="preserve"> PAGEREF _Toc18053896 \h </w:instrText>
        </w:r>
        <w:r w:rsidR="006D569C">
          <w:rPr>
            <w:webHidden/>
          </w:rPr>
        </w:r>
        <w:r w:rsidR="006D569C">
          <w:rPr>
            <w:webHidden/>
          </w:rPr>
          <w:fldChar w:fldCharType="separate"/>
        </w:r>
        <w:r w:rsidR="006D569C">
          <w:rPr>
            <w:webHidden/>
          </w:rPr>
          <w:t>51</w:t>
        </w:r>
        <w:r w:rsidR="006D569C">
          <w:rPr>
            <w:webHidden/>
          </w:rPr>
          <w:fldChar w:fldCharType="end"/>
        </w:r>
      </w:hyperlink>
    </w:p>
    <w:p w14:paraId="503047A0" w14:textId="1B50EBA6"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897" w:history="1">
        <w:r w:rsidR="006D569C" w:rsidRPr="0053790D">
          <w:rPr>
            <w:rStyle w:val="Hyperlink"/>
          </w:rPr>
          <w:t>10.5</w:t>
        </w:r>
        <w:r w:rsidR="006D569C">
          <w:rPr>
            <w:rFonts w:asciiTheme="minorHAnsi" w:eastAsiaTheme="minorEastAsia" w:hAnsiTheme="minorHAnsi" w:cstheme="minorBidi"/>
            <w:sz w:val="22"/>
            <w:szCs w:val="22"/>
            <w:lang w:eastAsia="en-AU"/>
          </w:rPr>
          <w:tab/>
        </w:r>
        <w:r w:rsidR="006D569C" w:rsidRPr="0053790D">
          <w:rPr>
            <w:rStyle w:val="Hyperlink"/>
          </w:rPr>
          <w:t>Upload documents</w:t>
        </w:r>
        <w:r w:rsidR="006D569C">
          <w:rPr>
            <w:webHidden/>
          </w:rPr>
          <w:tab/>
        </w:r>
        <w:r w:rsidR="006D569C">
          <w:rPr>
            <w:webHidden/>
          </w:rPr>
          <w:fldChar w:fldCharType="begin"/>
        </w:r>
        <w:r w:rsidR="006D569C">
          <w:rPr>
            <w:webHidden/>
          </w:rPr>
          <w:instrText xml:space="preserve"> PAGEREF _Toc18053897 \h </w:instrText>
        </w:r>
        <w:r w:rsidR="006D569C">
          <w:rPr>
            <w:webHidden/>
          </w:rPr>
        </w:r>
        <w:r w:rsidR="006D569C">
          <w:rPr>
            <w:webHidden/>
          </w:rPr>
          <w:fldChar w:fldCharType="separate"/>
        </w:r>
        <w:r w:rsidR="006D569C">
          <w:rPr>
            <w:webHidden/>
          </w:rPr>
          <w:t>52</w:t>
        </w:r>
        <w:r w:rsidR="006D569C">
          <w:rPr>
            <w:webHidden/>
          </w:rPr>
          <w:fldChar w:fldCharType="end"/>
        </w:r>
      </w:hyperlink>
    </w:p>
    <w:p w14:paraId="04DABD04" w14:textId="4BDD39A5"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899" w:history="1">
        <w:r w:rsidR="006D569C" w:rsidRPr="0053790D">
          <w:rPr>
            <w:rStyle w:val="Hyperlink"/>
          </w:rPr>
          <w:t>10.6</w:t>
        </w:r>
        <w:r w:rsidR="006D569C">
          <w:rPr>
            <w:rFonts w:asciiTheme="minorHAnsi" w:eastAsiaTheme="minorEastAsia" w:hAnsiTheme="minorHAnsi" w:cstheme="minorBidi"/>
            <w:sz w:val="22"/>
            <w:szCs w:val="22"/>
            <w:lang w:eastAsia="en-AU"/>
          </w:rPr>
          <w:tab/>
        </w:r>
        <w:r w:rsidR="00555B61" w:rsidRPr="00555B61">
          <w:rPr>
            <w:rFonts w:asciiTheme="minorHAnsi" w:eastAsiaTheme="minorEastAsia" w:hAnsiTheme="minorHAnsi" w:cstheme="minorBidi"/>
            <w:sz w:val="22"/>
            <w:szCs w:val="22"/>
            <w:lang w:eastAsia="en-AU"/>
          </w:rPr>
          <w:t>Download or</w:t>
        </w:r>
        <w:r w:rsidR="00555B61" w:rsidRPr="00555B61">
          <w:rPr>
            <w:rStyle w:val="Hyperlink"/>
            <w:rFonts w:asciiTheme="minorHAnsi" w:eastAsiaTheme="minorEastAsia" w:hAnsiTheme="minorHAnsi" w:cstheme="minorBidi"/>
            <w:color w:val="auto"/>
            <w:sz w:val="22"/>
            <w:szCs w:val="22"/>
            <w:u w:val="none"/>
            <w:lang w:eastAsia="en-AU"/>
          </w:rPr>
          <w:t xml:space="preserve"> </w:t>
        </w:r>
        <w:r w:rsidR="006D569C" w:rsidRPr="0053790D">
          <w:rPr>
            <w:rStyle w:val="Hyperlink"/>
          </w:rPr>
          <w:t>remove documents</w:t>
        </w:r>
        <w:r w:rsidR="006D569C">
          <w:rPr>
            <w:webHidden/>
          </w:rPr>
          <w:tab/>
        </w:r>
        <w:r w:rsidR="006D569C">
          <w:rPr>
            <w:webHidden/>
          </w:rPr>
          <w:fldChar w:fldCharType="begin"/>
        </w:r>
        <w:r w:rsidR="006D569C">
          <w:rPr>
            <w:webHidden/>
          </w:rPr>
          <w:instrText xml:space="preserve"> PAGEREF _Toc18053899 \h </w:instrText>
        </w:r>
        <w:r w:rsidR="006D569C">
          <w:rPr>
            <w:webHidden/>
          </w:rPr>
        </w:r>
        <w:r w:rsidR="006D569C">
          <w:rPr>
            <w:webHidden/>
          </w:rPr>
          <w:fldChar w:fldCharType="separate"/>
        </w:r>
        <w:r w:rsidR="006D569C">
          <w:rPr>
            <w:webHidden/>
          </w:rPr>
          <w:t>52</w:t>
        </w:r>
        <w:r w:rsidR="006D569C">
          <w:rPr>
            <w:webHidden/>
          </w:rPr>
          <w:fldChar w:fldCharType="end"/>
        </w:r>
      </w:hyperlink>
    </w:p>
    <w:p w14:paraId="5691EC1D" w14:textId="6DAFB0E0"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903" w:history="1">
        <w:r w:rsidR="006D569C" w:rsidRPr="0053790D">
          <w:rPr>
            <w:rStyle w:val="Hyperlink"/>
            <w:rFonts w:eastAsia="Times"/>
          </w:rPr>
          <w:t>10.7</w:t>
        </w:r>
        <w:r w:rsidR="006D569C">
          <w:rPr>
            <w:rFonts w:asciiTheme="minorHAnsi" w:eastAsiaTheme="minorEastAsia" w:hAnsiTheme="minorHAnsi" w:cstheme="minorBidi"/>
            <w:sz w:val="22"/>
            <w:szCs w:val="22"/>
            <w:lang w:eastAsia="en-AU"/>
          </w:rPr>
          <w:tab/>
        </w:r>
        <w:r w:rsidR="006D569C" w:rsidRPr="0053790D">
          <w:rPr>
            <w:rStyle w:val="Hyperlink"/>
            <w:rFonts w:eastAsia="Times"/>
          </w:rPr>
          <w:t>Withdrawn outcomes</w:t>
        </w:r>
        <w:r w:rsidR="006D569C">
          <w:rPr>
            <w:webHidden/>
          </w:rPr>
          <w:tab/>
        </w:r>
        <w:r w:rsidR="006D569C">
          <w:rPr>
            <w:webHidden/>
          </w:rPr>
          <w:fldChar w:fldCharType="begin"/>
        </w:r>
        <w:r w:rsidR="006D569C">
          <w:rPr>
            <w:webHidden/>
          </w:rPr>
          <w:instrText xml:space="preserve"> PAGEREF _Toc18053903 \h </w:instrText>
        </w:r>
        <w:r w:rsidR="006D569C">
          <w:rPr>
            <w:webHidden/>
          </w:rPr>
        </w:r>
        <w:r w:rsidR="006D569C">
          <w:rPr>
            <w:webHidden/>
          </w:rPr>
          <w:fldChar w:fldCharType="separate"/>
        </w:r>
        <w:r w:rsidR="006D569C">
          <w:rPr>
            <w:webHidden/>
          </w:rPr>
          <w:t>53</w:t>
        </w:r>
        <w:r w:rsidR="006D569C">
          <w:rPr>
            <w:webHidden/>
          </w:rPr>
          <w:fldChar w:fldCharType="end"/>
        </w:r>
      </w:hyperlink>
    </w:p>
    <w:p w14:paraId="371BEE13" w14:textId="4F6E91B6"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904" w:history="1">
        <w:r w:rsidR="006D569C" w:rsidRPr="0053790D">
          <w:rPr>
            <w:rStyle w:val="Hyperlink"/>
          </w:rPr>
          <w:t>10.8</w:t>
        </w:r>
        <w:r w:rsidR="006D569C">
          <w:rPr>
            <w:rFonts w:asciiTheme="minorHAnsi" w:eastAsiaTheme="minorEastAsia" w:hAnsiTheme="minorHAnsi" w:cstheme="minorBidi"/>
            <w:sz w:val="22"/>
            <w:szCs w:val="22"/>
            <w:lang w:eastAsia="en-AU"/>
          </w:rPr>
          <w:tab/>
        </w:r>
        <w:r w:rsidR="006D569C" w:rsidRPr="0053790D">
          <w:rPr>
            <w:rStyle w:val="Hyperlink"/>
          </w:rPr>
          <w:t>Approved outcomes</w:t>
        </w:r>
        <w:r w:rsidR="006D569C">
          <w:rPr>
            <w:webHidden/>
          </w:rPr>
          <w:tab/>
        </w:r>
        <w:r w:rsidR="006D569C">
          <w:rPr>
            <w:webHidden/>
          </w:rPr>
          <w:fldChar w:fldCharType="begin"/>
        </w:r>
        <w:r w:rsidR="006D569C">
          <w:rPr>
            <w:webHidden/>
          </w:rPr>
          <w:instrText xml:space="preserve"> PAGEREF _Toc18053904 \h </w:instrText>
        </w:r>
        <w:r w:rsidR="006D569C">
          <w:rPr>
            <w:webHidden/>
          </w:rPr>
        </w:r>
        <w:r w:rsidR="006D569C">
          <w:rPr>
            <w:webHidden/>
          </w:rPr>
          <w:fldChar w:fldCharType="separate"/>
        </w:r>
        <w:r w:rsidR="006D569C">
          <w:rPr>
            <w:webHidden/>
          </w:rPr>
          <w:t>53</w:t>
        </w:r>
        <w:r w:rsidR="006D569C">
          <w:rPr>
            <w:webHidden/>
          </w:rPr>
          <w:fldChar w:fldCharType="end"/>
        </w:r>
      </w:hyperlink>
    </w:p>
    <w:p w14:paraId="45892B10" w14:textId="2BEA35B8"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905" w:history="1">
        <w:r w:rsidR="006D569C" w:rsidRPr="0053790D">
          <w:rPr>
            <w:rStyle w:val="Hyperlink"/>
          </w:rPr>
          <w:t>10.9</w:t>
        </w:r>
        <w:r w:rsidR="006D569C">
          <w:rPr>
            <w:rFonts w:asciiTheme="minorHAnsi" w:eastAsiaTheme="minorEastAsia" w:hAnsiTheme="minorHAnsi" w:cstheme="minorBidi"/>
            <w:sz w:val="22"/>
            <w:szCs w:val="22"/>
            <w:lang w:eastAsia="en-AU"/>
          </w:rPr>
          <w:tab/>
        </w:r>
        <w:r w:rsidR="006D569C" w:rsidRPr="0053790D">
          <w:rPr>
            <w:rStyle w:val="Hyperlink"/>
          </w:rPr>
          <w:t>Completed outcomes</w:t>
        </w:r>
        <w:r w:rsidR="006D569C">
          <w:rPr>
            <w:webHidden/>
          </w:rPr>
          <w:tab/>
        </w:r>
        <w:r w:rsidR="006D569C">
          <w:rPr>
            <w:webHidden/>
          </w:rPr>
          <w:fldChar w:fldCharType="begin"/>
        </w:r>
        <w:r w:rsidR="006D569C">
          <w:rPr>
            <w:webHidden/>
          </w:rPr>
          <w:instrText xml:space="preserve"> PAGEREF _Toc18053905 \h </w:instrText>
        </w:r>
        <w:r w:rsidR="006D569C">
          <w:rPr>
            <w:webHidden/>
          </w:rPr>
        </w:r>
        <w:r w:rsidR="006D569C">
          <w:rPr>
            <w:webHidden/>
          </w:rPr>
          <w:fldChar w:fldCharType="separate"/>
        </w:r>
        <w:r w:rsidR="006D569C">
          <w:rPr>
            <w:webHidden/>
          </w:rPr>
          <w:t>54</w:t>
        </w:r>
        <w:r w:rsidR="006D569C">
          <w:rPr>
            <w:webHidden/>
          </w:rPr>
          <w:fldChar w:fldCharType="end"/>
        </w:r>
      </w:hyperlink>
    </w:p>
    <w:p w14:paraId="3A45EEB0" w14:textId="4E93B7AC"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906" w:history="1">
        <w:r w:rsidR="006D569C" w:rsidRPr="0053790D">
          <w:rPr>
            <w:rStyle w:val="Hyperlink"/>
          </w:rPr>
          <w:t>11</w:t>
        </w:r>
        <w:r w:rsidR="006D569C">
          <w:rPr>
            <w:rFonts w:asciiTheme="minorHAnsi" w:eastAsiaTheme="minorEastAsia" w:hAnsiTheme="minorHAnsi" w:cstheme="minorBidi"/>
            <w:b w:val="0"/>
            <w:sz w:val="22"/>
            <w:szCs w:val="22"/>
            <w:lang w:eastAsia="en-AU"/>
          </w:rPr>
          <w:tab/>
        </w:r>
        <w:r w:rsidR="006D569C" w:rsidRPr="0053790D">
          <w:rPr>
            <w:rStyle w:val="Hyperlink"/>
          </w:rPr>
          <w:t>Withdraw/Out of Scope function</w:t>
        </w:r>
        <w:r w:rsidR="006D569C">
          <w:rPr>
            <w:webHidden/>
          </w:rPr>
          <w:tab/>
        </w:r>
        <w:r w:rsidR="006D569C">
          <w:rPr>
            <w:webHidden/>
          </w:rPr>
          <w:fldChar w:fldCharType="begin"/>
        </w:r>
        <w:r w:rsidR="006D569C">
          <w:rPr>
            <w:webHidden/>
          </w:rPr>
          <w:instrText xml:space="preserve"> PAGEREF _Toc18053906 \h </w:instrText>
        </w:r>
        <w:r w:rsidR="006D569C">
          <w:rPr>
            <w:webHidden/>
          </w:rPr>
        </w:r>
        <w:r w:rsidR="006D569C">
          <w:rPr>
            <w:webHidden/>
          </w:rPr>
          <w:fldChar w:fldCharType="separate"/>
        </w:r>
        <w:r w:rsidR="006D569C">
          <w:rPr>
            <w:webHidden/>
          </w:rPr>
          <w:t>55</w:t>
        </w:r>
        <w:r w:rsidR="006D569C">
          <w:rPr>
            <w:webHidden/>
          </w:rPr>
          <w:fldChar w:fldCharType="end"/>
        </w:r>
      </w:hyperlink>
    </w:p>
    <w:p w14:paraId="27E2A2AA" w14:textId="1C8C13A7"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907" w:history="1">
        <w:r w:rsidR="006D569C" w:rsidRPr="0053790D">
          <w:rPr>
            <w:rStyle w:val="Hyperlink"/>
          </w:rPr>
          <w:t>12</w:t>
        </w:r>
        <w:r w:rsidR="006D569C">
          <w:rPr>
            <w:rFonts w:asciiTheme="minorHAnsi" w:eastAsiaTheme="minorEastAsia" w:hAnsiTheme="minorHAnsi" w:cstheme="minorBidi"/>
            <w:b w:val="0"/>
            <w:sz w:val="22"/>
            <w:szCs w:val="22"/>
            <w:lang w:eastAsia="en-AU"/>
          </w:rPr>
          <w:tab/>
        </w:r>
        <w:r w:rsidR="006D569C" w:rsidRPr="0053790D">
          <w:rPr>
            <w:rStyle w:val="Hyperlink"/>
          </w:rPr>
          <w:t>Download an incident report</w:t>
        </w:r>
        <w:r w:rsidR="006D569C">
          <w:rPr>
            <w:webHidden/>
          </w:rPr>
          <w:tab/>
        </w:r>
        <w:r w:rsidR="006D569C">
          <w:rPr>
            <w:webHidden/>
          </w:rPr>
          <w:fldChar w:fldCharType="begin"/>
        </w:r>
        <w:r w:rsidR="006D569C">
          <w:rPr>
            <w:webHidden/>
          </w:rPr>
          <w:instrText xml:space="preserve"> PAGEREF _Toc18053907 \h </w:instrText>
        </w:r>
        <w:r w:rsidR="006D569C">
          <w:rPr>
            <w:webHidden/>
          </w:rPr>
        </w:r>
        <w:r w:rsidR="006D569C">
          <w:rPr>
            <w:webHidden/>
          </w:rPr>
          <w:fldChar w:fldCharType="separate"/>
        </w:r>
        <w:r w:rsidR="006D569C">
          <w:rPr>
            <w:webHidden/>
          </w:rPr>
          <w:t>57</w:t>
        </w:r>
        <w:r w:rsidR="006D569C">
          <w:rPr>
            <w:webHidden/>
          </w:rPr>
          <w:fldChar w:fldCharType="end"/>
        </w:r>
      </w:hyperlink>
    </w:p>
    <w:p w14:paraId="3C872D99" w14:textId="0F7BD9D4"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908" w:history="1">
        <w:r w:rsidR="006D569C" w:rsidRPr="0053790D">
          <w:rPr>
            <w:rStyle w:val="Hyperlink"/>
          </w:rPr>
          <w:t>13</w:t>
        </w:r>
        <w:r w:rsidR="006D569C">
          <w:rPr>
            <w:rFonts w:asciiTheme="minorHAnsi" w:eastAsiaTheme="minorEastAsia" w:hAnsiTheme="minorHAnsi" w:cstheme="minorBidi"/>
            <w:b w:val="0"/>
            <w:sz w:val="22"/>
            <w:szCs w:val="22"/>
            <w:lang w:eastAsia="en-AU"/>
          </w:rPr>
          <w:tab/>
        </w:r>
        <w:r w:rsidR="006D569C" w:rsidRPr="0053790D">
          <w:rPr>
            <w:rStyle w:val="Hyperlink"/>
          </w:rPr>
          <w:t>Generate reports</w:t>
        </w:r>
        <w:r w:rsidR="006D569C">
          <w:rPr>
            <w:webHidden/>
          </w:rPr>
          <w:tab/>
        </w:r>
        <w:r w:rsidR="006D569C">
          <w:rPr>
            <w:webHidden/>
          </w:rPr>
          <w:fldChar w:fldCharType="begin"/>
        </w:r>
        <w:r w:rsidR="006D569C">
          <w:rPr>
            <w:webHidden/>
          </w:rPr>
          <w:instrText xml:space="preserve"> PAGEREF _Toc18053908 \h </w:instrText>
        </w:r>
        <w:r w:rsidR="006D569C">
          <w:rPr>
            <w:webHidden/>
          </w:rPr>
        </w:r>
        <w:r w:rsidR="006D569C">
          <w:rPr>
            <w:webHidden/>
          </w:rPr>
          <w:fldChar w:fldCharType="separate"/>
        </w:r>
        <w:r w:rsidR="006D569C">
          <w:rPr>
            <w:webHidden/>
          </w:rPr>
          <w:t>58</w:t>
        </w:r>
        <w:r w:rsidR="006D569C">
          <w:rPr>
            <w:webHidden/>
          </w:rPr>
          <w:fldChar w:fldCharType="end"/>
        </w:r>
      </w:hyperlink>
    </w:p>
    <w:p w14:paraId="28ED1841" w14:textId="7660356C" w:rsidR="006D569C" w:rsidRDefault="00AC7A9F" w:rsidP="005D30E5">
      <w:pPr>
        <w:pStyle w:val="TOC1"/>
        <w:tabs>
          <w:tab w:val="left" w:pos="567"/>
        </w:tabs>
        <w:ind w:right="84"/>
        <w:rPr>
          <w:rFonts w:asciiTheme="minorHAnsi" w:eastAsiaTheme="minorEastAsia" w:hAnsiTheme="minorHAnsi" w:cstheme="minorBidi"/>
          <w:b w:val="0"/>
          <w:sz w:val="22"/>
          <w:szCs w:val="22"/>
          <w:lang w:eastAsia="en-AU"/>
        </w:rPr>
      </w:pPr>
      <w:hyperlink w:anchor="_Toc18053909" w:history="1">
        <w:r w:rsidR="006D569C" w:rsidRPr="0053790D">
          <w:rPr>
            <w:rStyle w:val="Hyperlink"/>
          </w:rPr>
          <w:t>14</w:t>
        </w:r>
        <w:r w:rsidR="006D569C">
          <w:rPr>
            <w:rFonts w:asciiTheme="minorHAnsi" w:eastAsiaTheme="minorEastAsia" w:hAnsiTheme="minorHAnsi" w:cstheme="minorBidi"/>
            <w:b w:val="0"/>
            <w:sz w:val="22"/>
            <w:szCs w:val="22"/>
            <w:lang w:eastAsia="en-AU"/>
          </w:rPr>
          <w:tab/>
        </w:r>
        <w:r w:rsidR="006D569C" w:rsidRPr="0053790D">
          <w:rPr>
            <w:rStyle w:val="Hyperlink"/>
          </w:rPr>
          <w:t>Manage user profiles</w:t>
        </w:r>
        <w:r w:rsidR="006D569C">
          <w:rPr>
            <w:webHidden/>
          </w:rPr>
          <w:tab/>
        </w:r>
        <w:r w:rsidR="006D569C">
          <w:rPr>
            <w:webHidden/>
          </w:rPr>
          <w:fldChar w:fldCharType="begin"/>
        </w:r>
        <w:r w:rsidR="006D569C">
          <w:rPr>
            <w:webHidden/>
          </w:rPr>
          <w:instrText xml:space="preserve"> PAGEREF _Toc18053909 \h </w:instrText>
        </w:r>
        <w:r w:rsidR="006D569C">
          <w:rPr>
            <w:webHidden/>
          </w:rPr>
        </w:r>
        <w:r w:rsidR="006D569C">
          <w:rPr>
            <w:webHidden/>
          </w:rPr>
          <w:fldChar w:fldCharType="separate"/>
        </w:r>
        <w:r w:rsidR="006D569C">
          <w:rPr>
            <w:webHidden/>
          </w:rPr>
          <w:t>60</w:t>
        </w:r>
        <w:r w:rsidR="006D569C">
          <w:rPr>
            <w:webHidden/>
          </w:rPr>
          <w:fldChar w:fldCharType="end"/>
        </w:r>
      </w:hyperlink>
    </w:p>
    <w:p w14:paraId="2AC84F01" w14:textId="1BFDE818"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911" w:history="1">
        <w:r w:rsidR="006D569C" w:rsidRPr="0053790D">
          <w:rPr>
            <w:rStyle w:val="Hyperlink"/>
          </w:rPr>
          <w:t>14.1</w:t>
        </w:r>
        <w:r w:rsidR="006D569C">
          <w:rPr>
            <w:rFonts w:asciiTheme="minorHAnsi" w:eastAsiaTheme="minorEastAsia" w:hAnsiTheme="minorHAnsi" w:cstheme="minorBidi"/>
            <w:sz w:val="22"/>
            <w:szCs w:val="22"/>
            <w:lang w:eastAsia="en-AU"/>
          </w:rPr>
          <w:tab/>
        </w:r>
        <w:r w:rsidR="006D569C" w:rsidRPr="0053790D">
          <w:rPr>
            <w:rStyle w:val="Hyperlink"/>
          </w:rPr>
          <w:t>Add a new user profile</w:t>
        </w:r>
        <w:r w:rsidR="006D569C">
          <w:rPr>
            <w:webHidden/>
          </w:rPr>
          <w:tab/>
        </w:r>
        <w:r w:rsidR="006D569C">
          <w:rPr>
            <w:webHidden/>
          </w:rPr>
          <w:fldChar w:fldCharType="begin"/>
        </w:r>
        <w:r w:rsidR="006D569C">
          <w:rPr>
            <w:webHidden/>
          </w:rPr>
          <w:instrText xml:space="preserve"> PAGEREF _Toc18053911 \h </w:instrText>
        </w:r>
        <w:r w:rsidR="006D569C">
          <w:rPr>
            <w:webHidden/>
          </w:rPr>
        </w:r>
        <w:r w:rsidR="006D569C">
          <w:rPr>
            <w:webHidden/>
          </w:rPr>
          <w:fldChar w:fldCharType="separate"/>
        </w:r>
        <w:r w:rsidR="006D569C">
          <w:rPr>
            <w:webHidden/>
          </w:rPr>
          <w:t>61</w:t>
        </w:r>
        <w:r w:rsidR="006D569C">
          <w:rPr>
            <w:webHidden/>
          </w:rPr>
          <w:fldChar w:fldCharType="end"/>
        </w:r>
      </w:hyperlink>
    </w:p>
    <w:p w14:paraId="618BA796" w14:textId="2ADB7E1D"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912" w:history="1">
        <w:r w:rsidR="006D569C" w:rsidRPr="0053790D">
          <w:rPr>
            <w:rStyle w:val="Hyperlink"/>
          </w:rPr>
          <w:t>14.2</w:t>
        </w:r>
        <w:r w:rsidR="006D569C">
          <w:rPr>
            <w:rFonts w:asciiTheme="minorHAnsi" w:eastAsiaTheme="minorEastAsia" w:hAnsiTheme="minorHAnsi" w:cstheme="minorBidi"/>
            <w:sz w:val="22"/>
            <w:szCs w:val="22"/>
            <w:lang w:eastAsia="en-AU"/>
          </w:rPr>
          <w:tab/>
        </w:r>
        <w:r w:rsidR="006D569C" w:rsidRPr="0053790D">
          <w:rPr>
            <w:rStyle w:val="Hyperlink"/>
          </w:rPr>
          <w:t>Edit user profiles details</w:t>
        </w:r>
        <w:r w:rsidR="006D569C">
          <w:rPr>
            <w:webHidden/>
          </w:rPr>
          <w:tab/>
        </w:r>
        <w:r w:rsidR="006D569C">
          <w:rPr>
            <w:webHidden/>
          </w:rPr>
          <w:fldChar w:fldCharType="begin"/>
        </w:r>
        <w:r w:rsidR="006D569C">
          <w:rPr>
            <w:webHidden/>
          </w:rPr>
          <w:instrText xml:space="preserve"> PAGEREF _Toc18053912 \h </w:instrText>
        </w:r>
        <w:r w:rsidR="006D569C">
          <w:rPr>
            <w:webHidden/>
          </w:rPr>
        </w:r>
        <w:r w:rsidR="006D569C">
          <w:rPr>
            <w:webHidden/>
          </w:rPr>
          <w:fldChar w:fldCharType="separate"/>
        </w:r>
        <w:r w:rsidR="006D569C">
          <w:rPr>
            <w:webHidden/>
          </w:rPr>
          <w:t>63</w:t>
        </w:r>
        <w:r w:rsidR="006D569C">
          <w:rPr>
            <w:webHidden/>
          </w:rPr>
          <w:fldChar w:fldCharType="end"/>
        </w:r>
      </w:hyperlink>
    </w:p>
    <w:p w14:paraId="45A9179C" w14:textId="2BCD3237"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913" w:history="1">
        <w:r w:rsidR="006D569C" w:rsidRPr="0053790D">
          <w:rPr>
            <w:rStyle w:val="Hyperlink"/>
          </w:rPr>
          <w:t>14.3</w:t>
        </w:r>
        <w:r w:rsidR="006D569C">
          <w:rPr>
            <w:rFonts w:asciiTheme="minorHAnsi" w:eastAsiaTheme="minorEastAsia" w:hAnsiTheme="minorHAnsi" w:cstheme="minorBidi"/>
            <w:sz w:val="22"/>
            <w:szCs w:val="22"/>
            <w:lang w:eastAsia="en-AU"/>
          </w:rPr>
          <w:tab/>
        </w:r>
        <w:r w:rsidR="006D569C" w:rsidRPr="0053790D">
          <w:rPr>
            <w:rStyle w:val="Hyperlink"/>
          </w:rPr>
          <w:t>Editing user profiles access</w:t>
        </w:r>
        <w:r w:rsidR="006D569C">
          <w:rPr>
            <w:webHidden/>
          </w:rPr>
          <w:tab/>
        </w:r>
        <w:r w:rsidR="006D569C">
          <w:rPr>
            <w:webHidden/>
          </w:rPr>
          <w:fldChar w:fldCharType="begin"/>
        </w:r>
        <w:r w:rsidR="006D569C">
          <w:rPr>
            <w:webHidden/>
          </w:rPr>
          <w:instrText xml:space="preserve"> PAGEREF _Toc18053913 \h </w:instrText>
        </w:r>
        <w:r w:rsidR="006D569C">
          <w:rPr>
            <w:webHidden/>
          </w:rPr>
        </w:r>
        <w:r w:rsidR="006D569C">
          <w:rPr>
            <w:webHidden/>
          </w:rPr>
          <w:fldChar w:fldCharType="separate"/>
        </w:r>
        <w:r w:rsidR="006D569C">
          <w:rPr>
            <w:webHidden/>
          </w:rPr>
          <w:t>64</w:t>
        </w:r>
        <w:r w:rsidR="006D569C">
          <w:rPr>
            <w:webHidden/>
          </w:rPr>
          <w:fldChar w:fldCharType="end"/>
        </w:r>
      </w:hyperlink>
    </w:p>
    <w:p w14:paraId="02FB87A7" w14:textId="7890E704"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914" w:history="1">
        <w:r w:rsidR="006D569C" w:rsidRPr="0053790D">
          <w:rPr>
            <w:rStyle w:val="Hyperlink"/>
          </w:rPr>
          <w:t>14.4</w:t>
        </w:r>
        <w:r w:rsidR="006D569C">
          <w:rPr>
            <w:rFonts w:asciiTheme="minorHAnsi" w:eastAsiaTheme="minorEastAsia" w:hAnsiTheme="minorHAnsi" w:cstheme="minorBidi"/>
            <w:sz w:val="22"/>
            <w:szCs w:val="22"/>
            <w:lang w:eastAsia="en-AU"/>
          </w:rPr>
          <w:tab/>
        </w:r>
        <w:r w:rsidR="006D569C" w:rsidRPr="0053790D">
          <w:rPr>
            <w:rStyle w:val="Hyperlink"/>
          </w:rPr>
          <w:t>Assigning existing user profiles to a team</w:t>
        </w:r>
        <w:r w:rsidR="006D569C">
          <w:rPr>
            <w:webHidden/>
          </w:rPr>
          <w:tab/>
        </w:r>
        <w:r w:rsidR="006D569C">
          <w:rPr>
            <w:webHidden/>
          </w:rPr>
          <w:fldChar w:fldCharType="begin"/>
        </w:r>
        <w:r w:rsidR="006D569C">
          <w:rPr>
            <w:webHidden/>
          </w:rPr>
          <w:instrText xml:space="preserve"> PAGEREF _Toc18053914 \h </w:instrText>
        </w:r>
        <w:r w:rsidR="006D569C">
          <w:rPr>
            <w:webHidden/>
          </w:rPr>
        </w:r>
        <w:r w:rsidR="006D569C">
          <w:rPr>
            <w:webHidden/>
          </w:rPr>
          <w:fldChar w:fldCharType="separate"/>
        </w:r>
        <w:r w:rsidR="006D569C">
          <w:rPr>
            <w:webHidden/>
          </w:rPr>
          <w:t>65</w:t>
        </w:r>
        <w:r w:rsidR="006D569C">
          <w:rPr>
            <w:webHidden/>
          </w:rPr>
          <w:fldChar w:fldCharType="end"/>
        </w:r>
      </w:hyperlink>
    </w:p>
    <w:p w14:paraId="068FCC31" w14:textId="591D7A32" w:rsidR="006D569C" w:rsidRDefault="00AC7A9F" w:rsidP="005D30E5">
      <w:pPr>
        <w:pStyle w:val="TOC2"/>
        <w:tabs>
          <w:tab w:val="left" w:pos="800"/>
        </w:tabs>
        <w:ind w:right="84"/>
        <w:rPr>
          <w:rFonts w:asciiTheme="minorHAnsi" w:eastAsiaTheme="minorEastAsia" w:hAnsiTheme="minorHAnsi" w:cstheme="minorBidi"/>
          <w:sz w:val="22"/>
          <w:szCs w:val="22"/>
          <w:lang w:eastAsia="en-AU"/>
        </w:rPr>
      </w:pPr>
      <w:hyperlink w:anchor="_Toc18053916" w:history="1">
        <w:r w:rsidR="006D569C" w:rsidRPr="0053790D">
          <w:rPr>
            <w:rStyle w:val="Hyperlink"/>
          </w:rPr>
          <w:t>14.5</w:t>
        </w:r>
        <w:r w:rsidR="006D569C">
          <w:rPr>
            <w:rFonts w:asciiTheme="minorHAnsi" w:eastAsiaTheme="minorEastAsia" w:hAnsiTheme="minorHAnsi" w:cstheme="minorBidi"/>
            <w:sz w:val="22"/>
            <w:szCs w:val="22"/>
            <w:lang w:eastAsia="en-AU"/>
          </w:rPr>
          <w:tab/>
        </w:r>
        <w:r w:rsidR="006D569C" w:rsidRPr="0053790D">
          <w:rPr>
            <w:rStyle w:val="Hyperlink"/>
          </w:rPr>
          <w:t>Deleting user access</w:t>
        </w:r>
        <w:r w:rsidR="006D569C">
          <w:rPr>
            <w:webHidden/>
          </w:rPr>
          <w:tab/>
        </w:r>
        <w:r w:rsidR="006D569C">
          <w:rPr>
            <w:webHidden/>
          </w:rPr>
          <w:fldChar w:fldCharType="begin"/>
        </w:r>
        <w:r w:rsidR="006D569C">
          <w:rPr>
            <w:webHidden/>
          </w:rPr>
          <w:instrText xml:space="preserve"> PAGEREF _Toc18053916 \h </w:instrText>
        </w:r>
        <w:r w:rsidR="006D569C">
          <w:rPr>
            <w:webHidden/>
          </w:rPr>
        </w:r>
        <w:r w:rsidR="006D569C">
          <w:rPr>
            <w:webHidden/>
          </w:rPr>
          <w:fldChar w:fldCharType="separate"/>
        </w:r>
        <w:r w:rsidR="006D569C">
          <w:rPr>
            <w:webHidden/>
          </w:rPr>
          <w:t>67</w:t>
        </w:r>
        <w:r w:rsidR="006D569C">
          <w:rPr>
            <w:webHidden/>
          </w:rPr>
          <w:fldChar w:fldCharType="end"/>
        </w:r>
      </w:hyperlink>
    </w:p>
    <w:p w14:paraId="559921F5" w14:textId="65D56458" w:rsidR="006D569C" w:rsidRDefault="00AC7A9F" w:rsidP="005D30E5">
      <w:pPr>
        <w:pStyle w:val="TOC1"/>
        <w:ind w:right="84"/>
        <w:rPr>
          <w:rFonts w:asciiTheme="minorHAnsi" w:eastAsiaTheme="minorEastAsia" w:hAnsiTheme="minorHAnsi" w:cstheme="minorBidi"/>
          <w:b w:val="0"/>
          <w:sz w:val="22"/>
          <w:szCs w:val="22"/>
          <w:lang w:eastAsia="en-AU"/>
        </w:rPr>
      </w:pPr>
      <w:hyperlink w:anchor="_Toc18053917" w:history="1">
        <w:r w:rsidR="006D569C" w:rsidRPr="0053790D">
          <w:rPr>
            <w:rStyle w:val="Hyperlink"/>
          </w:rPr>
          <w:t>Appendix A: Department service area maps</w:t>
        </w:r>
        <w:r w:rsidR="006D569C">
          <w:rPr>
            <w:webHidden/>
          </w:rPr>
          <w:tab/>
        </w:r>
        <w:r w:rsidR="006D569C">
          <w:rPr>
            <w:webHidden/>
          </w:rPr>
          <w:fldChar w:fldCharType="begin"/>
        </w:r>
        <w:r w:rsidR="006D569C">
          <w:rPr>
            <w:webHidden/>
          </w:rPr>
          <w:instrText xml:space="preserve"> PAGEREF _Toc18053917 \h </w:instrText>
        </w:r>
        <w:r w:rsidR="006D569C">
          <w:rPr>
            <w:webHidden/>
          </w:rPr>
        </w:r>
        <w:r w:rsidR="006D569C">
          <w:rPr>
            <w:webHidden/>
          </w:rPr>
          <w:fldChar w:fldCharType="separate"/>
        </w:r>
        <w:r w:rsidR="006D569C">
          <w:rPr>
            <w:webHidden/>
          </w:rPr>
          <w:t>70</w:t>
        </w:r>
        <w:r w:rsidR="006D569C">
          <w:rPr>
            <w:webHidden/>
          </w:rPr>
          <w:fldChar w:fldCharType="end"/>
        </w:r>
      </w:hyperlink>
    </w:p>
    <w:p w14:paraId="6EB8A0A3" w14:textId="431D982F" w:rsidR="006D569C" w:rsidRDefault="00AC7A9F" w:rsidP="005D30E5">
      <w:pPr>
        <w:pStyle w:val="TOC1"/>
        <w:ind w:right="84"/>
        <w:rPr>
          <w:rFonts w:asciiTheme="minorHAnsi" w:eastAsiaTheme="minorEastAsia" w:hAnsiTheme="minorHAnsi" w:cstheme="minorBidi"/>
          <w:b w:val="0"/>
          <w:sz w:val="22"/>
          <w:szCs w:val="22"/>
          <w:lang w:eastAsia="en-AU"/>
        </w:rPr>
      </w:pPr>
      <w:hyperlink w:anchor="_Toc18053918" w:history="1">
        <w:r w:rsidR="006D569C" w:rsidRPr="0053790D">
          <w:rPr>
            <w:rStyle w:val="Hyperlink"/>
          </w:rPr>
          <w:t>Appendix B: Service provider user roles</w:t>
        </w:r>
        <w:r w:rsidR="006D569C">
          <w:rPr>
            <w:webHidden/>
          </w:rPr>
          <w:tab/>
        </w:r>
        <w:r w:rsidR="006D569C">
          <w:rPr>
            <w:webHidden/>
          </w:rPr>
          <w:fldChar w:fldCharType="begin"/>
        </w:r>
        <w:r w:rsidR="006D569C">
          <w:rPr>
            <w:webHidden/>
          </w:rPr>
          <w:instrText xml:space="preserve"> PAGEREF _Toc18053918 \h </w:instrText>
        </w:r>
        <w:r w:rsidR="006D569C">
          <w:rPr>
            <w:webHidden/>
          </w:rPr>
        </w:r>
        <w:r w:rsidR="006D569C">
          <w:rPr>
            <w:webHidden/>
          </w:rPr>
          <w:fldChar w:fldCharType="separate"/>
        </w:r>
        <w:r w:rsidR="006D569C">
          <w:rPr>
            <w:webHidden/>
          </w:rPr>
          <w:t>72</w:t>
        </w:r>
        <w:r w:rsidR="006D569C">
          <w:rPr>
            <w:webHidden/>
          </w:rPr>
          <w:fldChar w:fldCharType="end"/>
        </w:r>
      </w:hyperlink>
    </w:p>
    <w:p w14:paraId="3BF78CAB" w14:textId="5770510B" w:rsidR="006D569C" w:rsidRDefault="00AC7A9F" w:rsidP="005D30E5">
      <w:pPr>
        <w:pStyle w:val="TOC2"/>
        <w:ind w:right="84"/>
        <w:rPr>
          <w:rFonts w:asciiTheme="minorHAnsi" w:eastAsiaTheme="minorEastAsia" w:hAnsiTheme="minorHAnsi" w:cstheme="minorBidi"/>
          <w:sz w:val="22"/>
          <w:szCs w:val="22"/>
          <w:lang w:eastAsia="en-AU"/>
        </w:rPr>
      </w:pPr>
      <w:hyperlink w:anchor="_Toc18053919" w:history="1">
        <w:r w:rsidR="006D569C" w:rsidRPr="0053790D">
          <w:rPr>
            <w:rStyle w:val="Hyperlink"/>
          </w:rPr>
          <w:t>Service provider user roles</w:t>
        </w:r>
        <w:r w:rsidR="006D569C">
          <w:rPr>
            <w:webHidden/>
          </w:rPr>
          <w:tab/>
        </w:r>
        <w:r w:rsidR="006D569C">
          <w:rPr>
            <w:webHidden/>
          </w:rPr>
          <w:fldChar w:fldCharType="begin"/>
        </w:r>
        <w:r w:rsidR="006D569C">
          <w:rPr>
            <w:webHidden/>
          </w:rPr>
          <w:instrText xml:space="preserve"> PAGEREF _Toc18053919 \h </w:instrText>
        </w:r>
        <w:r w:rsidR="006D569C">
          <w:rPr>
            <w:webHidden/>
          </w:rPr>
        </w:r>
        <w:r w:rsidR="006D569C">
          <w:rPr>
            <w:webHidden/>
          </w:rPr>
          <w:fldChar w:fldCharType="separate"/>
        </w:r>
        <w:r w:rsidR="006D569C">
          <w:rPr>
            <w:webHidden/>
          </w:rPr>
          <w:t>72</w:t>
        </w:r>
        <w:r w:rsidR="006D569C">
          <w:rPr>
            <w:webHidden/>
          </w:rPr>
          <w:fldChar w:fldCharType="end"/>
        </w:r>
      </w:hyperlink>
    </w:p>
    <w:p w14:paraId="22DC54EA" w14:textId="12427E1E" w:rsidR="006D569C" w:rsidRDefault="00AC7A9F" w:rsidP="005D30E5">
      <w:pPr>
        <w:pStyle w:val="TOC1"/>
        <w:ind w:right="84"/>
        <w:rPr>
          <w:rFonts w:asciiTheme="minorHAnsi" w:eastAsiaTheme="minorEastAsia" w:hAnsiTheme="minorHAnsi" w:cstheme="minorBidi"/>
          <w:b w:val="0"/>
          <w:sz w:val="22"/>
          <w:szCs w:val="22"/>
          <w:lang w:eastAsia="en-AU"/>
        </w:rPr>
      </w:pPr>
      <w:hyperlink w:anchor="_Toc18053920" w:history="1">
        <w:r w:rsidR="006D569C" w:rsidRPr="0053790D">
          <w:rPr>
            <w:rStyle w:val="Hyperlink"/>
          </w:rPr>
          <w:t>Appendix C: Service provider system status</w:t>
        </w:r>
        <w:r w:rsidR="006D569C">
          <w:rPr>
            <w:webHidden/>
          </w:rPr>
          <w:tab/>
        </w:r>
        <w:r w:rsidR="006D569C">
          <w:rPr>
            <w:webHidden/>
          </w:rPr>
          <w:fldChar w:fldCharType="begin"/>
        </w:r>
        <w:r w:rsidR="006D569C">
          <w:rPr>
            <w:webHidden/>
          </w:rPr>
          <w:instrText xml:space="preserve"> PAGEREF _Toc18053920 \h </w:instrText>
        </w:r>
        <w:r w:rsidR="006D569C">
          <w:rPr>
            <w:webHidden/>
          </w:rPr>
        </w:r>
        <w:r w:rsidR="006D569C">
          <w:rPr>
            <w:webHidden/>
          </w:rPr>
          <w:fldChar w:fldCharType="separate"/>
        </w:r>
        <w:r w:rsidR="006D569C">
          <w:rPr>
            <w:webHidden/>
          </w:rPr>
          <w:t>74</w:t>
        </w:r>
        <w:r w:rsidR="006D569C">
          <w:rPr>
            <w:webHidden/>
          </w:rPr>
          <w:fldChar w:fldCharType="end"/>
        </w:r>
      </w:hyperlink>
    </w:p>
    <w:p w14:paraId="79B251D9" w14:textId="6289FAE4" w:rsidR="006D569C" w:rsidRDefault="00AC7A9F" w:rsidP="005D30E5">
      <w:pPr>
        <w:pStyle w:val="TOC2"/>
        <w:ind w:right="84"/>
        <w:rPr>
          <w:rFonts w:asciiTheme="minorHAnsi" w:eastAsiaTheme="minorEastAsia" w:hAnsiTheme="minorHAnsi" w:cstheme="minorBidi"/>
          <w:sz w:val="22"/>
          <w:szCs w:val="22"/>
          <w:lang w:eastAsia="en-AU"/>
        </w:rPr>
      </w:pPr>
      <w:hyperlink w:anchor="_Toc18053921" w:history="1">
        <w:r w:rsidR="006D569C" w:rsidRPr="0053790D">
          <w:rPr>
            <w:rStyle w:val="Hyperlink"/>
          </w:rPr>
          <w:t>Status descriptions</w:t>
        </w:r>
        <w:r w:rsidR="006D569C">
          <w:rPr>
            <w:webHidden/>
          </w:rPr>
          <w:tab/>
        </w:r>
        <w:r w:rsidR="006D569C">
          <w:rPr>
            <w:webHidden/>
          </w:rPr>
          <w:fldChar w:fldCharType="begin"/>
        </w:r>
        <w:r w:rsidR="006D569C">
          <w:rPr>
            <w:webHidden/>
          </w:rPr>
          <w:instrText xml:space="preserve"> PAGEREF _Toc18053921 \h </w:instrText>
        </w:r>
        <w:r w:rsidR="006D569C">
          <w:rPr>
            <w:webHidden/>
          </w:rPr>
        </w:r>
        <w:r w:rsidR="006D569C">
          <w:rPr>
            <w:webHidden/>
          </w:rPr>
          <w:fldChar w:fldCharType="separate"/>
        </w:r>
        <w:r w:rsidR="006D569C">
          <w:rPr>
            <w:webHidden/>
          </w:rPr>
          <w:t>74</w:t>
        </w:r>
        <w:r w:rsidR="006D569C">
          <w:rPr>
            <w:webHidden/>
          </w:rPr>
          <w:fldChar w:fldCharType="end"/>
        </w:r>
      </w:hyperlink>
    </w:p>
    <w:p w14:paraId="48FADE8E" w14:textId="367ED772" w:rsidR="006D569C" w:rsidRDefault="00AC7A9F" w:rsidP="005D30E5">
      <w:pPr>
        <w:pStyle w:val="TOC1"/>
        <w:ind w:right="84"/>
        <w:rPr>
          <w:rFonts w:asciiTheme="minorHAnsi" w:eastAsiaTheme="minorEastAsia" w:hAnsiTheme="minorHAnsi" w:cstheme="minorBidi"/>
          <w:b w:val="0"/>
          <w:sz w:val="22"/>
          <w:szCs w:val="22"/>
          <w:lang w:eastAsia="en-AU"/>
        </w:rPr>
      </w:pPr>
      <w:hyperlink w:anchor="_Toc18053922" w:history="1">
        <w:r w:rsidR="006D569C" w:rsidRPr="0053790D">
          <w:rPr>
            <w:rStyle w:val="Hyperlink"/>
          </w:rPr>
          <w:t>Appendix D: Department divisional office status</w:t>
        </w:r>
        <w:r w:rsidR="006D569C">
          <w:rPr>
            <w:webHidden/>
          </w:rPr>
          <w:tab/>
        </w:r>
        <w:r w:rsidR="006D569C">
          <w:rPr>
            <w:webHidden/>
          </w:rPr>
          <w:fldChar w:fldCharType="begin"/>
        </w:r>
        <w:r w:rsidR="006D569C">
          <w:rPr>
            <w:webHidden/>
          </w:rPr>
          <w:instrText xml:space="preserve"> PAGEREF _Toc18053922 \h </w:instrText>
        </w:r>
        <w:r w:rsidR="006D569C">
          <w:rPr>
            <w:webHidden/>
          </w:rPr>
        </w:r>
        <w:r w:rsidR="006D569C">
          <w:rPr>
            <w:webHidden/>
          </w:rPr>
          <w:fldChar w:fldCharType="separate"/>
        </w:r>
        <w:r w:rsidR="006D569C">
          <w:rPr>
            <w:webHidden/>
          </w:rPr>
          <w:t>77</w:t>
        </w:r>
        <w:r w:rsidR="006D569C">
          <w:rPr>
            <w:webHidden/>
          </w:rPr>
          <w:fldChar w:fldCharType="end"/>
        </w:r>
      </w:hyperlink>
    </w:p>
    <w:p w14:paraId="5B38B6A4" w14:textId="667C7210" w:rsidR="006D569C" w:rsidRDefault="00AC7A9F" w:rsidP="005D30E5">
      <w:pPr>
        <w:pStyle w:val="TOC2"/>
        <w:ind w:right="84"/>
        <w:rPr>
          <w:rFonts w:asciiTheme="minorHAnsi" w:eastAsiaTheme="minorEastAsia" w:hAnsiTheme="minorHAnsi" w:cstheme="minorBidi"/>
          <w:sz w:val="22"/>
          <w:szCs w:val="22"/>
          <w:lang w:eastAsia="en-AU"/>
        </w:rPr>
      </w:pPr>
      <w:hyperlink w:anchor="_Toc18053923" w:history="1">
        <w:r w:rsidR="006D569C" w:rsidRPr="0053790D">
          <w:rPr>
            <w:rStyle w:val="Hyperlink"/>
          </w:rPr>
          <w:t>Status descriptions</w:t>
        </w:r>
        <w:r w:rsidR="006D569C">
          <w:rPr>
            <w:webHidden/>
          </w:rPr>
          <w:tab/>
        </w:r>
        <w:r w:rsidR="006D569C">
          <w:rPr>
            <w:webHidden/>
          </w:rPr>
          <w:fldChar w:fldCharType="begin"/>
        </w:r>
        <w:r w:rsidR="006D569C">
          <w:rPr>
            <w:webHidden/>
          </w:rPr>
          <w:instrText xml:space="preserve"> PAGEREF _Toc18053923 \h </w:instrText>
        </w:r>
        <w:r w:rsidR="006D569C">
          <w:rPr>
            <w:webHidden/>
          </w:rPr>
        </w:r>
        <w:r w:rsidR="006D569C">
          <w:rPr>
            <w:webHidden/>
          </w:rPr>
          <w:fldChar w:fldCharType="separate"/>
        </w:r>
        <w:r w:rsidR="006D569C">
          <w:rPr>
            <w:webHidden/>
          </w:rPr>
          <w:t>77</w:t>
        </w:r>
        <w:r w:rsidR="006D569C">
          <w:rPr>
            <w:webHidden/>
          </w:rPr>
          <w:fldChar w:fldCharType="end"/>
        </w:r>
      </w:hyperlink>
    </w:p>
    <w:p w14:paraId="29C38F3D" w14:textId="45DD4FDE" w:rsidR="006D569C" w:rsidRDefault="00AC7A9F" w:rsidP="005D30E5">
      <w:pPr>
        <w:pStyle w:val="TOC1"/>
        <w:ind w:right="84"/>
        <w:rPr>
          <w:rFonts w:asciiTheme="minorHAnsi" w:eastAsiaTheme="minorEastAsia" w:hAnsiTheme="minorHAnsi" w:cstheme="minorBidi"/>
          <w:b w:val="0"/>
          <w:sz w:val="22"/>
          <w:szCs w:val="22"/>
          <w:lang w:eastAsia="en-AU"/>
        </w:rPr>
      </w:pPr>
      <w:hyperlink w:anchor="_Toc18053924" w:history="1">
        <w:r w:rsidR="006D569C" w:rsidRPr="0053790D">
          <w:rPr>
            <w:rStyle w:val="Hyperlink"/>
          </w:rPr>
          <w:t>Appendix E: Mandatory investigation criteria</w:t>
        </w:r>
        <w:r w:rsidR="006D569C">
          <w:rPr>
            <w:webHidden/>
          </w:rPr>
          <w:tab/>
        </w:r>
        <w:r w:rsidR="006D569C">
          <w:rPr>
            <w:webHidden/>
          </w:rPr>
          <w:fldChar w:fldCharType="begin"/>
        </w:r>
        <w:r w:rsidR="006D569C">
          <w:rPr>
            <w:webHidden/>
          </w:rPr>
          <w:instrText xml:space="preserve"> PAGEREF _Toc18053924 \h </w:instrText>
        </w:r>
        <w:r w:rsidR="006D569C">
          <w:rPr>
            <w:webHidden/>
          </w:rPr>
        </w:r>
        <w:r w:rsidR="006D569C">
          <w:rPr>
            <w:webHidden/>
          </w:rPr>
          <w:fldChar w:fldCharType="separate"/>
        </w:r>
        <w:r w:rsidR="006D569C">
          <w:rPr>
            <w:webHidden/>
          </w:rPr>
          <w:t>79</w:t>
        </w:r>
        <w:r w:rsidR="006D569C">
          <w:rPr>
            <w:webHidden/>
          </w:rPr>
          <w:fldChar w:fldCharType="end"/>
        </w:r>
      </w:hyperlink>
    </w:p>
    <w:p w14:paraId="4E5AF2F2" w14:textId="10942161" w:rsidR="006D569C" w:rsidRDefault="00AC7A9F" w:rsidP="005D30E5">
      <w:pPr>
        <w:pStyle w:val="TOC1"/>
        <w:ind w:right="84"/>
        <w:rPr>
          <w:rFonts w:asciiTheme="minorHAnsi" w:eastAsiaTheme="minorEastAsia" w:hAnsiTheme="minorHAnsi" w:cstheme="minorBidi"/>
          <w:b w:val="0"/>
          <w:sz w:val="22"/>
          <w:szCs w:val="22"/>
          <w:lang w:eastAsia="en-AU"/>
        </w:rPr>
      </w:pPr>
      <w:hyperlink w:anchor="_Toc18053925" w:history="1">
        <w:r w:rsidR="006D569C" w:rsidRPr="0053790D">
          <w:rPr>
            <w:rStyle w:val="Hyperlink"/>
          </w:rPr>
          <w:t>Appendix F: Non-major - bulk submissions</w:t>
        </w:r>
        <w:r w:rsidR="006D569C">
          <w:rPr>
            <w:webHidden/>
          </w:rPr>
          <w:tab/>
        </w:r>
        <w:r w:rsidR="006D569C">
          <w:rPr>
            <w:webHidden/>
          </w:rPr>
          <w:fldChar w:fldCharType="begin"/>
        </w:r>
        <w:r w:rsidR="006D569C">
          <w:rPr>
            <w:webHidden/>
          </w:rPr>
          <w:instrText xml:space="preserve"> PAGEREF _Toc18053925 \h </w:instrText>
        </w:r>
        <w:r w:rsidR="006D569C">
          <w:rPr>
            <w:webHidden/>
          </w:rPr>
        </w:r>
        <w:r w:rsidR="006D569C">
          <w:rPr>
            <w:webHidden/>
          </w:rPr>
          <w:fldChar w:fldCharType="separate"/>
        </w:r>
        <w:r w:rsidR="006D569C">
          <w:rPr>
            <w:webHidden/>
          </w:rPr>
          <w:t>80</w:t>
        </w:r>
        <w:r w:rsidR="006D569C">
          <w:rPr>
            <w:webHidden/>
          </w:rPr>
          <w:fldChar w:fldCharType="end"/>
        </w:r>
      </w:hyperlink>
    </w:p>
    <w:p w14:paraId="12271B50" w14:textId="0333B0C5" w:rsidR="006D569C" w:rsidRDefault="00AC7A9F" w:rsidP="005D30E5">
      <w:pPr>
        <w:pStyle w:val="TOC2"/>
        <w:ind w:right="84"/>
        <w:rPr>
          <w:rFonts w:asciiTheme="minorHAnsi" w:eastAsiaTheme="minorEastAsia" w:hAnsiTheme="minorHAnsi" w:cstheme="minorBidi"/>
          <w:sz w:val="22"/>
          <w:szCs w:val="22"/>
          <w:lang w:eastAsia="en-AU"/>
        </w:rPr>
      </w:pPr>
      <w:hyperlink w:anchor="_Toc18053926" w:history="1">
        <w:r w:rsidR="006D569C" w:rsidRPr="0053790D">
          <w:rPr>
            <w:rStyle w:val="Hyperlink"/>
          </w:rPr>
          <w:t>Processing bulk submissions</w:t>
        </w:r>
        <w:r w:rsidR="006D569C">
          <w:rPr>
            <w:webHidden/>
          </w:rPr>
          <w:tab/>
        </w:r>
        <w:r w:rsidR="006D569C">
          <w:rPr>
            <w:webHidden/>
          </w:rPr>
          <w:fldChar w:fldCharType="begin"/>
        </w:r>
        <w:r w:rsidR="006D569C">
          <w:rPr>
            <w:webHidden/>
          </w:rPr>
          <w:instrText xml:space="preserve"> PAGEREF _Toc18053926 \h </w:instrText>
        </w:r>
        <w:r w:rsidR="006D569C">
          <w:rPr>
            <w:webHidden/>
          </w:rPr>
        </w:r>
        <w:r w:rsidR="006D569C">
          <w:rPr>
            <w:webHidden/>
          </w:rPr>
          <w:fldChar w:fldCharType="separate"/>
        </w:r>
        <w:r w:rsidR="006D569C">
          <w:rPr>
            <w:webHidden/>
          </w:rPr>
          <w:t>80</w:t>
        </w:r>
        <w:r w:rsidR="006D569C">
          <w:rPr>
            <w:webHidden/>
          </w:rPr>
          <w:fldChar w:fldCharType="end"/>
        </w:r>
      </w:hyperlink>
    </w:p>
    <w:p w14:paraId="014F8709" w14:textId="21B4A311" w:rsidR="006D569C" w:rsidRDefault="00AC7A9F" w:rsidP="005D30E5">
      <w:pPr>
        <w:pStyle w:val="TOC2"/>
        <w:ind w:right="84"/>
        <w:rPr>
          <w:rFonts w:asciiTheme="minorHAnsi" w:eastAsiaTheme="minorEastAsia" w:hAnsiTheme="minorHAnsi" w:cstheme="minorBidi"/>
          <w:sz w:val="22"/>
          <w:szCs w:val="22"/>
          <w:lang w:eastAsia="en-AU"/>
        </w:rPr>
      </w:pPr>
      <w:hyperlink w:anchor="_Toc18053927" w:history="1">
        <w:r w:rsidR="006D569C" w:rsidRPr="0053790D">
          <w:rPr>
            <w:rStyle w:val="Hyperlink"/>
          </w:rPr>
          <w:t>Selecting incidents for bulk submission</w:t>
        </w:r>
        <w:r w:rsidR="006D569C">
          <w:rPr>
            <w:webHidden/>
          </w:rPr>
          <w:tab/>
        </w:r>
        <w:r w:rsidR="006D569C">
          <w:rPr>
            <w:webHidden/>
          </w:rPr>
          <w:fldChar w:fldCharType="begin"/>
        </w:r>
        <w:r w:rsidR="006D569C">
          <w:rPr>
            <w:webHidden/>
          </w:rPr>
          <w:instrText xml:space="preserve"> PAGEREF _Toc18053927 \h </w:instrText>
        </w:r>
        <w:r w:rsidR="006D569C">
          <w:rPr>
            <w:webHidden/>
          </w:rPr>
        </w:r>
        <w:r w:rsidR="006D569C">
          <w:rPr>
            <w:webHidden/>
          </w:rPr>
          <w:fldChar w:fldCharType="separate"/>
        </w:r>
        <w:r w:rsidR="006D569C">
          <w:rPr>
            <w:webHidden/>
          </w:rPr>
          <w:t>81</w:t>
        </w:r>
        <w:r w:rsidR="006D569C">
          <w:rPr>
            <w:webHidden/>
          </w:rPr>
          <w:fldChar w:fldCharType="end"/>
        </w:r>
      </w:hyperlink>
    </w:p>
    <w:p w14:paraId="3F1695ED" w14:textId="77777777" w:rsidR="003E2E12" w:rsidRPr="003072C6" w:rsidRDefault="00E15DA9" w:rsidP="005D30E5">
      <w:pPr>
        <w:pStyle w:val="TOC2"/>
        <w:ind w:right="84"/>
        <w:rPr>
          <w:noProof w:val="0"/>
        </w:rPr>
      </w:pPr>
      <w:r w:rsidRPr="003072C6">
        <w:rPr>
          <w:noProof w:val="0"/>
        </w:rPr>
        <w:fldChar w:fldCharType="end"/>
      </w:r>
    </w:p>
    <w:p w14:paraId="60828E38" w14:textId="77777777" w:rsidR="00AC0C3B" w:rsidRPr="003072C6" w:rsidRDefault="00AC0C3B" w:rsidP="00E91933">
      <w:pPr>
        <w:pStyle w:val="DHHSbody"/>
      </w:pPr>
    </w:p>
    <w:p w14:paraId="0B96F47B"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392DC902" w14:textId="77777777" w:rsidR="00E55478" w:rsidRDefault="00E55478" w:rsidP="005F25FC">
      <w:pPr>
        <w:pStyle w:val="Heading1"/>
      </w:pPr>
      <w:bookmarkStart w:id="1" w:name="_Toc18053861"/>
      <w:r>
        <w:lastRenderedPageBreak/>
        <w:t>Purpose and scope</w:t>
      </w:r>
      <w:bookmarkEnd w:id="1"/>
    </w:p>
    <w:p w14:paraId="2C851FA7" w14:textId="2F1909DB" w:rsidR="00E55478" w:rsidRDefault="00E55478">
      <w:pPr>
        <w:pStyle w:val="Heading2"/>
      </w:pPr>
      <w:bookmarkStart w:id="2" w:name="_Toc497301550"/>
      <w:bookmarkStart w:id="3" w:name="_Toc526515116"/>
      <w:bookmarkStart w:id="4" w:name="_Toc18053862"/>
      <w:r>
        <w:t>Overview</w:t>
      </w:r>
      <w:bookmarkEnd w:id="2"/>
      <w:bookmarkEnd w:id="3"/>
      <w:bookmarkEnd w:id="4"/>
    </w:p>
    <w:p w14:paraId="0A1C1FEA" w14:textId="77777777" w:rsidR="00E55478" w:rsidRPr="0091358C" w:rsidRDefault="00E55478" w:rsidP="00E55478">
      <w:pPr>
        <w:pStyle w:val="DHHSbody"/>
      </w:pPr>
      <w:r w:rsidRPr="009071E6">
        <w:t>The Department of Health and Human Services (the department) has developed a client inciden</w:t>
      </w:r>
      <w:r w:rsidRPr="0091358C">
        <w:t xml:space="preserve">t management system (CIMS) </w:t>
      </w:r>
      <w:r>
        <w:t>to strengthen processes to respond and manage incidents that occur during service delivery and result in harm to a client</w:t>
      </w:r>
      <w:r w:rsidRPr="009071E6">
        <w:t>.</w:t>
      </w:r>
    </w:p>
    <w:p w14:paraId="74010A1A" w14:textId="77777777" w:rsidR="00E55478" w:rsidRPr="003E05A3" w:rsidRDefault="00E55478" w:rsidP="00E55478">
      <w:pPr>
        <w:pStyle w:val="DHHSbody"/>
      </w:pPr>
      <w:r w:rsidRPr="003E05A3">
        <w:t xml:space="preserve">The </w:t>
      </w:r>
      <w:r>
        <w:t xml:space="preserve">CIMS </w:t>
      </w:r>
      <w:r w:rsidRPr="003E05A3">
        <w:t>aims to:</w:t>
      </w:r>
    </w:p>
    <w:p w14:paraId="66ED8D31" w14:textId="77777777" w:rsidR="00E55478" w:rsidRDefault="00E55478" w:rsidP="005D30E5">
      <w:pPr>
        <w:pStyle w:val="DHSbullet"/>
      </w:pPr>
      <w:r>
        <w:t>ensure that timely and effective responses to client incidents address client safety and wellbeing</w:t>
      </w:r>
    </w:p>
    <w:p w14:paraId="424E737B" w14:textId="77777777" w:rsidR="00E55478" w:rsidRDefault="00E55478" w:rsidP="005D30E5">
      <w:pPr>
        <w:pStyle w:val="DHSbullet"/>
      </w:pPr>
      <w:r>
        <w:t>ensure effective and appropriate investigation of client incidents</w:t>
      </w:r>
    </w:p>
    <w:p w14:paraId="56B117FD" w14:textId="77777777" w:rsidR="00E55478" w:rsidRDefault="00E55478" w:rsidP="005D30E5">
      <w:pPr>
        <w:pStyle w:val="DHSbullet"/>
      </w:pPr>
      <w:r>
        <w:t>ensure effective and appropriate review of client incidents</w:t>
      </w:r>
    </w:p>
    <w:p w14:paraId="62F22ABC" w14:textId="77777777" w:rsidR="00E55478" w:rsidRDefault="00E55478" w:rsidP="005D30E5">
      <w:pPr>
        <w:pStyle w:val="DHSbullet"/>
      </w:pPr>
      <w:r>
        <w:t>learn from individual incidents and patterns of client incidents, to reduce the risk of harm to clients, and improve the quality of services and the service system</w:t>
      </w:r>
    </w:p>
    <w:p w14:paraId="7F5E68BA" w14:textId="77777777" w:rsidR="00E55478" w:rsidRDefault="00E55478" w:rsidP="005D30E5">
      <w:pPr>
        <w:pStyle w:val="DHSbullet"/>
      </w:pPr>
      <w:r>
        <w:t>ensure accountability of service providers to clients</w:t>
      </w:r>
    </w:p>
    <w:p w14:paraId="63E4A021" w14:textId="77777777" w:rsidR="00E55478" w:rsidRDefault="00E55478" w:rsidP="005D30E5">
      <w:pPr>
        <w:pStyle w:val="DHSbullet"/>
      </w:pPr>
      <w:r>
        <w:t>protect and maintain the personal and sensitive information of clients, service provider staff, carers and others from whom a service provider collects personal information for the purposes of client incident reporting.</w:t>
      </w:r>
    </w:p>
    <w:p w14:paraId="54DFF5DE" w14:textId="77777777" w:rsidR="00E55478" w:rsidRDefault="00E55478" w:rsidP="00E55478">
      <w:pPr>
        <w:pStyle w:val="DHHSbody"/>
      </w:pPr>
      <w:r>
        <w:t xml:space="preserve">The department has developed the Client Incident Management System as an end-to-end system for the management of client incidents and reporting to the department divisional offices. </w:t>
      </w:r>
    </w:p>
    <w:p w14:paraId="2EE8245C" w14:textId="77777777" w:rsidR="00E55478" w:rsidRDefault="00E55478" w:rsidP="00E55478">
      <w:pPr>
        <w:pStyle w:val="DHHSbody"/>
      </w:pPr>
      <w:r>
        <w:t>There are there are two components to the information technology of the department-built client incident management system:</w:t>
      </w:r>
    </w:p>
    <w:p w14:paraId="1AC7A7AE" w14:textId="77777777" w:rsidR="00E55478" w:rsidRDefault="00E55478" w:rsidP="005D30E5">
      <w:pPr>
        <w:pStyle w:val="DHSbullet"/>
      </w:pPr>
      <w:r>
        <w:t xml:space="preserve">CIMS incident report webform </w:t>
      </w:r>
    </w:p>
    <w:p w14:paraId="787871E9" w14:textId="77777777" w:rsidR="00E55478" w:rsidRDefault="00E55478" w:rsidP="005D30E5">
      <w:pPr>
        <w:pStyle w:val="DHSbullet"/>
      </w:pPr>
      <w:r>
        <w:t>CIMS client incident register (CIR)</w:t>
      </w:r>
    </w:p>
    <w:p w14:paraId="3FB6DE39" w14:textId="77777777" w:rsidR="00E55478" w:rsidRDefault="00E55478" w:rsidP="00E55478">
      <w:pPr>
        <w:pStyle w:val="DHHSbody"/>
      </w:pPr>
      <w:r>
        <w:t xml:space="preserve">All service providers must own, manage and maintain a client incident register to capture all information regarding client incidents. </w:t>
      </w:r>
    </w:p>
    <w:p w14:paraId="6577FDCE" w14:textId="77777777" w:rsidR="00E55478" w:rsidRDefault="00E55478" w:rsidP="00E55478">
      <w:pPr>
        <w:pStyle w:val="DHHSbody"/>
      </w:pPr>
      <w:r>
        <w:t xml:space="preserve">Some in scope service providers </w:t>
      </w:r>
      <w:r w:rsidRPr="009D0378">
        <w:t xml:space="preserve">use their own systems to report </w:t>
      </w:r>
      <w:r>
        <w:t>client incidents</w:t>
      </w:r>
      <w:r w:rsidRPr="009D0378">
        <w:t xml:space="preserve"> </w:t>
      </w:r>
      <w:r>
        <w:t>before submitting to the department divisional offices via an application program interface to interact with CIMS.</w:t>
      </w:r>
    </w:p>
    <w:p w14:paraId="4750C484" w14:textId="6A299032" w:rsidR="00E55478" w:rsidRPr="001538ED" w:rsidRDefault="00E55478" w:rsidP="005F25FC">
      <w:pPr>
        <w:pStyle w:val="Heading2"/>
      </w:pPr>
      <w:bookmarkStart w:id="5" w:name="_Toc526515117"/>
      <w:bookmarkStart w:id="6" w:name="_Toc18053863"/>
      <w:r>
        <w:t>Purpose</w:t>
      </w:r>
      <w:bookmarkEnd w:id="5"/>
      <w:bookmarkEnd w:id="6"/>
    </w:p>
    <w:p w14:paraId="008FDF63" w14:textId="77777777" w:rsidR="00E55478" w:rsidRDefault="00E55478" w:rsidP="00E55478">
      <w:pPr>
        <w:pStyle w:val="DHHSbody"/>
      </w:pPr>
      <w:r w:rsidRPr="003E05A3">
        <w:t xml:space="preserve">The </w:t>
      </w:r>
      <w:r>
        <w:t xml:space="preserve">purpose of this document is to support service providers (i.e. in scope funded organisations and in scope department delivered services staff) using the </w:t>
      </w:r>
      <w:r>
        <w:rPr>
          <w:b/>
        </w:rPr>
        <w:t xml:space="preserve">Client Incident </w:t>
      </w:r>
      <w:r w:rsidRPr="003164A3">
        <w:rPr>
          <w:b/>
        </w:rPr>
        <w:t>Register</w:t>
      </w:r>
      <w:r>
        <w:rPr>
          <w:b/>
        </w:rPr>
        <w:t xml:space="preserve"> (CIR)</w:t>
      </w:r>
      <w:r>
        <w:t xml:space="preserve"> component of the </w:t>
      </w:r>
      <w:r w:rsidRPr="00BB6582">
        <w:t>department</w:t>
      </w:r>
      <w:r>
        <w:t>-built CIMS, to assess, update, endorse</w:t>
      </w:r>
      <w:r w:rsidRPr="003E05A3">
        <w:t xml:space="preserve"> </w:t>
      </w:r>
      <w:r>
        <w:t>and submit client incident information.</w:t>
      </w:r>
    </w:p>
    <w:p w14:paraId="2A798DDE" w14:textId="77777777" w:rsidR="00E55478" w:rsidRDefault="00E55478" w:rsidP="00E55478">
      <w:pPr>
        <w:pStyle w:val="DHHSbody"/>
      </w:pPr>
      <w:r>
        <w:t>The service provider is responsible for keeping the client incident register up-to-date, and for monitoring trends and patterns.</w:t>
      </w:r>
    </w:p>
    <w:p w14:paraId="14443A45" w14:textId="1D2AAC09" w:rsidR="00E55478" w:rsidRDefault="00E55478" w:rsidP="005F25FC">
      <w:pPr>
        <w:pStyle w:val="Heading2"/>
      </w:pPr>
      <w:bookmarkStart w:id="7" w:name="_Toc526515118"/>
      <w:bookmarkStart w:id="8" w:name="_Toc18053864"/>
      <w:r w:rsidRPr="00487D20">
        <w:t>Scope</w:t>
      </w:r>
      <w:bookmarkEnd w:id="7"/>
      <w:bookmarkEnd w:id="8"/>
    </w:p>
    <w:p w14:paraId="187C2606" w14:textId="77777777" w:rsidR="00E55478" w:rsidRDefault="00E55478" w:rsidP="00E55478">
      <w:pPr>
        <w:pStyle w:val="DHHSbody"/>
      </w:pPr>
      <w:r>
        <w:t xml:space="preserve">This document covers the management of a </w:t>
      </w:r>
      <w:r w:rsidRPr="002A7BC1">
        <w:rPr>
          <w:b/>
        </w:rPr>
        <w:t>client incident register</w:t>
      </w:r>
      <w:r>
        <w:t xml:space="preserve"> by </w:t>
      </w:r>
      <w:r w:rsidRPr="002A7BC1">
        <w:rPr>
          <w:b/>
        </w:rPr>
        <w:t>service provider</w:t>
      </w:r>
      <w:r>
        <w:rPr>
          <w:b/>
        </w:rPr>
        <w:t>s</w:t>
      </w:r>
      <w:r>
        <w:t>. It details the varying user groups and processes to managing client incidents in the CIR.</w:t>
      </w:r>
    </w:p>
    <w:p w14:paraId="6DCB71CE" w14:textId="77777777" w:rsidR="00E55478" w:rsidRDefault="00E55478" w:rsidP="00E55478">
      <w:pPr>
        <w:pStyle w:val="DHHSbody"/>
      </w:pPr>
      <w:bookmarkStart w:id="9" w:name="_Statuses_,_roles"/>
      <w:bookmarkEnd w:id="9"/>
      <w:r>
        <w:t>There are two processes for reporting a client incident, depending on whether the incident resulted in a major impact or non-major impact to the client. An assessment by the service provider of the impact on the client will determine the reporting process that must be followed.</w:t>
      </w:r>
    </w:p>
    <w:p w14:paraId="30D9E82E" w14:textId="77777777" w:rsidR="000E45DF" w:rsidRDefault="000E45DF">
      <w:pPr>
        <w:rPr>
          <w:rFonts w:ascii="Arial" w:eastAsia="Times" w:hAnsi="Arial"/>
        </w:rPr>
      </w:pPr>
      <w:r>
        <w:br w:type="page"/>
      </w:r>
    </w:p>
    <w:p w14:paraId="32AD0401" w14:textId="71341759" w:rsidR="00E55478" w:rsidRDefault="00E55478" w:rsidP="005F25FC">
      <w:pPr>
        <w:pStyle w:val="Heading1"/>
      </w:pPr>
      <w:bookmarkStart w:id="10" w:name="_Toc526515119"/>
      <w:bookmarkStart w:id="11" w:name="_Toc18053865"/>
      <w:r>
        <w:lastRenderedPageBreak/>
        <w:t>Client Incident Management System Users</w:t>
      </w:r>
      <w:bookmarkEnd w:id="10"/>
      <w:bookmarkEnd w:id="11"/>
    </w:p>
    <w:p w14:paraId="327F654B" w14:textId="77777777" w:rsidR="00E55478" w:rsidRDefault="00E55478" w:rsidP="00E55478">
      <w:pPr>
        <w:pStyle w:val="DHHSbody"/>
      </w:pPr>
      <w:r>
        <w:t>There are two broad user categorisations in the CIMS; unregistered users and registered users.</w:t>
      </w:r>
    </w:p>
    <w:p w14:paraId="5C5DBA4C" w14:textId="6D018F0F" w:rsidR="00E55478" w:rsidRDefault="005620D0" w:rsidP="005F25FC">
      <w:pPr>
        <w:pStyle w:val="Heading2"/>
      </w:pPr>
      <w:bookmarkStart w:id="12" w:name="_Toc526515120"/>
      <w:bookmarkStart w:id="13" w:name="_Toc18053866"/>
      <w:r>
        <w:t>Unregistered u</w:t>
      </w:r>
      <w:r w:rsidR="00E55478">
        <w:t>sers</w:t>
      </w:r>
      <w:bookmarkEnd w:id="12"/>
      <w:bookmarkEnd w:id="13"/>
    </w:p>
    <w:p w14:paraId="12C0DD77" w14:textId="77777777" w:rsidR="00E55478" w:rsidRDefault="00E55478" w:rsidP="00E55478">
      <w:pPr>
        <w:pStyle w:val="DHHSbody"/>
      </w:pPr>
      <w:r>
        <w:t xml:space="preserve">Unregistered users are all staff that may be required to report a client incident under CIMS but are not registered users of a service provider’s client incident register. Unregistered users are limited to creating and submitting client incident reports via the CIMS incident report webform. </w:t>
      </w:r>
    </w:p>
    <w:p w14:paraId="0BFCC845" w14:textId="3A0859BB" w:rsidR="00E55478" w:rsidRDefault="005620D0" w:rsidP="005F25FC">
      <w:pPr>
        <w:pStyle w:val="Heading2"/>
      </w:pPr>
      <w:bookmarkStart w:id="14" w:name="_Toc526515121"/>
      <w:bookmarkStart w:id="15" w:name="_Toc18053867"/>
      <w:r>
        <w:t>Registered u</w:t>
      </w:r>
      <w:r w:rsidR="00E55478">
        <w:t>sers</w:t>
      </w:r>
      <w:bookmarkEnd w:id="14"/>
      <w:bookmarkEnd w:id="15"/>
    </w:p>
    <w:p w14:paraId="7B9BAEB8" w14:textId="77777777" w:rsidR="00E55478" w:rsidRDefault="00E55478" w:rsidP="00E55478">
      <w:pPr>
        <w:pStyle w:val="DHHSbody"/>
      </w:pPr>
      <w:r w:rsidRPr="001B0CEF">
        <w:t>Registered users are</w:t>
      </w:r>
      <w:r>
        <w:t xml:space="preserve"> service provider or department staff who are authorised users of the CIMS client incident register </w:t>
      </w:r>
      <w:r w:rsidR="001411EA">
        <w:t>for</w:t>
      </w:r>
      <w:r>
        <w:t xml:space="preserve"> managing incidents.</w:t>
      </w:r>
    </w:p>
    <w:p w14:paraId="1E8AB6C4" w14:textId="77777777" w:rsidR="00E55478" w:rsidRDefault="00E55478" w:rsidP="00E55478">
      <w:pPr>
        <w:pStyle w:val="DHHSbody"/>
      </w:pPr>
      <w:r>
        <w:t>Registered users are responsible for reviewing and managing the incident report, follow-up and investigation or review process.</w:t>
      </w:r>
    </w:p>
    <w:p w14:paraId="4A9242A9" w14:textId="77777777" w:rsidR="00E55478" w:rsidRDefault="00E55478" w:rsidP="00E55478">
      <w:pPr>
        <w:pStyle w:val="DHHSbody"/>
      </w:pPr>
      <w:r w:rsidRPr="00B2703F">
        <w:t>Registered</w:t>
      </w:r>
      <w:r>
        <w:rPr>
          <w:b/>
        </w:rPr>
        <w:t xml:space="preserve"> </w:t>
      </w:r>
      <w:r>
        <w:t xml:space="preserve">users within the CIR are responsible for reviewing and ensuring the accuracy of incident reports and follow-up actions in the CIR before approving and submitting to the department divisional offices. Registered users may be the service provider or department staff at the time an incident has occurred or been disclosed during a department delivered service. </w:t>
      </w:r>
    </w:p>
    <w:p w14:paraId="681435D8" w14:textId="10529A66" w:rsidR="00E55478" w:rsidRDefault="00E55478">
      <w:pPr>
        <w:pStyle w:val="Heading3"/>
      </w:pPr>
      <w:r>
        <w:t>Service Provider r</w:t>
      </w:r>
      <w:r w:rsidRPr="00D22E5F">
        <w:t>egistered user roles</w:t>
      </w:r>
      <w:r>
        <w:t xml:space="preserve"> </w:t>
      </w:r>
    </w:p>
    <w:p w14:paraId="6A62813F" w14:textId="77777777" w:rsidR="00E55478" w:rsidRDefault="00E55478" w:rsidP="00E55478">
      <w:pPr>
        <w:pStyle w:val="DHHSbody"/>
      </w:pPr>
      <w:r>
        <w:t>There are four user roles for s</w:t>
      </w:r>
      <w:r w:rsidRPr="002A7BC1">
        <w:t xml:space="preserve">ervice </w:t>
      </w:r>
      <w:r>
        <w:t>p</w:t>
      </w:r>
      <w:r w:rsidRPr="002A7BC1">
        <w:t>roviders</w:t>
      </w:r>
      <w:r>
        <w:t xml:space="preserve"> in the </w:t>
      </w:r>
      <w:r w:rsidRPr="00B2703F">
        <w:t>CIR</w:t>
      </w:r>
      <w:r>
        <w:t>.</w:t>
      </w:r>
      <w:r w:rsidRPr="008F73B1">
        <w:t xml:space="preserve"> </w:t>
      </w:r>
      <w:r w:rsidRPr="001E1009">
        <w:t xml:space="preserve">The </w:t>
      </w:r>
      <w:r>
        <w:t xml:space="preserve">four user </w:t>
      </w:r>
      <w:r w:rsidRPr="001E1009">
        <w:t xml:space="preserve">roles for </w:t>
      </w:r>
      <w:r>
        <w:t>s</w:t>
      </w:r>
      <w:r w:rsidRPr="001E1009">
        <w:t xml:space="preserve">ervice </w:t>
      </w:r>
      <w:r>
        <w:t>p</w:t>
      </w:r>
      <w:r w:rsidRPr="001E1009">
        <w:t xml:space="preserve">roviders are: </w:t>
      </w:r>
      <w:r>
        <w:t xml:space="preserve">Manager, </w:t>
      </w:r>
      <w:r w:rsidRPr="001E1009">
        <w:t>Senior Delegate, Investigation manager/review manager and read-only</w:t>
      </w:r>
      <w:r>
        <w:t>.</w:t>
      </w:r>
    </w:p>
    <w:p w14:paraId="60054FA9" w14:textId="77777777" w:rsidR="00E55478" w:rsidRDefault="00E55478" w:rsidP="00E55478">
      <w:pPr>
        <w:pStyle w:val="DHHSbody"/>
      </w:pPr>
      <w:r>
        <w:t>Staff within the CIR are assigned one registered user role. Each user role varies in accessibility and authority to information held in the CIR. This variation ensures the person completing the task is at an appropriate level of authority in entering, reviewing and approving client incident information.</w:t>
      </w:r>
    </w:p>
    <w:p w14:paraId="46CDF750" w14:textId="77777777" w:rsidR="00E55478" w:rsidRDefault="00E55478" w:rsidP="00E55478">
      <w:pPr>
        <w:pStyle w:val="DHHSbody"/>
      </w:pPr>
      <w:r w:rsidRPr="001E1009">
        <w:rPr>
          <w:b/>
        </w:rPr>
        <w:t>Manager</w:t>
      </w:r>
      <w:r>
        <w:t xml:space="preserve"> user role – has limited access to the CIR. The primary task is reviewing the details of a client incident report and completing the service provider responses page before approving and escalating to a Senior Delegate user for endorsement and submission to the department divisional office. Manager users may be also be assigned responsibility to manage an investigation or review for a major impact incident.</w:t>
      </w:r>
    </w:p>
    <w:p w14:paraId="669587A2" w14:textId="77777777" w:rsidR="00E55478" w:rsidRDefault="00E55478" w:rsidP="00E55478">
      <w:pPr>
        <w:pStyle w:val="DHHSbody"/>
      </w:pPr>
      <w:r w:rsidRPr="001E1009">
        <w:rPr>
          <w:b/>
        </w:rPr>
        <w:t xml:space="preserve">Senior Delegate </w:t>
      </w:r>
      <w:r w:rsidRPr="001E1009">
        <w:t>user role – has the highest level of access to CIR</w:t>
      </w:r>
      <w:r>
        <w:t xml:space="preserve">. A Senior Delegate user can undertake all functions within the CIR. Primary responsibilities for a </w:t>
      </w:r>
      <w:r w:rsidR="001411EA">
        <w:t>senior delegate</w:t>
      </w:r>
      <w:r>
        <w:t xml:space="preserve"> user is to endorse and submit client information to the department divisional office, determine follow-up action to be taken in response to a major impact incident and manage users provisioning. </w:t>
      </w:r>
    </w:p>
    <w:p w14:paraId="11814E50" w14:textId="77777777" w:rsidR="00E55478" w:rsidRDefault="00E55478" w:rsidP="00E55478">
      <w:pPr>
        <w:pStyle w:val="DHHSbody"/>
      </w:pPr>
      <w:r w:rsidRPr="001E1009">
        <w:rPr>
          <w:b/>
        </w:rPr>
        <w:t>Investigation manager/review manager</w:t>
      </w:r>
      <w:r>
        <w:t xml:space="preserve"> user role</w:t>
      </w:r>
      <w:r w:rsidRPr="001E1009">
        <w:rPr>
          <w:b/>
        </w:rPr>
        <w:t xml:space="preserve"> </w:t>
      </w:r>
      <w:r w:rsidRPr="00EF0F5D">
        <w:t>–</w:t>
      </w:r>
      <w:r w:rsidRPr="001E1009">
        <w:t xml:space="preserve"> has </w:t>
      </w:r>
      <w:r>
        <w:t>access restricted to CIR. Access for an investigation/review manager user is only enabled when they are assigned to manage an investigation or review. No other incident related details will be visible to this level user.</w:t>
      </w:r>
    </w:p>
    <w:p w14:paraId="28A5FB3A" w14:textId="77777777" w:rsidR="00E55478" w:rsidRDefault="00E55478" w:rsidP="00E55478">
      <w:pPr>
        <w:pStyle w:val="DHHSbody"/>
      </w:pPr>
      <w:r w:rsidRPr="001E1009">
        <w:rPr>
          <w:b/>
        </w:rPr>
        <w:t>Read-only</w:t>
      </w:r>
      <w:r>
        <w:t xml:space="preserve"> user role – has limited access to CIR. The read-only user has full visibility and access to system but no workflow functionalities beyond the ability to view, print, extract and run reports.</w:t>
      </w:r>
    </w:p>
    <w:p w14:paraId="02A3A156" w14:textId="77777777" w:rsidR="000E45DF" w:rsidRDefault="00E55478" w:rsidP="00E55478">
      <w:pPr>
        <w:pStyle w:val="DHHSbody"/>
      </w:pPr>
      <w:r w:rsidRPr="000B3ABD">
        <w:rPr>
          <w:b/>
        </w:rPr>
        <w:t>Note:</w:t>
      </w:r>
      <w:r>
        <w:t xml:space="preserve"> </w:t>
      </w:r>
      <w:r w:rsidRPr="00B75BC7">
        <w:t>Appendix B</w:t>
      </w:r>
      <w:r>
        <w:t xml:space="preserve"> </w:t>
      </w:r>
      <w:r w:rsidR="00B75BC7">
        <w:t xml:space="preserve">(page 60) </w:t>
      </w:r>
      <w:r>
        <w:t>provides further clarification on service provider user roles.</w:t>
      </w:r>
    </w:p>
    <w:p w14:paraId="5A711BBC" w14:textId="77777777" w:rsidR="000E45DF" w:rsidRDefault="000E45DF">
      <w:pPr>
        <w:rPr>
          <w:rFonts w:ascii="Arial" w:eastAsia="Times" w:hAnsi="Arial"/>
        </w:rPr>
      </w:pPr>
      <w:r>
        <w:br w:type="page"/>
      </w:r>
    </w:p>
    <w:p w14:paraId="4041DDAE" w14:textId="4BF9E444" w:rsidR="00E55478" w:rsidRDefault="00E55478" w:rsidP="005F25FC">
      <w:pPr>
        <w:pStyle w:val="Heading1"/>
      </w:pPr>
      <w:bookmarkStart w:id="16" w:name="_Toc526515122"/>
      <w:bookmarkStart w:id="17" w:name="_Toc18053868"/>
      <w:r>
        <w:lastRenderedPageBreak/>
        <w:t>Client incident register</w:t>
      </w:r>
      <w:bookmarkEnd w:id="16"/>
      <w:bookmarkEnd w:id="17"/>
    </w:p>
    <w:p w14:paraId="39E239A6" w14:textId="1796FE72" w:rsidR="00E55478" w:rsidRDefault="00E55478" w:rsidP="00E55478">
      <w:pPr>
        <w:pStyle w:val="DHHSbody"/>
      </w:pPr>
      <w:r>
        <w:t>The client incident register has four screens</w:t>
      </w:r>
      <w:r w:rsidR="0033445A">
        <w:t>:</w:t>
      </w:r>
      <w:r>
        <w:t xml:space="preserve"> Incidents, Follow-ups, Reports and Users.</w:t>
      </w:r>
    </w:p>
    <w:p w14:paraId="36CA5C30" w14:textId="77777777" w:rsidR="00E55478" w:rsidRDefault="00E55478" w:rsidP="00E55478">
      <w:pPr>
        <w:pStyle w:val="DHHSbody"/>
      </w:pPr>
      <w:r>
        <w:t xml:space="preserve">The accessibility of these four screens is dependent on the assigned user role. </w:t>
      </w:r>
    </w:p>
    <w:p w14:paraId="0C3F70D6" w14:textId="77777777" w:rsidR="00E55478" w:rsidRDefault="00E55478" w:rsidP="00E55478">
      <w:pPr>
        <w:pStyle w:val="DHHSbody"/>
      </w:pPr>
      <w:r>
        <w:t>The landing page is the Incidents (manage incidents) screen.</w:t>
      </w:r>
    </w:p>
    <w:p w14:paraId="78D87B95" w14:textId="6153F78B" w:rsidR="00E55478" w:rsidRDefault="00E55478" w:rsidP="005F25FC">
      <w:pPr>
        <w:pStyle w:val="Heading2"/>
      </w:pPr>
      <w:bookmarkStart w:id="18" w:name="_Toc526515123"/>
      <w:bookmarkStart w:id="19" w:name="_Toc18053869"/>
      <w:r>
        <w:t xml:space="preserve">The </w:t>
      </w:r>
      <w:r w:rsidR="0033445A">
        <w:t>M</w:t>
      </w:r>
      <w:r>
        <w:t>anage incidents screen</w:t>
      </w:r>
      <w:bookmarkEnd w:id="18"/>
      <w:bookmarkEnd w:id="19"/>
    </w:p>
    <w:p w14:paraId="307C16A0" w14:textId="1BAF520C" w:rsidR="00E55478" w:rsidRDefault="00E55478" w:rsidP="00E55478">
      <w:pPr>
        <w:pStyle w:val="DHHSbody"/>
      </w:pPr>
      <w:r w:rsidRPr="007315D3">
        <w:t xml:space="preserve">The </w:t>
      </w:r>
      <w:r w:rsidRPr="00DC0D48">
        <w:rPr>
          <w:rStyle w:val="Strong"/>
        </w:rPr>
        <w:t>Manage incidents</w:t>
      </w:r>
      <w:r>
        <w:t xml:space="preserve"> screen is available to all registered users and displays the incident reports within the team </w:t>
      </w:r>
      <w:r w:rsidR="0033445A">
        <w:t>to which the logged in</w:t>
      </w:r>
      <w:r>
        <w:t xml:space="preserve"> user</w:t>
      </w:r>
      <w:r w:rsidR="0033445A">
        <w:t xml:space="preserve"> belongs</w:t>
      </w:r>
      <w:r>
        <w:t xml:space="preserve">. </w:t>
      </w:r>
    </w:p>
    <w:p w14:paraId="237CC6CD" w14:textId="77777777" w:rsidR="00E55478" w:rsidRDefault="00E55478" w:rsidP="00E55478">
      <w:pPr>
        <w:pStyle w:val="DHHSbody"/>
      </w:pPr>
      <w:r>
        <w:t xml:space="preserve">The </w:t>
      </w:r>
      <w:r w:rsidRPr="00CD4636">
        <w:rPr>
          <w:rStyle w:val="Strong"/>
        </w:rPr>
        <w:t>Manage incidents</w:t>
      </w:r>
      <w:r>
        <w:t xml:space="preserve"> screen displays all incidents in a matrix with the following details: Status, Assessment status, Reported date, Incident ID, Impact, Client name, Disclosed date, and Service type.</w:t>
      </w:r>
    </w:p>
    <w:p w14:paraId="04E375AD" w14:textId="77777777" w:rsidR="0033445A" w:rsidRDefault="0033445A" w:rsidP="005D30E5">
      <w:pPr>
        <w:pStyle w:val="DHHSbody"/>
        <w:ind w:left="-142"/>
      </w:pPr>
      <w:r>
        <w:rPr>
          <w:noProof/>
        </w:rPr>
        <w:drawing>
          <wp:inline distT="0" distB="0" distL="0" distR="0" wp14:anchorId="0E1BFC1E" wp14:editId="720B3036">
            <wp:extent cx="5760000" cy="3701662"/>
            <wp:effectExtent l="171450" t="171450" r="165100" b="184785"/>
            <wp:docPr id="7" name="Picture 7" descr="Manage incident screen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00" cy="370166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526211A" w14:textId="77777777" w:rsidR="00135350" w:rsidRDefault="00135350" w:rsidP="005D30E5">
      <w:pPr>
        <w:pStyle w:val="Heading3"/>
      </w:pPr>
      <w:r>
        <w:t>Info Icons</w:t>
      </w:r>
    </w:p>
    <w:p w14:paraId="42D09F36" w14:textId="77777777" w:rsidR="0033445A" w:rsidRDefault="0033445A">
      <w:pPr>
        <w:pStyle w:val="DHSbullet"/>
      </w:pPr>
      <w:r>
        <w:t>A number beside a client’s name indicates the number of additional clients involved in the incident beyond the first client. Selecting the number will reveal the names of the additional clients.</w:t>
      </w:r>
    </w:p>
    <w:p w14:paraId="5878C05E" w14:textId="77777777" w:rsidR="0033445A" w:rsidRDefault="0033445A" w:rsidP="005D30E5">
      <w:pPr>
        <w:pStyle w:val="DHSbullet"/>
      </w:pPr>
      <w:r>
        <w:t>A question mark beside an assessment status of Withdraw</w:t>
      </w:r>
      <w:r w:rsidR="00135350">
        <w:t>n</w:t>
      </w:r>
      <w:r>
        <w:t xml:space="preserve"> or Out of Scope indicates that the incident has been </w:t>
      </w:r>
      <w:r w:rsidR="00135350">
        <w:t>Withdrawn or assessed as Out of Scope by the Department.  Selecting the question mark will display further information about the withdrawal.</w:t>
      </w:r>
    </w:p>
    <w:p w14:paraId="2B78C99D" w14:textId="77777777" w:rsidR="00E55478" w:rsidRDefault="00E55478" w:rsidP="005D30E5">
      <w:pPr>
        <w:pStyle w:val="DHSbullet"/>
      </w:pPr>
      <w:r>
        <w:t xml:space="preserve">Incident reports displayed with red exclamation marks indicate that the incident report details are restricted due to their highly sensitive or confidential nature and will only be visible to a user with Senior Delegate access. When you see this </w:t>
      </w:r>
      <w:r w:rsidR="001411EA">
        <w:t>symbol,</w:t>
      </w:r>
      <w:r>
        <w:t xml:space="preserve"> you can select it to view further information.</w:t>
      </w:r>
    </w:p>
    <w:p w14:paraId="2258FA21" w14:textId="3C5F7B36" w:rsidR="00E55478" w:rsidRDefault="00E55478" w:rsidP="00E55478">
      <w:pPr>
        <w:pStyle w:val="DHHSbody"/>
      </w:pPr>
    </w:p>
    <w:p w14:paraId="4A8078E3" w14:textId="323BD5F4" w:rsidR="00E55478" w:rsidRDefault="00494301">
      <w:pPr>
        <w:pStyle w:val="Heading3"/>
      </w:pPr>
      <w:r>
        <w:lastRenderedPageBreak/>
        <w:t>Screen</w:t>
      </w:r>
      <w:r w:rsidR="00E55478">
        <w:t xml:space="preserve"> functions</w:t>
      </w:r>
      <w:bookmarkStart w:id="20" w:name="_Using_the_filter,"/>
      <w:bookmarkStart w:id="21" w:name="_Ref498614488"/>
      <w:bookmarkEnd w:id="20"/>
    </w:p>
    <w:bookmarkEnd w:id="21"/>
    <w:p w14:paraId="3DAA7F72" w14:textId="77777777" w:rsidR="00E55478" w:rsidRDefault="00E55478" w:rsidP="00E55478">
      <w:pPr>
        <w:pStyle w:val="DHHSbody"/>
      </w:pPr>
      <w:r>
        <w:t xml:space="preserve">Many functions have been embedded in the screen to make it easier to navigate. </w:t>
      </w:r>
    </w:p>
    <w:p w14:paraId="71C37CC6" w14:textId="77777777" w:rsidR="00E55478" w:rsidRDefault="00E55478">
      <w:pPr>
        <w:pStyle w:val="DHSbullet"/>
      </w:pPr>
      <w:r>
        <w:t>Refined searches using the search, filter</w:t>
      </w:r>
      <w:r w:rsidR="00135350">
        <w:t>,</w:t>
      </w:r>
      <w:r>
        <w:t xml:space="preserve"> and sort tools</w:t>
      </w:r>
    </w:p>
    <w:p w14:paraId="7396B3DC" w14:textId="77777777" w:rsidR="00135350" w:rsidRDefault="00135350" w:rsidP="005D30E5">
      <w:pPr>
        <w:pStyle w:val="DHSbullet"/>
      </w:pPr>
      <w:r>
        <w:t>Clear all filters</w:t>
      </w:r>
    </w:p>
    <w:p w14:paraId="5AD2659E" w14:textId="3B5AAE0C" w:rsidR="00E55478" w:rsidRDefault="00135350" w:rsidP="005D30E5">
      <w:pPr>
        <w:pStyle w:val="DHSbullet"/>
      </w:pPr>
      <w:r>
        <w:t>Create a n</w:t>
      </w:r>
      <w:r w:rsidR="00E55478">
        <w:t xml:space="preserve">ew incident </w:t>
      </w:r>
    </w:p>
    <w:p w14:paraId="54913C6F" w14:textId="27BCDAD3" w:rsidR="00E55478" w:rsidRDefault="00E55478" w:rsidP="00E55478">
      <w:pPr>
        <w:pStyle w:val="Heading4"/>
      </w:pPr>
      <w:bookmarkStart w:id="22" w:name="_Refined_searches_using"/>
      <w:bookmarkEnd w:id="22"/>
      <w:r>
        <w:t>Refined searches using the search, filter</w:t>
      </w:r>
      <w:r w:rsidR="0048050E">
        <w:t>,</w:t>
      </w:r>
      <w:r>
        <w:t xml:space="preserve"> and sort tools</w:t>
      </w:r>
      <w:bookmarkStart w:id="23" w:name="Navigation"/>
      <w:bookmarkEnd w:id="23"/>
    </w:p>
    <w:p w14:paraId="62C84697" w14:textId="77777777" w:rsidR="00E55478" w:rsidRDefault="00E55478" w:rsidP="00E55478">
      <w:pPr>
        <w:pStyle w:val="DHHSbody"/>
      </w:pPr>
      <w:r>
        <w:t xml:space="preserve">There are </w:t>
      </w:r>
      <w:r w:rsidR="001411EA">
        <w:t>several</w:t>
      </w:r>
      <w:r>
        <w:t xml:space="preserve"> search functions available in the Manage Incident screen to assist in quickly identifying an individual incident or group of incidents for actioning and reporting. They are:</w:t>
      </w:r>
    </w:p>
    <w:p w14:paraId="3848E7A5" w14:textId="77777777" w:rsidR="00E55478" w:rsidRDefault="00E55478" w:rsidP="005D30E5">
      <w:pPr>
        <w:pStyle w:val="DHSbullet"/>
      </w:pPr>
      <w:r>
        <w:t xml:space="preserve">A ‘Search for’ field enables you to type search criteria into it. </w:t>
      </w:r>
    </w:p>
    <w:p w14:paraId="5FEB8825" w14:textId="77777777" w:rsidR="00E55478" w:rsidRDefault="00E55478" w:rsidP="005D30E5">
      <w:pPr>
        <w:pStyle w:val="DHHSbullet2"/>
      </w:pPr>
      <w:r>
        <w:t>As you begin typing, the system begins identifying a match or partial match. An icon resembling a question mark sits beside the ‘Search for’ field. Selecting the icon provides additional tips and hints for using the search functions.</w:t>
      </w:r>
    </w:p>
    <w:p w14:paraId="69D2E029" w14:textId="77777777" w:rsidR="00E55478" w:rsidRDefault="00E55478" w:rsidP="005D30E5">
      <w:pPr>
        <w:pStyle w:val="DHSbullet"/>
      </w:pPr>
      <w:r>
        <w:t xml:space="preserve">Filter functions reduce the information displayed in the incident table. </w:t>
      </w:r>
    </w:p>
    <w:p w14:paraId="59EE743D" w14:textId="77777777" w:rsidR="00E55478" w:rsidRDefault="00E55478" w:rsidP="005D30E5">
      <w:pPr>
        <w:pStyle w:val="DHHSbullet2"/>
      </w:pPr>
      <w:r>
        <w:t xml:space="preserve">The filters are identified as a default of ‘show all’ beneath headings ‘status’, ‘impact’ and ‘service type’. Selecting any of the filters reveals a predefined list of options. The functions available will depend on the screen currently displayed. Select the option to filter the information in the incident table. These filters work </w:t>
      </w:r>
      <w:r w:rsidR="001411EA">
        <w:t>individually or</w:t>
      </w:r>
      <w:r>
        <w:t xml:space="preserve"> can reduce the incident view even further if more than one is selected.</w:t>
      </w:r>
    </w:p>
    <w:p w14:paraId="2BEE1EDB" w14:textId="77777777" w:rsidR="00E55478" w:rsidRDefault="00E55478" w:rsidP="005D30E5">
      <w:pPr>
        <w:pStyle w:val="DHSbullet"/>
      </w:pPr>
      <w:r>
        <w:t>Column headings can be selected to sort the order of the table information to either ascending or descending.</w:t>
      </w:r>
    </w:p>
    <w:p w14:paraId="6922711A" w14:textId="77777777" w:rsidR="00135350" w:rsidRDefault="00135350" w:rsidP="00E55478">
      <w:pPr>
        <w:pStyle w:val="DHHSbullet1lastline"/>
        <w:numPr>
          <w:ilvl w:val="0"/>
          <w:numId w:val="2"/>
        </w:numPr>
      </w:pPr>
      <w:r>
        <w:t>Select Clear Filters to return to the default page filter and sort options</w:t>
      </w:r>
    </w:p>
    <w:tbl>
      <w:tblPr>
        <w:tblW w:w="5000" w:type="pct"/>
        <w:tblCellMar>
          <w:top w:w="142" w:type="dxa"/>
          <w:left w:w="142" w:type="dxa"/>
          <w:bottom w:w="142" w:type="dxa"/>
          <w:right w:w="142" w:type="dxa"/>
        </w:tblCellMar>
        <w:tblLook w:val="04A0" w:firstRow="1" w:lastRow="0" w:firstColumn="1" w:lastColumn="0" w:noHBand="0" w:noVBand="1"/>
      </w:tblPr>
      <w:tblGrid>
        <w:gridCol w:w="9298"/>
      </w:tblGrid>
      <w:tr w:rsidR="00E55478" w:rsidRPr="003072C6" w14:paraId="37DEBD16" w14:textId="77777777" w:rsidTr="005D30E5">
        <w:tc>
          <w:tcPr>
            <w:tcW w:w="5000" w:type="pct"/>
            <w:shd w:val="clear" w:color="auto" w:fill="F1E3F3"/>
          </w:tcPr>
          <w:p w14:paraId="6959DF77" w14:textId="77777777" w:rsidR="00E55478" w:rsidRPr="00BC0CF7" w:rsidRDefault="00E55478" w:rsidP="009F69BA">
            <w:pPr>
              <w:pStyle w:val="DHHStabletext"/>
            </w:pPr>
            <w:r>
              <w:t>Try using a combination of the search functions. For example, enter a name into the ‘Search for’ free text field, and then sort the results by Impact, then by Incident ID.</w:t>
            </w:r>
          </w:p>
        </w:tc>
      </w:tr>
    </w:tbl>
    <w:p w14:paraId="6A4CD3C2" w14:textId="77777777" w:rsidR="00E55478" w:rsidRPr="00842CE8" w:rsidRDefault="00E55478" w:rsidP="00E55478">
      <w:pPr>
        <w:pStyle w:val="Heading4"/>
      </w:pPr>
      <w:r>
        <w:t>New Incident</w:t>
      </w:r>
    </w:p>
    <w:p w14:paraId="206498A3" w14:textId="77777777" w:rsidR="00E55478" w:rsidRDefault="00E55478" w:rsidP="005D30E5">
      <w:pPr>
        <w:pStyle w:val="DHSbullet"/>
      </w:pPr>
      <w:r>
        <w:t xml:space="preserve">New incident – this button opens a new client incident report form. Refer to the </w:t>
      </w:r>
      <w:r w:rsidRPr="007315D3">
        <w:rPr>
          <w:rStyle w:val="Emphasis"/>
        </w:rPr>
        <w:t xml:space="preserve">Client incident report </w:t>
      </w:r>
      <w:r>
        <w:rPr>
          <w:rStyle w:val="Emphasis"/>
        </w:rPr>
        <w:t xml:space="preserve">webform </w:t>
      </w:r>
      <w:r w:rsidRPr="007315D3">
        <w:rPr>
          <w:rStyle w:val="Emphasis"/>
        </w:rPr>
        <w:t>user manual</w:t>
      </w:r>
      <w:r>
        <w:t xml:space="preserve"> for more information on how to create an incident report using the CIMS incident report webform.</w:t>
      </w:r>
    </w:p>
    <w:p w14:paraId="4E4072EA" w14:textId="48FE8137" w:rsidR="00E55478" w:rsidRDefault="00E55478">
      <w:pPr>
        <w:pStyle w:val="Heading3"/>
      </w:pPr>
      <w:r>
        <w:t>The manage incident status descriptions</w:t>
      </w:r>
    </w:p>
    <w:p w14:paraId="198562B6" w14:textId="77777777" w:rsidR="00E55478" w:rsidRDefault="00E55478" w:rsidP="005D30E5">
      <w:pPr>
        <w:pStyle w:val="DHSbullet"/>
      </w:pPr>
      <w:r>
        <w:t>I</w:t>
      </w:r>
      <w:r w:rsidRPr="000C4483">
        <w:t>ncident</w:t>
      </w:r>
      <w:r>
        <w:t xml:space="preserve"> </w:t>
      </w:r>
      <w:r w:rsidRPr="007530DB">
        <w:t>reports</w:t>
      </w:r>
      <w:r w:rsidRPr="000C4483">
        <w:t xml:space="preserve"> </w:t>
      </w:r>
      <w:r>
        <w:t xml:space="preserve">in the </w:t>
      </w:r>
      <w:r w:rsidRPr="00D60521">
        <w:rPr>
          <w:b/>
        </w:rPr>
        <w:t>Manage incidents</w:t>
      </w:r>
      <w:r>
        <w:t xml:space="preserve"> screen are classified by their status</w:t>
      </w:r>
      <w:r w:rsidRPr="000C4483">
        <w:t>.</w:t>
      </w:r>
      <w:r>
        <w:t xml:space="preserve"> </w:t>
      </w:r>
    </w:p>
    <w:p w14:paraId="2D28A294" w14:textId="77777777" w:rsidR="00E55478" w:rsidRDefault="00E55478" w:rsidP="005D30E5">
      <w:pPr>
        <w:pStyle w:val="DHSbullet"/>
      </w:pPr>
      <w:r>
        <w:t xml:space="preserve">Status descriptions in the </w:t>
      </w:r>
      <w:r>
        <w:rPr>
          <w:b/>
        </w:rPr>
        <w:t xml:space="preserve">Manage incidents </w:t>
      </w:r>
      <w:r>
        <w:t xml:space="preserve">screen reflect the current progress of the incident report managed by service providers. This varies from the assessment status description to reflect the current progress of the incident report </w:t>
      </w:r>
      <w:r w:rsidR="001411EA">
        <w:t>within the</w:t>
      </w:r>
      <w:r>
        <w:t xml:space="preserve"> department divisional offices once submitted. </w:t>
      </w:r>
    </w:p>
    <w:p w14:paraId="0AF1E607" w14:textId="77777777" w:rsidR="00E55478" w:rsidRDefault="00E55478" w:rsidP="005D30E5">
      <w:pPr>
        <w:pStyle w:val="DHSbullet"/>
      </w:pPr>
      <w:r>
        <w:t xml:space="preserve">Refer to </w:t>
      </w:r>
      <w:hyperlink w:anchor="_Status_descriptions" w:history="1">
        <w:r w:rsidRPr="001D1A9E">
          <w:rPr>
            <w:rStyle w:val="Hyperlink"/>
          </w:rPr>
          <w:t>Appendix C</w:t>
        </w:r>
      </w:hyperlink>
      <w:r>
        <w:t xml:space="preserve"> for service provider status descriptions. A listing for department divisional office assessment status descriptions are provided at </w:t>
      </w:r>
      <w:hyperlink w:anchor="_Appendix_D:_Department" w:history="1">
        <w:r w:rsidRPr="001D1A9E">
          <w:rPr>
            <w:rStyle w:val="Hyperlink"/>
          </w:rPr>
          <w:t>Appendix D</w:t>
        </w:r>
      </w:hyperlink>
      <w:r>
        <w:t>.</w:t>
      </w:r>
    </w:p>
    <w:p w14:paraId="7D126159" w14:textId="66AFE6E1" w:rsidR="00E55478" w:rsidRDefault="00E55478">
      <w:pPr>
        <w:pStyle w:val="Heading3"/>
      </w:pPr>
      <w:r>
        <w:t>The manage incident action buttons</w:t>
      </w:r>
    </w:p>
    <w:p w14:paraId="452D861F" w14:textId="013FE019" w:rsidR="00E55478" w:rsidRDefault="00E55478" w:rsidP="005D30E5">
      <w:pPr>
        <w:pStyle w:val="DHSbullet"/>
      </w:pPr>
      <w:r>
        <w:t xml:space="preserve">Depending on the status description of </w:t>
      </w:r>
      <w:r w:rsidRPr="007530DB">
        <w:t>the</w:t>
      </w:r>
      <w:r>
        <w:t xml:space="preserve"> </w:t>
      </w:r>
      <w:r w:rsidRPr="00114E29">
        <w:t>incident report,</w:t>
      </w:r>
      <w:r>
        <w:t xml:space="preserve"> </w:t>
      </w:r>
      <w:r w:rsidR="00D535E4">
        <w:t xml:space="preserve">certain </w:t>
      </w:r>
      <w:r>
        <w:t xml:space="preserve">actions are </w:t>
      </w:r>
      <w:r w:rsidR="00D535E4">
        <w:t>available</w:t>
      </w:r>
      <w:r>
        <w:t xml:space="preserve">. </w:t>
      </w:r>
    </w:p>
    <w:p w14:paraId="7E7F3796" w14:textId="447B4252" w:rsidR="00E55478" w:rsidRPr="00367433" w:rsidRDefault="00E55478" w:rsidP="005D30E5">
      <w:pPr>
        <w:pStyle w:val="DHSbullet"/>
      </w:pPr>
      <w:r w:rsidRPr="00367433">
        <w:t xml:space="preserve">Hover </w:t>
      </w:r>
      <w:r w:rsidR="00C242CF">
        <w:t>the</w:t>
      </w:r>
      <w:r w:rsidRPr="00367433">
        <w:t xml:space="preserve"> mouse over the incident </w:t>
      </w:r>
      <w:r w:rsidRPr="007530DB">
        <w:t>on</w:t>
      </w:r>
      <w:r w:rsidRPr="00367433">
        <w:t xml:space="preserve"> the </w:t>
      </w:r>
      <w:r w:rsidRPr="00114E29">
        <w:rPr>
          <w:b/>
        </w:rPr>
        <w:t>Manage incidents</w:t>
      </w:r>
      <w:r w:rsidRPr="00367433">
        <w:t xml:space="preserve"> page to display the action buttons available</w:t>
      </w:r>
      <w:r>
        <w:t xml:space="preserve"> according </w:t>
      </w:r>
      <w:r w:rsidR="00D535E4">
        <w:t>to the user profile of the logged in user,</w:t>
      </w:r>
      <w:r>
        <w:t xml:space="preserve"> and </w:t>
      </w:r>
      <w:r w:rsidR="00D535E4">
        <w:t xml:space="preserve">the </w:t>
      </w:r>
      <w:r>
        <w:t>status of the incident report</w:t>
      </w:r>
      <w:r w:rsidRPr="00367433">
        <w:t xml:space="preserve">. </w:t>
      </w:r>
    </w:p>
    <w:p w14:paraId="71847E02" w14:textId="47AC302C" w:rsidR="00E55478" w:rsidRDefault="00135350" w:rsidP="005D30E5">
      <w:pPr>
        <w:pStyle w:val="DHHSbody"/>
        <w:jc w:val="both"/>
      </w:pPr>
      <w:r>
        <w:rPr>
          <w:noProof/>
        </w:rPr>
        <w:lastRenderedPageBreak/>
        <w:drawing>
          <wp:inline distT="0" distB="0" distL="0" distR="0" wp14:anchorId="110C4778" wp14:editId="1BEDB489">
            <wp:extent cx="5652000" cy="1102489"/>
            <wp:effectExtent l="171450" t="190500" r="196850" b="193040"/>
            <wp:docPr id="10" name="Picture 10" descr="Listing of incidents on the Manage incidents page with action button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2000" cy="110248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C15094F" w14:textId="77777777" w:rsidR="00E55478" w:rsidRDefault="00E55478">
      <w:pPr>
        <w:pStyle w:val="DHHSbody"/>
      </w:pPr>
      <w:r>
        <w:t xml:space="preserve">Action button </w:t>
      </w:r>
      <w:r w:rsidRPr="00367433">
        <w:t>selection</w:t>
      </w:r>
      <w:r>
        <w:t>s</w:t>
      </w:r>
      <w:r w:rsidRPr="00367433">
        <w:t xml:space="preserve"> can be made following the</w:t>
      </w:r>
      <w:r>
        <w:t>ir</w:t>
      </w:r>
      <w:r w:rsidRPr="00367433">
        <w:t xml:space="preserve"> display.</w:t>
      </w:r>
      <w:r>
        <w:t xml:space="preserve"> These are:</w:t>
      </w:r>
    </w:p>
    <w:tbl>
      <w:tblPr>
        <w:tblStyle w:val="TableGridLight"/>
        <w:tblW w:w="9299" w:type="dxa"/>
        <w:tblLook w:val="04A0" w:firstRow="1" w:lastRow="0" w:firstColumn="1" w:lastColumn="0" w:noHBand="0" w:noVBand="1"/>
      </w:tblPr>
      <w:tblGrid>
        <w:gridCol w:w="1671"/>
        <w:gridCol w:w="7628"/>
      </w:tblGrid>
      <w:tr w:rsidR="00E55478" w14:paraId="64BF1CA5" w14:textId="77777777" w:rsidTr="005D30E5">
        <w:trPr>
          <w:trHeight w:val="340"/>
        </w:trPr>
        <w:tc>
          <w:tcPr>
            <w:tcW w:w="1671" w:type="dxa"/>
          </w:tcPr>
          <w:p w14:paraId="2E13123D" w14:textId="77777777" w:rsidR="00E55478" w:rsidRDefault="00E55478" w:rsidP="009F69BA">
            <w:pPr>
              <w:pStyle w:val="DHHStablecolhead"/>
            </w:pPr>
            <w:r>
              <w:t>Action</w:t>
            </w:r>
          </w:p>
        </w:tc>
        <w:tc>
          <w:tcPr>
            <w:tcW w:w="7628" w:type="dxa"/>
          </w:tcPr>
          <w:p w14:paraId="2CAF8647" w14:textId="77777777" w:rsidR="00E55478" w:rsidRDefault="00E55478" w:rsidP="009F69BA">
            <w:pPr>
              <w:pStyle w:val="DHHStablecolhead"/>
            </w:pPr>
            <w:r>
              <w:t xml:space="preserve">Description </w:t>
            </w:r>
          </w:p>
        </w:tc>
      </w:tr>
      <w:tr w:rsidR="00E55478" w14:paraId="22E6FD37" w14:textId="77777777" w:rsidTr="005D30E5">
        <w:trPr>
          <w:trHeight w:val="340"/>
        </w:trPr>
        <w:tc>
          <w:tcPr>
            <w:tcW w:w="1671" w:type="dxa"/>
          </w:tcPr>
          <w:p w14:paraId="12BAD164" w14:textId="77777777" w:rsidR="00E55478" w:rsidRDefault="00E55478" w:rsidP="009F69BA">
            <w:pPr>
              <w:pStyle w:val="DHHStabletext"/>
            </w:pPr>
            <w:r>
              <w:t>View</w:t>
            </w:r>
          </w:p>
        </w:tc>
        <w:tc>
          <w:tcPr>
            <w:tcW w:w="7628" w:type="dxa"/>
          </w:tcPr>
          <w:p w14:paraId="23FFAEF0" w14:textId="77777777" w:rsidR="00E55478" w:rsidRDefault="00E55478" w:rsidP="009F69BA">
            <w:pPr>
              <w:pStyle w:val="DHHStabletext"/>
            </w:pPr>
            <w:r>
              <w:rPr>
                <w:noProof/>
                <w:lang w:eastAsia="en-AU"/>
              </w:rPr>
              <w:t>This action enables the details of i</w:t>
            </w:r>
            <w:r w:rsidRPr="009C6714">
              <w:rPr>
                <w:noProof/>
                <w:lang w:eastAsia="en-AU"/>
              </w:rPr>
              <w:t xml:space="preserve">ncident </w:t>
            </w:r>
            <w:r>
              <w:rPr>
                <w:noProof/>
                <w:lang w:eastAsia="en-AU"/>
              </w:rPr>
              <w:t xml:space="preserve">report to be opened and </w:t>
            </w:r>
            <w:r w:rsidRPr="009C6714">
              <w:rPr>
                <w:noProof/>
                <w:lang w:eastAsia="en-AU"/>
              </w:rPr>
              <w:t>view</w:t>
            </w:r>
            <w:r>
              <w:rPr>
                <w:noProof/>
                <w:lang w:eastAsia="en-AU"/>
              </w:rPr>
              <w:t>ed</w:t>
            </w:r>
            <w:r w:rsidRPr="009C6714">
              <w:rPr>
                <w:noProof/>
                <w:lang w:eastAsia="en-AU"/>
              </w:rPr>
              <w:t>.</w:t>
            </w:r>
          </w:p>
        </w:tc>
      </w:tr>
      <w:tr w:rsidR="00E55478" w14:paraId="70E5CC2C" w14:textId="77777777" w:rsidTr="005D30E5">
        <w:trPr>
          <w:trHeight w:val="340"/>
        </w:trPr>
        <w:tc>
          <w:tcPr>
            <w:tcW w:w="1671" w:type="dxa"/>
          </w:tcPr>
          <w:p w14:paraId="128CDA29" w14:textId="77777777" w:rsidR="00E55478" w:rsidRDefault="00E55478" w:rsidP="009F69BA">
            <w:pPr>
              <w:pStyle w:val="DHHStabletext"/>
            </w:pPr>
            <w:r>
              <w:t>Edit</w:t>
            </w:r>
          </w:p>
        </w:tc>
        <w:tc>
          <w:tcPr>
            <w:tcW w:w="7628" w:type="dxa"/>
          </w:tcPr>
          <w:p w14:paraId="409A0CB1" w14:textId="77777777" w:rsidR="00E55478" w:rsidRDefault="00E55478" w:rsidP="009F69BA">
            <w:pPr>
              <w:pStyle w:val="DHHStabletext"/>
            </w:pPr>
            <w:r>
              <w:rPr>
                <w:noProof/>
                <w:lang w:eastAsia="en-AU"/>
              </w:rPr>
              <w:t xml:space="preserve">This action enables </w:t>
            </w:r>
            <w:r w:rsidRPr="009C6714">
              <w:rPr>
                <w:noProof/>
                <w:lang w:eastAsia="en-AU"/>
              </w:rPr>
              <w:t xml:space="preserve">the incident </w:t>
            </w:r>
            <w:r>
              <w:rPr>
                <w:noProof/>
                <w:lang w:eastAsia="en-AU"/>
              </w:rPr>
              <w:t xml:space="preserve">and its content to be </w:t>
            </w:r>
            <w:r w:rsidRPr="009C6714">
              <w:rPr>
                <w:noProof/>
                <w:lang w:eastAsia="en-AU"/>
              </w:rPr>
              <w:t>view</w:t>
            </w:r>
            <w:r>
              <w:rPr>
                <w:noProof/>
                <w:lang w:eastAsia="en-AU"/>
              </w:rPr>
              <w:t>ed</w:t>
            </w:r>
            <w:r w:rsidRPr="009C6714">
              <w:rPr>
                <w:noProof/>
                <w:lang w:eastAsia="en-AU"/>
              </w:rPr>
              <w:t xml:space="preserve"> </w:t>
            </w:r>
            <w:r>
              <w:rPr>
                <w:noProof/>
                <w:lang w:eastAsia="en-AU"/>
              </w:rPr>
              <w:t>and</w:t>
            </w:r>
            <w:r w:rsidRPr="009C6714">
              <w:rPr>
                <w:noProof/>
                <w:lang w:eastAsia="en-AU"/>
              </w:rPr>
              <w:t xml:space="preserve"> changes </w:t>
            </w:r>
            <w:r>
              <w:rPr>
                <w:noProof/>
                <w:lang w:eastAsia="en-AU"/>
              </w:rPr>
              <w:t xml:space="preserve">made </w:t>
            </w:r>
            <w:r w:rsidRPr="009C6714">
              <w:rPr>
                <w:noProof/>
                <w:lang w:eastAsia="en-AU"/>
              </w:rPr>
              <w:t>as required</w:t>
            </w:r>
            <w:r>
              <w:rPr>
                <w:noProof/>
                <w:lang w:eastAsia="en-AU"/>
              </w:rPr>
              <w:t xml:space="preserve"> by the service provider user.</w:t>
            </w:r>
          </w:p>
        </w:tc>
      </w:tr>
      <w:tr w:rsidR="00E55478" w14:paraId="091D13B3" w14:textId="77777777" w:rsidTr="005D30E5">
        <w:trPr>
          <w:trHeight w:val="340"/>
        </w:trPr>
        <w:tc>
          <w:tcPr>
            <w:tcW w:w="1671" w:type="dxa"/>
          </w:tcPr>
          <w:p w14:paraId="3AD6A713" w14:textId="77777777" w:rsidR="00E55478" w:rsidRDefault="00E55478" w:rsidP="009F69BA">
            <w:pPr>
              <w:pStyle w:val="DHHStabletext"/>
            </w:pPr>
            <w:r>
              <w:t>Follow-up</w:t>
            </w:r>
          </w:p>
        </w:tc>
        <w:tc>
          <w:tcPr>
            <w:tcW w:w="7628" w:type="dxa"/>
          </w:tcPr>
          <w:p w14:paraId="57D45DBE" w14:textId="77777777" w:rsidR="00E55478" w:rsidRPr="009C6714" w:rsidRDefault="00E55478" w:rsidP="009F69BA">
            <w:pPr>
              <w:pStyle w:val="DHHStabletext"/>
              <w:rPr>
                <w:noProof/>
                <w:lang w:eastAsia="en-AU"/>
              </w:rPr>
            </w:pPr>
            <w:r w:rsidRPr="009C6714">
              <w:rPr>
                <w:noProof/>
                <w:lang w:eastAsia="en-AU"/>
              </w:rPr>
              <w:t xml:space="preserve">This </w:t>
            </w:r>
            <w:r>
              <w:rPr>
                <w:noProof/>
                <w:lang w:eastAsia="en-AU"/>
              </w:rPr>
              <w:t>action</w:t>
            </w:r>
            <w:r w:rsidRPr="009C6714">
              <w:rPr>
                <w:noProof/>
                <w:lang w:eastAsia="en-AU"/>
              </w:rPr>
              <w:t xml:space="preserve"> </w:t>
            </w:r>
            <w:r>
              <w:rPr>
                <w:noProof/>
                <w:lang w:eastAsia="en-AU"/>
              </w:rPr>
              <w:t>transfers to</w:t>
            </w:r>
            <w:r w:rsidRPr="009C6714">
              <w:rPr>
                <w:noProof/>
                <w:lang w:eastAsia="en-AU"/>
              </w:rPr>
              <w:t xml:space="preserve"> </w:t>
            </w:r>
            <w:r>
              <w:rPr>
                <w:noProof/>
                <w:lang w:eastAsia="en-AU"/>
              </w:rPr>
              <w:t xml:space="preserve">the summary page of the follow-up screen for the incident report (investigations, root cause analysis reviews and case reviews). For more information refer to </w:t>
            </w:r>
            <w:hyperlink w:anchor="_5._Major_impact_1" w:history="1">
              <w:r w:rsidRPr="00C32BE2">
                <w:rPr>
                  <w:rStyle w:val="Hyperlink"/>
                  <w:noProof/>
                  <w:lang w:eastAsia="en-AU"/>
                </w:rPr>
                <w:t>Major impact – follow-up recommendations</w:t>
              </w:r>
              <w:r w:rsidRPr="00C32BE2">
                <w:rPr>
                  <w:rStyle w:val="Hyperlink"/>
                </w:rPr>
                <w:t>.</w:t>
              </w:r>
            </w:hyperlink>
          </w:p>
        </w:tc>
      </w:tr>
      <w:tr w:rsidR="00E55478" w14:paraId="16F245E8" w14:textId="77777777" w:rsidTr="005D30E5">
        <w:trPr>
          <w:trHeight w:val="340"/>
        </w:trPr>
        <w:tc>
          <w:tcPr>
            <w:tcW w:w="1671" w:type="dxa"/>
          </w:tcPr>
          <w:p w14:paraId="3B896D0E" w14:textId="77777777" w:rsidR="00E55478" w:rsidRDefault="00E55478" w:rsidP="009F69BA">
            <w:pPr>
              <w:pStyle w:val="DHHStabletext"/>
            </w:pPr>
            <w:r>
              <w:t>Withdraw</w:t>
            </w:r>
          </w:p>
        </w:tc>
        <w:tc>
          <w:tcPr>
            <w:tcW w:w="7628" w:type="dxa"/>
          </w:tcPr>
          <w:p w14:paraId="22298050" w14:textId="77777777" w:rsidR="00E55478" w:rsidRDefault="00E55478" w:rsidP="009F69BA">
            <w:pPr>
              <w:pStyle w:val="DHHStabletext"/>
              <w:rPr>
                <w:noProof/>
                <w:lang w:eastAsia="en-AU"/>
              </w:rPr>
            </w:pPr>
            <w:r>
              <w:rPr>
                <w:noProof/>
                <w:lang w:eastAsia="en-AU"/>
              </w:rPr>
              <w:t xml:space="preserve">This action enables the withdrawal of an incident report from the reporting process where the incident report is determined to not be in-scope. </w:t>
            </w:r>
          </w:p>
          <w:p w14:paraId="2D2C48D1" w14:textId="77777777" w:rsidR="00E55478" w:rsidRDefault="00E55478" w:rsidP="009F69BA">
            <w:pPr>
              <w:pStyle w:val="DHHStabletext"/>
            </w:pPr>
            <w:r>
              <w:rPr>
                <w:noProof/>
                <w:lang w:eastAsia="en-AU"/>
              </w:rPr>
              <w:t>For more information refer to</w:t>
            </w:r>
            <w:r w:rsidRPr="00E57A0D">
              <w:rPr>
                <w:noProof/>
                <w:lang w:eastAsia="en-AU"/>
              </w:rPr>
              <w:t xml:space="preserve"> </w:t>
            </w:r>
            <w:bookmarkStart w:id="24" w:name="WithdrawIncident"/>
            <w:r w:rsidR="00C32BE2">
              <w:rPr>
                <w:noProof/>
                <w:lang w:eastAsia="en-AU"/>
              </w:rPr>
              <w:fldChar w:fldCharType="begin"/>
            </w:r>
            <w:r w:rsidR="00C32BE2">
              <w:rPr>
                <w:noProof/>
                <w:lang w:eastAsia="en-AU"/>
              </w:rPr>
              <w:instrText xml:space="preserve"> HYPERLINK  \l "_10._Withdraw_function_1" </w:instrText>
            </w:r>
            <w:r w:rsidR="00C32BE2">
              <w:rPr>
                <w:noProof/>
                <w:lang w:eastAsia="en-AU"/>
              </w:rPr>
              <w:fldChar w:fldCharType="separate"/>
            </w:r>
            <w:r w:rsidRPr="00C32BE2">
              <w:rPr>
                <w:rStyle w:val="Hyperlink"/>
                <w:noProof/>
                <w:lang w:eastAsia="en-AU"/>
              </w:rPr>
              <w:t>Withdraw function</w:t>
            </w:r>
            <w:bookmarkEnd w:id="24"/>
            <w:r w:rsidR="00C32BE2">
              <w:rPr>
                <w:noProof/>
                <w:lang w:eastAsia="en-AU"/>
              </w:rPr>
              <w:fldChar w:fldCharType="end"/>
            </w:r>
            <w:r>
              <w:rPr>
                <w:noProof/>
                <w:lang w:eastAsia="en-AU"/>
              </w:rPr>
              <w:t>.</w:t>
            </w:r>
          </w:p>
        </w:tc>
      </w:tr>
      <w:tr w:rsidR="00E55478" w14:paraId="4C22EA73" w14:textId="77777777" w:rsidTr="005D30E5">
        <w:trPr>
          <w:trHeight w:val="340"/>
        </w:trPr>
        <w:tc>
          <w:tcPr>
            <w:tcW w:w="1671" w:type="dxa"/>
          </w:tcPr>
          <w:p w14:paraId="67708FCC" w14:textId="77777777" w:rsidR="00E55478" w:rsidRDefault="00E55478" w:rsidP="009F69BA">
            <w:pPr>
              <w:pStyle w:val="DHHStabletext"/>
            </w:pPr>
            <w:r>
              <w:t>Download</w:t>
            </w:r>
          </w:p>
        </w:tc>
        <w:tc>
          <w:tcPr>
            <w:tcW w:w="7628" w:type="dxa"/>
          </w:tcPr>
          <w:p w14:paraId="64497FFD" w14:textId="77777777" w:rsidR="00E55478" w:rsidRDefault="00E55478" w:rsidP="009F69BA">
            <w:pPr>
              <w:pStyle w:val="DHHStabletext"/>
              <w:rPr>
                <w:noProof/>
                <w:lang w:eastAsia="en-AU"/>
              </w:rPr>
            </w:pPr>
            <w:r w:rsidRPr="009C6714">
              <w:rPr>
                <w:noProof/>
                <w:lang w:eastAsia="en-AU"/>
              </w:rPr>
              <w:t xml:space="preserve">This function converts the incident </w:t>
            </w:r>
            <w:r>
              <w:rPr>
                <w:noProof/>
                <w:lang w:eastAsia="en-AU"/>
              </w:rPr>
              <w:t xml:space="preserve">report </w:t>
            </w:r>
            <w:r w:rsidRPr="009C6714">
              <w:rPr>
                <w:noProof/>
                <w:lang w:eastAsia="en-AU"/>
              </w:rPr>
              <w:t xml:space="preserve">to a PDF that can </w:t>
            </w:r>
            <w:r>
              <w:rPr>
                <w:noProof/>
                <w:lang w:eastAsia="en-AU"/>
              </w:rPr>
              <w:t xml:space="preserve">be </w:t>
            </w:r>
            <w:r w:rsidRPr="009C6714">
              <w:rPr>
                <w:noProof/>
                <w:lang w:eastAsia="en-AU"/>
              </w:rPr>
              <w:t>either save</w:t>
            </w:r>
            <w:r>
              <w:rPr>
                <w:noProof/>
                <w:lang w:eastAsia="en-AU"/>
              </w:rPr>
              <w:t>d</w:t>
            </w:r>
            <w:r w:rsidRPr="009C6714">
              <w:rPr>
                <w:noProof/>
                <w:lang w:eastAsia="en-AU"/>
              </w:rPr>
              <w:t xml:space="preserve"> or print</w:t>
            </w:r>
            <w:r>
              <w:rPr>
                <w:noProof/>
                <w:lang w:eastAsia="en-AU"/>
              </w:rPr>
              <w:t>ed</w:t>
            </w:r>
            <w:r w:rsidRPr="009C6714">
              <w:rPr>
                <w:noProof/>
                <w:lang w:eastAsia="en-AU"/>
              </w:rPr>
              <w:t xml:space="preserve"> to a designated printer. </w:t>
            </w:r>
            <w:r>
              <w:rPr>
                <w:noProof/>
                <w:lang w:eastAsia="en-AU"/>
              </w:rPr>
              <w:t xml:space="preserve">See </w:t>
            </w:r>
            <w:hyperlink w:anchor="DownloadIncident" w:history="1">
              <w:r w:rsidRPr="00CD7E83">
                <w:rPr>
                  <w:rStyle w:val="Hyperlink"/>
                </w:rPr>
                <w:t>Downloading an incident</w:t>
              </w:r>
            </w:hyperlink>
            <w:r w:rsidRPr="001E3372">
              <w:t xml:space="preserve"> </w:t>
            </w:r>
            <w:r>
              <w:t xml:space="preserve">for </w:t>
            </w:r>
            <w:r w:rsidRPr="001E3372">
              <w:t>more</w:t>
            </w:r>
            <w:r>
              <w:rPr>
                <w:noProof/>
                <w:lang w:eastAsia="en-AU"/>
              </w:rPr>
              <w:t xml:space="preserve"> information.</w:t>
            </w:r>
          </w:p>
          <w:p w14:paraId="72C008EA" w14:textId="77777777" w:rsidR="00E55478" w:rsidRDefault="00E55478" w:rsidP="009F69BA">
            <w:pPr>
              <w:pStyle w:val="DHHStabletext"/>
            </w:pPr>
            <w:r>
              <w:rPr>
                <w:noProof/>
                <w:lang w:eastAsia="en-AU"/>
              </w:rPr>
              <w:t>Printing any document must comply with privacy regulations.</w:t>
            </w:r>
          </w:p>
        </w:tc>
      </w:tr>
    </w:tbl>
    <w:p w14:paraId="728917EA" w14:textId="3D30553B" w:rsidR="00E55478" w:rsidRDefault="00E55478" w:rsidP="005F25FC">
      <w:pPr>
        <w:pStyle w:val="Heading2"/>
      </w:pPr>
      <w:bookmarkStart w:id="25" w:name="_Toc526515124"/>
      <w:bookmarkStart w:id="26" w:name="_Toc18053870"/>
      <w:r>
        <w:t>The manage follow-up screen</w:t>
      </w:r>
      <w:bookmarkEnd w:id="25"/>
      <w:bookmarkEnd w:id="26"/>
    </w:p>
    <w:p w14:paraId="1067598E" w14:textId="77777777" w:rsidR="00E55478" w:rsidRDefault="00E55478" w:rsidP="00E55478">
      <w:pPr>
        <w:pStyle w:val="DHHSbody"/>
      </w:pPr>
      <w:r>
        <w:t>The manage follow-up screen displays major impact incidents that have progressed to follow-up (investigation, root cause analysis or case review) within the incident management process.</w:t>
      </w:r>
    </w:p>
    <w:p w14:paraId="67E365A4" w14:textId="77777777" w:rsidR="00E55478" w:rsidRDefault="00E55478" w:rsidP="00E55478">
      <w:pPr>
        <w:pStyle w:val="DHHSbody"/>
      </w:pPr>
      <w:r>
        <w:t xml:space="preserve">The incidents visible in this screen will be determined by the CIMS registered user role. A Senior Delegate level user will see all incidents that have progressed to follow-up within the team they are assigned whereas the Manager and Investigation/Review manager user roles will only be able to see the incidents they have been </w:t>
      </w:r>
      <w:r w:rsidR="001411EA">
        <w:t>assigned to</w:t>
      </w:r>
      <w:r>
        <w:t xml:space="preserve"> investigate.</w:t>
      </w:r>
    </w:p>
    <w:p w14:paraId="19BF223E" w14:textId="25309582" w:rsidR="00E55478" w:rsidRDefault="00E55478" w:rsidP="005F25FC">
      <w:pPr>
        <w:pStyle w:val="Heading2"/>
      </w:pPr>
      <w:bookmarkStart w:id="27" w:name="_Toc526515125"/>
      <w:bookmarkStart w:id="28" w:name="_Toc18053871"/>
      <w:r>
        <w:t>The CIMS reports</w:t>
      </w:r>
      <w:bookmarkEnd w:id="27"/>
      <w:bookmarkEnd w:id="28"/>
    </w:p>
    <w:p w14:paraId="549159F2" w14:textId="77777777" w:rsidR="00E55478" w:rsidRDefault="00E55478" w:rsidP="00E55478">
      <w:pPr>
        <w:pStyle w:val="DHHSbody"/>
      </w:pPr>
      <w:r>
        <w:t>The reports screen is available to all registered users within a service provider and includes a list of predetermined reports that can be run. Each report has been built to meet a different reporting requirement with additional filters available in each to provide further flexibility based on the user requirements.</w:t>
      </w:r>
    </w:p>
    <w:p w14:paraId="6734864F" w14:textId="77777777" w:rsidR="00E55478" w:rsidRDefault="00E55478" w:rsidP="00E55478">
      <w:pPr>
        <w:pStyle w:val="DHHSbody"/>
      </w:pPr>
      <w:r>
        <w:t>The data displayed within each report will be in line with the CIMS registered user role (Reports only display data for incident reports that a registered user has access too).</w:t>
      </w:r>
    </w:p>
    <w:p w14:paraId="65116607" w14:textId="65C21006" w:rsidR="00E55478" w:rsidRPr="00367433" w:rsidRDefault="00E55478" w:rsidP="005F25FC">
      <w:pPr>
        <w:pStyle w:val="Heading2"/>
      </w:pPr>
      <w:bookmarkStart w:id="29" w:name="_Toc526515126"/>
      <w:bookmarkStart w:id="30" w:name="_Toc18053872"/>
      <w:r>
        <w:t>The manage users screen</w:t>
      </w:r>
      <w:bookmarkEnd w:id="29"/>
      <w:bookmarkEnd w:id="30"/>
    </w:p>
    <w:p w14:paraId="678418DF" w14:textId="77777777" w:rsidR="00E55478" w:rsidRDefault="00E55478" w:rsidP="00E55478">
      <w:pPr>
        <w:pStyle w:val="DHHSbody"/>
      </w:pPr>
      <w:r>
        <w:t>The manage users screen is available only to Senior Delegate level users and allows a service provider to manage their own CIMS registered users. This screen can be used for a range of functions including:</w:t>
      </w:r>
    </w:p>
    <w:p w14:paraId="51BB064A" w14:textId="77777777" w:rsidR="00E55478" w:rsidRDefault="00E55478" w:rsidP="005D30E5">
      <w:pPr>
        <w:pStyle w:val="DHSbullet"/>
      </w:pPr>
      <w:r>
        <w:t>Adding a new user</w:t>
      </w:r>
    </w:p>
    <w:p w14:paraId="0EED3893" w14:textId="77777777" w:rsidR="00E55478" w:rsidRDefault="00E55478" w:rsidP="005D30E5">
      <w:pPr>
        <w:pStyle w:val="DHSbullet"/>
      </w:pPr>
      <w:r>
        <w:lastRenderedPageBreak/>
        <w:t>Updating an existing users details</w:t>
      </w:r>
    </w:p>
    <w:p w14:paraId="3DA02443" w14:textId="77777777" w:rsidR="00E55478" w:rsidRDefault="00E55478" w:rsidP="005D30E5">
      <w:pPr>
        <w:pStyle w:val="DHSbullet"/>
      </w:pPr>
      <w:r>
        <w:t>Changing an existing users role to increase or decrease access</w:t>
      </w:r>
    </w:p>
    <w:p w14:paraId="439BF568" w14:textId="77777777" w:rsidR="00EB6E06" w:rsidRDefault="00E55478" w:rsidP="005D30E5">
      <w:pPr>
        <w:pStyle w:val="DHSbullet"/>
      </w:pPr>
      <w:r>
        <w:t>Deactivating users</w:t>
      </w:r>
      <w:bookmarkStart w:id="31" w:name="_4._Major_impact"/>
      <w:bookmarkStart w:id="32" w:name="_4._Major_impact_1"/>
      <w:bookmarkEnd w:id="31"/>
      <w:bookmarkEnd w:id="32"/>
    </w:p>
    <w:p w14:paraId="31A9110A" w14:textId="574CAE54" w:rsidR="00E55478" w:rsidRDefault="0099774C">
      <w:pPr>
        <w:pStyle w:val="Heading1"/>
      </w:pPr>
      <w:bookmarkStart w:id="33" w:name="_4._Major_impact_2"/>
      <w:bookmarkStart w:id="34" w:name="_Toc526515127"/>
      <w:bookmarkStart w:id="35" w:name="_Ref17897962"/>
      <w:bookmarkStart w:id="36" w:name="_Toc18053873"/>
      <w:bookmarkEnd w:id="33"/>
      <w:r>
        <w:lastRenderedPageBreak/>
        <w:t>R</w:t>
      </w:r>
      <w:r w:rsidR="00E55478">
        <w:t>eview</w:t>
      </w:r>
      <w:r w:rsidR="00CB5BAF">
        <w:t xml:space="preserve"> an </w:t>
      </w:r>
      <w:bookmarkEnd w:id="34"/>
      <w:bookmarkEnd w:id="35"/>
      <w:r>
        <w:t>incident</w:t>
      </w:r>
      <w:bookmarkEnd w:id="36"/>
    </w:p>
    <w:p w14:paraId="3DFF6CFF" w14:textId="666FF53B" w:rsidR="00E55478" w:rsidRDefault="00E55478">
      <w:pPr>
        <w:pStyle w:val="Heading2"/>
      </w:pPr>
      <w:bookmarkStart w:id="37" w:name="_Ref498678016"/>
      <w:bookmarkStart w:id="38" w:name="_Toc526515128"/>
      <w:bookmarkStart w:id="39" w:name="_Toc18053874"/>
      <w:r>
        <w:t>Reviewing a</w:t>
      </w:r>
      <w:r w:rsidR="0099774C">
        <w:t>n</w:t>
      </w:r>
      <w:r>
        <w:t xml:space="preserve"> incident</w:t>
      </w:r>
      <w:bookmarkEnd w:id="37"/>
      <w:bookmarkEnd w:id="38"/>
      <w:bookmarkEnd w:id="39"/>
    </w:p>
    <w:p w14:paraId="0B054D9A" w14:textId="2B3089A9" w:rsidR="00E55478" w:rsidRDefault="0099774C" w:rsidP="00E55478">
      <w:pPr>
        <w:pStyle w:val="DHHSbody"/>
      </w:pPr>
      <w:r>
        <w:t>Both</w:t>
      </w:r>
      <w:r w:rsidR="00E55478">
        <w:t xml:space="preserve"> major </w:t>
      </w:r>
      <w:r>
        <w:t xml:space="preserve">and non-major </w:t>
      </w:r>
      <w:r w:rsidR="00E55478">
        <w:t>impact incident report</w:t>
      </w:r>
      <w:r>
        <w:t>s</w:t>
      </w:r>
      <w:r w:rsidR="00E55478">
        <w:t xml:space="preserve"> </w:t>
      </w:r>
      <w:r>
        <w:t>are</w:t>
      </w:r>
      <w:r w:rsidR="00E55478">
        <w:t xml:space="preserve"> accessed from the </w:t>
      </w:r>
      <w:r w:rsidR="00E55478" w:rsidRPr="00CD4636">
        <w:rPr>
          <w:rStyle w:val="Strong"/>
        </w:rPr>
        <w:t>Manage incidents</w:t>
      </w:r>
      <w:r w:rsidR="00E55478" w:rsidRPr="00280781">
        <w:t xml:space="preserve"> screen</w:t>
      </w:r>
      <w:r w:rsidR="00E55478">
        <w:t xml:space="preserve"> and can be actioned by a Manager or Senior Delegate level user (where applicable). Incident reports when created that are awaiting review and approval will have a status of ‘New’. </w:t>
      </w:r>
    </w:p>
    <w:p w14:paraId="657ED40D" w14:textId="77777777" w:rsidR="00E55478" w:rsidRDefault="00E55478" w:rsidP="00E55478">
      <w:pPr>
        <w:pStyle w:val="DHHSbody"/>
      </w:pPr>
      <w:r w:rsidRPr="00EF0F5D">
        <w:rPr>
          <w:b/>
        </w:rPr>
        <w:t>Note</w:t>
      </w:r>
      <w:r>
        <w:t xml:space="preserve">: Once an incident report has been actioned by a user (escalated or submitted), then the incident report will no longer be editable by that user. Editable functionality will only be available after an incident has been actioned </w:t>
      </w:r>
      <w:r w:rsidR="001411EA">
        <w:t>if</w:t>
      </w:r>
      <w:r>
        <w:t xml:space="preserve"> the incident report is withdrawn or returned by the next user in the workflow.</w:t>
      </w:r>
    </w:p>
    <w:p w14:paraId="4D99DF06" w14:textId="77777777" w:rsidR="00E55478" w:rsidRDefault="00E55478" w:rsidP="00E55478">
      <w:pPr>
        <w:pStyle w:val="DHHSbody"/>
      </w:pPr>
      <w:r>
        <w:t>The steps for reviewing the details of a major impact incident report by a service provider are as follows:</w:t>
      </w:r>
    </w:p>
    <w:p w14:paraId="230DBD07" w14:textId="77777777" w:rsidR="00E55478" w:rsidRDefault="00E55478" w:rsidP="005D30E5">
      <w:pPr>
        <w:pStyle w:val="DHHSbody"/>
        <w:numPr>
          <w:ilvl w:val="0"/>
          <w:numId w:val="83"/>
        </w:numPr>
        <w:spacing w:after="0"/>
      </w:pPr>
      <w:r>
        <w:t>Locate the required major impact incident report. Refer to</w:t>
      </w:r>
      <w:hyperlink w:anchor="_Refined_searches_using" w:history="1">
        <w:r w:rsidRPr="005C733A">
          <w:rPr>
            <w:rStyle w:val="Hyperlink"/>
          </w:rPr>
          <w:t xml:space="preserve"> the search, filter</w:t>
        </w:r>
        <w:r w:rsidR="00D535E4">
          <w:rPr>
            <w:rStyle w:val="Hyperlink"/>
          </w:rPr>
          <w:t>,</w:t>
        </w:r>
        <w:r w:rsidRPr="005C733A">
          <w:rPr>
            <w:rStyle w:val="Hyperlink"/>
          </w:rPr>
          <w:t xml:space="preserve"> and sort tools</w:t>
        </w:r>
      </w:hyperlink>
      <w:r>
        <w:t xml:space="preserve"> for assistance in locating the major impact incident report.</w:t>
      </w:r>
    </w:p>
    <w:p w14:paraId="611972D5" w14:textId="15D4B123" w:rsidR="00E55478" w:rsidRDefault="00E55478" w:rsidP="005D30E5">
      <w:pPr>
        <w:pStyle w:val="DHHSbody"/>
        <w:numPr>
          <w:ilvl w:val="0"/>
          <w:numId w:val="83"/>
        </w:numPr>
        <w:spacing w:after="0"/>
      </w:pPr>
      <w:r>
        <w:t xml:space="preserve">Hover the mouse over the major impact incident report </w:t>
      </w:r>
      <w:r w:rsidR="00D535E4">
        <w:t xml:space="preserve">to display </w:t>
      </w:r>
      <w:r>
        <w:t>the action buttons.</w:t>
      </w:r>
    </w:p>
    <w:p w14:paraId="2857458C" w14:textId="1B9C57FF" w:rsidR="00E55478" w:rsidRDefault="00D535E4" w:rsidP="005D30E5">
      <w:pPr>
        <w:pStyle w:val="DHHSbody"/>
        <w:ind w:left="-142"/>
        <w:jc w:val="center"/>
      </w:pPr>
      <w:r>
        <w:rPr>
          <w:noProof/>
        </w:rPr>
        <w:drawing>
          <wp:inline distT="0" distB="0" distL="0" distR="0" wp14:anchorId="720F55BF" wp14:editId="3572BDE1">
            <wp:extent cx="5760000" cy="1977000"/>
            <wp:effectExtent l="171450" t="171450" r="146050" b="194945"/>
            <wp:docPr id="14" name="Picture 14" descr="Listing of major impact incidents on the manage incidents screen with action button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00" cy="1977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713E27A" w14:textId="77777777" w:rsidR="00E55478" w:rsidRPr="005D30E5" w:rsidRDefault="00E55478" w:rsidP="005D30E5">
      <w:pPr>
        <w:pStyle w:val="DHHSbody"/>
        <w:numPr>
          <w:ilvl w:val="0"/>
          <w:numId w:val="83"/>
        </w:numPr>
      </w:pPr>
      <w:r>
        <w:t>Select the Edit</w:t>
      </w:r>
      <w:r w:rsidRPr="005D30E5">
        <w:t xml:space="preserve"> action button. This action will open the incident report and display the Incident details screen. </w:t>
      </w:r>
    </w:p>
    <w:p w14:paraId="10E43B43" w14:textId="77777777" w:rsidR="00E55478" w:rsidRPr="005D30E5" w:rsidRDefault="00E55478" w:rsidP="005D30E5">
      <w:pPr>
        <w:pStyle w:val="DHHSbody"/>
        <w:numPr>
          <w:ilvl w:val="0"/>
          <w:numId w:val="83"/>
        </w:numPr>
      </w:pPr>
      <w:r w:rsidRPr="005D30E5">
        <w:t xml:space="preserve">The Incident details screen has three stages; Incident, Response and Authorisation. The Manager user (or Senior Delegate user) will review all information in the Incident details screen in the incident stage and completes the Response stage for further approval within the organisation. </w:t>
      </w:r>
    </w:p>
    <w:p w14:paraId="1EC2441F" w14:textId="77777777" w:rsidR="00E55478" w:rsidRPr="005D30E5" w:rsidRDefault="00E55478" w:rsidP="005D30E5">
      <w:pPr>
        <w:pStyle w:val="DHHSbody"/>
        <w:numPr>
          <w:ilvl w:val="0"/>
          <w:numId w:val="83"/>
        </w:numPr>
      </w:pPr>
      <w:r w:rsidRPr="005D30E5">
        <w:t>The Senior Delegate reviews information of the incident report in the incident and response stages.</w:t>
      </w:r>
      <w:r w:rsidR="00D02E7E" w:rsidRPr="005D30E5">
        <w:t xml:space="preserve"> </w:t>
      </w:r>
      <w:r w:rsidRPr="005D30E5">
        <w:t>If satisfied, the Senior Delegate user will complete the Authorisation stage response before submitting to the department divisional office.</w:t>
      </w:r>
    </w:p>
    <w:p w14:paraId="33A9AC64" w14:textId="77777777" w:rsidR="001D5622" w:rsidRDefault="00E55478" w:rsidP="001D5622">
      <w:pPr>
        <w:pStyle w:val="DHHSbody"/>
        <w:rPr>
          <w:noProof/>
          <w:lang w:eastAsia="en-AU"/>
        </w:rPr>
      </w:pPr>
      <w:r>
        <w:rPr>
          <w:noProof/>
          <w:lang w:eastAsia="en-AU"/>
        </w:rPr>
        <w:t xml:space="preserve">A number of function buttons are displayed on the bottom of the pages when working through the </w:t>
      </w:r>
      <w:r>
        <w:rPr>
          <w:b/>
          <w:noProof/>
          <w:lang w:eastAsia="en-AU"/>
        </w:rPr>
        <w:t xml:space="preserve">Incident details </w:t>
      </w:r>
      <w:r>
        <w:rPr>
          <w:noProof/>
          <w:lang w:eastAsia="en-AU"/>
        </w:rPr>
        <w:t xml:space="preserve">screens in reviewing the information within. </w:t>
      </w:r>
    </w:p>
    <w:p w14:paraId="53D9ADF8" w14:textId="2AFFA9DE" w:rsidR="00E55478" w:rsidRDefault="00E55478" w:rsidP="0049235F">
      <w:pPr>
        <w:pStyle w:val="DHHSbody"/>
        <w:rPr>
          <w:noProof/>
          <w:lang w:eastAsia="en-AU"/>
        </w:rPr>
      </w:pPr>
    </w:p>
    <w:tbl>
      <w:tblPr>
        <w:tblStyle w:val="TableGridLight"/>
        <w:tblW w:w="9299" w:type="dxa"/>
        <w:tblLook w:val="04A0" w:firstRow="1" w:lastRow="0" w:firstColumn="1" w:lastColumn="0" w:noHBand="0" w:noVBand="1"/>
      </w:tblPr>
      <w:tblGrid>
        <w:gridCol w:w="1659"/>
        <w:gridCol w:w="7640"/>
      </w:tblGrid>
      <w:tr w:rsidR="00E55478" w14:paraId="6B523665" w14:textId="77777777" w:rsidTr="005D30E5">
        <w:trPr>
          <w:trHeight w:val="340"/>
        </w:trPr>
        <w:tc>
          <w:tcPr>
            <w:tcW w:w="1659" w:type="dxa"/>
          </w:tcPr>
          <w:p w14:paraId="60F3D2BE" w14:textId="77777777" w:rsidR="00E55478" w:rsidRDefault="00E55478" w:rsidP="009F69BA">
            <w:pPr>
              <w:pStyle w:val="DHHStablecolhead"/>
            </w:pPr>
            <w:r>
              <w:t>Button</w:t>
            </w:r>
          </w:p>
        </w:tc>
        <w:tc>
          <w:tcPr>
            <w:tcW w:w="7640" w:type="dxa"/>
          </w:tcPr>
          <w:p w14:paraId="04E8A017" w14:textId="77777777" w:rsidR="00E55478" w:rsidRDefault="00E55478" w:rsidP="009F69BA">
            <w:pPr>
              <w:pStyle w:val="DHHStablecolhead"/>
            </w:pPr>
            <w:r>
              <w:t xml:space="preserve">Description </w:t>
            </w:r>
          </w:p>
        </w:tc>
      </w:tr>
      <w:tr w:rsidR="00E55478" w14:paraId="187D76FE" w14:textId="77777777" w:rsidTr="005D30E5">
        <w:trPr>
          <w:trHeight w:val="340"/>
        </w:trPr>
        <w:tc>
          <w:tcPr>
            <w:tcW w:w="1659" w:type="dxa"/>
          </w:tcPr>
          <w:p w14:paraId="4BFDA8B1" w14:textId="77777777" w:rsidR="00E55478" w:rsidRDefault="00E55478" w:rsidP="009F69BA">
            <w:pPr>
              <w:pStyle w:val="DHHStabletext"/>
            </w:pPr>
            <w:r>
              <w:t>Back</w:t>
            </w:r>
          </w:p>
        </w:tc>
        <w:tc>
          <w:tcPr>
            <w:tcW w:w="7640" w:type="dxa"/>
          </w:tcPr>
          <w:p w14:paraId="5D3D6CA2" w14:textId="77777777" w:rsidR="00E55478" w:rsidRDefault="00E55478" w:rsidP="009F69BA">
            <w:pPr>
              <w:pStyle w:val="DHHStabletext"/>
            </w:pPr>
            <w:r>
              <w:rPr>
                <w:rFonts w:eastAsia="Times"/>
              </w:rPr>
              <w:t>Select</w:t>
            </w:r>
            <w:r w:rsidRPr="00BA1F1A">
              <w:rPr>
                <w:rFonts w:eastAsia="Times"/>
              </w:rPr>
              <w:t xml:space="preserve"> </w:t>
            </w:r>
            <w:r w:rsidRPr="00702657">
              <w:rPr>
                <w:rStyle w:val="Strong"/>
                <w:rFonts w:eastAsia="Times"/>
              </w:rPr>
              <w:t>Back</w:t>
            </w:r>
            <w:r w:rsidRPr="00BA1F1A">
              <w:rPr>
                <w:rFonts w:eastAsia="Times"/>
              </w:rPr>
              <w:t xml:space="preserve"> to return to a previously viewed page.</w:t>
            </w:r>
          </w:p>
        </w:tc>
      </w:tr>
      <w:tr w:rsidR="00E55478" w14:paraId="788F4A3A" w14:textId="77777777" w:rsidTr="005D30E5">
        <w:trPr>
          <w:trHeight w:val="340"/>
        </w:trPr>
        <w:tc>
          <w:tcPr>
            <w:tcW w:w="1659" w:type="dxa"/>
          </w:tcPr>
          <w:p w14:paraId="204AB695" w14:textId="77777777" w:rsidR="00E55478" w:rsidRDefault="00E55478" w:rsidP="009F69BA">
            <w:pPr>
              <w:pStyle w:val="DHHStabletext"/>
            </w:pPr>
            <w:r>
              <w:lastRenderedPageBreak/>
              <w:t>Return</w:t>
            </w:r>
          </w:p>
        </w:tc>
        <w:tc>
          <w:tcPr>
            <w:tcW w:w="7640" w:type="dxa"/>
          </w:tcPr>
          <w:p w14:paraId="6D4B3078" w14:textId="77777777" w:rsidR="00E55478" w:rsidRPr="003C060E" w:rsidRDefault="00E55478" w:rsidP="009F69BA">
            <w:pPr>
              <w:pStyle w:val="DHHStabletext"/>
            </w:pPr>
            <w:r w:rsidRPr="00EF0F5D">
              <w:rPr>
                <w:rFonts w:eastAsia="Times"/>
              </w:rPr>
              <w:t xml:space="preserve">Select </w:t>
            </w:r>
            <w:r w:rsidRPr="00EF0F5D">
              <w:rPr>
                <w:rFonts w:eastAsia="Times"/>
                <w:b/>
              </w:rPr>
              <w:t>Return</w:t>
            </w:r>
            <w:r w:rsidRPr="00EF0F5D">
              <w:rPr>
                <w:rFonts w:eastAsia="Times"/>
              </w:rPr>
              <w:t xml:space="preserve"> if the incident needs to be returned for rework. This function is only available for Senior Delegate user roles. For further information refer </w:t>
            </w:r>
            <w:hyperlink w:anchor="ReturnIncident" w:history="1">
              <w:r w:rsidRPr="0091448D">
                <w:rPr>
                  <w:rStyle w:val="Hyperlink"/>
                  <w:rFonts w:eastAsia="Times"/>
                  <w:color w:val="auto"/>
                  <w:u w:val="none"/>
                </w:rPr>
                <w:t>Returning an incident for rework</w:t>
              </w:r>
            </w:hyperlink>
            <w:r w:rsidRPr="00EF0F5D">
              <w:rPr>
                <w:rFonts w:eastAsia="Times"/>
              </w:rPr>
              <w:t>.</w:t>
            </w:r>
          </w:p>
        </w:tc>
      </w:tr>
      <w:tr w:rsidR="00E55478" w14:paraId="4F12A582" w14:textId="77777777" w:rsidTr="005D30E5">
        <w:trPr>
          <w:trHeight w:val="340"/>
        </w:trPr>
        <w:tc>
          <w:tcPr>
            <w:tcW w:w="1659" w:type="dxa"/>
          </w:tcPr>
          <w:p w14:paraId="2C1F7CCC" w14:textId="77777777" w:rsidR="00E55478" w:rsidRDefault="00E55478" w:rsidP="009F69BA">
            <w:pPr>
              <w:pStyle w:val="DHHStabletext"/>
            </w:pPr>
            <w:r>
              <w:t>Withdraw</w:t>
            </w:r>
          </w:p>
        </w:tc>
        <w:tc>
          <w:tcPr>
            <w:tcW w:w="7640" w:type="dxa"/>
          </w:tcPr>
          <w:p w14:paraId="4F035CF9" w14:textId="77777777" w:rsidR="00E55478" w:rsidRDefault="00E55478" w:rsidP="009F69BA">
            <w:pPr>
              <w:pStyle w:val="DHHStabletext"/>
            </w:pPr>
            <w:r w:rsidRPr="00BA1F1A">
              <w:rPr>
                <w:rFonts w:eastAsia="Times"/>
                <w:noProof/>
                <w:lang w:eastAsia="en-AU"/>
              </w:rPr>
              <w:t xml:space="preserve">Select this option if the incident is out of scope and needs to be withdrawn from the reporting process. For more information refer to </w:t>
            </w:r>
            <w:hyperlink w:anchor="_10._Withdraw_function_1" w:history="1">
              <w:r w:rsidR="00FE2379" w:rsidRPr="00FE2379">
                <w:rPr>
                  <w:rStyle w:val="Hyperlink"/>
                  <w:rFonts w:eastAsia="Times"/>
                  <w:noProof/>
                  <w:lang w:eastAsia="en-AU"/>
                </w:rPr>
                <w:t>Withdraw function</w:t>
              </w:r>
            </w:hyperlink>
            <w:r>
              <w:rPr>
                <w:rFonts w:eastAsia="Times"/>
                <w:noProof/>
                <w:lang w:eastAsia="en-AU"/>
              </w:rPr>
              <w:t>.</w:t>
            </w:r>
          </w:p>
        </w:tc>
      </w:tr>
      <w:tr w:rsidR="00E55478" w14:paraId="751D243E" w14:textId="77777777" w:rsidTr="005D30E5">
        <w:trPr>
          <w:trHeight w:val="340"/>
        </w:trPr>
        <w:tc>
          <w:tcPr>
            <w:tcW w:w="1659" w:type="dxa"/>
          </w:tcPr>
          <w:p w14:paraId="19643908" w14:textId="77777777" w:rsidR="00E55478" w:rsidRDefault="00E55478" w:rsidP="009F69BA">
            <w:pPr>
              <w:pStyle w:val="DHHStabletext"/>
            </w:pPr>
            <w:r>
              <w:t xml:space="preserve">Save </w:t>
            </w:r>
          </w:p>
        </w:tc>
        <w:tc>
          <w:tcPr>
            <w:tcW w:w="7640" w:type="dxa"/>
          </w:tcPr>
          <w:p w14:paraId="34ECA25A" w14:textId="77777777" w:rsidR="00E55478" w:rsidRPr="00BA1F1A" w:rsidRDefault="00E55478" w:rsidP="009F69BA">
            <w:pPr>
              <w:pStyle w:val="DHHStabletext"/>
              <w:rPr>
                <w:rFonts w:eastAsia="Times"/>
                <w:noProof/>
                <w:lang w:eastAsia="en-AU"/>
              </w:rPr>
            </w:pPr>
            <w:r>
              <w:rPr>
                <w:rFonts w:eastAsia="Times"/>
              </w:rPr>
              <w:t>Select</w:t>
            </w:r>
            <w:r w:rsidRPr="00BA1F1A">
              <w:rPr>
                <w:rFonts w:eastAsia="Times"/>
              </w:rPr>
              <w:t xml:space="preserve"> </w:t>
            </w:r>
            <w:r w:rsidRPr="00702657">
              <w:rPr>
                <w:rStyle w:val="Strong"/>
                <w:rFonts w:eastAsia="Times"/>
              </w:rPr>
              <w:t>Save</w:t>
            </w:r>
            <w:r w:rsidRPr="00BA1F1A">
              <w:rPr>
                <w:rFonts w:eastAsia="Times"/>
              </w:rPr>
              <w:t xml:space="preserve"> to make any changes to the incident. A message confirming the </w:t>
            </w:r>
            <w:r>
              <w:rPr>
                <w:rFonts w:eastAsia="Times"/>
              </w:rPr>
              <w:t xml:space="preserve">status of the save request </w:t>
            </w:r>
            <w:r w:rsidRPr="00BA1F1A">
              <w:rPr>
                <w:rFonts w:eastAsia="Times"/>
              </w:rPr>
              <w:t>is displayed.</w:t>
            </w:r>
          </w:p>
        </w:tc>
      </w:tr>
      <w:tr w:rsidR="00E55478" w14:paraId="46D5C8AF" w14:textId="77777777" w:rsidTr="005D30E5">
        <w:trPr>
          <w:trHeight w:val="340"/>
        </w:trPr>
        <w:tc>
          <w:tcPr>
            <w:tcW w:w="1659" w:type="dxa"/>
          </w:tcPr>
          <w:p w14:paraId="7A045EA6" w14:textId="77777777" w:rsidR="00E55478" w:rsidRDefault="00E55478" w:rsidP="009F69BA">
            <w:pPr>
              <w:pStyle w:val="DHHStabletext"/>
            </w:pPr>
            <w:r>
              <w:t>Next</w:t>
            </w:r>
          </w:p>
        </w:tc>
        <w:tc>
          <w:tcPr>
            <w:tcW w:w="7640" w:type="dxa"/>
          </w:tcPr>
          <w:p w14:paraId="14AFF786" w14:textId="77777777" w:rsidR="00E55478" w:rsidRPr="00BA1F1A" w:rsidRDefault="00E55478" w:rsidP="009F69BA">
            <w:pPr>
              <w:pStyle w:val="DHHStabletext"/>
              <w:rPr>
                <w:rFonts w:eastAsia="Times"/>
              </w:rPr>
            </w:pPr>
            <w:r>
              <w:rPr>
                <w:rFonts w:eastAsia="Times"/>
              </w:rPr>
              <w:t>Select</w:t>
            </w:r>
            <w:r w:rsidRPr="00BA1F1A">
              <w:rPr>
                <w:rFonts w:eastAsia="Times"/>
              </w:rPr>
              <w:t xml:space="preserve"> </w:t>
            </w:r>
            <w:r w:rsidRPr="00702657">
              <w:rPr>
                <w:rStyle w:val="Strong"/>
                <w:rFonts w:eastAsia="Times"/>
              </w:rPr>
              <w:t>Next</w:t>
            </w:r>
            <w:r w:rsidRPr="00BA1F1A">
              <w:rPr>
                <w:rFonts w:eastAsia="Times"/>
              </w:rPr>
              <w:t xml:space="preserve"> to move to the next page to continue the </w:t>
            </w:r>
            <w:r>
              <w:rPr>
                <w:rFonts w:eastAsia="Times"/>
              </w:rPr>
              <w:t>review</w:t>
            </w:r>
            <w:r w:rsidRPr="00BA1F1A">
              <w:rPr>
                <w:rFonts w:eastAsia="Times"/>
              </w:rPr>
              <w:t>.</w:t>
            </w:r>
          </w:p>
          <w:p w14:paraId="3DB794D7" w14:textId="77777777" w:rsidR="00E55478" w:rsidRDefault="00E55478" w:rsidP="009F69BA">
            <w:pPr>
              <w:pStyle w:val="DHHStabletext"/>
            </w:pPr>
            <w:r w:rsidRPr="005C733A">
              <w:t>The Declaration</w:t>
            </w:r>
            <w:r w:rsidRPr="00512C39">
              <w:t xml:space="preserve"> and acknowledgement screen will be displayed</w:t>
            </w:r>
            <w:r>
              <w:t xml:space="preserve"> on the final stage for Senior Delegate users before concluding their involvement in the process and submitting to the department.</w:t>
            </w:r>
          </w:p>
        </w:tc>
      </w:tr>
    </w:tbl>
    <w:p w14:paraId="1280AD7B" w14:textId="2D247C72" w:rsidR="00E55478" w:rsidRDefault="00E55478" w:rsidP="005F25FC">
      <w:pPr>
        <w:pStyle w:val="Heading2"/>
      </w:pPr>
      <w:bookmarkStart w:id="40" w:name="_Toc526515129"/>
      <w:bookmarkStart w:id="41" w:name="_Toc18053875"/>
      <w:r>
        <w:t>Incident details</w:t>
      </w:r>
      <w:bookmarkEnd w:id="40"/>
      <w:bookmarkEnd w:id="41"/>
      <w:r>
        <w:t xml:space="preserve"> </w:t>
      </w:r>
    </w:p>
    <w:p w14:paraId="6D8BFB3B" w14:textId="77777777" w:rsidR="00E55478" w:rsidRDefault="00E55478" w:rsidP="00E55478">
      <w:pPr>
        <w:pStyle w:val="DHHSbody"/>
        <w:rPr>
          <w:noProof/>
          <w:lang w:eastAsia="en-AU"/>
        </w:rPr>
      </w:pPr>
      <w:r>
        <w:rPr>
          <w:noProof/>
          <w:lang w:eastAsia="en-AU"/>
        </w:rPr>
        <w:t xml:space="preserve">The </w:t>
      </w:r>
      <w:r>
        <w:rPr>
          <w:b/>
          <w:noProof/>
          <w:lang w:eastAsia="en-AU"/>
        </w:rPr>
        <w:t xml:space="preserve">Incident details </w:t>
      </w:r>
      <w:r>
        <w:rPr>
          <w:noProof/>
          <w:lang w:eastAsia="en-AU"/>
        </w:rPr>
        <w:t>screen captures and displays all incident details as created and submitted by a user the service provider.</w:t>
      </w:r>
    </w:p>
    <w:p w14:paraId="2E320570" w14:textId="77777777" w:rsidR="00E55478" w:rsidRDefault="00E55478" w:rsidP="00E55478">
      <w:pPr>
        <w:pStyle w:val="DHHSbody"/>
      </w:pPr>
      <w:r>
        <w:rPr>
          <w:rStyle w:val="Strong"/>
          <w:b w:val="0"/>
        </w:rPr>
        <w:t>Each</w:t>
      </w:r>
      <w:r w:rsidRPr="008F1EC0">
        <w:rPr>
          <w:rStyle w:val="Strong"/>
          <w:b w:val="0"/>
        </w:rPr>
        <w:t xml:space="preserve"> of the</w:t>
      </w:r>
      <w:r>
        <w:t xml:space="preserve"> fields displayed across the pages within the </w:t>
      </w:r>
      <w:r>
        <w:rPr>
          <w:b/>
        </w:rPr>
        <w:t>Incident details</w:t>
      </w:r>
      <w:r>
        <w:t xml:space="preserve"> screen; Service, Reporting Officer, Dates, Description, Clients and Others Involved, are to be reviewed to ensure the accuracy of information relating to the incident.</w:t>
      </w:r>
    </w:p>
    <w:p w14:paraId="50076F08" w14:textId="7CD83122" w:rsidR="00E55478" w:rsidRDefault="001A6A04" w:rsidP="00E55478">
      <w:pPr>
        <w:pStyle w:val="DHHSnumberdigit"/>
        <w:numPr>
          <w:ilvl w:val="0"/>
          <w:numId w:val="0"/>
        </w:numPr>
        <w:ind w:left="397"/>
        <w:jc w:val="center"/>
      </w:pPr>
      <w:r>
        <w:rPr>
          <w:noProof/>
        </w:rPr>
        <w:drawing>
          <wp:inline distT="0" distB="0" distL="0" distR="0" wp14:anchorId="738FADBF" wp14:editId="5A5FBB25">
            <wp:extent cx="4320000" cy="979500"/>
            <wp:effectExtent l="171450" t="190500" r="194945" b="201930"/>
            <wp:docPr id="20" name="Picture 20" descr="Listing of fields available under the incident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0000" cy="9795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83B5B79" w14:textId="77777777" w:rsidR="00E55478" w:rsidRDefault="00E55478" w:rsidP="005D30E5">
      <w:pPr>
        <w:pStyle w:val="DHHSnumberdigit"/>
        <w:keepNext/>
        <w:numPr>
          <w:ilvl w:val="1"/>
          <w:numId w:val="5"/>
        </w:numPr>
        <w:tabs>
          <w:tab w:val="clear" w:pos="794"/>
          <w:tab w:val="num" w:pos="567"/>
        </w:tabs>
        <w:ind w:left="425"/>
      </w:pPr>
      <w:r>
        <w:lastRenderedPageBreak/>
        <w:t xml:space="preserve">Commence the review from the </w:t>
      </w:r>
      <w:r w:rsidRPr="008F1EC0">
        <w:rPr>
          <w:b/>
        </w:rPr>
        <w:t>Service</w:t>
      </w:r>
      <w:r>
        <w:t xml:space="preserve"> </w:t>
      </w:r>
      <w:r>
        <w:rPr>
          <w:b/>
        </w:rPr>
        <w:t>details</w:t>
      </w:r>
      <w:r w:rsidRPr="008F1EC0">
        <w:rPr>
          <w:b/>
        </w:rPr>
        <w:t xml:space="preserve"> </w:t>
      </w:r>
      <w:r>
        <w:t>page.</w:t>
      </w:r>
    </w:p>
    <w:p w14:paraId="28311B6F" w14:textId="2CE77BE5" w:rsidR="005620D0" w:rsidRDefault="002D2DEE" w:rsidP="005D30E5">
      <w:pPr>
        <w:pStyle w:val="DHHSnumberdigit"/>
        <w:numPr>
          <w:ilvl w:val="0"/>
          <w:numId w:val="0"/>
        </w:numPr>
        <w:ind w:left="29"/>
        <w:jc w:val="center"/>
      </w:pPr>
      <w:r>
        <w:rPr>
          <w:noProof/>
        </w:rPr>
        <w:drawing>
          <wp:inline distT="0" distB="0" distL="0" distR="0" wp14:anchorId="49FF75FE" wp14:editId="0385DE2E">
            <wp:extent cx="5740400" cy="5031740"/>
            <wp:effectExtent l="171450" t="190500" r="184150" b="187960"/>
            <wp:docPr id="22" name="Picture 22" descr="Service details fields for organisation, area, program and servic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0400" cy="50317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EF62911" w14:textId="77777777" w:rsidR="005620D0" w:rsidRDefault="005620D0">
      <w:pPr>
        <w:rPr>
          <w:rFonts w:ascii="Arial" w:eastAsia="Times" w:hAnsi="Arial"/>
        </w:rPr>
      </w:pPr>
      <w:r>
        <w:br w:type="page"/>
      </w:r>
    </w:p>
    <w:p w14:paraId="449276C6" w14:textId="77777777" w:rsidR="00E55478" w:rsidRDefault="00E55478" w:rsidP="000E45DF">
      <w:pPr>
        <w:pStyle w:val="DHHSnumberdigit"/>
        <w:numPr>
          <w:ilvl w:val="1"/>
          <w:numId w:val="5"/>
        </w:numPr>
        <w:tabs>
          <w:tab w:val="clear" w:pos="794"/>
          <w:tab w:val="num" w:pos="709"/>
        </w:tabs>
        <w:ind w:left="426"/>
      </w:pPr>
      <w:r>
        <w:lastRenderedPageBreak/>
        <w:t xml:space="preserve">Select </w:t>
      </w:r>
      <w:r w:rsidRPr="006F67C1">
        <w:rPr>
          <w:rStyle w:val="Strong"/>
        </w:rPr>
        <w:t>Next</w:t>
      </w:r>
      <w:r>
        <w:t xml:space="preserve"> to review the </w:t>
      </w:r>
      <w:r w:rsidRPr="00702657">
        <w:rPr>
          <w:rStyle w:val="Strong"/>
        </w:rPr>
        <w:t>Reporting officer</w:t>
      </w:r>
      <w:r w:rsidRPr="006F67C1">
        <w:t xml:space="preserve"> </w:t>
      </w:r>
      <w:r>
        <w:t>page.</w:t>
      </w:r>
    </w:p>
    <w:p w14:paraId="41E35EAC" w14:textId="6DE171D7" w:rsidR="00E55478" w:rsidRDefault="00AF554F" w:rsidP="005620D0">
      <w:pPr>
        <w:pStyle w:val="DHHSnumberdigit"/>
        <w:numPr>
          <w:ilvl w:val="0"/>
          <w:numId w:val="0"/>
        </w:numPr>
        <w:ind w:left="426"/>
        <w:jc w:val="center"/>
      </w:pPr>
      <w:r>
        <w:rPr>
          <w:noProof/>
        </w:rPr>
        <w:drawing>
          <wp:inline distT="0" distB="0" distL="0" distR="0" wp14:anchorId="484BB396" wp14:editId="2C691DA6">
            <wp:extent cx="5400000" cy="4253557"/>
            <wp:effectExtent l="171450" t="171450" r="182245" b="185420"/>
            <wp:docPr id="47" name="Picture 47" descr="Fields for person responsible for completing the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0" cy="425355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AB3D708" w14:textId="77777777" w:rsidR="00E55478" w:rsidRDefault="00E55478" w:rsidP="00FE2379">
      <w:pPr>
        <w:pStyle w:val="DHHSnumberdigit"/>
        <w:numPr>
          <w:ilvl w:val="1"/>
          <w:numId w:val="5"/>
        </w:numPr>
        <w:tabs>
          <w:tab w:val="clear" w:pos="794"/>
          <w:tab w:val="num" w:pos="426"/>
        </w:tabs>
        <w:ind w:left="426"/>
      </w:pPr>
      <w:r>
        <w:t xml:space="preserve">Select </w:t>
      </w:r>
      <w:r w:rsidRPr="006F67C1">
        <w:rPr>
          <w:rStyle w:val="Strong"/>
        </w:rPr>
        <w:t>Next</w:t>
      </w:r>
      <w:r>
        <w:t xml:space="preserve"> to review the </w:t>
      </w:r>
      <w:r w:rsidRPr="00547364">
        <w:rPr>
          <w:b/>
        </w:rPr>
        <w:t>Dates (Incident dates)</w:t>
      </w:r>
      <w:r w:rsidRPr="006F67C1">
        <w:t xml:space="preserve"> </w:t>
      </w:r>
      <w:r>
        <w:t>page.</w:t>
      </w:r>
    </w:p>
    <w:p w14:paraId="704D32FB" w14:textId="515489EF" w:rsidR="005620D0" w:rsidRDefault="00B27B13" w:rsidP="005D30E5">
      <w:pPr>
        <w:pStyle w:val="DHHSnumberdigit"/>
        <w:numPr>
          <w:ilvl w:val="0"/>
          <w:numId w:val="0"/>
        </w:numPr>
        <w:ind w:left="29"/>
        <w:jc w:val="center"/>
      </w:pPr>
      <w:r>
        <w:rPr>
          <w:noProof/>
        </w:rPr>
        <w:lastRenderedPageBreak/>
        <w:drawing>
          <wp:inline distT="0" distB="0" distL="0" distR="0" wp14:anchorId="0E04FFE6" wp14:editId="3305D580">
            <wp:extent cx="5400000" cy="5450134"/>
            <wp:effectExtent l="171450" t="190500" r="201295" b="189230"/>
            <wp:docPr id="48" name="Picture 48" descr="Fields to capture information about the date and time the incident occurred and when the organisation became aware of the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545013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CA9C8A9" w14:textId="77777777" w:rsidR="005620D0" w:rsidRDefault="005620D0">
      <w:pPr>
        <w:rPr>
          <w:rFonts w:ascii="Arial" w:eastAsia="Times" w:hAnsi="Arial"/>
        </w:rPr>
      </w:pPr>
      <w:r>
        <w:br w:type="page"/>
      </w:r>
    </w:p>
    <w:p w14:paraId="7883D06F" w14:textId="77777777" w:rsidR="00E55478" w:rsidRDefault="00E55478" w:rsidP="00FE2379">
      <w:pPr>
        <w:pStyle w:val="DHHSnumberdigit"/>
        <w:numPr>
          <w:ilvl w:val="1"/>
          <w:numId w:val="5"/>
        </w:numPr>
        <w:tabs>
          <w:tab w:val="clear" w:pos="794"/>
          <w:tab w:val="num" w:pos="426"/>
        </w:tabs>
        <w:ind w:left="426"/>
      </w:pPr>
      <w:r>
        <w:lastRenderedPageBreak/>
        <w:t xml:space="preserve">Select </w:t>
      </w:r>
      <w:r w:rsidRPr="006F67C1">
        <w:rPr>
          <w:rStyle w:val="Strong"/>
        </w:rPr>
        <w:t>Next</w:t>
      </w:r>
      <w:r>
        <w:t xml:space="preserve"> to review the </w:t>
      </w:r>
      <w:r w:rsidRPr="001803E0">
        <w:rPr>
          <w:b/>
        </w:rPr>
        <w:t>D</w:t>
      </w:r>
      <w:r w:rsidRPr="00702657">
        <w:rPr>
          <w:rStyle w:val="Strong"/>
        </w:rPr>
        <w:t>escription</w:t>
      </w:r>
      <w:r>
        <w:rPr>
          <w:rStyle w:val="Strong"/>
        </w:rPr>
        <w:t xml:space="preserve"> </w:t>
      </w:r>
      <w:r w:rsidRPr="00547364">
        <w:rPr>
          <w:rStyle w:val="Strong"/>
        </w:rPr>
        <w:t>(Incident description)</w:t>
      </w:r>
      <w:r w:rsidRPr="006F67C1">
        <w:t xml:space="preserve"> </w:t>
      </w:r>
      <w:r>
        <w:t>page.</w:t>
      </w:r>
    </w:p>
    <w:p w14:paraId="73E038BE" w14:textId="76190636" w:rsidR="00E55478" w:rsidRDefault="00FB359C" w:rsidP="005D30E5">
      <w:pPr>
        <w:pStyle w:val="DHHSnumberdigit"/>
        <w:numPr>
          <w:ilvl w:val="0"/>
          <w:numId w:val="0"/>
        </w:numPr>
        <w:tabs>
          <w:tab w:val="left" w:pos="1403"/>
        </w:tabs>
        <w:ind w:left="29"/>
        <w:jc w:val="center"/>
      </w:pPr>
      <w:r>
        <w:rPr>
          <w:noProof/>
        </w:rPr>
        <w:drawing>
          <wp:inline distT="0" distB="0" distL="0" distR="0" wp14:anchorId="60329424" wp14:editId="6BFF3AEF">
            <wp:extent cx="5904230" cy="4778375"/>
            <wp:effectExtent l="171450" t="190500" r="191770" b="193675"/>
            <wp:docPr id="49" name="Picture 49" descr="Incident description contains information about the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04230" cy="47783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BEDCC21" w14:textId="77777777" w:rsidR="00E55478" w:rsidRDefault="00E55478" w:rsidP="00FE2379">
      <w:pPr>
        <w:pStyle w:val="DHHSnumberdigit"/>
        <w:numPr>
          <w:ilvl w:val="1"/>
          <w:numId w:val="5"/>
        </w:numPr>
        <w:tabs>
          <w:tab w:val="clear" w:pos="794"/>
          <w:tab w:val="num" w:pos="426"/>
        </w:tabs>
        <w:spacing w:before="240"/>
        <w:ind w:left="426"/>
      </w:pPr>
      <w:r>
        <w:t>Select</w:t>
      </w:r>
      <w:r w:rsidRPr="00D576A3">
        <w:t xml:space="preserve"> </w:t>
      </w:r>
      <w:r w:rsidRPr="00D576A3">
        <w:rPr>
          <w:rStyle w:val="Strong"/>
        </w:rPr>
        <w:t>Next</w:t>
      </w:r>
      <w:r w:rsidRPr="00D576A3">
        <w:t xml:space="preserve"> to review the </w:t>
      </w:r>
      <w:r w:rsidRPr="00702657">
        <w:rPr>
          <w:rStyle w:val="Strong"/>
        </w:rPr>
        <w:t xml:space="preserve">Clients </w:t>
      </w:r>
      <w:r w:rsidRPr="00547364">
        <w:rPr>
          <w:rStyle w:val="Strong"/>
        </w:rPr>
        <w:t>(Clients involved in incident)</w:t>
      </w:r>
      <w:r>
        <w:rPr>
          <w:rStyle w:val="Strong"/>
          <w:b w:val="0"/>
        </w:rPr>
        <w:t xml:space="preserve"> </w:t>
      </w:r>
      <w:r>
        <w:t>screen</w:t>
      </w:r>
      <w:r w:rsidRPr="00D576A3">
        <w:t xml:space="preserve">. </w:t>
      </w:r>
      <w:r>
        <w:t>A list</w:t>
      </w:r>
      <w:r w:rsidRPr="00D576A3">
        <w:t xml:space="preserve"> of clients who</w:t>
      </w:r>
      <w:r>
        <w:t xml:space="preserve"> are involved in the incident are displayed.</w:t>
      </w:r>
    </w:p>
    <w:p w14:paraId="6CBCF89C" w14:textId="6C93B9CF" w:rsidR="000B2958" w:rsidRDefault="00181684" w:rsidP="005D30E5">
      <w:pPr>
        <w:pStyle w:val="DHHSnumberdigit"/>
        <w:numPr>
          <w:ilvl w:val="0"/>
          <w:numId w:val="0"/>
        </w:numPr>
        <w:spacing w:before="240"/>
        <w:ind w:left="29" w:hanging="29"/>
        <w:jc w:val="center"/>
      </w:pPr>
      <w:r>
        <w:rPr>
          <w:noProof/>
        </w:rPr>
        <w:lastRenderedPageBreak/>
        <w:drawing>
          <wp:inline distT="0" distB="0" distL="0" distR="0" wp14:anchorId="55F4C0C8" wp14:editId="7CDB5B52">
            <wp:extent cx="5760000" cy="7549456"/>
            <wp:effectExtent l="171450" t="171450" r="165100" b="185420"/>
            <wp:docPr id="50" name="Picture 50" descr="Fields containing information about the clients  involved in the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00" cy="754945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89A64CC" w14:textId="77777777" w:rsidR="00E55478" w:rsidRDefault="00E55478" w:rsidP="00E55478">
      <w:pPr>
        <w:pStyle w:val="DHHSnumberdigit"/>
        <w:numPr>
          <w:ilvl w:val="0"/>
          <w:numId w:val="5"/>
        </w:numPr>
      </w:pPr>
      <w:r>
        <w:t xml:space="preserve">Select the </w:t>
      </w:r>
      <w:r>
        <w:rPr>
          <w:rStyle w:val="Strong"/>
        </w:rPr>
        <w:t>Edit</w:t>
      </w:r>
      <w:r>
        <w:t xml:space="preserve"> button beside the client to be reviewed. The specific details of the selected client</w:t>
      </w:r>
      <w:r w:rsidRPr="003322B1">
        <w:t xml:space="preserve"> are</w:t>
      </w:r>
      <w:r>
        <w:t xml:space="preserve"> displayed and must be reviewed to ensure it is complete and accurate.</w:t>
      </w:r>
      <w:r w:rsidRPr="00D15B9A">
        <w:rPr>
          <w:b/>
        </w:rPr>
        <w:t xml:space="preserve"> Note:</w:t>
      </w:r>
      <w:r>
        <w:t xml:space="preserve"> the delete button is available prior to the client record being open.</w:t>
      </w:r>
    </w:p>
    <w:p w14:paraId="46199DC8" w14:textId="26803DDE" w:rsidR="00464A51" w:rsidRDefault="00464A51" w:rsidP="005620D0">
      <w:pPr>
        <w:pStyle w:val="DHHSnumberdigit"/>
        <w:numPr>
          <w:ilvl w:val="0"/>
          <w:numId w:val="0"/>
        </w:numPr>
        <w:ind w:left="397" w:firstLine="29"/>
        <w:jc w:val="center"/>
      </w:pPr>
    </w:p>
    <w:p w14:paraId="5FC6D9EC" w14:textId="590170A4" w:rsidR="009F69BA" w:rsidRDefault="009F69BA" w:rsidP="005620D0">
      <w:pPr>
        <w:pStyle w:val="DHHSnumberdigit"/>
        <w:numPr>
          <w:ilvl w:val="0"/>
          <w:numId w:val="0"/>
        </w:numPr>
        <w:ind w:left="397"/>
        <w:jc w:val="center"/>
      </w:pPr>
    </w:p>
    <w:p w14:paraId="6AA30B86" w14:textId="22053638" w:rsidR="005620D0" w:rsidRDefault="005C2F31">
      <w:pPr>
        <w:pStyle w:val="DHHSnumberdigit"/>
        <w:numPr>
          <w:ilvl w:val="0"/>
          <w:numId w:val="0"/>
        </w:numPr>
        <w:jc w:val="center"/>
      </w:pPr>
      <w:r>
        <w:rPr>
          <w:noProof/>
        </w:rPr>
        <w:drawing>
          <wp:inline distT="0" distB="0" distL="0" distR="0" wp14:anchorId="2BAC0F49" wp14:editId="7331769D">
            <wp:extent cx="5760000" cy="4226397"/>
            <wp:effectExtent l="171450" t="171450" r="165100" b="193675"/>
            <wp:docPr id="72" name="Picture 72" descr="Further fields containing information on the client involved in the incid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00" cy="422639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A311D50" w14:textId="28E38AA0" w:rsidR="00937E51" w:rsidRDefault="00937E51">
      <w:pPr>
        <w:pStyle w:val="DHHSnumberdigit"/>
        <w:numPr>
          <w:ilvl w:val="0"/>
          <w:numId w:val="0"/>
        </w:numPr>
        <w:jc w:val="center"/>
      </w:pPr>
      <w:r>
        <w:rPr>
          <w:noProof/>
        </w:rPr>
        <w:drawing>
          <wp:inline distT="0" distB="0" distL="0" distR="0" wp14:anchorId="510BDA43" wp14:editId="1A66F44C">
            <wp:extent cx="5760000" cy="2619195"/>
            <wp:effectExtent l="171450" t="190500" r="184150" b="200660"/>
            <wp:docPr id="51" name="Picture 51" descr="Image shows alternative fields for completion under primary incident type when injury is selected as the inciden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00" cy="26191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C49E57B" w14:textId="79F572DA" w:rsidR="00E215FC" w:rsidRDefault="00E215FC">
      <w:pPr>
        <w:pStyle w:val="DHHSnumberdigit"/>
        <w:numPr>
          <w:ilvl w:val="0"/>
          <w:numId w:val="0"/>
        </w:numPr>
        <w:jc w:val="center"/>
      </w:pPr>
      <w:r>
        <w:rPr>
          <w:noProof/>
        </w:rPr>
        <w:lastRenderedPageBreak/>
        <w:drawing>
          <wp:inline distT="0" distB="0" distL="0" distR="0" wp14:anchorId="584406DC" wp14:editId="5EA59D5F">
            <wp:extent cx="5760000" cy="6017807"/>
            <wp:effectExtent l="152400" t="171450" r="165100" b="173990"/>
            <wp:docPr id="52" name="Picture 52" descr="Further fields for review on clients involved in the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00" cy="601780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BFDF6E3" w14:textId="77777777" w:rsidR="00E55478" w:rsidRDefault="00E55478" w:rsidP="00E55478">
      <w:pPr>
        <w:pStyle w:val="DHHSnumberdigit"/>
        <w:numPr>
          <w:ilvl w:val="0"/>
          <w:numId w:val="5"/>
        </w:numPr>
      </w:pPr>
      <w:r>
        <w:t xml:space="preserve">Select </w:t>
      </w:r>
      <w:r>
        <w:rPr>
          <w:rStyle w:val="Strong"/>
        </w:rPr>
        <w:t>Update client</w:t>
      </w:r>
      <w:r>
        <w:t xml:space="preserve"> to return to the </w:t>
      </w:r>
      <w:r w:rsidRPr="003322B1">
        <w:rPr>
          <w:rStyle w:val="Strong"/>
        </w:rPr>
        <w:t xml:space="preserve">Clients </w:t>
      </w:r>
      <w:r w:rsidRPr="00215BC9">
        <w:rPr>
          <w:rStyle w:val="Strong"/>
        </w:rPr>
        <w:t>(</w:t>
      </w:r>
      <w:r w:rsidRPr="00910DBE">
        <w:rPr>
          <w:rStyle w:val="Strong"/>
        </w:rPr>
        <w:t>Clients involved in incident</w:t>
      </w:r>
      <w:r w:rsidRPr="00215BC9">
        <w:rPr>
          <w:rStyle w:val="Strong"/>
        </w:rPr>
        <w:t>)</w:t>
      </w:r>
      <w:r w:rsidRPr="00547364">
        <w:rPr>
          <w:rStyle w:val="Strong"/>
          <w:b w:val="0"/>
        </w:rPr>
        <w:t xml:space="preserve"> </w:t>
      </w:r>
      <w:r w:rsidRPr="00547364">
        <w:t>screen</w:t>
      </w:r>
      <w:r>
        <w:t xml:space="preserve">. </w:t>
      </w:r>
    </w:p>
    <w:p w14:paraId="28F528D3" w14:textId="78411E3C" w:rsidR="00E55478" w:rsidRDefault="005D151A">
      <w:pPr>
        <w:pStyle w:val="DHHSnumberdigit"/>
        <w:numPr>
          <w:ilvl w:val="0"/>
          <w:numId w:val="0"/>
        </w:numPr>
        <w:jc w:val="center"/>
      </w:pPr>
      <w:r>
        <w:rPr>
          <w:noProof/>
        </w:rPr>
        <w:lastRenderedPageBreak/>
        <w:drawing>
          <wp:inline distT="0" distB="0" distL="0" distR="0" wp14:anchorId="36FEDBC3" wp14:editId="5D796144">
            <wp:extent cx="5760000" cy="2834040"/>
            <wp:effectExtent l="152400" t="171450" r="165100" b="175895"/>
            <wp:docPr id="53" name="Picture 53" descr="Summary of clients listed as being involved i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00" cy="28340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02BEFA2" w14:textId="77777777" w:rsidR="00E55478" w:rsidRDefault="00E55478" w:rsidP="00E55478">
      <w:pPr>
        <w:pStyle w:val="DHHSnumberdigit"/>
        <w:numPr>
          <w:ilvl w:val="0"/>
          <w:numId w:val="5"/>
        </w:numPr>
      </w:pPr>
      <w:r>
        <w:t xml:space="preserve">Return to Step 6 to review a different client (if more than one client) or continue by selecting </w:t>
      </w:r>
      <w:r w:rsidRPr="001803E0">
        <w:rPr>
          <w:b/>
        </w:rPr>
        <w:t>Next</w:t>
      </w:r>
      <w:r>
        <w:rPr>
          <w:b/>
        </w:rPr>
        <w:t xml:space="preserve"> </w:t>
      </w:r>
      <w:r>
        <w:t xml:space="preserve">to proceed with the review. </w:t>
      </w:r>
    </w:p>
    <w:p w14:paraId="1094F08C" w14:textId="77777777" w:rsidR="00E55478" w:rsidRDefault="00E55478" w:rsidP="00E55478">
      <w:pPr>
        <w:pStyle w:val="DHHSnumberdigit"/>
        <w:numPr>
          <w:ilvl w:val="0"/>
          <w:numId w:val="0"/>
        </w:numPr>
        <w:ind w:left="397"/>
      </w:pPr>
      <w:r>
        <w:t xml:space="preserve">Selecting </w:t>
      </w:r>
      <w:r w:rsidRPr="00586315">
        <w:rPr>
          <w:b/>
        </w:rPr>
        <w:t>Next</w:t>
      </w:r>
      <w:r>
        <w:t xml:space="preserve"> will display the </w:t>
      </w:r>
      <w:r w:rsidRPr="00586315">
        <w:rPr>
          <w:b/>
        </w:rPr>
        <w:t>Others involved</w:t>
      </w:r>
      <w:r>
        <w:rPr>
          <w:b/>
        </w:rPr>
        <w:t xml:space="preserve"> </w:t>
      </w:r>
      <w:r>
        <w:t xml:space="preserve">screen. Details in the </w:t>
      </w:r>
      <w:r w:rsidRPr="00586315">
        <w:rPr>
          <w:b/>
        </w:rPr>
        <w:t>Others involved</w:t>
      </w:r>
      <w:r>
        <w:t xml:space="preserve"> screen relate to persons that may have been involved in the incident that may include staff, volunteers or members of the general public and are </w:t>
      </w:r>
      <w:r w:rsidRPr="00586315">
        <w:rPr>
          <w:u w:val="single"/>
        </w:rPr>
        <w:t>not</w:t>
      </w:r>
      <w:r>
        <w:t xml:space="preserve"> clients impacted during the delivery of service. </w:t>
      </w:r>
    </w:p>
    <w:p w14:paraId="3CDCE468" w14:textId="77777777" w:rsidR="00E55478" w:rsidRDefault="00E55478" w:rsidP="00E55478">
      <w:pPr>
        <w:pStyle w:val="DHHSnumberdigit"/>
        <w:numPr>
          <w:ilvl w:val="0"/>
          <w:numId w:val="5"/>
        </w:numPr>
      </w:pPr>
      <w:r>
        <w:t xml:space="preserve">Select the </w:t>
      </w:r>
      <w:r>
        <w:rPr>
          <w:rStyle w:val="Strong"/>
        </w:rPr>
        <w:t>Edit</w:t>
      </w:r>
      <w:r>
        <w:t xml:space="preserve"> button beside the other person involved to display the specific details of the person to be reviewed for completeness and accuracy.</w:t>
      </w:r>
    </w:p>
    <w:p w14:paraId="01333071" w14:textId="756156E9" w:rsidR="00E55478" w:rsidRDefault="00DA2F1D">
      <w:pPr>
        <w:pStyle w:val="DHHSnumberdigit"/>
        <w:numPr>
          <w:ilvl w:val="0"/>
          <w:numId w:val="0"/>
        </w:numPr>
        <w:jc w:val="center"/>
      </w:pPr>
      <w:r>
        <w:rPr>
          <w:noProof/>
        </w:rPr>
        <w:drawing>
          <wp:inline distT="0" distB="0" distL="0" distR="0" wp14:anchorId="01E30FBE" wp14:editId="34A6F5A3">
            <wp:extent cx="5760000" cy="2634478"/>
            <wp:effectExtent l="171450" t="190500" r="184150" b="185420"/>
            <wp:docPr id="55" name="Picture 55" descr="Others involved in inciden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00" cy="263447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3D61D8B" w14:textId="77777777" w:rsidR="00B00EB2" w:rsidRDefault="00B00EB2" w:rsidP="00B00EB2">
      <w:pPr>
        <w:pStyle w:val="DHHSnumberdigit"/>
        <w:numPr>
          <w:ilvl w:val="0"/>
          <w:numId w:val="5"/>
        </w:numPr>
      </w:pPr>
      <w:r>
        <w:t xml:space="preserve">Select </w:t>
      </w:r>
      <w:r>
        <w:rPr>
          <w:rStyle w:val="Strong"/>
        </w:rPr>
        <w:t>Update client</w:t>
      </w:r>
      <w:r>
        <w:t xml:space="preserve"> to return to the </w:t>
      </w:r>
      <w:r w:rsidRPr="00FA153E">
        <w:rPr>
          <w:b/>
        </w:rPr>
        <w:t xml:space="preserve">Others involved </w:t>
      </w:r>
      <w:r w:rsidRPr="003322B1">
        <w:rPr>
          <w:rStyle w:val="Strong"/>
        </w:rPr>
        <w:t xml:space="preserve">Clients </w:t>
      </w:r>
      <w:r>
        <w:t xml:space="preserve">screen. Return to Step 9 to review a different other person (if more than one) or continue by selecting </w:t>
      </w:r>
      <w:r w:rsidRPr="00FA153E">
        <w:rPr>
          <w:b/>
        </w:rPr>
        <w:t>Next</w:t>
      </w:r>
      <w:r>
        <w:t xml:space="preserve">. The </w:t>
      </w:r>
      <w:r w:rsidRPr="004B14DF">
        <w:rPr>
          <w:rStyle w:val="Strong"/>
        </w:rPr>
        <w:t>Service provider’s response details</w:t>
      </w:r>
      <w:r>
        <w:t xml:space="preserve"> screen will display.</w:t>
      </w:r>
    </w:p>
    <w:p w14:paraId="683823B4" w14:textId="1F327310" w:rsidR="00E55478" w:rsidRDefault="00E1004A" w:rsidP="00E1004A">
      <w:pPr>
        <w:pStyle w:val="DHHSnumberdigit"/>
        <w:numPr>
          <w:ilvl w:val="0"/>
          <w:numId w:val="0"/>
        </w:numPr>
        <w:jc w:val="center"/>
      </w:pPr>
      <w:r>
        <w:rPr>
          <w:noProof/>
        </w:rPr>
        <w:lastRenderedPageBreak/>
        <w:drawing>
          <wp:inline distT="0" distB="0" distL="0" distR="0" wp14:anchorId="5ECB4A90" wp14:editId="77964FC8">
            <wp:extent cx="5760000" cy="4524469"/>
            <wp:effectExtent l="171450" t="190500" r="184150" b="200025"/>
            <wp:docPr id="56" name="Picture 56" descr="Fields of surname, name and date of birth for other involved in incident and their relationship or organisation role to the client and their role in the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00" cy="452446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5B1A91D" w14:textId="4BB18DA2" w:rsidR="00EF6074" w:rsidRDefault="00EF6074" w:rsidP="00E1004A">
      <w:pPr>
        <w:pStyle w:val="DHHSnumberdigit"/>
        <w:numPr>
          <w:ilvl w:val="0"/>
          <w:numId w:val="0"/>
        </w:numPr>
        <w:jc w:val="center"/>
      </w:pPr>
    </w:p>
    <w:p w14:paraId="1E8E05FA" w14:textId="46771898" w:rsidR="00EF6074" w:rsidRDefault="00EF6074" w:rsidP="005D30E5">
      <w:pPr>
        <w:pStyle w:val="Heading1"/>
      </w:pPr>
      <w:bookmarkStart w:id="42" w:name="_Toc18053876"/>
      <w:r>
        <w:lastRenderedPageBreak/>
        <w:t>Return an incident report for rework</w:t>
      </w:r>
      <w:bookmarkEnd w:id="42"/>
      <w:r>
        <w:t xml:space="preserve"> </w:t>
      </w:r>
    </w:p>
    <w:p w14:paraId="498808EF" w14:textId="77777777" w:rsidR="00EF6074" w:rsidRDefault="00EF6074" w:rsidP="00EF6074">
      <w:pPr>
        <w:pStyle w:val="DHHSbody"/>
      </w:pPr>
      <w:r>
        <w:t xml:space="preserve">Major and Non-major incidents with the status of ‘new’ can be </w:t>
      </w:r>
      <w:r w:rsidRPr="00F77ACD">
        <w:t xml:space="preserve">returned </w:t>
      </w:r>
      <w:r>
        <w:t xml:space="preserve">by a Senior Delegate to the Manager or Investigation Manager/Review Manager user </w:t>
      </w:r>
      <w:r w:rsidRPr="00F77ACD">
        <w:t>for reworking.</w:t>
      </w:r>
      <w:r>
        <w:t xml:space="preserve"> The Senior Delegate processes this request by:</w:t>
      </w:r>
    </w:p>
    <w:p w14:paraId="02CB8CBF" w14:textId="77777777" w:rsidR="00EF6074" w:rsidRDefault="00EF6074" w:rsidP="00EF6074">
      <w:pPr>
        <w:pStyle w:val="DHHSnumberdigit"/>
        <w:numPr>
          <w:ilvl w:val="0"/>
          <w:numId w:val="139"/>
        </w:numPr>
      </w:pPr>
      <w:r>
        <w:t>Identifying the</w:t>
      </w:r>
      <w:r w:rsidRPr="00F77ACD">
        <w:t xml:space="preserve"> </w:t>
      </w:r>
      <w:r>
        <w:t xml:space="preserve">major or non-major </w:t>
      </w:r>
      <w:r w:rsidRPr="00F77ACD">
        <w:t xml:space="preserve">incident to be </w:t>
      </w:r>
      <w:r>
        <w:t>reworked.</w:t>
      </w:r>
    </w:p>
    <w:p w14:paraId="55E33FA5" w14:textId="77777777" w:rsidR="00EF6074" w:rsidRDefault="00EF6074" w:rsidP="00EF6074">
      <w:pPr>
        <w:pStyle w:val="DHHSnumberdigit"/>
        <w:numPr>
          <w:ilvl w:val="0"/>
          <w:numId w:val="139"/>
        </w:numPr>
      </w:pPr>
      <w:r>
        <w:t xml:space="preserve">Hovering the mouse over the required incident report for the </w:t>
      </w:r>
      <w:r w:rsidRPr="00B71E06">
        <w:rPr>
          <w:b/>
        </w:rPr>
        <w:t>Edit</w:t>
      </w:r>
      <w:r>
        <w:t xml:space="preserve"> function to display.</w:t>
      </w:r>
    </w:p>
    <w:p w14:paraId="0A0D88FE" w14:textId="77777777" w:rsidR="00EF6074" w:rsidRDefault="00EF6074" w:rsidP="00EF6074">
      <w:pPr>
        <w:pStyle w:val="DHHSnumberdigit"/>
        <w:numPr>
          <w:ilvl w:val="0"/>
          <w:numId w:val="139"/>
        </w:numPr>
      </w:pPr>
      <w:r>
        <w:t>Selecting</w:t>
      </w:r>
      <w:r w:rsidRPr="00F77ACD">
        <w:t xml:space="preserve"> </w:t>
      </w:r>
      <w:r w:rsidRPr="00F77ACD">
        <w:rPr>
          <w:rStyle w:val="Strong"/>
        </w:rPr>
        <w:t>Edit</w:t>
      </w:r>
      <w:r>
        <w:rPr>
          <w:rStyle w:val="Strong"/>
        </w:rPr>
        <w:t xml:space="preserve"> </w:t>
      </w:r>
      <w:r>
        <w:rPr>
          <w:rStyle w:val="Strong"/>
          <w:b w:val="0"/>
        </w:rPr>
        <w:t>will display t</w:t>
      </w:r>
      <w:r w:rsidRPr="00F77ACD">
        <w:t xml:space="preserve">he </w:t>
      </w:r>
      <w:r w:rsidRPr="00B0112D">
        <w:rPr>
          <w:rStyle w:val="Strong"/>
        </w:rPr>
        <w:t>Service details</w:t>
      </w:r>
      <w:r w:rsidRPr="00F77ACD">
        <w:t xml:space="preserve"> scree</w:t>
      </w:r>
      <w:r>
        <w:t xml:space="preserve">n. </w:t>
      </w:r>
    </w:p>
    <w:p w14:paraId="5D178DCA" w14:textId="77777777" w:rsidR="00E3651C" w:rsidRDefault="00EF6074" w:rsidP="00EF6074">
      <w:pPr>
        <w:pStyle w:val="DHHSnumberdigit"/>
        <w:numPr>
          <w:ilvl w:val="0"/>
          <w:numId w:val="139"/>
        </w:numPr>
      </w:pPr>
      <w:r>
        <w:t xml:space="preserve">Select </w:t>
      </w:r>
      <w:r w:rsidRPr="00F77ACD">
        <w:rPr>
          <w:rStyle w:val="Strong"/>
        </w:rPr>
        <w:t>Return</w:t>
      </w:r>
      <w:r>
        <w:t>.</w:t>
      </w:r>
      <w:r w:rsidRPr="00F77ACD">
        <w:t xml:space="preserve"> </w:t>
      </w:r>
    </w:p>
    <w:p w14:paraId="444D3FE8" w14:textId="305C3986" w:rsidR="00EF6074" w:rsidRDefault="00EF6074" w:rsidP="005D30E5">
      <w:pPr>
        <w:pStyle w:val="DHHSbullet2"/>
      </w:pPr>
      <w:r w:rsidRPr="00F77ACD">
        <w:t xml:space="preserve">The </w:t>
      </w:r>
      <w:r w:rsidRPr="00B0112D">
        <w:rPr>
          <w:rStyle w:val="Strong"/>
        </w:rPr>
        <w:t>Return this incident for rework</w:t>
      </w:r>
      <w:r w:rsidRPr="00F77ACD">
        <w:t xml:space="preserve"> screen is displayed.</w:t>
      </w:r>
    </w:p>
    <w:p w14:paraId="7FED6925" w14:textId="63B84C83" w:rsidR="006C3908" w:rsidRDefault="00E3651C" w:rsidP="005D30E5">
      <w:pPr>
        <w:pStyle w:val="DHHSbullet2"/>
      </w:pPr>
      <w:r>
        <w:t>The Return link can be selected from any of the Incident, Response or Authorisation screens</w:t>
      </w:r>
    </w:p>
    <w:p w14:paraId="629973A2" w14:textId="77777777" w:rsidR="00EF6074" w:rsidRDefault="00EF6074" w:rsidP="00EF6074">
      <w:pPr>
        <w:pStyle w:val="DHHSnumberdigit"/>
        <w:numPr>
          <w:ilvl w:val="0"/>
          <w:numId w:val="139"/>
        </w:numPr>
      </w:pPr>
      <w:r>
        <w:t>Select the most appropriate reason for returning this incident for rework from the</w:t>
      </w:r>
      <w:r w:rsidRPr="00F77ACD">
        <w:t xml:space="preserve"> </w:t>
      </w:r>
      <w:r w:rsidRPr="00F77ACD">
        <w:rPr>
          <w:rStyle w:val="Strong"/>
        </w:rPr>
        <w:t>Return reason</w:t>
      </w:r>
      <w:r>
        <w:t xml:space="preserve"> field.</w:t>
      </w:r>
    </w:p>
    <w:p w14:paraId="33F5EB37" w14:textId="77777777" w:rsidR="00EF6074" w:rsidRDefault="00EF6074" w:rsidP="00EF6074">
      <w:pPr>
        <w:pStyle w:val="DHHSnumberdigit"/>
        <w:numPr>
          <w:ilvl w:val="0"/>
          <w:numId w:val="139"/>
        </w:numPr>
      </w:pPr>
      <w:r>
        <w:t xml:space="preserve">Select </w:t>
      </w:r>
      <w:r w:rsidRPr="00F77ACD">
        <w:rPr>
          <w:rStyle w:val="Strong"/>
        </w:rPr>
        <w:t>Confirm rework</w:t>
      </w:r>
      <w:r>
        <w:t xml:space="preserve"> to forward the non-major or major impact incident to the reporting officer with comments for rework to be completed.</w:t>
      </w:r>
    </w:p>
    <w:p w14:paraId="7C4D5CE4" w14:textId="1A8D58BF" w:rsidR="00EF6074" w:rsidRDefault="00291A51" w:rsidP="00EF6074">
      <w:pPr>
        <w:pStyle w:val="DHHSbody"/>
        <w:jc w:val="center"/>
      </w:pPr>
      <w:r>
        <w:rPr>
          <w:noProof/>
        </w:rPr>
        <w:drawing>
          <wp:inline distT="0" distB="0" distL="0" distR="0" wp14:anchorId="3B92670A" wp14:editId="5EE9445A">
            <wp:extent cx="5760000" cy="3283908"/>
            <wp:effectExtent l="171450" t="171450" r="165100" b="183515"/>
            <wp:docPr id="198" name="Picture 198" descr="Fields for population regarding the reason the incident is being returned for r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00" cy="328390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56D9DBC" w14:textId="77777777" w:rsidR="00373EB5" w:rsidRPr="00A9348D" w:rsidRDefault="00373EB5" w:rsidP="00373EB5">
      <w:pPr>
        <w:pStyle w:val="DHHSbody"/>
        <w:rPr>
          <w:noProof/>
          <w:lang w:eastAsia="en-AU"/>
        </w:rPr>
      </w:pPr>
    </w:p>
    <w:tbl>
      <w:tblPr>
        <w:tblW w:w="9299" w:type="dxa"/>
        <w:tblCellMar>
          <w:top w:w="142" w:type="dxa"/>
          <w:left w:w="142" w:type="dxa"/>
          <w:bottom w:w="142" w:type="dxa"/>
          <w:right w:w="142" w:type="dxa"/>
        </w:tblCellMar>
        <w:tblLook w:val="04A0" w:firstRow="1" w:lastRow="0" w:firstColumn="1" w:lastColumn="0" w:noHBand="0" w:noVBand="1"/>
      </w:tblPr>
      <w:tblGrid>
        <w:gridCol w:w="9299"/>
      </w:tblGrid>
      <w:tr w:rsidR="00373EB5" w14:paraId="0F1C2E54" w14:textId="77777777" w:rsidTr="005D30E5">
        <w:tc>
          <w:tcPr>
            <w:tcW w:w="9299" w:type="dxa"/>
            <w:shd w:val="clear" w:color="auto" w:fill="F1E3F3"/>
          </w:tcPr>
          <w:p w14:paraId="4948F642" w14:textId="3CCBB58C" w:rsidR="00373EB5" w:rsidRDefault="00373EB5" w:rsidP="005D30E5">
            <w:pPr>
              <w:pStyle w:val="DHHSbody"/>
              <w:spacing w:before="0"/>
            </w:pPr>
            <w:r>
              <w:t xml:space="preserve">Managers are also able to </w:t>
            </w:r>
            <w:r w:rsidRPr="005D30E5">
              <w:rPr>
                <w:b/>
              </w:rPr>
              <w:t>withdraw</w:t>
            </w:r>
            <w:r>
              <w:t xml:space="preserve"> incidents, if the incident is assessed as being out of scope. See </w:t>
            </w:r>
            <w:hyperlink w:anchor="_10._Withdraw_function_1" w:history="1">
              <w:r>
                <w:rPr>
                  <w:rStyle w:val="Hyperlink"/>
                </w:rPr>
                <w:t>Withdraw function</w:t>
              </w:r>
            </w:hyperlink>
            <w:r>
              <w:t xml:space="preserve"> for further information.</w:t>
            </w:r>
          </w:p>
        </w:tc>
      </w:tr>
    </w:tbl>
    <w:p w14:paraId="7593605B" w14:textId="77777777" w:rsidR="00EF6074" w:rsidRDefault="00EF6074" w:rsidP="005D30E5">
      <w:pPr>
        <w:pStyle w:val="DHHSnumberdigit"/>
        <w:numPr>
          <w:ilvl w:val="0"/>
          <w:numId w:val="0"/>
        </w:numPr>
        <w:jc w:val="center"/>
      </w:pPr>
    </w:p>
    <w:p w14:paraId="4CBE9D4C" w14:textId="40B2282C" w:rsidR="00E55478" w:rsidRDefault="00E55478" w:rsidP="005D30E5">
      <w:pPr>
        <w:pStyle w:val="Heading1"/>
      </w:pPr>
      <w:bookmarkStart w:id="43" w:name="_Toc526515130"/>
      <w:bookmarkStart w:id="44" w:name="_Toc18053877"/>
      <w:r>
        <w:lastRenderedPageBreak/>
        <w:t>Service details - Response</w:t>
      </w:r>
      <w:bookmarkEnd w:id="43"/>
      <w:bookmarkEnd w:id="44"/>
    </w:p>
    <w:p w14:paraId="47A55A28" w14:textId="77777777" w:rsidR="00E55478" w:rsidRPr="00FA262E" w:rsidRDefault="00E55478" w:rsidP="00E55478">
      <w:pPr>
        <w:pStyle w:val="DHHSbody"/>
        <w:rPr>
          <w:b/>
          <w:bCs/>
        </w:rPr>
      </w:pPr>
      <w:r w:rsidRPr="00A9348D">
        <w:rPr>
          <w:noProof/>
          <w:lang w:eastAsia="en-AU"/>
        </w:rPr>
        <w:t xml:space="preserve">The </w:t>
      </w:r>
      <w:r>
        <w:rPr>
          <w:rStyle w:val="Strong"/>
        </w:rPr>
        <w:t>Service provider’s</w:t>
      </w:r>
      <w:r w:rsidRPr="00B42A89">
        <w:rPr>
          <w:rStyle w:val="Strong"/>
        </w:rPr>
        <w:t xml:space="preserve"> response details</w:t>
      </w:r>
      <w:r w:rsidRPr="00A9348D">
        <w:rPr>
          <w:noProof/>
          <w:lang w:eastAsia="en-AU"/>
        </w:rPr>
        <w:t xml:space="preserve"> screen </w:t>
      </w:r>
      <w:r>
        <w:rPr>
          <w:noProof/>
          <w:lang w:eastAsia="en-AU"/>
        </w:rPr>
        <w:t xml:space="preserve">contains information about how </w:t>
      </w:r>
      <w:r w:rsidRPr="00A9348D">
        <w:rPr>
          <w:noProof/>
          <w:lang w:eastAsia="en-AU"/>
        </w:rPr>
        <w:t>the organisation</w:t>
      </w:r>
      <w:r>
        <w:rPr>
          <w:noProof/>
          <w:lang w:eastAsia="en-AU"/>
        </w:rPr>
        <w:t xml:space="preserve"> has responded</w:t>
      </w:r>
      <w:r w:rsidRPr="00A9348D">
        <w:rPr>
          <w:noProof/>
          <w:lang w:eastAsia="en-AU"/>
        </w:rPr>
        <w:t xml:space="preserve"> </w:t>
      </w:r>
      <w:r>
        <w:rPr>
          <w:noProof/>
          <w:lang w:eastAsia="en-AU"/>
        </w:rPr>
        <w:t xml:space="preserve">to the incident. </w:t>
      </w:r>
    </w:p>
    <w:p w14:paraId="2D807970" w14:textId="0D9791A1" w:rsidR="00E55478" w:rsidRDefault="00E55478" w:rsidP="00E55478">
      <w:pPr>
        <w:pStyle w:val="DHHSbody"/>
        <w:rPr>
          <w:noProof/>
          <w:lang w:eastAsia="en-AU"/>
        </w:rPr>
      </w:pPr>
      <w:r>
        <w:rPr>
          <w:noProof/>
          <w:lang w:eastAsia="en-AU"/>
        </w:rPr>
        <w:t xml:space="preserve">A Manager user (or Senior Delegate user) is required to record any action taken by staff and the organisation in response to the incident. The Manager user must review the information to ensure it is complete and accurate before approving and escalating to the Senior delegate user (which may be the CEO) for final review and approval. </w:t>
      </w:r>
    </w:p>
    <w:p w14:paraId="07535DDE" w14:textId="1100A0C5" w:rsidR="00E55478" w:rsidRDefault="00B20C06" w:rsidP="005D30E5">
      <w:pPr>
        <w:pStyle w:val="DHHSbodyaftertablefigure"/>
        <w:spacing w:before="120"/>
      </w:pPr>
      <w:r>
        <w:rPr>
          <w:noProof/>
        </w:rPr>
        <w:drawing>
          <wp:inline distT="0" distB="0" distL="0" distR="0" wp14:anchorId="3F29D2C1" wp14:editId="56804DBB">
            <wp:extent cx="5760000" cy="6453557"/>
            <wp:effectExtent l="171450" t="171450" r="165100" b="175895"/>
            <wp:docPr id="23" name="Picture 23" descr="Service provider's response details screen containing information about how the organisation has responded to the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00" cy="645355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E55478">
        <w:t>To complete the service provider’s response details, the Manager user must:</w:t>
      </w:r>
    </w:p>
    <w:p w14:paraId="2444C21A" w14:textId="77777777" w:rsidR="00E55478" w:rsidRDefault="00E55478" w:rsidP="00E55478">
      <w:pPr>
        <w:pStyle w:val="DHHSnumberdigit"/>
        <w:numPr>
          <w:ilvl w:val="0"/>
          <w:numId w:val="11"/>
        </w:numPr>
      </w:pPr>
      <w:r>
        <w:t xml:space="preserve">Enter a </w:t>
      </w:r>
      <w:r w:rsidRPr="00A9348D">
        <w:rPr>
          <w:rStyle w:val="Strong"/>
        </w:rPr>
        <w:t>Brief summary</w:t>
      </w:r>
      <w:r w:rsidRPr="00B42A89">
        <w:rPr>
          <w:rStyle w:val="Strong"/>
        </w:rPr>
        <w:t xml:space="preserve"> of incident</w:t>
      </w:r>
      <w:r>
        <w:t>.</w:t>
      </w:r>
    </w:p>
    <w:p w14:paraId="3134EAE2" w14:textId="77777777" w:rsidR="00E9000B" w:rsidRPr="00513432" w:rsidRDefault="00E9000B" w:rsidP="005D30E5">
      <w:pPr>
        <w:pStyle w:val="DHHSbullet2"/>
      </w:pPr>
      <w:r w:rsidRPr="00E56B8A">
        <w:lastRenderedPageBreak/>
        <w:t>This should be a short description of the client incident – 20 words or fewer</w:t>
      </w:r>
      <w:r w:rsidRPr="00513432">
        <w:t>.</w:t>
      </w:r>
    </w:p>
    <w:p w14:paraId="1AA61403" w14:textId="77777777" w:rsidR="00E55478" w:rsidRDefault="00E55478" w:rsidP="00E55478">
      <w:pPr>
        <w:pStyle w:val="DHHSnumberdigit"/>
        <w:numPr>
          <w:ilvl w:val="0"/>
          <w:numId w:val="5"/>
        </w:numPr>
        <w:spacing w:before="120"/>
        <w:rPr>
          <w:rStyle w:val="Emphasis"/>
        </w:rPr>
      </w:pPr>
      <w:r>
        <w:t xml:space="preserve">Indicate whether the incident was </w:t>
      </w:r>
      <w:r w:rsidRPr="00A9348D">
        <w:rPr>
          <w:rStyle w:val="Strong"/>
        </w:rPr>
        <w:t>reported to police</w:t>
      </w:r>
      <w:r>
        <w:rPr>
          <w:rStyle w:val="Emphasis"/>
        </w:rPr>
        <w:t>.</w:t>
      </w:r>
    </w:p>
    <w:p w14:paraId="6050B704" w14:textId="77777777" w:rsidR="00E9000B" w:rsidRDefault="00E9000B" w:rsidP="006C20FD">
      <w:pPr>
        <w:pStyle w:val="DHHSbullet2"/>
      </w:pPr>
      <w:r w:rsidRPr="00E56B8A">
        <w:t xml:space="preserve">If there was no need to report the incident to the police, select No. </w:t>
      </w:r>
      <w:r>
        <w:t>If No, go to step 5.</w:t>
      </w:r>
    </w:p>
    <w:p w14:paraId="1389EEF8" w14:textId="77777777" w:rsidR="00E9000B" w:rsidRPr="00E56B8A" w:rsidRDefault="00E9000B" w:rsidP="00831377">
      <w:pPr>
        <w:pStyle w:val="DHHSbullet2"/>
      </w:pPr>
      <w:r w:rsidRPr="00E56B8A">
        <w:t>If the incident was reported to police, select Yes. Additional field</w:t>
      </w:r>
      <w:r>
        <w:t>s</w:t>
      </w:r>
      <w:r w:rsidRPr="00E56B8A">
        <w:t xml:space="preserve"> will display. If Yes, </w:t>
      </w:r>
      <w:r>
        <w:t>continue</w:t>
      </w:r>
      <w:r w:rsidRPr="00E56B8A">
        <w:t xml:space="preserve"> to Step 3. </w:t>
      </w:r>
    </w:p>
    <w:p w14:paraId="183D3BA5" w14:textId="77777777" w:rsidR="00E55478" w:rsidRDefault="00E55478" w:rsidP="00E55478">
      <w:pPr>
        <w:pStyle w:val="DHHSnumberdigit"/>
        <w:numPr>
          <w:ilvl w:val="0"/>
          <w:numId w:val="5"/>
        </w:numPr>
        <w:spacing w:before="120"/>
      </w:pPr>
      <w:r>
        <w:t xml:space="preserve">Enter the </w:t>
      </w:r>
      <w:r w:rsidRPr="00B557D6">
        <w:rPr>
          <w:rStyle w:val="Strong"/>
        </w:rPr>
        <w:t>Date reported to police</w:t>
      </w:r>
      <w:r>
        <w:t>.</w:t>
      </w:r>
    </w:p>
    <w:p w14:paraId="74C3165D" w14:textId="77777777" w:rsidR="00E9000B" w:rsidRPr="005D30E5" w:rsidRDefault="00E9000B" w:rsidP="005D30E5">
      <w:pPr>
        <w:pStyle w:val="DHHSbullet2"/>
        <w:rPr>
          <w:rStyle w:val="Emphasis"/>
          <w:i w:val="0"/>
          <w:iCs w:val="0"/>
        </w:rPr>
      </w:pPr>
      <w:r w:rsidRPr="005D30E5">
        <w:rPr>
          <w:rStyle w:val="Emphasis"/>
          <w:i w:val="0"/>
          <w:iCs w:val="0"/>
        </w:rPr>
        <w:t>This field is activated if Yes was indicated at Step 2. This is the date on which the police were notified.</w:t>
      </w:r>
    </w:p>
    <w:p w14:paraId="25839743" w14:textId="77777777" w:rsidR="00E55478" w:rsidRDefault="00E55478" w:rsidP="00E55478">
      <w:pPr>
        <w:pStyle w:val="DHHSnumberdigit"/>
        <w:numPr>
          <w:ilvl w:val="0"/>
          <w:numId w:val="5"/>
        </w:numPr>
        <w:spacing w:before="120"/>
      </w:pPr>
      <w:r w:rsidRPr="00CF32C1">
        <w:t xml:space="preserve">Select a radio button to indicate whether </w:t>
      </w:r>
      <w:r w:rsidRPr="00CF32C1">
        <w:rPr>
          <w:b/>
        </w:rPr>
        <w:t>Police investigation initiated</w:t>
      </w:r>
      <w:r w:rsidRPr="00CF32C1">
        <w:t>.</w:t>
      </w:r>
    </w:p>
    <w:p w14:paraId="4CECC730" w14:textId="77777777" w:rsidR="00E9000B" w:rsidRPr="005D30E5" w:rsidRDefault="00E9000B" w:rsidP="005D30E5">
      <w:pPr>
        <w:pStyle w:val="DHHSbullet2"/>
        <w:rPr>
          <w:rStyle w:val="Emphasis"/>
          <w:i w:val="0"/>
          <w:iCs w:val="0"/>
        </w:rPr>
      </w:pPr>
      <w:r w:rsidRPr="005D30E5">
        <w:rPr>
          <w:rStyle w:val="Emphasis"/>
          <w:i w:val="0"/>
          <w:iCs w:val="0"/>
        </w:rPr>
        <w:t>This field is activated if Yes was indicated at Step 2. Select Yes if the police are investigating the incident. Select No if they are not investigating the incident.</w:t>
      </w:r>
    </w:p>
    <w:p w14:paraId="1545D4CE" w14:textId="77777777" w:rsidR="00E55478" w:rsidRPr="00DA269D" w:rsidRDefault="00E55478" w:rsidP="00E55478">
      <w:pPr>
        <w:pStyle w:val="DHHSnumberdigit"/>
        <w:numPr>
          <w:ilvl w:val="0"/>
          <w:numId w:val="5"/>
        </w:numPr>
        <w:spacing w:before="120"/>
        <w:rPr>
          <w:i/>
          <w:iCs/>
        </w:rPr>
      </w:pPr>
      <w:r>
        <w:t xml:space="preserve">Select a </w:t>
      </w:r>
      <w:r w:rsidRPr="00CF32C1">
        <w:rPr>
          <w:rStyle w:val="Strong"/>
        </w:rPr>
        <w:t>Staff member stood down/removed</w:t>
      </w:r>
      <w:r>
        <w:t xml:space="preserve"> radio button.</w:t>
      </w:r>
    </w:p>
    <w:p w14:paraId="038D2DD9" w14:textId="77777777" w:rsidR="00E9000B" w:rsidRPr="00CA1E8F" w:rsidRDefault="00E9000B" w:rsidP="005D30E5">
      <w:pPr>
        <w:pStyle w:val="DHHSbullet2"/>
        <w:rPr>
          <w:rStyle w:val="Emphasis"/>
          <w:i w:val="0"/>
          <w:iCs w:val="0"/>
        </w:rPr>
      </w:pPr>
      <w:r w:rsidRPr="00CA1E8F">
        <w:rPr>
          <w:rStyle w:val="Emphasis"/>
          <w:i w:val="0"/>
          <w:iCs w:val="0"/>
        </w:rPr>
        <w:t xml:space="preserve">Indicate here whether any of the organisation’s staff members have been stood down because of their involvement in the incident. This could include suspension or termination of employment </w:t>
      </w:r>
      <w:r>
        <w:rPr>
          <w:rStyle w:val="Emphasis"/>
          <w:i w:val="0"/>
          <w:iCs w:val="0"/>
        </w:rPr>
        <w:t>and/or</w:t>
      </w:r>
      <w:r w:rsidRPr="00CA1E8F">
        <w:rPr>
          <w:rStyle w:val="Emphasis"/>
          <w:i w:val="0"/>
          <w:iCs w:val="0"/>
        </w:rPr>
        <w:t xml:space="preserve"> the staff member having no contact with the client.</w:t>
      </w:r>
    </w:p>
    <w:p w14:paraId="74FC7EC7" w14:textId="6388405B" w:rsidR="00E55478" w:rsidRDefault="00FC6BB2" w:rsidP="005D30E5">
      <w:pPr>
        <w:jc w:val="center"/>
        <w:rPr>
          <w:rStyle w:val="Emphasis"/>
          <w:rFonts w:ascii="Arial" w:eastAsia="Times" w:hAnsi="Arial"/>
        </w:rPr>
      </w:pPr>
      <w:r>
        <w:rPr>
          <w:rStyle w:val="Emphasis"/>
          <w:rFonts w:ascii="Arial" w:eastAsia="Times" w:hAnsi="Arial"/>
          <w:noProof/>
        </w:rPr>
        <w:drawing>
          <wp:inline distT="0" distB="0" distL="0" distR="0" wp14:anchorId="38BCDE94" wp14:editId="613076D8">
            <wp:extent cx="5760000" cy="3908861"/>
            <wp:effectExtent l="171450" t="171450" r="165100" b="187325"/>
            <wp:docPr id="25" name="Picture 25" descr="Service provider's response details screen containing information about how the organisation has responded to the incident and details of the manager user reviewing the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000" cy="390886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5988923" w14:textId="77777777" w:rsidR="00E55478" w:rsidRDefault="00E55478" w:rsidP="00E55478">
      <w:pPr>
        <w:pStyle w:val="DHHSnumberdigit"/>
        <w:numPr>
          <w:ilvl w:val="0"/>
          <w:numId w:val="5"/>
        </w:numPr>
      </w:pPr>
      <w:r>
        <w:t xml:space="preserve">Enter the </w:t>
      </w:r>
      <w:r w:rsidRPr="00BA7FC7">
        <w:rPr>
          <w:rStyle w:val="Strong"/>
        </w:rPr>
        <w:t>Manager’s surname</w:t>
      </w:r>
      <w:r>
        <w:t>.</w:t>
      </w:r>
    </w:p>
    <w:p w14:paraId="4DE3DF92" w14:textId="77777777" w:rsidR="00E9000B" w:rsidRPr="005D30E5" w:rsidRDefault="00E9000B" w:rsidP="005D30E5">
      <w:pPr>
        <w:pStyle w:val="DHHSbullet2"/>
        <w:rPr>
          <w:rStyle w:val="Emphasis"/>
          <w:i w:val="0"/>
          <w:iCs w:val="0"/>
        </w:rPr>
      </w:pPr>
      <w:r w:rsidRPr="005D30E5">
        <w:rPr>
          <w:rStyle w:val="Emphasis"/>
          <w:i w:val="0"/>
          <w:iCs w:val="0"/>
        </w:rPr>
        <w:t>This is the last name of the Manager user reviewing this incident report.</w:t>
      </w:r>
    </w:p>
    <w:p w14:paraId="5669084B" w14:textId="77777777" w:rsidR="00E55478" w:rsidRDefault="00E55478" w:rsidP="00E55478">
      <w:pPr>
        <w:pStyle w:val="DHHSnumberdigit"/>
        <w:numPr>
          <w:ilvl w:val="0"/>
          <w:numId w:val="5"/>
        </w:numPr>
        <w:spacing w:before="120"/>
      </w:pPr>
      <w:r>
        <w:t xml:space="preserve">Enter the </w:t>
      </w:r>
      <w:r w:rsidRPr="00BA7FC7">
        <w:rPr>
          <w:rStyle w:val="Strong"/>
        </w:rPr>
        <w:t>Manager’s given name</w:t>
      </w:r>
      <w:r>
        <w:t>.</w:t>
      </w:r>
    </w:p>
    <w:p w14:paraId="6FEDB60B" w14:textId="77777777" w:rsidR="00E9000B" w:rsidRPr="005D30E5" w:rsidRDefault="00E9000B" w:rsidP="005D30E5">
      <w:pPr>
        <w:pStyle w:val="DHHSbullet2"/>
        <w:rPr>
          <w:rStyle w:val="Emphasis"/>
          <w:i w:val="0"/>
          <w:iCs w:val="0"/>
        </w:rPr>
      </w:pPr>
      <w:r w:rsidRPr="005D30E5">
        <w:rPr>
          <w:rStyle w:val="Emphasis"/>
          <w:i w:val="0"/>
          <w:iCs w:val="0"/>
        </w:rPr>
        <w:t>This is the first name of the Manager user reviewing this incident report.</w:t>
      </w:r>
    </w:p>
    <w:p w14:paraId="32CAC2CC" w14:textId="77777777" w:rsidR="00E55478" w:rsidRDefault="00E55478" w:rsidP="00E55478">
      <w:pPr>
        <w:pStyle w:val="DHHSnumberdigit"/>
        <w:numPr>
          <w:ilvl w:val="0"/>
          <w:numId w:val="5"/>
        </w:numPr>
        <w:spacing w:before="120"/>
      </w:pPr>
      <w:r>
        <w:t xml:space="preserve">Enter the </w:t>
      </w:r>
      <w:r w:rsidRPr="00BA7FC7">
        <w:rPr>
          <w:rStyle w:val="Strong"/>
        </w:rPr>
        <w:t>Manager’s job title</w:t>
      </w:r>
      <w:r>
        <w:t>.</w:t>
      </w:r>
    </w:p>
    <w:p w14:paraId="4C17CF1F" w14:textId="77777777" w:rsidR="00E9000B" w:rsidRPr="005D30E5" w:rsidRDefault="00E9000B" w:rsidP="005D30E5">
      <w:pPr>
        <w:pStyle w:val="DHHSbullet2"/>
        <w:rPr>
          <w:rStyle w:val="Emphasis"/>
          <w:i w:val="0"/>
          <w:iCs w:val="0"/>
        </w:rPr>
      </w:pPr>
      <w:r w:rsidRPr="005D30E5">
        <w:rPr>
          <w:rStyle w:val="Emphasis"/>
          <w:i w:val="0"/>
          <w:iCs w:val="0"/>
        </w:rPr>
        <w:t>This is the job title of the Manager user reviewing this incident report.</w:t>
      </w:r>
    </w:p>
    <w:p w14:paraId="019840D4" w14:textId="77777777" w:rsidR="00E55478" w:rsidRDefault="00E55478" w:rsidP="00E55478">
      <w:pPr>
        <w:pStyle w:val="DHHSnumberdigit"/>
        <w:numPr>
          <w:ilvl w:val="0"/>
          <w:numId w:val="5"/>
        </w:numPr>
        <w:spacing w:before="120"/>
      </w:pPr>
      <w:r>
        <w:lastRenderedPageBreak/>
        <w:t xml:space="preserve">Enter the </w:t>
      </w:r>
      <w:r w:rsidRPr="00BA7FC7">
        <w:rPr>
          <w:rStyle w:val="Strong"/>
        </w:rPr>
        <w:t>Date completed</w:t>
      </w:r>
      <w:r>
        <w:t>.</w:t>
      </w:r>
    </w:p>
    <w:p w14:paraId="5C9F0B76" w14:textId="77777777" w:rsidR="00E9000B" w:rsidRPr="005D30E5" w:rsidRDefault="00E9000B" w:rsidP="005D30E5">
      <w:pPr>
        <w:pStyle w:val="DHHSbullet2"/>
        <w:rPr>
          <w:rStyle w:val="Emphasis"/>
          <w:iCs w:val="0"/>
        </w:rPr>
      </w:pPr>
      <w:r w:rsidRPr="00CA405D">
        <w:rPr>
          <w:rStyle w:val="Emphasis"/>
          <w:i w:val="0"/>
          <w:iCs w:val="0"/>
        </w:rPr>
        <w:t>This is the date that the Manager us</w:t>
      </w:r>
      <w:r w:rsidRPr="005655C4">
        <w:rPr>
          <w:rStyle w:val="Emphasis"/>
          <w:i w:val="0"/>
          <w:iCs w:val="0"/>
        </w:rPr>
        <w:t>er reviewing this incident report reviewed it</w:t>
      </w:r>
      <w:r w:rsidRPr="005D30E5">
        <w:rPr>
          <w:rStyle w:val="Emphasis"/>
          <w:iCs w:val="0"/>
        </w:rPr>
        <w:t>.</w:t>
      </w:r>
    </w:p>
    <w:p w14:paraId="51CF2200" w14:textId="77777777" w:rsidR="00E55478" w:rsidRDefault="00E55478" w:rsidP="00E55478">
      <w:pPr>
        <w:pStyle w:val="DHHSnumberdigit"/>
        <w:numPr>
          <w:ilvl w:val="0"/>
          <w:numId w:val="5"/>
        </w:numPr>
        <w:spacing w:before="120"/>
      </w:pPr>
      <w:r>
        <w:t xml:space="preserve">Enter </w:t>
      </w:r>
      <w:r w:rsidRPr="00BA7FC7">
        <w:rPr>
          <w:rStyle w:val="Strong"/>
        </w:rPr>
        <w:t>Telephone number</w:t>
      </w:r>
      <w:r>
        <w:t>.</w:t>
      </w:r>
    </w:p>
    <w:p w14:paraId="381FFD22" w14:textId="77777777" w:rsidR="00E9000B" w:rsidRPr="005D30E5" w:rsidRDefault="00E9000B" w:rsidP="005D30E5">
      <w:pPr>
        <w:pStyle w:val="DHHSbullet2"/>
        <w:rPr>
          <w:rStyle w:val="Emphasis"/>
          <w:i w:val="0"/>
          <w:iCs w:val="0"/>
        </w:rPr>
      </w:pPr>
      <w:r w:rsidRPr="00CA1E8F">
        <w:rPr>
          <w:rStyle w:val="Emphasis"/>
          <w:i w:val="0"/>
          <w:iCs w:val="0"/>
        </w:rPr>
        <w:t xml:space="preserve">This is the best telephone number on which to contact the </w:t>
      </w:r>
      <w:r>
        <w:rPr>
          <w:rStyle w:val="Emphasis"/>
          <w:i w:val="0"/>
          <w:iCs w:val="0"/>
        </w:rPr>
        <w:t>Manager user</w:t>
      </w:r>
      <w:r w:rsidRPr="00CA1E8F">
        <w:rPr>
          <w:rStyle w:val="Emphasis"/>
          <w:i w:val="0"/>
          <w:iCs w:val="0"/>
        </w:rPr>
        <w:t xml:space="preserve"> reviewing this incident report</w:t>
      </w:r>
      <w:r w:rsidRPr="005D30E5">
        <w:rPr>
          <w:rStyle w:val="Emphasis"/>
          <w:i w:val="0"/>
          <w:iCs w:val="0"/>
        </w:rPr>
        <w:t>.</w:t>
      </w:r>
    </w:p>
    <w:p w14:paraId="026C19E9" w14:textId="77777777" w:rsidR="00E55478" w:rsidRDefault="00E55478" w:rsidP="00E55478">
      <w:pPr>
        <w:pStyle w:val="DHHSnumberdigit"/>
        <w:numPr>
          <w:ilvl w:val="0"/>
          <w:numId w:val="5"/>
        </w:numPr>
        <w:spacing w:before="120"/>
      </w:pPr>
      <w:r>
        <w:t xml:space="preserve">Enter </w:t>
      </w:r>
      <w:r w:rsidRPr="00BA7FC7">
        <w:rPr>
          <w:rStyle w:val="Strong"/>
        </w:rPr>
        <w:t>Email</w:t>
      </w:r>
      <w:r>
        <w:t>.</w:t>
      </w:r>
    </w:p>
    <w:p w14:paraId="68B5CC40" w14:textId="77777777" w:rsidR="00E9000B" w:rsidRPr="005D30E5" w:rsidRDefault="00E9000B" w:rsidP="005D30E5">
      <w:pPr>
        <w:pStyle w:val="DHHSbullet2"/>
        <w:rPr>
          <w:rStyle w:val="Emphasis"/>
          <w:i w:val="0"/>
          <w:iCs w:val="0"/>
        </w:rPr>
      </w:pPr>
      <w:r w:rsidRPr="005D30E5">
        <w:rPr>
          <w:rStyle w:val="Emphasis"/>
          <w:i w:val="0"/>
          <w:iCs w:val="0"/>
        </w:rPr>
        <w:t>This is the best business email address on which to contact the Manager user reviewing this incident report.</w:t>
      </w:r>
    </w:p>
    <w:p w14:paraId="148CDC41" w14:textId="77777777" w:rsidR="00E55478" w:rsidRDefault="00E55478" w:rsidP="00E55478">
      <w:pPr>
        <w:pStyle w:val="DHHSnumberdigit"/>
        <w:numPr>
          <w:ilvl w:val="0"/>
          <w:numId w:val="5"/>
        </w:numPr>
        <w:spacing w:before="120"/>
      </w:pPr>
      <w:r>
        <w:t xml:space="preserve">Select an </w:t>
      </w:r>
      <w:r w:rsidRPr="00BA7FC7">
        <w:rPr>
          <w:rStyle w:val="Strong"/>
        </w:rPr>
        <w:t>Access restricted</w:t>
      </w:r>
      <w:r>
        <w:t xml:space="preserve"> radio button.</w:t>
      </w:r>
    </w:p>
    <w:p w14:paraId="74B57BB1" w14:textId="77777777" w:rsidR="00E9000B" w:rsidRPr="00A16482" w:rsidRDefault="00E9000B" w:rsidP="005D30E5">
      <w:pPr>
        <w:pStyle w:val="DHHSbullet2"/>
      </w:pPr>
      <w:r w:rsidRPr="00CA1E8F">
        <w:rPr>
          <w:rStyle w:val="Emphasis"/>
          <w:i w:val="0"/>
          <w:iCs w:val="0"/>
        </w:rPr>
        <w:t xml:space="preserve">Select </w:t>
      </w:r>
      <w:r w:rsidRPr="00A16482">
        <w:rPr>
          <w:rStyle w:val="Strong"/>
        </w:rPr>
        <w:t>Yes</w:t>
      </w:r>
      <w:r w:rsidRPr="00CA1E8F">
        <w:rPr>
          <w:rStyle w:val="Strong"/>
          <w:b w:val="0"/>
          <w:bCs w:val="0"/>
        </w:rPr>
        <w:t xml:space="preserve"> </w:t>
      </w:r>
      <w:r w:rsidRPr="00CA1E8F">
        <w:rPr>
          <w:rStyle w:val="Emphasis"/>
          <w:i w:val="0"/>
          <w:iCs w:val="0"/>
        </w:rPr>
        <w:t>if this incident report should only be visible to the organisation’s CEO or</w:t>
      </w:r>
      <w:r>
        <w:rPr>
          <w:rStyle w:val="Emphasis"/>
          <w:i w:val="0"/>
          <w:iCs w:val="0"/>
        </w:rPr>
        <w:t xml:space="preserve"> Senior Delegate user</w:t>
      </w:r>
      <w:r w:rsidRPr="00A16482">
        <w:t>.</w:t>
      </w:r>
    </w:p>
    <w:p w14:paraId="6A791DC1" w14:textId="77777777" w:rsidR="00E55478" w:rsidRDefault="00E55478" w:rsidP="00E55478">
      <w:pPr>
        <w:pStyle w:val="DHHSnumberdigit"/>
        <w:numPr>
          <w:ilvl w:val="0"/>
          <w:numId w:val="5"/>
        </w:numPr>
        <w:spacing w:before="120"/>
      </w:pPr>
      <w:r>
        <w:t xml:space="preserve">Enter the </w:t>
      </w:r>
      <w:r w:rsidRPr="00BA7FC7">
        <w:rPr>
          <w:rStyle w:val="Strong"/>
        </w:rPr>
        <w:t>Key actions</w:t>
      </w:r>
      <w:r>
        <w:t xml:space="preserve"> taken.</w:t>
      </w:r>
    </w:p>
    <w:p w14:paraId="08F37072" w14:textId="77777777" w:rsidR="00E9000B" w:rsidRDefault="00E9000B" w:rsidP="005D30E5">
      <w:pPr>
        <w:pStyle w:val="DHHSbullet2"/>
      </w:pPr>
      <w:r w:rsidRPr="00A16482">
        <w:t>Enter comments about the immediate actions taken by the organisation in response to the incident. This includes what the organisation has done to prevent similar incidents in future.</w:t>
      </w:r>
    </w:p>
    <w:p w14:paraId="08FD98C2" w14:textId="77777777" w:rsidR="001F55FD" w:rsidRDefault="00E55478" w:rsidP="00E55478">
      <w:pPr>
        <w:pStyle w:val="DHHSnumberdigit"/>
        <w:numPr>
          <w:ilvl w:val="0"/>
          <w:numId w:val="5"/>
        </w:numPr>
        <w:spacing w:before="120"/>
      </w:pPr>
      <w:r>
        <w:t xml:space="preserve">Select </w:t>
      </w:r>
      <w:r w:rsidRPr="00BA7FC7">
        <w:rPr>
          <w:rStyle w:val="Strong"/>
        </w:rPr>
        <w:t>Next</w:t>
      </w:r>
      <w:r>
        <w:t xml:space="preserve">. </w:t>
      </w:r>
    </w:p>
    <w:p w14:paraId="5F576FA3" w14:textId="77777777" w:rsidR="001F55FD" w:rsidRDefault="00E55478" w:rsidP="001F55FD">
      <w:pPr>
        <w:pStyle w:val="DHHSbullet2"/>
      </w:pPr>
      <w:r>
        <w:t xml:space="preserve">A manager level user will receive a confirmation page stating that they are ready to escalate the incident to the Senior Delegate user for endorsement. </w:t>
      </w:r>
    </w:p>
    <w:p w14:paraId="6C072AE9" w14:textId="19350539" w:rsidR="00E55478" w:rsidRDefault="00E55478" w:rsidP="005D30E5">
      <w:pPr>
        <w:pStyle w:val="DHHSbullet2"/>
      </w:pPr>
      <w:r>
        <w:t xml:space="preserve">A Senior Delegate user will </w:t>
      </w:r>
      <w:r w:rsidR="001F55FD">
        <w:t xml:space="preserve">progress to either </w:t>
      </w:r>
      <w:r>
        <w:t>the</w:t>
      </w:r>
      <w:r w:rsidR="00BA797F" w:rsidRPr="00BA797F">
        <w:rPr>
          <w:b/>
        </w:rPr>
        <w:t xml:space="preserve"> </w:t>
      </w:r>
      <w:r w:rsidR="00BA797F" w:rsidRPr="007B7C49">
        <w:rPr>
          <w:b/>
        </w:rPr>
        <w:t>Non-major</w:t>
      </w:r>
      <w:r w:rsidR="00BA797F">
        <w:t xml:space="preserve"> </w:t>
      </w:r>
      <w:r w:rsidR="00BA797F">
        <w:rPr>
          <w:rStyle w:val="Strong"/>
        </w:rPr>
        <w:t>incident</w:t>
      </w:r>
      <w:r w:rsidR="00BA797F" w:rsidRPr="00B42A89">
        <w:rPr>
          <w:rStyle w:val="Strong"/>
        </w:rPr>
        <w:t xml:space="preserve"> authorisation</w:t>
      </w:r>
      <w:r w:rsidR="00BA797F">
        <w:t xml:space="preserve"> (see </w:t>
      </w:r>
      <w:r w:rsidR="00BA797F">
        <w:fldChar w:fldCharType="begin"/>
      </w:r>
      <w:r w:rsidR="00BA797F">
        <w:instrText xml:space="preserve"> REF _Ref17899062 \r \h </w:instrText>
      </w:r>
      <w:r w:rsidR="00BA797F">
        <w:fldChar w:fldCharType="separate"/>
      </w:r>
      <w:r w:rsidR="00BA797F">
        <w:t>5</w:t>
      </w:r>
      <w:r w:rsidR="00BA797F">
        <w:fldChar w:fldCharType="end"/>
      </w:r>
      <w:r w:rsidR="00BA797F">
        <w:t xml:space="preserve"> </w:t>
      </w:r>
      <w:r w:rsidR="00BA797F">
        <w:fldChar w:fldCharType="begin"/>
      </w:r>
      <w:r w:rsidR="00BA797F">
        <w:instrText xml:space="preserve"> REF _Ref17899062 \h </w:instrText>
      </w:r>
      <w:r w:rsidR="00BA797F">
        <w:fldChar w:fldCharType="separate"/>
      </w:r>
      <w:r w:rsidR="00BA797F">
        <w:t>Non-major incident authorisation</w:t>
      </w:r>
      <w:r w:rsidR="00BA797F">
        <w:fldChar w:fldCharType="end"/>
      </w:r>
      <w:r w:rsidR="00BA797F">
        <w:t xml:space="preserve">) </w:t>
      </w:r>
      <w:r w:rsidR="001F55FD">
        <w:t xml:space="preserve">or the </w:t>
      </w:r>
      <w:r w:rsidR="00BA797F" w:rsidRPr="00B42A89">
        <w:rPr>
          <w:rStyle w:val="Strong"/>
        </w:rPr>
        <w:t xml:space="preserve">Major </w:t>
      </w:r>
      <w:r w:rsidR="00BA797F">
        <w:rPr>
          <w:rStyle w:val="Strong"/>
        </w:rPr>
        <w:t>incident</w:t>
      </w:r>
      <w:r w:rsidR="00BA797F" w:rsidRPr="00B42A89">
        <w:rPr>
          <w:rStyle w:val="Strong"/>
        </w:rPr>
        <w:t xml:space="preserve"> authorisation</w:t>
      </w:r>
      <w:r w:rsidR="00BA797F">
        <w:t xml:space="preserve"> (see </w:t>
      </w:r>
      <w:r w:rsidR="00BA797F">
        <w:fldChar w:fldCharType="begin"/>
      </w:r>
      <w:r w:rsidR="00BA797F">
        <w:instrText xml:space="preserve"> REF _Ref17899041 \r \h </w:instrText>
      </w:r>
      <w:r w:rsidR="00BA797F">
        <w:fldChar w:fldCharType="separate"/>
      </w:r>
      <w:r w:rsidR="00BA797F">
        <w:t>6</w:t>
      </w:r>
      <w:r w:rsidR="00BA797F">
        <w:fldChar w:fldCharType="end"/>
      </w:r>
      <w:r w:rsidR="00BA797F">
        <w:t xml:space="preserve"> </w:t>
      </w:r>
      <w:r w:rsidR="00BA797F">
        <w:fldChar w:fldCharType="begin"/>
      </w:r>
      <w:r w:rsidR="00BA797F">
        <w:instrText xml:space="preserve"> REF _Ref17899041 \h </w:instrText>
      </w:r>
      <w:r w:rsidR="00BA797F">
        <w:fldChar w:fldCharType="separate"/>
      </w:r>
      <w:r w:rsidR="00BA797F">
        <w:t>Major incident Authorisation</w:t>
      </w:r>
      <w:r w:rsidR="00BA797F">
        <w:fldChar w:fldCharType="end"/>
      </w:r>
      <w:r w:rsidR="00BA797F">
        <w:t xml:space="preserve">) </w:t>
      </w:r>
      <w:r>
        <w:t>screen.</w:t>
      </w:r>
    </w:p>
    <w:p w14:paraId="021FC43E" w14:textId="68E8253B" w:rsidR="00D16733" w:rsidRDefault="00D16733" w:rsidP="005F25FC">
      <w:pPr>
        <w:pStyle w:val="Heading1"/>
      </w:pPr>
      <w:bookmarkStart w:id="45" w:name="_Ref17899062"/>
      <w:bookmarkStart w:id="46" w:name="_Toc18053878"/>
      <w:r>
        <w:lastRenderedPageBreak/>
        <w:t>Non-major incident authorisation</w:t>
      </w:r>
      <w:bookmarkEnd w:id="45"/>
      <w:bookmarkEnd w:id="46"/>
    </w:p>
    <w:tbl>
      <w:tblPr>
        <w:tblStyle w:val="TableGrid"/>
        <w:tblpPr w:leftFromText="181" w:rightFromText="181" w:topFromText="85" w:vertAnchor="text" w:horzAnchor="margin" w:tblpY="878"/>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E3F3"/>
        <w:tblCellMar>
          <w:top w:w="142" w:type="dxa"/>
          <w:left w:w="142" w:type="dxa"/>
          <w:bottom w:w="142" w:type="dxa"/>
          <w:right w:w="142" w:type="dxa"/>
        </w:tblCellMar>
        <w:tblLook w:val="04A0" w:firstRow="1" w:lastRow="0" w:firstColumn="1" w:lastColumn="0" w:noHBand="0" w:noVBand="1"/>
      </w:tblPr>
      <w:tblGrid>
        <w:gridCol w:w="9298"/>
      </w:tblGrid>
      <w:tr w:rsidR="00CB5BAF" w14:paraId="78DBFF22" w14:textId="77777777" w:rsidTr="00CB5BAF">
        <w:tc>
          <w:tcPr>
            <w:tcW w:w="9298" w:type="dxa"/>
            <w:shd w:val="clear" w:color="auto" w:fill="F1E3F3"/>
          </w:tcPr>
          <w:p w14:paraId="29673EAB" w14:textId="77777777" w:rsidR="00CB5BAF" w:rsidRDefault="00CB5BAF" w:rsidP="00CB5BAF">
            <w:pPr>
              <w:pStyle w:val="DHHSnumberdigit"/>
              <w:numPr>
                <w:ilvl w:val="0"/>
                <w:numId w:val="0"/>
              </w:numPr>
              <w:spacing w:before="0"/>
            </w:pPr>
            <w:r>
              <w:t xml:space="preserve">See </w:t>
            </w:r>
            <w:hyperlink w:anchor="_4._Major_impact_2" w:history="1">
              <w:r>
                <w:rPr>
                  <w:rStyle w:val="Hyperlink"/>
                </w:rPr>
                <w:fldChar w:fldCharType="begin"/>
              </w:r>
              <w:r>
                <w:rPr>
                  <w:rStyle w:val="Hyperlink"/>
                </w:rPr>
                <w:instrText xml:space="preserve"> REF _Ref17897962 \r \h </w:instrText>
              </w:r>
              <w:r>
                <w:rPr>
                  <w:rStyle w:val="Hyperlink"/>
                </w:rPr>
              </w:r>
              <w:r>
                <w:rPr>
                  <w:rStyle w:val="Hyperlink"/>
                </w:rPr>
                <w:fldChar w:fldCharType="separate"/>
              </w:r>
              <w:r>
                <w:rPr>
                  <w:rStyle w:val="Hyperlink"/>
                </w:rPr>
                <w:t>4</w:t>
              </w:r>
              <w:r>
                <w:rPr>
                  <w:rStyle w:val="Hyperlink"/>
                </w:rPr>
                <w:fldChar w:fldCharType="end"/>
              </w:r>
            </w:hyperlink>
            <w:r>
              <w:rPr>
                <w:rStyle w:val="Hyperlink"/>
              </w:rPr>
              <w:t xml:space="preserve"> </w:t>
            </w:r>
            <w:r>
              <w:rPr>
                <w:rStyle w:val="Hyperlink"/>
              </w:rPr>
              <w:fldChar w:fldCharType="begin"/>
            </w:r>
            <w:r>
              <w:rPr>
                <w:rStyle w:val="Hyperlink"/>
              </w:rPr>
              <w:instrText xml:space="preserve"> REF _Ref17897962 \h </w:instrText>
            </w:r>
            <w:r>
              <w:rPr>
                <w:rStyle w:val="Hyperlink"/>
              </w:rPr>
            </w:r>
            <w:r>
              <w:rPr>
                <w:rStyle w:val="Hyperlink"/>
              </w:rPr>
              <w:fldChar w:fldCharType="separate"/>
            </w:r>
            <w:r>
              <w:t>Major impact incidents - reviewing and submitting</w:t>
            </w:r>
            <w:r>
              <w:rPr>
                <w:rStyle w:val="Hyperlink"/>
              </w:rPr>
              <w:fldChar w:fldCharType="end"/>
            </w:r>
            <w:r w:rsidRPr="004B40E9">
              <w:t xml:space="preserve"> </w:t>
            </w:r>
            <w:r>
              <w:t>for the processes and information to assist with major impact incidents.</w:t>
            </w:r>
          </w:p>
        </w:tc>
      </w:tr>
    </w:tbl>
    <w:p w14:paraId="1960721C" w14:textId="52E50837" w:rsidR="00D16733" w:rsidRDefault="00D16733" w:rsidP="00D16733">
      <w:pPr>
        <w:pStyle w:val="DHHSbody"/>
      </w:pPr>
      <w:r>
        <w:t>Incidents reported are assessed as either major impact or non-major impact. The process for reporting non-major incidents</w:t>
      </w:r>
      <w:r w:rsidR="00CA6A26">
        <w:t xml:space="preserve"> is somewhat shorter than for major impact incidents, but is </w:t>
      </w:r>
      <w:r w:rsidR="00A825CD">
        <w:t>otherwise the same</w:t>
      </w:r>
      <w:r>
        <w:t>.</w:t>
      </w:r>
    </w:p>
    <w:p w14:paraId="79255527" w14:textId="77777777" w:rsidR="00D16733" w:rsidRDefault="00D16733">
      <w:pPr>
        <w:pStyle w:val="Heading2"/>
      </w:pPr>
      <w:bookmarkStart w:id="47" w:name="_Toc18053643"/>
      <w:bookmarkStart w:id="48" w:name="_Toc18053747"/>
      <w:bookmarkStart w:id="49" w:name="_Toc18053879"/>
      <w:bookmarkStart w:id="50" w:name="_Toc18053880"/>
      <w:bookmarkEnd w:id="47"/>
      <w:bookmarkEnd w:id="48"/>
      <w:bookmarkEnd w:id="49"/>
      <w:r>
        <w:t>Authorisation</w:t>
      </w:r>
      <w:bookmarkEnd w:id="50"/>
      <w:r>
        <w:t xml:space="preserve">  </w:t>
      </w:r>
    </w:p>
    <w:p w14:paraId="2B1B65D1" w14:textId="41520097" w:rsidR="001467BE" w:rsidRDefault="00D16733" w:rsidP="00D16733">
      <w:pPr>
        <w:pStyle w:val="DHHSbody"/>
      </w:pPr>
      <w:r>
        <w:t xml:space="preserve">All non-major incident reports are required to be submitted to the department divisional office within </w:t>
      </w:r>
      <w:r w:rsidR="00FF0096">
        <w:t>three business days of</w:t>
      </w:r>
      <w:r>
        <w:t xml:space="preserve"> the date and time the incident was disclosed.</w:t>
      </w:r>
    </w:p>
    <w:p w14:paraId="4CF7BA71" w14:textId="7D93CA6C" w:rsidR="00FD7B75" w:rsidRDefault="00B21236" w:rsidP="005D30E5">
      <w:pPr>
        <w:pStyle w:val="DHHSbody"/>
        <w:numPr>
          <w:ilvl w:val="0"/>
          <w:numId w:val="137"/>
        </w:numPr>
      </w:pPr>
      <w:r>
        <w:t xml:space="preserve">Select </w:t>
      </w:r>
      <w:r w:rsidRPr="005D30E5">
        <w:rPr>
          <w:b/>
        </w:rPr>
        <w:t>Edit</w:t>
      </w:r>
      <w:r>
        <w:t xml:space="preserve"> to open the incident </w:t>
      </w:r>
    </w:p>
    <w:p w14:paraId="7031CC35" w14:textId="41D91972" w:rsidR="00D16733" w:rsidRDefault="00D16733" w:rsidP="00D16733">
      <w:pPr>
        <w:pStyle w:val="DHHSbody"/>
      </w:pPr>
      <w:r>
        <w:rPr>
          <w:noProof/>
        </w:rPr>
        <w:drawing>
          <wp:inline distT="0" distB="0" distL="0" distR="0" wp14:anchorId="53556BB0" wp14:editId="3F986A49">
            <wp:extent cx="5760000" cy="5388406"/>
            <wp:effectExtent l="171450" t="190500" r="184150" b="193675"/>
            <wp:docPr id="26" name="Picture 26" descr="Non-major incident authorisation screen containing the Chief Executive Officer or delegated authority's final approval of the client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000" cy="538840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0B204DA" w14:textId="29C9848D" w:rsidR="00F94B28" w:rsidRDefault="00BE4307" w:rsidP="00AE6CAD">
      <w:pPr>
        <w:pStyle w:val="DHHSbody"/>
        <w:numPr>
          <w:ilvl w:val="0"/>
          <w:numId w:val="137"/>
        </w:numPr>
      </w:pPr>
      <w:r>
        <w:t xml:space="preserve">Review and update any </w:t>
      </w:r>
      <w:r w:rsidR="001467BE">
        <w:t>details</w:t>
      </w:r>
      <w:r>
        <w:t xml:space="preserve"> as necessary</w:t>
      </w:r>
    </w:p>
    <w:p w14:paraId="32EEDDAE" w14:textId="3FD1BD27" w:rsidR="001965D4" w:rsidRDefault="001965D4" w:rsidP="00AE6CAD">
      <w:pPr>
        <w:pStyle w:val="DHHSbody"/>
        <w:numPr>
          <w:ilvl w:val="0"/>
          <w:numId w:val="137"/>
        </w:numPr>
      </w:pPr>
      <w:r>
        <w:lastRenderedPageBreak/>
        <w:t xml:space="preserve">Navigate to the </w:t>
      </w:r>
      <w:r w:rsidRPr="007B7C49">
        <w:rPr>
          <w:b/>
        </w:rPr>
        <w:t>Incident Authorisation</w:t>
      </w:r>
      <w:r>
        <w:t xml:space="preserve"> tab</w:t>
      </w:r>
    </w:p>
    <w:p w14:paraId="6C526485" w14:textId="5ADE63F9" w:rsidR="001965D4" w:rsidRDefault="00616972" w:rsidP="00AE6CAD">
      <w:pPr>
        <w:pStyle w:val="DHHSbody"/>
        <w:numPr>
          <w:ilvl w:val="0"/>
          <w:numId w:val="137"/>
        </w:numPr>
      </w:pPr>
      <w:r>
        <w:t xml:space="preserve">Enter the </w:t>
      </w:r>
      <w:r w:rsidRPr="005D30E5">
        <w:rPr>
          <w:b/>
        </w:rPr>
        <w:t>Job title</w:t>
      </w:r>
    </w:p>
    <w:p w14:paraId="20AE26D8" w14:textId="35CDA6E9" w:rsidR="00616972" w:rsidRDefault="00616972" w:rsidP="005D30E5">
      <w:pPr>
        <w:pStyle w:val="DHHSbullet2"/>
      </w:pPr>
      <w:r>
        <w:t>All other details will pre-fill</w:t>
      </w:r>
    </w:p>
    <w:p w14:paraId="0BD091B8" w14:textId="2A449BDD" w:rsidR="00BE4307" w:rsidRDefault="00BE4307" w:rsidP="005D30E5">
      <w:pPr>
        <w:pStyle w:val="DHHSbody"/>
        <w:numPr>
          <w:ilvl w:val="0"/>
          <w:numId w:val="137"/>
        </w:numPr>
      </w:pPr>
      <w:r>
        <w:t xml:space="preserve">Select </w:t>
      </w:r>
      <w:r w:rsidRPr="005D30E5">
        <w:rPr>
          <w:b/>
        </w:rPr>
        <w:t>Next</w:t>
      </w:r>
      <w:r>
        <w:t xml:space="preserve"> to</w:t>
      </w:r>
      <w:r w:rsidR="001467BE">
        <w:t xml:space="preserve"> progress to the Declaration and acknowledgement screen</w:t>
      </w:r>
    </w:p>
    <w:p w14:paraId="1EA82708" w14:textId="73859713" w:rsidR="001467BE" w:rsidRDefault="001467BE" w:rsidP="00D16733">
      <w:pPr>
        <w:pStyle w:val="DHHSbody"/>
      </w:pPr>
      <w:r>
        <w:rPr>
          <w:noProof/>
        </w:rPr>
        <w:drawing>
          <wp:inline distT="0" distB="0" distL="0" distR="0" wp14:anchorId="6701A4E4" wp14:editId="6DE19031">
            <wp:extent cx="5760000" cy="3100539"/>
            <wp:effectExtent l="171450" t="171450" r="165100" b="176530"/>
            <wp:docPr id="191" name="Picture 191" descr="Declaration and acknowledgement screen for non-major incident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00" cy="310053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0ACE5A6" w14:textId="67065E5A" w:rsidR="00616972" w:rsidRPr="005D30E5" w:rsidRDefault="00616972" w:rsidP="00CB4FFB">
      <w:pPr>
        <w:pStyle w:val="DHHSbody"/>
        <w:numPr>
          <w:ilvl w:val="0"/>
          <w:numId w:val="137"/>
        </w:numPr>
      </w:pPr>
      <w:r w:rsidRPr="005D30E5">
        <w:rPr>
          <w:b/>
        </w:rPr>
        <w:t>Check</w:t>
      </w:r>
      <w:r>
        <w:t xml:space="preserve"> the </w:t>
      </w:r>
      <w:r w:rsidR="006D0BAB">
        <w:t xml:space="preserve">acknowledgement box and select </w:t>
      </w:r>
      <w:r w:rsidR="006D0BAB" w:rsidRPr="005D30E5">
        <w:rPr>
          <w:b/>
        </w:rPr>
        <w:t>Submit</w:t>
      </w:r>
    </w:p>
    <w:p w14:paraId="7A5E9C4D" w14:textId="27FD0835" w:rsidR="003443A6" w:rsidRDefault="003443A6" w:rsidP="003443A6">
      <w:pPr>
        <w:pStyle w:val="DHHSbody"/>
      </w:pPr>
      <w:r>
        <w:rPr>
          <w:noProof/>
        </w:rPr>
        <w:drawing>
          <wp:inline distT="0" distB="0" distL="0" distR="0" wp14:anchorId="43FF7EFE" wp14:editId="518A72FF">
            <wp:extent cx="5760000" cy="1505977"/>
            <wp:effectExtent l="171450" t="171450" r="165100" b="189865"/>
            <wp:docPr id="192" name="Picture 192" descr="Confirmation of non-major incident successfully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000" cy="150597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130AE00" w14:textId="637B605A" w:rsidR="003443A6" w:rsidRDefault="003443A6" w:rsidP="003443A6">
      <w:pPr>
        <w:pStyle w:val="DHHSbody"/>
        <w:numPr>
          <w:ilvl w:val="0"/>
          <w:numId w:val="137"/>
        </w:numPr>
      </w:pPr>
      <w:r w:rsidRPr="005F25FC">
        <w:t xml:space="preserve">Select </w:t>
      </w:r>
      <w:r w:rsidRPr="005D30E5">
        <w:rPr>
          <w:b/>
        </w:rPr>
        <w:t>Close</w:t>
      </w:r>
      <w:r w:rsidRPr="005F25FC">
        <w:t xml:space="preserve"> to return to the </w:t>
      </w:r>
      <w:r w:rsidRPr="005D30E5">
        <w:rPr>
          <w:b/>
        </w:rPr>
        <w:t>Manage incidents</w:t>
      </w:r>
      <w:r w:rsidRPr="005F25FC">
        <w:t xml:space="preserve"> scree</w:t>
      </w:r>
      <w:r w:rsidRPr="003443A6">
        <w:t>n</w:t>
      </w:r>
    </w:p>
    <w:p w14:paraId="0F2C49DE" w14:textId="1DC70C2D" w:rsidR="00F77107" w:rsidRDefault="00F77107" w:rsidP="003443A6">
      <w:pPr>
        <w:pStyle w:val="DHHSbody"/>
        <w:numPr>
          <w:ilvl w:val="0"/>
          <w:numId w:val="137"/>
        </w:numPr>
      </w:pPr>
      <w:r>
        <w:t>The incident repo</w:t>
      </w:r>
      <w:r w:rsidR="004C6775">
        <w:t xml:space="preserve">rt shows a status of </w:t>
      </w:r>
      <w:r w:rsidR="004C6775" w:rsidRPr="005D30E5">
        <w:rPr>
          <w:b/>
        </w:rPr>
        <w:t>Submitted</w:t>
      </w:r>
      <w:r w:rsidR="004C6775">
        <w:t xml:space="preserve"> and an Assessment Status of </w:t>
      </w:r>
      <w:r w:rsidR="004C6775" w:rsidRPr="005D30E5">
        <w:rPr>
          <w:b/>
        </w:rPr>
        <w:t>Received</w:t>
      </w:r>
    </w:p>
    <w:p w14:paraId="2B68905E" w14:textId="782ACC2C" w:rsidR="00F77107" w:rsidRDefault="00F77107" w:rsidP="00F77107">
      <w:pPr>
        <w:pStyle w:val="DHHSbody"/>
      </w:pPr>
      <w:r>
        <w:rPr>
          <w:noProof/>
        </w:rPr>
        <w:drawing>
          <wp:inline distT="0" distB="0" distL="0" distR="0" wp14:anchorId="3539CCBE" wp14:editId="59945A15">
            <wp:extent cx="5760000" cy="585480"/>
            <wp:effectExtent l="171450" t="171450" r="165100" b="195580"/>
            <wp:docPr id="193" name="Picture 193" descr="Summary of submitted incident on the manage inciden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000" cy="5854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CE7AC2C" w14:textId="7EC4D4F2" w:rsidR="004C6775" w:rsidRDefault="004C6775" w:rsidP="00F77107">
      <w:pPr>
        <w:pStyle w:val="DHHSbody"/>
      </w:pPr>
    </w:p>
    <w:p w14:paraId="602A3442" w14:textId="63BEF7F9" w:rsidR="004C6775" w:rsidRPr="005F25FC" w:rsidRDefault="00A02E08" w:rsidP="005D30E5">
      <w:pPr>
        <w:pStyle w:val="Heading2"/>
      </w:pPr>
      <w:bookmarkStart w:id="51" w:name="_Toc18053881"/>
      <w:r>
        <w:lastRenderedPageBreak/>
        <w:t>Resubmitting using bulk submit</w:t>
      </w:r>
      <w:bookmarkEnd w:id="51"/>
    </w:p>
    <w:tbl>
      <w:tblPr>
        <w:tblStyle w:val="TableGrid"/>
        <w:tblpPr w:leftFromText="181" w:rightFromText="181" w:topFromText="142" w:vertAnchor="text" w:horzAnchor="margin" w:tblpY="16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E3F3"/>
        <w:tblCellMar>
          <w:top w:w="142" w:type="dxa"/>
          <w:left w:w="142" w:type="dxa"/>
          <w:bottom w:w="142" w:type="dxa"/>
          <w:right w:w="142" w:type="dxa"/>
        </w:tblCellMar>
        <w:tblLook w:val="04A0" w:firstRow="1" w:lastRow="0" w:firstColumn="1" w:lastColumn="0" w:noHBand="0" w:noVBand="1"/>
      </w:tblPr>
      <w:tblGrid>
        <w:gridCol w:w="9298"/>
      </w:tblGrid>
      <w:tr w:rsidR="00CB4FFB" w14:paraId="3B64D454" w14:textId="77777777" w:rsidTr="00CB4FFB">
        <w:tc>
          <w:tcPr>
            <w:tcW w:w="9298" w:type="dxa"/>
            <w:shd w:val="clear" w:color="auto" w:fill="F1E3F3"/>
          </w:tcPr>
          <w:p w14:paraId="0833843D" w14:textId="5D909766" w:rsidR="00CB4FFB" w:rsidRDefault="00CB4FFB" w:rsidP="00CB4FFB">
            <w:pPr>
              <w:pStyle w:val="DHHSnumberdigit"/>
              <w:numPr>
                <w:ilvl w:val="0"/>
                <w:numId w:val="0"/>
              </w:numPr>
              <w:spacing w:before="0"/>
            </w:pPr>
            <w:r>
              <w:t xml:space="preserve">Non-major impact incidents, which have previously been submitted using the </w:t>
            </w:r>
            <w:r w:rsidR="00AB4733">
              <w:t>previous</w:t>
            </w:r>
            <w:r>
              <w:t xml:space="preserve"> bulk submission process</w:t>
            </w:r>
            <w:r w:rsidR="000832E3">
              <w:rPr>
                <w:rStyle w:val="FootnoteReference"/>
              </w:rPr>
              <w:footnoteReference w:id="1"/>
            </w:r>
            <w:r>
              <w:t>, and which are withdrawn by the department divisional office, will require resubmission using the same bulk submit process.</w:t>
            </w:r>
          </w:p>
        </w:tc>
      </w:tr>
    </w:tbl>
    <w:p w14:paraId="45CD99F5" w14:textId="77777777" w:rsidR="00F94B28" w:rsidRDefault="00F94B28" w:rsidP="00D16733">
      <w:pPr>
        <w:pStyle w:val="DHHSbody"/>
      </w:pPr>
    </w:p>
    <w:p w14:paraId="21333208" w14:textId="341561BB" w:rsidR="00F94B28" w:rsidRDefault="00F94B28" w:rsidP="00D16733">
      <w:pPr>
        <w:pStyle w:val="DHHSbody"/>
        <w:rPr>
          <w:color w:val="87189D"/>
          <w:sz w:val="44"/>
          <w:szCs w:val="44"/>
        </w:rPr>
      </w:pPr>
      <w:r>
        <w:rPr>
          <w:noProof/>
        </w:rPr>
        <w:drawing>
          <wp:inline distT="0" distB="0" distL="0" distR="0" wp14:anchorId="335309AB" wp14:editId="77633F41">
            <wp:extent cx="5760000" cy="2122984"/>
            <wp:effectExtent l="171450" t="190500" r="184150" b="201295"/>
            <wp:docPr id="190" name="Picture 190" descr="Non-major impact incident for resubmitting using bulk 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000" cy="212298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89AE282" w14:textId="561D7D97" w:rsidR="00A80297" w:rsidRDefault="007707BD" w:rsidP="00D16733">
      <w:pPr>
        <w:pStyle w:val="DHHSbody"/>
      </w:pPr>
      <w:r>
        <w:t>Any older non-major incidents, which have yet to be</w:t>
      </w:r>
      <w:r w:rsidR="00E212DA">
        <w:t xml:space="preserve"> submitted, may also be required to use the bulk submission process.</w:t>
      </w:r>
      <w:r w:rsidR="00586D77">
        <w:t xml:space="preserve">  </w:t>
      </w:r>
      <w:r w:rsidR="00BF3B6F">
        <w:rPr>
          <w:noProof/>
        </w:rPr>
        <w:drawing>
          <wp:inline distT="0" distB="0" distL="0" distR="0" wp14:anchorId="4467DF33" wp14:editId="36B85D97">
            <wp:extent cx="5760000" cy="2483794"/>
            <wp:effectExtent l="171450" t="190500" r="184150" b="183515"/>
            <wp:docPr id="202" name="Picture 202" descr="Listing of non-major incidents that are to be submitted with the bulk submit function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000" cy="248379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C592E05" w14:textId="732BDDA1" w:rsidR="00FC0746" w:rsidRDefault="00586D77" w:rsidP="00D16733">
      <w:pPr>
        <w:pStyle w:val="DHHSbody"/>
      </w:pPr>
      <w:r>
        <w:t>The bulk submission functionality will remain available where there are any non-major incidents</w:t>
      </w:r>
      <w:r w:rsidR="00301815">
        <w:t xml:space="preserve"> that require submission using this process.  Once all older non-major incidents have been submitted to the department, the bulk su</w:t>
      </w:r>
      <w:r w:rsidR="002846B2">
        <w:t xml:space="preserve">bmission </w:t>
      </w:r>
      <w:r w:rsidR="00A80297">
        <w:t>button will no longer be visible.</w:t>
      </w:r>
    </w:p>
    <w:p w14:paraId="31CFCEDC" w14:textId="5EC36CF6" w:rsidR="00FC0746" w:rsidRPr="00CB4FFB" w:rsidRDefault="00FC0746" w:rsidP="005D30E5">
      <w:pPr>
        <w:pStyle w:val="DHHSbody"/>
      </w:pPr>
    </w:p>
    <w:p w14:paraId="6A061E4F" w14:textId="36440C28" w:rsidR="00E55478" w:rsidRDefault="00E55478" w:rsidP="005D30E5">
      <w:pPr>
        <w:pStyle w:val="Heading1"/>
      </w:pPr>
      <w:bookmarkStart w:id="52" w:name="_Toc18053646"/>
      <w:bookmarkStart w:id="53" w:name="_Toc18053750"/>
      <w:bookmarkStart w:id="54" w:name="_Toc18053882"/>
      <w:bookmarkStart w:id="55" w:name="_Toc526515131"/>
      <w:bookmarkStart w:id="56" w:name="_Ref17899041"/>
      <w:bookmarkStart w:id="57" w:name="_Toc18053883"/>
      <w:bookmarkEnd w:id="52"/>
      <w:bookmarkEnd w:id="53"/>
      <w:bookmarkEnd w:id="54"/>
      <w:r>
        <w:lastRenderedPageBreak/>
        <w:t xml:space="preserve">Major incident </w:t>
      </w:r>
      <w:r w:rsidR="00CB5BAF">
        <w:t>a</w:t>
      </w:r>
      <w:r>
        <w:t>uthorisation</w:t>
      </w:r>
      <w:bookmarkEnd w:id="55"/>
      <w:bookmarkEnd w:id="56"/>
      <w:bookmarkEnd w:id="57"/>
    </w:p>
    <w:p w14:paraId="07C5ABAC" w14:textId="06253687" w:rsidR="00E55478" w:rsidRDefault="00E55478" w:rsidP="00E55478">
      <w:pPr>
        <w:pStyle w:val="DHHSbody"/>
      </w:pPr>
      <w:r w:rsidRPr="00A9348D">
        <w:rPr>
          <w:noProof/>
          <w:lang w:eastAsia="en-AU"/>
        </w:rPr>
        <w:t xml:space="preserve">The </w:t>
      </w:r>
      <w:r>
        <w:rPr>
          <w:rStyle w:val="Strong"/>
        </w:rPr>
        <w:t>major incident authorisation</w:t>
      </w:r>
      <w:r w:rsidRPr="00B42A89">
        <w:rPr>
          <w:rStyle w:val="Strong"/>
        </w:rPr>
        <w:t xml:space="preserve"> </w:t>
      </w:r>
      <w:r w:rsidRPr="00A9348D">
        <w:rPr>
          <w:noProof/>
          <w:lang w:eastAsia="en-AU"/>
        </w:rPr>
        <w:t xml:space="preserve">screen </w:t>
      </w:r>
      <w:r>
        <w:rPr>
          <w:noProof/>
          <w:lang w:eastAsia="en-AU"/>
        </w:rPr>
        <w:t xml:space="preserve">is </w:t>
      </w:r>
      <w:r w:rsidRPr="005D30E5">
        <w:t xml:space="preserve">for </w:t>
      </w:r>
      <w:r w:rsidR="00C14F03" w:rsidRPr="005D30E5">
        <w:t>the organisation's Chief Executive Officer' or delegated authority's final approval of the client incident report and associated follow-up recommendation, prior to submission to the DHHS divisional office.</w:t>
      </w:r>
    </w:p>
    <w:p w14:paraId="7FA20A88" w14:textId="3C2D0203" w:rsidR="00B96577" w:rsidRDefault="00B96577" w:rsidP="00E55478">
      <w:pPr>
        <w:pStyle w:val="DHHSbody"/>
      </w:pPr>
      <w:r>
        <w:rPr>
          <w:noProof/>
        </w:rPr>
        <w:drawing>
          <wp:inline distT="0" distB="0" distL="0" distR="0" wp14:anchorId="582BA88E" wp14:editId="4B15199C">
            <wp:extent cx="5760000" cy="1891500"/>
            <wp:effectExtent l="171450" t="171450" r="146050" b="185420"/>
            <wp:docPr id="83" name="Picture 83" descr="Major incident authorisation screen for the Chief Executive Officer or delegated authority's final approval of the client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000" cy="18915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6717C9A" w14:textId="61282137" w:rsidR="008C0C10" w:rsidRPr="005D30E5" w:rsidRDefault="008C0C10" w:rsidP="005655C4">
      <w:pPr>
        <w:pStyle w:val="DHHSbody"/>
      </w:pPr>
      <w:r w:rsidRPr="005D30E5">
        <w:t>The Chief Executive Officer or delegated authority must ensure that the incident report and follow-up recommendation are in line with the CIMS guide, complete and accurate before providing final approval and submitting it to the DHHS divisional office.</w:t>
      </w:r>
    </w:p>
    <w:p w14:paraId="45579956" w14:textId="1CA3892F" w:rsidR="00E55478" w:rsidRDefault="00E55478" w:rsidP="00E55478">
      <w:pPr>
        <w:pStyle w:val="DHHSbody"/>
        <w:rPr>
          <w:noProof/>
          <w:lang w:eastAsia="en-AU"/>
        </w:rPr>
      </w:pPr>
      <w:r w:rsidRPr="00A9348D">
        <w:rPr>
          <w:noProof/>
          <w:lang w:eastAsia="en-AU"/>
        </w:rPr>
        <w:t>Once the incident report has been approved by the</w:t>
      </w:r>
      <w:r>
        <w:rPr>
          <w:noProof/>
          <w:lang w:eastAsia="en-AU"/>
        </w:rPr>
        <w:t xml:space="preserve"> Senior Delegate user,</w:t>
      </w:r>
      <w:r w:rsidRPr="00A9348D">
        <w:rPr>
          <w:noProof/>
          <w:lang w:eastAsia="en-AU"/>
        </w:rPr>
        <w:t xml:space="preserve"> it will be submitted to the appropriate </w:t>
      </w:r>
      <w:r>
        <w:rPr>
          <w:noProof/>
          <w:lang w:eastAsia="en-AU"/>
        </w:rPr>
        <w:t xml:space="preserve">department </w:t>
      </w:r>
      <w:r w:rsidRPr="00A9348D">
        <w:rPr>
          <w:noProof/>
          <w:lang w:eastAsia="en-AU"/>
        </w:rPr>
        <w:t>divisional office for endorsement.</w:t>
      </w:r>
    </w:p>
    <w:p w14:paraId="48D29B60" w14:textId="7148119C" w:rsidR="003932D2" w:rsidRDefault="00BE418A" w:rsidP="005F25FC">
      <w:pPr>
        <w:pStyle w:val="Heading2"/>
      </w:pPr>
      <w:bookmarkStart w:id="58" w:name="_Toc18053884"/>
      <w:r w:rsidRPr="006C20FD">
        <w:t xml:space="preserve">Chief Executive Officer' or delegated authority's </w:t>
      </w:r>
      <w:r w:rsidR="006F5210" w:rsidRPr="005D30E5">
        <w:t>details</w:t>
      </w:r>
      <w:bookmarkEnd w:id="58"/>
    </w:p>
    <w:p w14:paraId="10D37010" w14:textId="15BEF307" w:rsidR="006F5210" w:rsidRDefault="001F1B76" w:rsidP="00CC20FB">
      <w:pPr>
        <w:pStyle w:val="DHHSbodyaftertablefigure"/>
      </w:pPr>
      <w:r>
        <w:t>CIMS will automatically populate the details of the logged i</w:t>
      </w:r>
      <w:r w:rsidR="00A372DF">
        <w:t xml:space="preserve">n </w:t>
      </w:r>
      <w:r w:rsidR="00BE418A" w:rsidRPr="00BE418A">
        <w:t xml:space="preserve">Chief Executive Officer or delegated authority </w:t>
      </w:r>
      <w:r>
        <w:t>user for the following fields:</w:t>
      </w:r>
    </w:p>
    <w:p w14:paraId="24D739E8" w14:textId="1656259F" w:rsidR="00E55478" w:rsidRPr="006C20FD" w:rsidRDefault="00E55478" w:rsidP="00E55478">
      <w:pPr>
        <w:pStyle w:val="DHHSnumberdigit"/>
        <w:numPr>
          <w:ilvl w:val="0"/>
          <w:numId w:val="12"/>
        </w:numPr>
      </w:pPr>
      <w:r w:rsidRPr="005D30E5">
        <w:rPr>
          <w:rStyle w:val="Strong"/>
          <w:b w:val="0"/>
        </w:rPr>
        <w:t>Surname (family name)</w:t>
      </w:r>
      <w:r w:rsidRPr="006C20FD">
        <w:t>.</w:t>
      </w:r>
    </w:p>
    <w:p w14:paraId="17819E3C" w14:textId="597E109C" w:rsidR="008F3938" w:rsidRPr="00C11682" w:rsidRDefault="008F3938" w:rsidP="005D30E5">
      <w:pPr>
        <w:pStyle w:val="DHHSbullet2"/>
      </w:pPr>
      <w:r w:rsidRPr="00D6540A">
        <w:t>This is the last name of the user approving the incident report for submissi</w:t>
      </w:r>
      <w:r w:rsidRPr="00831377">
        <w:t>on to the department.</w:t>
      </w:r>
    </w:p>
    <w:p w14:paraId="53E8A0CB" w14:textId="01EDFCF7" w:rsidR="00E55478" w:rsidRPr="006C20FD" w:rsidRDefault="00E55478" w:rsidP="00E55478">
      <w:pPr>
        <w:pStyle w:val="DHHSnumberdigit"/>
        <w:numPr>
          <w:ilvl w:val="0"/>
          <w:numId w:val="5"/>
        </w:numPr>
        <w:spacing w:before="120"/>
        <w:rPr>
          <w:rStyle w:val="Emphasis"/>
          <w:i w:val="0"/>
          <w:iCs w:val="0"/>
        </w:rPr>
      </w:pPr>
      <w:r w:rsidRPr="005D30E5">
        <w:rPr>
          <w:rStyle w:val="Strong"/>
          <w:b w:val="0"/>
        </w:rPr>
        <w:t>Given name</w:t>
      </w:r>
      <w:r w:rsidRPr="006C20FD">
        <w:t>.</w:t>
      </w:r>
    </w:p>
    <w:p w14:paraId="480C7162" w14:textId="54500BEF" w:rsidR="008F3938" w:rsidRPr="00C11682" w:rsidRDefault="008F3938" w:rsidP="005D30E5">
      <w:pPr>
        <w:pStyle w:val="DHHSbullet2"/>
      </w:pPr>
      <w:r w:rsidRPr="00D6540A">
        <w:t>This is the first name of the user</w:t>
      </w:r>
      <w:r w:rsidRPr="00831377">
        <w:t xml:space="preserve"> approving the incident report for submission to the department.</w:t>
      </w:r>
    </w:p>
    <w:p w14:paraId="3726C2DB" w14:textId="6A282A4A" w:rsidR="00E55478" w:rsidRPr="006C20FD" w:rsidRDefault="00E55478" w:rsidP="00E55478">
      <w:pPr>
        <w:pStyle w:val="DHHSnumberdigit"/>
        <w:numPr>
          <w:ilvl w:val="0"/>
          <w:numId w:val="5"/>
        </w:numPr>
        <w:spacing w:before="120"/>
        <w:rPr>
          <w:rStyle w:val="Emphasis"/>
          <w:i w:val="0"/>
          <w:iCs w:val="0"/>
        </w:rPr>
      </w:pPr>
      <w:r w:rsidRPr="005D30E5">
        <w:rPr>
          <w:rStyle w:val="Strong"/>
          <w:b w:val="0"/>
        </w:rPr>
        <w:t>Date completed</w:t>
      </w:r>
      <w:r w:rsidRPr="006C20FD">
        <w:t>.</w:t>
      </w:r>
    </w:p>
    <w:p w14:paraId="49656493" w14:textId="77777777" w:rsidR="008F3938" w:rsidRPr="00C11682" w:rsidRDefault="008F3938" w:rsidP="005D30E5">
      <w:pPr>
        <w:pStyle w:val="DHHSbullet2"/>
      </w:pPr>
      <w:r w:rsidRPr="00D6540A">
        <w:t xml:space="preserve">This is the date that the major impact </w:t>
      </w:r>
      <w:r w:rsidRPr="00831377">
        <w:t>incident report was reviewed and submitted to the department.</w:t>
      </w:r>
    </w:p>
    <w:p w14:paraId="6B31F47C" w14:textId="21EB4B4D" w:rsidR="00E55478" w:rsidRPr="006C20FD" w:rsidRDefault="00E55478" w:rsidP="00E55478">
      <w:pPr>
        <w:pStyle w:val="DHHSnumberdigit"/>
        <w:numPr>
          <w:ilvl w:val="0"/>
          <w:numId w:val="5"/>
        </w:numPr>
        <w:spacing w:before="120"/>
        <w:rPr>
          <w:rStyle w:val="Emphasis"/>
          <w:i w:val="0"/>
          <w:iCs w:val="0"/>
        </w:rPr>
      </w:pPr>
      <w:r w:rsidRPr="005D30E5">
        <w:rPr>
          <w:rStyle w:val="Strong"/>
          <w:b w:val="0"/>
          <w:bCs w:val="0"/>
        </w:rPr>
        <w:t>Telephone number</w:t>
      </w:r>
      <w:r w:rsidRPr="006C20FD">
        <w:t>.</w:t>
      </w:r>
    </w:p>
    <w:p w14:paraId="7AB416F4" w14:textId="1DE6B2CF" w:rsidR="008F3938" w:rsidRPr="00B02584" w:rsidRDefault="008F3938" w:rsidP="005D30E5">
      <w:pPr>
        <w:pStyle w:val="DHHSbullet2"/>
      </w:pPr>
      <w:r w:rsidRPr="00D6540A">
        <w:t xml:space="preserve">This is the best telephone number on which to contact the </w:t>
      </w:r>
      <w:r w:rsidRPr="00831377">
        <w:t>user</w:t>
      </w:r>
      <w:r w:rsidRPr="00C11682">
        <w:t xml:space="preserve"> approving the incident report for submission to the department.</w:t>
      </w:r>
    </w:p>
    <w:p w14:paraId="111CD98D" w14:textId="5AB48A75" w:rsidR="00E55478" w:rsidRPr="006C20FD" w:rsidRDefault="00E55478" w:rsidP="00E55478">
      <w:pPr>
        <w:pStyle w:val="DHHSnumberdigit"/>
        <w:numPr>
          <w:ilvl w:val="0"/>
          <w:numId w:val="5"/>
        </w:numPr>
        <w:spacing w:before="120"/>
        <w:rPr>
          <w:rStyle w:val="Emphasis"/>
          <w:i w:val="0"/>
          <w:iCs w:val="0"/>
        </w:rPr>
      </w:pPr>
      <w:r w:rsidRPr="005D30E5">
        <w:rPr>
          <w:rStyle w:val="Strong"/>
          <w:b w:val="0"/>
        </w:rPr>
        <w:t>Email</w:t>
      </w:r>
      <w:r w:rsidRPr="006C20FD">
        <w:t>.</w:t>
      </w:r>
    </w:p>
    <w:p w14:paraId="25F3A1A3" w14:textId="77777777" w:rsidR="00B96577" w:rsidRDefault="008F3938" w:rsidP="00241F56">
      <w:pPr>
        <w:pStyle w:val="DHHSbullet2"/>
      </w:pPr>
      <w:r w:rsidRPr="00A16482">
        <w:t xml:space="preserve">This is the best business email address on which to contact </w:t>
      </w:r>
      <w:r>
        <w:t>the user</w:t>
      </w:r>
      <w:r w:rsidRPr="00A16482">
        <w:t xml:space="preserve"> approving the incident report for submission to the department.</w:t>
      </w:r>
      <w:r w:rsidR="00B96577" w:rsidRPr="00B96577">
        <w:rPr>
          <w:noProof/>
        </w:rPr>
        <w:t xml:space="preserve"> </w:t>
      </w:r>
    </w:p>
    <w:p w14:paraId="28320693" w14:textId="6D9C72F9" w:rsidR="008F3938" w:rsidRDefault="00B96577" w:rsidP="005D30E5">
      <w:pPr>
        <w:pStyle w:val="DHHSbody"/>
      </w:pPr>
      <w:r>
        <w:rPr>
          <w:noProof/>
        </w:rPr>
        <w:lastRenderedPageBreak/>
        <w:drawing>
          <wp:inline distT="0" distB="0" distL="0" distR="0" wp14:anchorId="73472D5A" wp14:editId="35097252">
            <wp:extent cx="5760000" cy="4232178"/>
            <wp:effectExtent l="171450" t="171450" r="165100" b="187960"/>
            <wp:docPr id="82" name="Picture 82" descr="Chief Executive Officer or delegated authority's details automatically populated when logg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000" cy="423217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D80ACFF" w14:textId="77777777" w:rsidR="000D2CF1" w:rsidRDefault="000D2CF1" w:rsidP="005D30E5">
      <w:pPr>
        <w:pStyle w:val="DHHSbullet2"/>
        <w:numPr>
          <w:ilvl w:val="0"/>
          <w:numId w:val="0"/>
        </w:numPr>
        <w:ind w:left="851"/>
      </w:pPr>
    </w:p>
    <w:tbl>
      <w:tblPr>
        <w:tblStyle w:val="ListTable5Dark-Accent4"/>
        <w:tblW w:w="0" w:type="auto"/>
        <w:shd w:val="clear" w:color="auto" w:fill="C93DC9"/>
        <w:tblCellMar>
          <w:top w:w="142" w:type="dxa"/>
          <w:left w:w="142" w:type="dxa"/>
          <w:bottom w:w="142" w:type="dxa"/>
          <w:right w:w="142" w:type="dxa"/>
        </w:tblCellMar>
        <w:tblLook w:val="0600" w:firstRow="0" w:lastRow="0" w:firstColumn="0" w:lastColumn="0" w:noHBand="1" w:noVBand="1"/>
      </w:tblPr>
      <w:tblGrid>
        <w:gridCol w:w="9190"/>
      </w:tblGrid>
      <w:tr w:rsidR="00A372DF" w:rsidRPr="00A372DF" w14:paraId="09216A68" w14:textId="77777777" w:rsidTr="00A372DF">
        <w:tc>
          <w:tcPr>
            <w:tcW w:w="9190" w:type="dxa"/>
            <w:tcBorders>
              <w:top w:val="nil"/>
              <w:left w:val="nil"/>
              <w:bottom w:val="nil"/>
              <w:right w:val="nil"/>
            </w:tcBorders>
            <w:shd w:val="clear" w:color="auto" w:fill="F1E3F3"/>
          </w:tcPr>
          <w:p w14:paraId="670D6D27" w14:textId="7A4B7415" w:rsidR="00B81817" w:rsidRPr="005D30E5" w:rsidRDefault="00B81817" w:rsidP="005D30E5">
            <w:pPr>
              <w:pStyle w:val="DHHSbody"/>
              <w:spacing w:before="0" w:after="0"/>
              <w:rPr>
                <w:color w:val="auto"/>
              </w:rPr>
            </w:pPr>
            <w:r w:rsidRPr="003E5F1B">
              <w:rPr>
                <w:color w:val="auto"/>
              </w:rPr>
              <w:t xml:space="preserve">The </w:t>
            </w:r>
            <w:r w:rsidR="00A372DF" w:rsidRPr="003E5F1B">
              <w:rPr>
                <w:color w:val="auto"/>
              </w:rPr>
              <w:t xml:space="preserve">Senior Delegate user approving the incident report </w:t>
            </w:r>
            <w:r w:rsidRPr="003E5F1B">
              <w:rPr>
                <w:b/>
                <w:color w:val="auto"/>
              </w:rPr>
              <w:t>may</w:t>
            </w:r>
            <w:r w:rsidRPr="003E5F1B">
              <w:rPr>
                <w:color w:val="auto"/>
              </w:rPr>
              <w:t xml:space="preserve"> edit each of the pre-populated fields, and </w:t>
            </w:r>
            <w:r w:rsidRPr="003E5F1B">
              <w:rPr>
                <w:b/>
                <w:color w:val="auto"/>
              </w:rPr>
              <w:t>must</w:t>
            </w:r>
            <w:r w:rsidRPr="003E5F1B">
              <w:rPr>
                <w:color w:val="auto"/>
              </w:rPr>
              <w:t xml:space="preserve"> enter the </w:t>
            </w:r>
            <w:r w:rsidRPr="003E5F1B">
              <w:rPr>
                <w:b/>
                <w:color w:val="auto"/>
              </w:rPr>
              <w:t>Job</w:t>
            </w:r>
            <w:r w:rsidRPr="003E5F1B">
              <w:rPr>
                <w:rStyle w:val="Strong"/>
                <w:bCs w:val="0"/>
                <w:color w:val="auto"/>
              </w:rPr>
              <w:t xml:space="preserve"> title</w:t>
            </w:r>
            <w:r w:rsidR="00A372DF" w:rsidRPr="003E5F1B">
              <w:rPr>
                <w:color w:val="auto"/>
              </w:rPr>
              <w:t>*</w:t>
            </w:r>
            <w:r w:rsidRPr="003E5F1B">
              <w:rPr>
                <w:color w:val="auto"/>
              </w:rPr>
              <w:t xml:space="preserve"> </w:t>
            </w:r>
            <w:r w:rsidR="00A372DF" w:rsidRPr="003E5F1B">
              <w:rPr>
                <w:color w:val="auto"/>
              </w:rPr>
              <w:t xml:space="preserve">prior to </w:t>
            </w:r>
            <w:r w:rsidRPr="003E5F1B">
              <w:rPr>
                <w:color w:val="auto"/>
              </w:rPr>
              <w:t>submission to the department.</w:t>
            </w:r>
          </w:p>
        </w:tc>
      </w:tr>
    </w:tbl>
    <w:p w14:paraId="79BB7B6C" w14:textId="5E41D659" w:rsidR="001F1B76" w:rsidRDefault="001F1B76" w:rsidP="005D30E5">
      <w:pPr>
        <w:pStyle w:val="DHHSbullet2"/>
        <w:numPr>
          <w:ilvl w:val="0"/>
          <w:numId w:val="0"/>
        </w:numPr>
      </w:pPr>
    </w:p>
    <w:p w14:paraId="1EC8FAD6" w14:textId="1767A658" w:rsidR="00A372DF" w:rsidRPr="006C20FD" w:rsidRDefault="00BF2DA8" w:rsidP="006C20FD">
      <w:pPr>
        <w:pStyle w:val="DHHSbullet2"/>
        <w:numPr>
          <w:ilvl w:val="0"/>
          <w:numId w:val="5"/>
        </w:numPr>
      </w:pPr>
      <w:r w:rsidRPr="006C20FD">
        <w:t>Job title</w:t>
      </w:r>
    </w:p>
    <w:p w14:paraId="7E654EBD" w14:textId="1096BC04" w:rsidR="00BF2DA8" w:rsidRDefault="00BF2DA8" w:rsidP="00831377">
      <w:pPr>
        <w:pStyle w:val="DHHSbullet2"/>
      </w:pPr>
      <w:r>
        <w:t xml:space="preserve">This is the job title of the </w:t>
      </w:r>
      <w:r w:rsidRPr="005655C4">
        <w:t>user approving the incident report for submission to the department.</w:t>
      </w:r>
    </w:p>
    <w:p w14:paraId="677D3EC3" w14:textId="77777777" w:rsidR="003932D2" w:rsidRDefault="003932D2" w:rsidP="005F25FC">
      <w:pPr>
        <w:pStyle w:val="Heading2"/>
      </w:pPr>
      <w:bookmarkStart w:id="59" w:name="_Toc18053885"/>
      <w:r>
        <w:t>Automated follow-up recommendations for major incidents</w:t>
      </w:r>
      <w:bookmarkEnd w:id="59"/>
    </w:p>
    <w:p w14:paraId="0D8C3C7F" w14:textId="434CB8CC" w:rsidR="004A7112" w:rsidRDefault="003932D2" w:rsidP="003932D2">
      <w:pPr>
        <w:pStyle w:val="DHHSbody"/>
      </w:pPr>
      <w:r>
        <w:t xml:space="preserve">The release of the V2.0 upgrade to CIMS saw the incorporation of business rules driven follow-up recommendations for major impact incidents, as part of the incident authorisation step.  </w:t>
      </w:r>
    </w:p>
    <w:p w14:paraId="30DEDC94" w14:textId="77777777" w:rsidR="00CF4921" w:rsidRDefault="00CF4921" w:rsidP="00CF4921">
      <w:pPr>
        <w:pStyle w:val="DHHSbullet2"/>
        <w:numPr>
          <w:ilvl w:val="0"/>
          <w:numId w:val="0"/>
        </w:numPr>
        <w:ind w:left="851"/>
      </w:pPr>
    </w:p>
    <w:tbl>
      <w:tblPr>
        <w:tblStyle w:val="ListTable5Dark-Accent4"/>
        <w:tblW w:w="0" w:type="auto"/>
        <w:shd w:val="clear" w:color="auto" w:fill="C93DC9"/>
        <w:tblCellMar>
          <w:top w:w="142" w:type="dxa"/>
          <w:left w:w="142" w:type="dxa"/>
          <w:bottom w:w="142" w:type="dxa"/>
          <w:right w:w="142" w:type="dxa"/>
        </w:tblCellMar>
        <w:tblLook w:val="0600" w:firstRow="0" w:lastRow="0" w:firstColumn="0" w:lastColumn="0" w:noHBand="1" w:noVBand="1"/>
      </w:tblPr>
      <w:tblGrid>
        <w:gridCol w:w="9190"/>
      </w:tblGrid>
      <w:tr w:rsidR="00CF4921" w:rsidRPr="00CF4921" w14:paraId="31E47A4C" w14:textId="77777777" w:rsidTr="005D30E5">
        <w:tc>
          <w:tcPr>
            <w:tcW w:w="9190" w:type="dxa"/>
            <w:tcBorders>
              <w:top w:val="nil"/>
              <w:left w:val="nil"/>
              <w:bottom w:val="nil"/>
              <w:right w:val="nil"/>
            </w:tcBorders>
            <w:shd w:val="clear" w:color="auto" w:fill="F1E3F3"/>
          </w:tcPr>
          <w:p w14:paraId="70C0DCD3" w14:textId="48AC6E31" w:rsidR="00CF4921" w:rsidRPr="00831377" w:rsidRDefault="00CF4921" w:rsidP="005D30E5">
            <w:pPr>
              <w:pStyle w:val="DHHSbody"/>
              <w:spacing w:before="0" w:after="0"/>
              <w:rPr>
                <w:color w:val="auto"/>
              </w:rPr>
            </w:pPr>
            <w:r w:rsidRPr="003E5F1B">
              <w:rPr>
                <w:color w:val="auto"/>
              </w:rPr>
              <w:t xml:space="preserve">As part of this change, follow-up recommendations no longer need to be reviewed and endorsed by the department, and move from a status of </w:t>
            </w:r>
            <w:r w:rsidRPr="003E5F1B">
              <w:rPr>
                <w:b/>
                <w:color w:val="auto"/>
              </w:rPr>
              <w:t>Recommendation</w:t>
            </w:r>
            <w:r w:rsidRPr="003E5F1B">
              <w:rPr>
                <w:color w:val="auto"/>
              </w:rPr>
              <w:t xml:space="preserve"> </w:t>
            </w:r>
            <w:r w:rsidRPr="003E5F1B">
              <w:rPr>
                <w:b/>
                <w:color w:val="auto"/>
              </w:rPr>
              <w:t>in Progress</w:t>
            </w:r>
            <w:r w:rsidRPr="003E5F1B">
              <w:rPr>
                <w:color w:val="auto"/>
              </w:rPr>
              <w:t xml:space="preserve"> – when first submitted as part of a major incident submission – to </w:t>
            </w:r>
            <w:r w:rsidRPr="003E5F1B">
              <w:rPr>
                <w:b/>
                <w:color w:val="auto"/>
              </w:rPr>
              <w:t>Recommendation Completed</w:t>
            </w:r>
            <w:r w:rsidRPr="003E5F1B">
              <w:rPr>
                <w:color w:val="auto"/>
              </w:rPr>
              <w:t xml:space="preserve"> – when the assessment of the incident is completed by the department.</w:t>
            </w:r>
          </w:p>
        </w:tc>
      </w:tr>
    </w:tbl>
    <w:p w14:paraId="379ADECF" w14:textId="77777777" w:rsidR="003932D2" w:rsidRPr="007B7C49" w:rsidRDefault="003932D2" w:rsidP="003932D2">
      <w:pPr>
        <w:pStyle w:val="DHHSbody"/>
      </w:pPr>
      <w:r w:rsidRPr="007B7C49">
        <w:t xml:space="preserve">Based on the information detailed within the incident report, CIMS will </w:t>
      </w:r>
      <w:r>
        <w:t>specify</w:t>
      </w:r>
      <w:r w:rsidRPr="007B7C49">
        <w:t xml:space="preserve"> that either an investigation or</w:t>
      </w:r>
      <w:r>
        <w:t xml:space="preserve"> a</w:t>
      </w:r>
      <w:r w:rsidRPr="007B7C49">
        <w:t xml:space="preserve"> review (by Root Cause Analysis or Case Review) is carried out</w:t>
      </w:r>
      <w:r>
        <w:t xml:space="preserve"> for each major impact incident as follows:</w:t>
      </w:r>
    </w:p>
    <w:p w14:paraId="4B626F02" w14:textId="77777777" w:rsidR="003932D2" w:rsidRDefault="003932D2" w:rsidP="006C20FD">
      <w:pPr>
        <w:pStyle w:val="DHSbullet"/>
        <w:rPr>
          <w:rStyle w:val="normaltextrun"/>
        </w:rPr>
      </w:pPr>
      <w:r w:rsidRPr="007B7C49">
        <w:rPr>
          <w:rStyle w:val="normaltextrun"/>
        </w:rPr>
        <w:lastRenderedPageBreak/>
        <w:t>When any client involvement in a primary or secondary incident meets the mandatory investigation criteria</w:t>
      </w:r>
      <w:bookmarkStart w:id="60" w:name="_Ref17799047"/>
      <w:r>
        <w:rPr>
          <w:rStyle w:val="FootnoteReference"/>
        </w:rPr>
        <w:footnoteReference w:id="2"/>
      </w:r>
      <w:bookmarkEnd w:id="60"/>
      <w:r w:rsidRPr="007B7C49">
        <w:rPr>
          <w:rStyle w:val="normaltextrun"/>
        </w:rPr>
        <w:t xml:space="preserve">, </w:t>
      </w:r>
      <w:r>
        <w:rPr>
          <w:rStyle w:val="normaltextrun"/>
        </w:rPr>
        <w:t>an Investigation is required.</w:t>
      </w:r>
    </w:p>
    <w:p w14:paraId="440CDEAD" w14:textId="17003ACD" w:rsidR="00182BDD" w:rsidRDefault="003932D2" w:rsidP="005D30E5">
      <w:pPr>
        <w:pStyle w:val="DHSbullet"/>
      </w:pPr>
      <w:r>
        <w:t>When the mandatory investigation criteria are not met, a review is required.</w:t>
      </w:r>
    </w:p>
    <w:p w14:paraId="2384BE19" w14:textId="77777777" w:rsidR="00182BDD" w:rsidRDefault="00182BDD" w:rsidP="005F25FC">
      <w:pPr>
        <w:pStyle w:val="Heading2"/>
      </w:pPr>
      <w:bookmarkStart w:id="61" w:name="_Toc18053886"/>
      <w:r>
        <w:t>Mandated investigation</w:t>
      </w:r>
      <w:bookmarkEnd w:id="61"/>
    </w:p>
    <w:p w14:paraId="367D8BAA" w14:textId="67DEE0E9" w:rsidR="00182BDD" w:rsidRDefault="00F237AE" w:rsidP="00F237AE">
      <w:pPr>
        <w:pStyle w:val="DHHSbody"/>
        <w:rPr>
          <w:rStyle w:val="normaltextrun"/>
        </w:rPr>
      </w:pPr>
      <w:r w:rsidRPr="007B7C49">
        <w:rPr>
          <w:rStyle w:val="normaltextrun"/>
        </w:rPr>
        <w:t>When any client involvement in a primary or secondary incident meets the mandatory investigation criteria</w:t>
      </w:r>
      <w:r>
        <w:rPr>
          <w:rStyle w:val="normaltextrun"/>
        </w:rPr>
        <w:t xml:space="preserve">, CIMS will </w:t>
      </w:r>
      <w:r w:rsidR="00E80DC0">
        <w:rPr>
          <w:rStyle w:val="normaltextrun"/>
        </w:rPr>
        <w:t xml:space="preserve">display the </w:t>
      </w:r>
      <w:r w:rsidR="00E80DC0" w:rsidRPr="00E80DC0">
        <w:rPr>
          <w:rStyle w:val="normaltextrun"/>
        </w:rPr>
        <w:t>Follow-up recommendation: Investigation</w:t>
      </w:r>
      <w:r w:rsidR="00E80DC0">
        <w:rPr>
          <w:rStyle w:val="normaltextrun"/>
        </w:rPr>
        <w:t xml:space="preserve"> details:</w:t>
      </w:r>
    </w:p>
    <w:p w14:paraId="6C673018" w14:textId="5290F23C" w:rsidR="00E80DC0" w:rsidRDefault="004E2C11" w:rsidP="005D30E5">
      <w:pPr>
        <w:pStyle w:val="DHHSbody"/>
        <w:numPr>
          <w:ilvl w:val="0"/>
          <w:numId w:val="107"/>
        </w:numPr>
        <w:rPr>
          <w:rStyle w:val="normaltextrun"/>
        </w:rPr>
      </w:pPr>
      <w:r>
        <w:rPr>
          <w:rStyle w:val="normaltextrun"/>
        </w:rPr>
        <w:t>Clients to be investigated</w:t>
      </w:r>
    </w:p>
    <w:p w14:paraId="1DA9DA71" w14:textId="2C572479" w:rsidR="004E2C11" w:rsidRPr="006C20FD" w:rsidRDefault="00BE418A" w:rsidP="005D30E5">
      <w:pPr>
        <w:pStyle w:val="DHHSbullet2"/>
        <w:rPr>
          <w:rStyle w:val="normaltextrun"/>
        </w:rPr>
      </w:pPr>
      <w:r w:rsidRPr="006C20FD">
        <w:rPr>
          <w:rStyle w:val="normaltextrun"/>
        </w:rPr>
        <w:t>CIMS will automatically include a</w:t>
      </w:r>
      <w:r w:rsidR="004E2C11" w:rsidRPr="006C20FD">
        <w:rPr>
          <w:rStyle w:val="normaltextrun"/>
        </w:rPr>
        <w:t xml:space="preserve">ll </w:t>
      </w:r>
      <w:r w:rsidRPr="006C20FD">
        <w:rPr>
          <w:rStyle w:val="normaltextrun"/>
        </w:rPr>
        <w:t>clients whose involvement in the incident meets the mandatory inves</w:t>
      </w:r>
      <w:r w:rsidRPr="00D6540A">
        <w:rPr>
          <w:rStyle w:val="normaltextrun"/>
        </w:rPr>
        <w:t>tigation criteria</w:t>
      </w:r>
      <w:r w:rsidR="00421C11" w:rsidRPr="005D30E5">
        <w:rPr>
          <w:rStyle w:val="normaltextrun"/>
          <w:vertAlign w:val="superscript"/>
        </w:rPr>
        <w:fldChar w:fldCharType="begin"/>
      </w:r>
      <w:r w:rsidR="00421C11" w:rsidRPr="005D30E5">
        <w:rPr>
          <w:rStyle w:val="normaltextrun"/>
          <w:vertAlign w:val="superscript"/>
        </w:rPr>
        <w:instrText xml:space="preserve"> NOTEREF _Ref17799047 \h </w:instrText>
      </w:r>
      <w:r w:rsidR="00CB730E" w:rsidRPr="00DB407B">
        <w:rPr>
          <w:rStyle w:val="normaltextrun"/>
          <w:vertAlign w:val="superscript"/>
        </w:rPr>
        <w:instrText xml:space="preserve"> \* MERGEFORMAT </w:instrText>
      </w:r>
      <w:r w:rsidR="00421C11" w:rsidRPr="005D30E5">
        <w:rPr>
          <w:rStyle w:val="normaltextrun"/>
          <w:vertAlign w:val="superscript"/>
        </w:rPr>
      </w:r>
      <w:r w:rsidR="00421C11" w:rsidRPr="005D30E5">
        <w:rPr>
          <w:rStyle w:val="normaltextrun"/>
          <w:vertAlign w:val="superscript"/>
        </w:rPr>
        <w:fldChar w:fldCharType="separate"/>
      </w:r>
      <w:r w:rsidR="00421C11" w:rsidRPr="005D30E5">
        <w:rPr>
          <w:rStyle w:val="normaltextrun"/>
          <w:vertAlign w:val="superscript"/>
        </w:rPr>
        <w:t>1</w:t>
      </w:r>
      <w:r w:rsidR="00421C11" w:rsidRPr="005D30E5">
        <w:rPr>
          <w:rStyle w:val="normaltextrun"/>
          <w:vertAlign w:val="superscript"/>
        </w:rPr>
        <w:fldChar w:fldCharType="end"/>
      </w:r>
    </w:p>
    <w:p w14:paraId="4A6518FD" w14:textId="3B22129E" w:rsidR="00013A51" w:rsidRDefault="00885C9F" w:rsidP="005D30E5">
      <w:pPr>
        <w:pStyle w:val="DHHSbody"/>
        <w:jc w:val="center"/>
        <w:rPr>
          <w:rStyle w:val="normaltextrun"/>
        </w:rPr>
      </w:pPr>
      <w:r>
        <w:rPr>
          <w:rStyle w:val="normaltextrun"/>
          <w:noProof/>
        </w:rPr>
        <w:drawing>
          <wp:inline distT="0" distB="0" distL="0" distR="0" wp14:anchorId="6F0C4103" wp14:editId="52C24353">
            <wp:extent cx="3600000" cy="2562210"/>
            <wp:effectExtent l="171450" t="171450" r="191135" b="200660"/>
            <wp:docPr id="88" name="Picture 88" descr="Mandatory investigation for follow-up recommendation on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00000" cy="25622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339C530" w14:textId="669A596A" w:rsidR="00604445" w:rsidRPr="00604445" w:rsidRDefault="00604445" w:rsidP="005D30E5">
      <w:pPr>
        <w:pStyle w:val="DHHSbody"/>
        <w:numPr>
          <w:ilvl w:val="0"/>
          <w:numId w:val="107"/>
        </w:numPr>
        <w:rPr>
          <w:rStyle w:val="normaltextrun"/>
        </w:rPr>
      </w:pPr>
      <w:r w:rsidRPr="00604445">
        <w:rPr>
          <w:rStyle w:val="normaltextrun"/>
        </w:rPr>
        <w:t>Select the Investigation type radio button.</w:t>
      </w:r>
    </w:p>
    <w:p w14:paraId="3A4E9D40" w14:textId="77777777" w:rsidR="00604445" w:rsidRPr="00604445" w:rsidRDefault="00604445" w:rsidP="005D30E5">
      <w:pPr>
        <w:pStyle w:val="DHHSbullet2"/>
        <w:rPr>
          <w:rStyle w:val="normaltextrun"/>
        </w:rPr>
      </w:pPr>
      <w:r w:rsidRPr="00604445">
        <w:rPr>
          <w:rStyle w:val="normaltextrun"/>
        </w:rPr>
        <w:t>This is the type of investigation to be undertaken for this incident. Select the button to indicate whether the investigation is to be managed internally, externally or jointly with the department divisional office.</w:t>
      </w:r>
    </w:p>
    <w:p w14:paraId="74F37FC8" w14:textId="538F8CEE" w:rsidR="00604445" w:rsidRPr="00604445" w:rsidRDefault="00604445" w:rsidP="005D30E5">
      <w:pPr>
        <w:pStyle w:val="DHHSbody"/>
        <w:numPr>
          <w:ilvl w:val="0"/>
          <w:numId w:val="107"/>
        </w:numPr>
        <w:rPr>
          <w:rStyle w:val="normaltextrun"/>
        </w:rPr>
      </w:pPr>
      <w:r w:rsidRPr="00604445">
        <w:rPr>
          <w:rStyle w:val="normaltextrun"/>
        </w:rPr>
        <w:t xml:space="preserve">Select in the Investigation manager field to select from the list. </w:t>
      </w:r>
    </w:p>
    <w:p w14:paraId="6EB883D7" w14:textId="4A4BF172" w:rsidR="00F237AE" w:rsidRDefault="00604445" w:rsidP="00241F56">
      <w:pPr>
        <w:pStyle w:val="DHHSbullet2"/>
        <w:rPr>
          <w:rStyle w:val="normaltextrun"/>
        </w:rPr>
      </w:pPr>
      <w:r w:rsidRPr="00604445">
        <w:rPr>
          <w:rStyle w:val="normaltextrun"/>
        </w:rPr>
        <w:t>This is the person to whom the incident will be assigned to manage the investigation and the contact details for the Investigation manager will be automatically populated.</w:t>
      </w:r>
    </w:p>
    <w:p w14:paraId="5E7A6DCA" w14:textId="26202B61" w:rsidR="00F70CB1" w:rsidRDefault="0012142A" w:rsidP="005D30E5">
      <w:pPr>
        <w:pStyle w:val="DHHSbody"/>
        <w:numPr>
          <w:ilvl w:val="0"/>
          <w:numId w:val="107"/>
        </w:numPr>
        <w:rPr>
          <w:rStyle w:val="normaltextrun"/>
        </w:rPr>
      </w:pPr>
      <w:r>
        <w:rPr>
          <w:rStyle w:val="normaltextrun"/>
        </w:rPr>
        <w:t>Enter the rationale for the choice of investigation type</w:t>
      </w:r>
    </w:p>
    <w:p w14:paraId="3B2CDD2E" w14:textId="2C39910D" w:rsidR="0012142A" w:rsidRDefault="0012142A" w:rsidP="006C20FD">
      <w:pPr>
        <w:pStyle w:val="DHHSbullet2"/>
        <w:rPr>
          <w:rStyle w:val="normaltextrun"/>
        </w:rPr>
      </w:pPr>
      <w:r>
        <w:rPr>
          <w:rStyle w:val="normaltextrun"/>
        </w:rPr>
        <w:t xml:space="preserve">This provides any additional </w:t>
      </w:r>
      <w:r w:rsidR="00CD5DE7">
        <w:rPr>
          <w:rStyle w:val="normaltextrun"/>
        </w:rPr>
        <w:t xml:space="preserve">relevant </w:t>
      </w:r>
      <w:r>
        <w:rPr>
          <w:rStyle w:val="normaltextrun"/>
        </w:rPr>
        <w:t>information</w:t>
      </w:r>
      <w:r w:rsidR="00CD5DE7">
        <w:rPr>
          <w:rStyle w:val="normaltextrun"/>
        </w:rPr>
        <w:t xml:space="preserve"> regarding the choice of investigation type.</w:t>
      </w:r>
    </w:p>
    <w:p w14:paraId="08D10916" w14:textId="77777777" w:rsidR="000D126A" w:rsidRPr="003E5F1B" w:rsidRDefault="000D126A" w:rsidP="003E5F1B">
      <w:pPr>
        <w:pStyle w:val="DHHSbullet2"/>
        <w:numPr>
          <w:ilvl w:val="0"/>
          <w:numId w:val="0"/>
        </w:numPr>
        <w:ind w:left="720"/>
      </w:pPr>
    </w:p>
    <w:tbl>
      <w:tblPr>
        <w:tblStyle w:val="ListTable5Dark-Accent4"/>
        <w:tblW w:w="0" w:type="auto"/>
        <w:shd w:val="clear" w:color="auto" w:fill="C93DC9"/>
        <w:tblCellMar>
          <w:top w:w="142" w:type="dxa"/>
          <w:left w:w="142" w:type="dxa"/>
          <w:bottom w:w="142" w:type="dxa"/>
          <w:right w:w="142" w:type="dxa"/>
        </w:tblCellMar>
        <w:tblLook w:val="0600" w:firstRow="0" w:lastRow="0" w:firstColumn="0" w:lastColumn="0" w:noHBand="1" w:noVBand="1"/>
      </w:tblPr>
      <w:tblGrid>
        <w:gridCol w:w="9190"/>
      </w:tblGrid>
      <w:tr w:rsidR="003E5F1B" w:rsidRPr="003E5F1B" w14:paraId="44CFF550" w14:textId="77777777" w:rsidTr="003E5F1B">
        <w:trPr>
          <w:trHeight w:val="42"/>
        </w:trPr>
        <w:tc>
          <w:tcPr>
            <w:tcW w:w="9190" w:type="dxa"/>
            <w:tcBorders>
              <w:top w:val="nil"/>
              <w:left w:val="nil"/>
              <w:bottom w:val="nil"/>
              <w:right w:val="nil"/>
            </w:tcBorders>
            <w:shd w:val="clear" w:color="auto" w:fill="F1E3F3"/>
          </w:tcPr>
          <w:p w14:paraId="565638DA" w14:textId="77777777" w:rsidR="000D126A" w:rsidRPr="003E5F1B" w:rsidRDefault="000D126A" w:rsidP="005D30E5">
            <w:pPr>
              <w:pStyle w:val="DHHSbody"/>
              <w:spacing w:before="0" w:after="0"/>
              <w:rPr>
                <w:color w:val="auto"/>
              </w:rPr>
            </w:pPr>
            <w:r w:rsidRPr="003E5F1B">
              <w:rPr>
                <w:color w:val="auto"/>
              </w:rPr>
              <w:t xml:space="preserve">The </w:t>
            </w:r>
            <w:r w:rsidRPr="003E5F1B">
              <w:rPr>
                <w:b/>
                <w:color w:val="auto"/>
              </w:rPr>
              <w:t>investigation/review manager</w:t>
            </w:r>
            <w:r w:rsidRPr="003E5F1B">
              <w:rPr>
                <w:color w:val="auto"/>
              </w:rPr>
              <w:t xml:space="preserve"> will only have access to the investigation or review outcome for client incident they are assigned.</w:t>
            </w:r>
          </w:p>
        </w:tc>
      </w:tr>
    </w:tbl>
    <w:p w14:paraId="10CA5742" w14:textId="02812C11" w:rsidR="00885C9F" w:rsidRDefault="00F70CB1" w:rsidP="005D30E5">
      <w:pPr>
        <w:pStyle w:val="DHHSbullet2"/>
        <w:numPr>
          <w:ilvl w:val="0"/>
          <w:numId w:val="0"/>
        </w:numPr>
      </w:pPr>
      <w:r>
        <w:rPr>
          <w:noProof/>
        </w:rPr>
        <w:lastRenderedPageBreak/>
        <w:drawing>
          <wp:inline distT="0" distB="0" distL="0" distR="0" wp14:anchorId="58692081" wp14:editId="3504ECC9">
            <wp:extent cx="5760000" cy="2626293"/>
            <wp:effectExtent l="171450" t="190500" r="184150" b="193675"/>
            <wp:docPr id="90" name="Picture 90" descr="Details of the investigation type and investigation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000" cy="262629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963D6A6" w14:textId="7D5AE097" w:rsidR="00182BDD" w:rsidRDefault="00182BDD" w:rsidP="005F25FC">
      <w:pPr>
        <w:pStyle w:val="Heading2"/>
      </w:pPr>
      <w:bookmarkStart w:id="62" w:name="_Toc18053887"/>
      <w:r>
        <w:t>Mandated review</w:t>
      </w:r>
      <w:bookmarkEnd w:id="62"/>
    </w:p>
    <w:p w14:paraId="6219AB5E" w14:textId="77777777" w:rsidR="006C20FD" w:rsidRDefault="006C20FD" w:rsidP="006C20FD">
      <w:pPr>
        <w:pStyle w:val="DHHSbody"/>
      </w:pPr>
      <w:r>
        <w:t>Where the mandatory investigation criteria are not met, a review is required.</w:t>
      </w:r>
    </w:p>
    <w:p w14:paraId="2266F033" w14:textId="7388048C" w:rsidR="006C20FD" w:rsidRDefault="00FC0CDB" w:rsidP="006C20FD">
      <w:pPr>
        <w:pStyle w:val="DHHSbody"/>
      </w:pPr>
      <w:r>
        <w:t>CIMS will use</w:t>
      </w:r>
      <w:r w:rsidR="006104BC">
        <w:t xml:space="preserve"> information provided during incident review and authorisation to </w:t>
      </w:r>
      <w:r w:rsidR="004F66B1">
        <w:t>d</w:t>
      </w:r>
      <w:r w:rsidR="004F66B1" w:rsidRPr="004F66B1">
        <w:t>etermin</w:t>
      </w:r>
      <w:r w:rsidR="004F66B1">
        <w:t>e</w:t>
      </w:r>
      <w:r w:rsidR="004F66B1" w:rsidRPr="004F66B1">
        <w:t xml:space="preserve"> the most appropriate type of incident review</w:t>
      </w:r>
      <w:r w:rsidR="004F66B1">
        <w:t xml:space="preserve"> </w:t>
      </w:r>
      <w:r w:rsidR="00792B86" w:rsidRPr="00792B86">
        <w:t>in response to the incident being reported.</w:t>
      </w:r>
    </w:p>
    <w:p w14:paraId="0794F090" w14:textId="0FE6861C" w:rsidR="006C20FD" w:rsidRDefault="002400A2" w:rsidP="00607B52">
      <w:pPr>
        <w:pStyle w:val="DHHSbody"/>
        <w:jc w:val="center"/>
      </w:pPr>
      <w:r>
        <w:rPr>
          <w:noProof/>
        </w:rPr>
        <w:drawing>
          <wp:inline distT="0" distB="0" distL="0" distR="0" wp14:anchorId="26DE8488" wp14:editId="3C19D41B">
            <wp:extent cx="4320000" cy="2050106"/>
            <wp:effectExtent l="171450" t="190500" r="194945" b="198120"/>
            <wp:docPr id="95" name="Picture 95" descr="Mandated review follow-up recommendation where the mandatory investigation criteria is not m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20000" cy="205010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4632886" w14:textId="44A77D1A" w:rsidR="00903376" w:rsidRPr="007B7C49" w:rsidRDefault="00903376" w:rsidP="00903376">
      <w:pPr>
        <w:pStyle w:val="DHHSbody"/>
      </w:pPr>
      <w:r>
        <w:t xml:space="preserve">Select </w:t>
      </w:r>
      <w:r w:rsidRPr="005D30E5">
        <w:rPr>
          <w:b/>
        </w:rPr>
        <w:t>Yes</w:t>
      </w:r>
      <w:r>
        <w:t xml:space="preserve"> or </w:t>
      </w:r>
      <w:r w:rsidRPr="005D30E5">
        <w:rPr>
          <w:b/>
        </w:rPr>
        <w:t>No</w:t>
      </w:r>
      <w:r>
        <w:t xml:space="preserve"> to answer whether s</w:t>
      </w:r>
      <w:r w:rsidRPr="004D6FC1">
        <w:t>ervice processes or systems were a significant causal or contributing factor to the incident</w:t>
      </w:r>
      <w:r w:rsidR="001A403F">
        <w:t>.</w:t>
      </w:r>
    </w:p>
    <w:p w14:paraId="4E8FF97E" w14:textId="77777777" w:rsidR="00903376" w:rsidRPr="006C20FD" w:rsidRDefault="00903376" w:rsidP="005D30E5">
      <w:pPr>
        <w:pStyle w:val="DHHSbody"/>
        <w:jc w:val="center"/>
      </w:pPr>
    </w:p>
    <w:p w14:paraId="325A8A3C" w14:textId="77777777" w:rsidR="00DD05AA" w:rsidRDefault="00182BDD" w:rsidP="00F67400">
      <w:pPr>
        <w:pStyle w:val="Heading3"/>
        <w:rPr>
          <w:noProof/>
        </w:rPr>
      </w:pPr>
      <w:r>
        <w:lastRenderedPageBreak/>
        <w:t>Review by Root Cause Analysis</w:t>
      </w:r>
    </w:p>
    <w:p w14:paraId="562E4245" w14:textId="42B19980" w:rsidR="00182BDD" w:rsidRDefault="00DD05AA" w:rsidP="005D30E5">
      <w:pPr>
        <w:pStyle w:val="Heading3"/>
        <w:jc w:val="center"/>
      </w:pPr>
      <w:r>
        <w:rPr>
          <w:noProof/>
        </w:rPr>
        <w:drawing>
          <wp:inline distT="0" distB="0" distL="0" distR="0" wp14:anchorId="5D7B3570" wp14:editId="3141A958">
            <wp:extent cx="4320000" cy="2309141"/>
            <wp:effectExtent l="171450" t="190500" r="194945" b="186690"/>
            <wp:docPr id="94" name="Picture 94" descr="Proposed root cause analysis review where service processes or systems were determined to be a significant causal or contributing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20000" cy="230914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41058D5" w14:textId="77777777" w:rsidR="003F4A82" w:rsidRDefault="001A403F" w:rsidP="00DD05AA">
      <w:pPr>
        <w:pStyle w:val="DHHSbody"/>
      </w:pPr>
      <w:r>
        <w:t>Where s</w:t>
      </w:r>
      <w:r w:rsidRPr="004D6FC1">
        <w:t xml:space="preserve">ervice processes or systems were </w:t>
      </w:r>
      <w:r>
        <w:t xml:space="preserve">determined to be </w:t>
      </w:r>
      <w:r w:rsidRPr="004D6FC1">
        <w:t>a significant causal or contributing factor to the incident</w:t>
      </w:r>
      <w:r>
        <w:t xml:space="preserve">, CIMS will suggest that a </w:t>
      </w:r>
      <w:r w:rsidR="00A867E5">
        <w:t>R</w:t>
      </w:r>
      <w:r w:rsidR="00A87922">
        <w:t xml:space="preserve">oot </w:t>
      </w:r>
      <w:r w:rsidR="00A867E5">
        <w:t>C</w:t>
      </w:r>
      <w:r w:rsidR="00A87922">
        <w:t xml:space="preserve">ause </w:t>
      </w:r>
      <w:r w:rsidR="00A867E5">
        <w:t>A</w:t>
      </w:r>
      <w:r w:rsidR="00A87922">
        <w:t>nalysis is the most appropriate review approach</w:t>
      </w:r>
    </w:p>
    <w:p w14:paraId="5230AEC5" w14:textId="77777777" w:rsidR="00B87F7B" w:rsidRDefault="00B87F7B" w:rsidP="00B87F7B">
      <w:pPr>
        <w:pStyle w:val="DHHSbullet2"/>
        <w:numPr>
          <w:ilvl w:val="0"/>
          <w:numId w:val="0"/>
        </w:numPr>
        <w:ind w:left="851"/>
      </w:pPr>
    </w:p>
    <w:tbl>
      <w:tblPr>
        <w:tblStyle w:val="ListTable5Dark-Accent4"/>
        <w:tblW w:w="0" w:type="auto"/>
        <w:shd w:val="clear" w:color="auto" w:fill="C93DC9"/>
        <w:tblCellMar>
          <w:top w:w="142" w:type="dxa"/>
          <w:left w:w="142" w:type="dxa"/>
          <w:bottom w:w="142" w:type="dxa"/>
          <w:right w:w="142" w:type="dxa"/>
        </w:tblCellMar>
        <w:tblLook w:val="0600" w:firstRow="0" w:lastRow="0" w:firstColumn="0" w:lastColumn="0" w:noHBand="1" w:noVBand="1"/>
      </w:tblPr>
      <w:tblGrid>
        <w:gridCol w:w="9190"/>
      </w:tblGrid>
      <w:tr w:rsidR="00B87F7B" w:rsidRPr="00B87F7B" w14:paraId="10210A40" w14:textId="77777777" w:rsidTr="005D30E5">
        <w:tc>
          <w:tcPr>
            <w:tcW w:w="9190" w:type="dxa"/>
            <w:tcBorders>
              <w:top w:val="nil"/>
              <w:left w:val="nil"/>
              <w:bottom w:val="nil"/>
              <w:right w:val="nil"/>
            </w:tcBorders>
            <w:shd w:val="clear" w:color="auto" w:fill="F1E3F3"/>
          </w:tcPr>
          <w:p w14:paraId="30ADA1B3" w14:textId="36D7EEBF" w:rsidR="00B87F7B" w:rsidRPr="00D6540A" w:rsidRDefault="00B87F7B" w:rsidP="005D30E5">
            <w:pPr>
              <w:pStyle w:val="DHHSbody"/>
              <w:spacing w:before="0"/>
              <w:rPr>
                <w:color w:val="auto"/>
              </w:rPr>
            </w:pPr>
            <w:r w:rsidRPr="00B87F7B">
              <w:t xml:space="preserve">Where Root Cause Analysis is recommended </w:t>
            </w:r>
            <w:r>
              <w:rPr>
                <w:color w:val="auto"/>
              </w:rPr>
              <w:t>the user</w:t>
            </w:r>
            <w:r w:rsidRPr="00B87F7B">
              <w:t xml:space="preserve"> </w:t>
            </w:r>
            <w:r w:rsidRPr="005D30E5">
              <w:rPr>
                <w:b/>
              </w:rPr>
              <w:t>may choose to select Case Review</w:t>
            </w:r>
            <w:r>
              <w:rPr>
                <w:b/>
                <w:color w:val="auto"/>
              </w:rPr>
              <w:t>.</w:t>
            </w:r>
          </w:p>
        </w:tc>
      </w:tr>
    </w:tbl>
    <w:p w14:paraId="23FC90C8" w14:textId="2F0AAE5B" w:rsidR="00E14FE4" w:rsidRDefault="008E3A5D" w:rsidP="00E14FE4">
      <w:pPr>
        <w:pStyle w:val="DHHSbody"/>
        <w:jc w:val="center"/>
      </w:pPr>
      <w:r>
        <w:rPr>
          <w:noProof/>
        </w:rPr>
        <w:drawing>
          <wp:inline distT="0" distB="0" distL="0" distR="0" wp14:anchorId="329FEE5B" wp14:editId="111312D0">
            <wp:extent cx="5760000" cy="2447861"/>
            <wp:effectExtent l="171450" t="190500" r="184150" b="200660"/>
            <wp:docPr id="96" name="Picture 96" descr="Details of the root cause analysis type and review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000" cy="244786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C5AC74D" w14:textId="2A899263" w:rsidR="00172BAA" w:rsidRPr="005D30E5" w:rsidRDefault="00172BAA" w:rsidP="005D30E5">
      <w:pPr>
        <w:pStyle w:val="DHHSbody"/>
        <w:numPr>
          <w:ilvl w:val="0"/>
          <w:numId w:val="109"/>
        </w:numPr>
      </w:pPr>
      <w:r w:rsidRPr="005D30E5">
        <w:t xml:space="preserve">Select the </w:t>
      </w:r>
      <w:r w:rsidRPr="005D30E5">
        <w:rPr>
          <w:b/>
        </w:rPr>
        <w:t>type of review</w:t>
      </w:r>
      <w:r w:rsidRPr="005D30E5">
        <w:t xml:space="preserve"> to be undertaken</w:t>
      </w:r>
    </w:p>
    <w:p w14:paraId="7BE3C569" w14:textId="0282EC73" w:rsidR="00FA2DFE" w:rsidRPr="005D30E5" w:rsidRDefault="00FA2DFE" w:rsidP="005D30E5">
      <w:pPr>
        <w:pStyle w:val="DHHSbody"/>
        <w:numPr>
          <w:ilvl w:val="0"/>
          <w:numId w:val="109"/>
        </w:numPr>
      </w:pPr>
      <w:r w:rsidRPr="005D30E5">
        <w:t xml:space="preserve">Choose </w:t>
      </w:r>
      <w:r w:rsidR="00172BAA" w:rsidRPr="005D30E5">
        <w:t xml:space="preserve">the </w:t>
      </w:r>
      <w:r w:rsidR="00172BAA" w:rsidRPr="005D30E5">
        <w:rPr>
          <w:b/>
        </w:rPr>
        <w:t>review manager</w:t>
      </w:r>
      <w:r w:rsidR="00172BAA" w:rsidRPr="005D30E5">
        <w:t xml:space="preserve"> </w:t>
      </w:r>
      <w:r w:rsidRPr="005D30E5">
        <w:t>from the dropdown list</w:t>
      </w:r>
    </w:p>
    <w:p w14:paraId="768AB4DB" w14:textId="08EFD62C" w:rsidR="008220F7" w:rsidRDefault="00FA2DFE" w:rsidP="008220F7">
      <w:pPr>
        <w:pStyle w:val="DHHSbody"/>
        <w:numPr>
          <w:ilvl w:val="0"/>
          <w:numId w:val="109"/>
        </w:numPr>
      </w:pPr>
      <w:r w:rsidRPr="005D30E5">
        <w:t>Enter</w:t>
      </w:r>
      <w:r w:rsidR="00172BAA" w:rsidRPr="005D30E5">
        <w:t xml:space="preserve"> the </w:t>
      </w:r>
      <w:r w:rsidR="00172BAA" w:rsidRPr="005D30E5">
        <w:rPr>
          <w:b/>
        </w:rPr>
        <w:t>rationale</w:t>
      </w:r>
      <w:r w:rsidR="00172BAA" w:rsidRPr="005D30E5">
        <w:t xml:space="preserve"> of the proposed approach.</w:t>
      </w:r>
    </w:p>
    <w:p w14:paraId="186D2F34" w14:textId="592ABDB0" w:rsidR="0018771D" w:rsidRDefault="0018771D" w:rsidP="0018771D">
      <w:pPr>
        <w:pStyle w:val="DHHSbody"/>
      </w:pPr>
    </w:p>
    <w:p w14:paraId="4BA1B6FA" w14:textId="77777777" w:rsidR="0018771D" w:rsidRPr="00D6540A" w:rsidRDefault="0018771D" w:rsidP="005D30E5">
      <w:pPr>
        <w:pStyle w:val="DHHSbody"/>
      </w:pPr>
    </w:p>
    <w:p w14:paraId="47B13219" w14:textId="77777777" w:rsidR="00182BDD" w:rsidRDefault="00182BDD" w:rsidP="005D30E5">
      <w:pPr>
        <w:pStyle w:val="Heading3"/>
        <w:spacing w:before="240"/>
      </w:pPr>
      <w:r>
        <w:lastRenderedPageBreak/>
        <w:t>Review by Case Review</w:t>
      </w:r>
    </w:p>
    <w:p w14:paraId="73DBCB89" w14:textId="331B49A4" w:rsidR="00182BDD" w:rsidRDefault="00BA46BE" w:rsidP="005D30E5">
      <w:pPr>
        <w:pStyle w:val="DHHSbody"/>
        <w:jc w:val="center"/>
      </w:pPr>
      <w:r>
        <w:rPr>
          <w:noProof/>
        </w:rPr>
        <w:drawing>
          <wp:inline distT="0" distB="0" distL="0" distR="0" wp14:anchorId="487F27D9" wp14:editId="41D687B5">
            <wp:extent cx="4320000" cy="2317754"/>
            <wp:effectExtent l="171450" t="190500" r="194945" b="196850"/>
            <wp:docPr id="97" name="Picture 97" descr="Proposed case review where service processes or systems are not  determined to be a significant causal or contributing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20000" cy="231775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8B45D93" w14:textId="4B1E6D40" w:rsidR="009908A3" w:rsidRDefault="009908A3" w:rsidP="009908A3">
      <w:pPr>
        <w:pStyle w:val="DHHSbody"/>
      </w:pPr>
      <w:r>
        <w:t>Where s</w:t>
      </w:r>
      <w:r w:rsidRPr="004D6FC1">
        <w:t>ervice processes or systems were</w:t>
      </w:r>
      <w:r>
        <w:t xml:space="preserve"> not</w:t>
      </w:r>
      <w:r w:rsidRPr="004D6FC1">
        <w:t xml:space="preserve"> </w:t>
      </w:r>
      <w:r>
        <w:t xml:space="preserve">determined to be </w:t>
      </w:r>
      <w:r w:rsidRPr="004D6FC1">
        <w:t>a significant causal or contributing factor to the incident</w:t>
      </w:r>
      <w:r>
        <w:t>, CIMS will suggest that a Case Review is the most appropriate review approach</w:t>
      </w:r>
    </w:p>
    <w:p w14:paraId="2A76A380" w14:textId="77777777" w:rsidR="009908A3" w:rsidRDefault="009908A3" w:rsidP="009908A3">
      <w:pPr>
        <w:pStyle w:val="DHHSbullet2"/>
        <w:numPr>
          <w:ilvl w:val="0"/>
          <w:numId w:val="0"/>
        </w:numPr>
        <w:ind w:left="851"/>
      </w:pPr>
    </w:p>
    <w:tbl>
      <w:tblPr>
        <w:tblStyle w:val="ListTable5Dark-Accent4"/>
        <w:tblW w:w="0" w:type="auto"/>
        <w:shd w:val="clear" w:color="auto" w:fill="C93DC9"/>
        <w:tblCellMar>
          <w:top w:w="142" w:type="dxa"/>
          <w:left w:w="142" w:type="dxa"/>
          <w:bottom w:w="142" w:type="dxa"/>
          <w:right w:w="142" w:type="dxa"/>
        </w:tblCellMar>
        <w:tblLook w:val="0600" w:firstRow="0" w:lastRow="0" w:firstColumn="0" w:lastColumn="0" w:noHBand="1" w:noVBand="1"/>
      </w:tblPr>
      <w:tblGrid>
        <w:gridCol w:w="9190"/>
      </w:tblGrid>
      <w:tr w:rsidR="009908A3" w:rsidRPr="007B7C49" w14:paraId="3E30C365" w14:textId="77777777" w:rsidTr="005D30E5">
        <w:tc>
          <w:tcPr>
            <w:tcW w:w="9190" w:type="dxa"/>
            <w:tcBorders>
              <w:top w:val="nil"/>
              <w:left w:val="nil"/>
              <w:bottom w:val="nil"/>
              <w:right w:val="nil"/>
            </w:tcBorders>
            <w:shd w:val="clear" w:color="auto" w:fill="F1E3F3"/>
          </w:tcPr>
          <w:p w14:paraId="246B29D6" w14:textId="0412E2A1" w:rsidR="009908A3" w:rsidRPr="007B7C49" w:rsidRDefault="009908A3" w:rsidP="005D30E5">
            <w:pPr>
              <w:pStyle w:val="DHHSbody"/>
              <w:spacing w:before="0"/>
              <w:rPr>
                <w:color w:val="auto"/>
              </w:rPr>
            </w:pPr>
            <w:r w:rsidRPr="007B7C49">
              <w:rPr>
                <w:color w:val="auto"/>
              </w:rPr>
              <w:t xml:space="preserve">Where </w:t>
            </w:r>
            <w:r>
              <w:rPr>
                <w:color w:val="auto"/>
              </w:rPr>
              <w:t>Case Review</w:t>
            </w:r>
            <w:r w:rsidRPr="007B7C49">
              <w:rPr>
                <w:color w:val="auto"/>
              </w:rPr>
              <w:t xml:space="preserve"> is recommended </w:t>
            </w:r>
            <w:r>
              <w:rPr>
                <w:color w:val="auto"/>
              </w:rPr>
              <w:t>the user</w:t>
            </w:r>
            <w:r w:rsidRPr="007B7C49">
              <w:rPr>
                <w:color w:val="auto"/>
              </w:rPr>
              <w:t xml:space="preserve"> </w:t>
            </w:r>
            <w:r w:rsidRPr="007B7C49">
              <w:rPr>
                <w:b/>
                <w:color w:val="auto"/>
              </w:rPr>
              <w:t xml:space="preserve">may choose to select </w:t>
            </w:r>
            <w:r>
              <w:rPr>
                <w:b/>
                <w:color w:val="auto"/>
              </w:rPr>
              <w:t>Root Cause Analysis.</w:t>
            </w:r>
          </w:p>
        </w:tc>
      </w:tr>
    </w:tbl>
    <w:p w14:paraId="510F2EFB" w14:textId="77777777" w:rsidR="00FC59A6" w:rsidRDefault="00FC59A6" w:rsidP="009908A3">
      <w:pPr>
        <w:pStyle w:val="DHHSbullet2"/>
        <w:numPr>
          <w:ilvl w:val="0"/>
          <w:numId w:val="0"/>
        </w:numPr>
      </w:pPr>
    </w:p>
    <w:p w14:paraId="6FC4CC8F" w14:textId="24BBBB5A" w:rsidR="009908A3" w:rsidRDefault="00FC59A6" w:rsidP="009908A3">
      <w:pPr>
        <w:pStyle w:val="DHHSbullet2"/>
        <w:numPr>
          <w:ilvl w:val="0"/>
          <w:numId w:val="0"/>
        </w:numPr>
      </w:pPr>
      <w:r>
        <w:rPr>
          <w:noProof/>
        </w:rPr>
        <w:drawing>
          <wp:inline distT="0" distB="0" distL="0" distR="0" wp14:anchorId="1C07100B" wp14:editId="12F476A7">
            <wp:extent cx="5760000" cy="1929085"/>
            <wp:effectExtent l="171450" t="171450" r="146050" b="186055"/>
            <wp:docPr id="99" name="Picture 99" descr="Details of review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000" cy="19290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1220234" w14:textId="77777777" w:rsidR="001257B4" w:rsidRPr="007B7C49" w:rsidRDefault="001257B4" w:rsidP="001257B4">
      <w:pPr>
        <w:pStyle w:val="DHHSbody"/>
        <w:numPr>
          <w:ilvl w:val="0"/>
          <w:numId w:val="110"/>
        </w:numPr>
      </w:pPr>
      <w:r w:rsidRPr="007B7C49">
        <w:t xml:space="preserve">Choose the </w:t>
      </w:r>
      <w:r w:rsidRPr="005D30E5">
        <w:rPr>
          <w:b/>
        </w:rPr>
        <w:t>review manager</w:t>
      </w:r>
      <w:r w:rsidRPr="007B7C49">
        <w:t xml:space="preserve"> from the dropdown list</w:t>
      </w:r>
    </w:p>
    <w:p w14:paraId="00BB51EC" w14:textId="5D6EDA49" w:rsidR="001257B4" w:rsidRDefault="001257B4" w:rsidP="001257B4">
      <w:pPr>
        <w:pStyle w:val="DHHSbody"/>
        <w:numPr>
          <w:ilvl w:val="0"/>
          <w:numId w:val="110"/>
        </w:numPr>
      </w:pPr>
      <w:r w:rsidRPr="007B7C49">
        <w:t xml:space="preserve">Enter the </w:t>
      </w:r>
      <w:r w:rsidRPr="005D30E5">
        <w:rPr>
          <w:b/>
        </w:rPr>
        <w:t>rationale</w:t>
      </w:r>
      <w:r w:rsidRPr="007B7C49">
        <w:t xml:space="preserve"> of the proposed approach.</w:t>
      </w:r>
    </w:p>
    <w:p w14:paraId="00B918D6" w14:textId="18B91430" w:rsidR="0001277B" w:rsidRPr="007B7C49" w:rsidRDefault="00D6540A" w:rsidP="005D30E5">
      <w:pPr>
        <w:pStyle w:val="Heading2"/>
      </w:pPr>
      <w:bookmarkStart w:id="63" w:name="_Toc18053888"/>
      <w:r>
        <w:t>Finalise and submit</w:t>
      </w:r>
      <w:bookmarkEnd w:id="63"/>
    </w:p>
    <w:p w14:paraId="2960DF4A" w14:textId="7972F43D" w:rsidR="00182BDD" w:rsidRDefault="00B91A42" w:rsidP="00182BDD">
      <w:pPr>
        <w:pStyle w:val="DHHSbody"/>
      </w:pPr>
      <w:r>
        <w:t>The</w:t>
      </w:r>
      <w:r w:rsidR="00182BDD">
        <w:t xml:space="preserve"> function buttons are available at the bottom of the</w:t>
      </w:r>
      <w:r w:rsidR="00182BDD" w:rsidRPr="00B42A89">
        <w:rPr>
          <w:rStyle w:val="Strong"/>
        </w:rPr>
        <w:t xml:space="preserve"> </w:t>
      </w:r>
      <w:r w:rsidR="00182BDD">
        <w:rPr>
          <w:rStyle w:val="Strong"/>
        </w:rPr>
        <w:t>major incident authorisation</w:t>
      </w:r>
      <w:r w:rsidR="00182BDD" w:rsidRPr="00B42A89">
        <w:rPr>
          <w:rStyle w:val="Strong"/>
        </w:rPr>
        <w:t xml:space="preserve"> </w:t>
      </w:r>
      <w:r w:rsidR="00182BDD">
        <w:t xml:space="preserve">screen. </w:t>
      </w:r>
    </w:p>
    <w:tbl>
      <w:tblPr>
        <w:tblStyle w:val="TableGridLight"/>
        <w:tblW w:w="9299" w:type="dxa"/>
        <w:tblLook w:val="04A0" w:firstRow="1" w:lastRow="0" w:firstColumn="1" w:lastColumn="0" w:noHBand="0" w:noVBand="1"/>
      </w:tblPr>
      <w:tblGrid>
        <w:gridCol w:w="1659"/>
        <w:gridCol w:w="7640"/>
      </w:tblGrid>
      <w:tr w:rsidR="00182BDD" w14:paraId="3862B92D" w14:textId="77777777" w:rsidTr="00CB730E">
        <w:trPr>
          <w:trHeight w:val="340"/>
        </w:trPr>
        <w:tc>
          <w:tcPr>
            <w:tcW w:w="1659" w:type="dxa"/>
          </w:tcPr>
          <w:p w14:paraId="0462DAD7" w14:textId="77777777" w:rsidR="00182BDD" w:rsidRDefault="00182BDD" w:rsidP="00CB730E">
            <w:pPr>
              <w:pStyle w:val="DHHStablecolhead"/>
            </w:pPr>
            <w:r>
              <w:t>Button</w:t>
            </w:r>
          </w:p>
        </w:tc>
        <w:tc>
          <w:tcPr>
            <w:tcW w:w="7640" w:type="dxa"/>
          </w:tcPr>
          <w:p w14:paraId="5F7220D7" w14:textId="77777777" w:rsidR="00182BDD" w:rsidRDefault="00182BDD" w:rsidP="00CB730E">
            <w:pPr>
              <w:pStyle w:val="DHHStablecolhead"/>
            </w:pPr>
            <w:r>
              <w:t xml:space="preserve">Description </w:t>
            </w:r>
          </w:p>
        </w:tc>
      </w:tr>
      <w:tr w:rsidR="00182BDD" w14:paraId="54B6CBF3" w14:textId="77777777" w:rsidTr="00CB730E">
        <w:trPr>
          <w:trHeight w:val="340"/>
        </w:trPr>
        <w:tc>
          <w:tcPr>
            <w:tcW w:w="1659" w:type="dxa"/>
          </w:tcPr>
          <w:p w14:paraId="3E66C612" w14:textId="77777777" w:rsidR="00182BDD" w:rsidRDefault="00182BDD" w:rsidP="00CB730E">
            <w:pPr>
              <w:pStyle w:val="DHHStabletext"/>
            </w:pPr>
            <w:r>
              <w:t>Return</w:t>
            </w:r>
          </w:p>
        </w:tc>
        <w:tc>
          <w:tcPr>
            <w:tcW w:w="7640" w:type="dxa"/>
          </w:tcPr>
          <w:p w14:paraId="07C96866" w14:textId="77777777" w:rsidR="00182BDD" w:rsidRDefault="00182BDD" w:rsidP="00CB730E">
            <w:pPr>
              <w:pStyle w:val="DHHStabletext"/>
            </w:pPr>
            <w:r>
              <w:rPr>
                <w:rFonts w:eastAsia="Times"/>
                <w:noProof/>
                <w:lang w:eastAsia="en-AU"/>
              </w:rPr>
              <w:t xml:space="preserve">Select </w:t>
            </w:r>
            <w:r>
              <w:rPr>
                <w:rFonts w:eastAsia="Times"/>
                <w:b/>
                <w:noProof/>
                <w:lang w:eastAsia="en-AU"/>
              </w:rPr>
              <w:t xml:space="preserve">Return </w:t>
            </w:r>
            <w:r>
              <w:rPr>
                <w:rFonts w:eastAsia="Times"/>
                <w:noProof/>
                <w:lang w:eastAsia="en-AU"/>
              </w:rPr>
              <w:t>i</w:t>
            </w:r>
            <w:r w:rsidRPr="00BA1F1A">
              <w:rPr>
                <w:rFonts w:eastAsia="Times"/>
                <w:noProof/>
                <w:lang w:eastAsia="en-AU"/>
              </w:rPr>
              <w:t xml:space="preserve">f the incident needs to be returned for rework. This function is only available for </w:t>
            </w:r>
            <w:r>
              <w:rPr>
                <w:rFonts w:eastAsia="Times"/>
                <w:noProof/>
                <w:lang w:eastAsia="en-AU"/>
              </w:rPr>
              <w:t>Senior Delegate user roles</w:t>
            </w:r>
            <w:r w:rsidRPr="00BA1F1A">
              <w:rPr>
                <w:rFonts w:eastAsia="Times"/>
                <w:noProof/>
                <w:lang w:eastAsia="en-AU"/>
              </w:rPr>
              <w:t xml:space="preserve">. For further information refer </w:t>
            </w:r>
            <w:hyperlink w:anchor="ReturnIncident" w:history="1">
              <w:r w:rsidRPr="00CD7E83">
                <w:rPr>
                  <w:rStyle w:val="Hyperlink"/>
                  <w:rFonts w:eastAsia="Times"/>
                </w:rPr>
                <w:t>Returning an incident for rework</w:t>
              </w:r>
            </w:hyperlink>
            <w:r>
              <w:rPr>
                <w:rFonts w:eastAsia="Times"/>
                <w:noProof/>
                <w:lang w:eastAsia="en-AU"/>
              </w:rPr>
              <w:t>.</w:t>
            </w:r>
          </w:p>
        </w:tc>
      </w:tr>
      <w:tr w:rsidR="00182BDD" w14:paraId="69E45654" w14:textId="77777777" w:rsidTr="00CB730E">
        <w:trPr>
          <w:trHeight w:val="340"/>
        </w:trPr>
        <w:tc>
          <w:tcPr>
            <w:tcW w:w="1659" w:type="dxa"/>
          </w:tcPr>
          <w:p w14:paraId="03BAFA47" w14:textId="77777777" w:rsidR="00182BDD" w:rsidRDefault="00182BDD" w:rsidP="00CB730E">
            <w:pPr>
              <w:pStyle w:val="DHHStabletext"/>
            </w:pPr>
            <w:r>
              <w:lastRenderedPageBreak/>
              <w:t>Withdraw</w:t>
            </w:r>
          </w:p>
        </w:tc>
        <w:tc>
          <w:tcPr>
            <w:tcW w:w="7640" w:type="dxa"/>
          </w:tcPr>
          <w:p w14:paraId="372036D5" w14:textId="77777777" w:rsidR="00182BDD" w:rsidRDefault="00182BDD" w:rsidP="00CB730E">
            <w:pPr>
              <w:pStyle w:val="DHHStabletext"/>
            </w:pPr>
            <w:r w:rsidRPr="00BA1F1A">
              <w:rPr>
                <w:rFonts w:eastAsia="Times"/>
                <w:noProof/>
                <w:lang w:eastAsia="en-AU"/>
              </w:rPr>
              <w:t xml:space="preserve">Select this option if the incident is out of scope and needs to be withdrawn from the reporting process. For more information refer to </w:t>
            </w:r>
            <w:hyperlink w:anchor="_10._Withdraw_function_1" w:history="1">
              <w:r>
                <w:rPr>
                  <w:rStyle w:val="Hyperlink"/>
                  <w:rFonts w:eastAsia="Times"/>
                </w:rPr>
                <w:t>Withdraw function</w:t>
              </w:r>
            </w:hyperlink>
            <w:r>
              <w:rPr>
                <w:rFonts w:eastAsia="Times"/>
                <w:noProof/>
                <w:lang w:eastAsia="en-AU"/>
              </w:rPr>
              <w:t>.</w:t>
            </w:r>
          </w:p>
        </w:tc>
      </w:tr>
      <w:tr w:rsidR="00182BDD" w14:paraId="050908E6" w14:textId="77777777" w:rsidTr="00CB730E">
        <w:trPr>
          <w:trHeight w:val="340"/>
        </w:trPr>
        <w:tc>
          <w:tcPr>
            <w:tcW w:w="1659" w:type="dxa"/>
          </w:tcPr>
          <w:p w14:paraId="77D0C342" w14:textId="77777777" w:rsidR="00182BDD" w:rsidRDefault="00182BDD" w:rsidP="00CB730E">
            <w:pPr>
              <w:pStyle w:val="DHHStabletext"/>
            </w:pPr>
            <w:r>
              <w:t xml:space="preserve">Save </w:t>
            </w:r>
          </w:p>
        </w:tc>
        <w:tc>
          <w:tcPr>
            <w:tcW w:w="7640" w:type="dxa"/>
          </w:tcPr>
          <w:p w14:paraId="1EDFA6A7" w14:textId="77777777" w:rsidR="00182BDD" w:rsidRPr="00BA1F1A" w:rsidRDefault="00182BDD" w:rsidP="00CB730E">
            <w:pPr>
              <w:pStyle w:val="DHHStabletext"/>
              <w:rPr>
                <w:rFonts w:eastAsia="Times"/>
                <w:noProof/>
                <w:lang w:eastAsia="en-AU"/>
              </w:rPr>
            </w:pPr>
            <w:r>
              <w:rPr>
                <w:rFonts w:eastAsia="Times"/>
              </w:rPr>
              <w:t>Select</w:t>
            </w:r>
            <w:r w:rsidRPr="00BA1F1A">
              <w:rPr>
                <w:rFonts w:eastAsia="Times"/>
              </w:rPr>
              <w:t xml:space="preserve"> </w:t>
            </w:r>
            <w:r w:rsidRPr="00B42A89">
              <w:rPr>
                <w:rStyle w:val="Strong"/>
                <w:rFonts w:eastAsia="Times"/>
              </w:rPr>
              <w:t>Save</w:t>
            </w:r>
            <w:r w:rsidRPr="00BA1F1A">
              <w:rPr>
                <w:rFonts w:eastAsia="Times"/>
              </w:rPr>
              <w:t xml:space="preserve"> to make any changes to the incident. A message confirming the </w:t>
            </w:r>
            <w:r>
              <w:rPr>
                <w:rFonts w:eastAsia="Times"/>
              </w:rPr>
              <w:t xml:space="preserve">status of the save request is </w:t>
            </w:r>
            <w:r w:rsidRPr="00BA1F1A">
              <w:rPr>
                <w:rFonts w:eastAsia="Times"/>
              </w:rPr>
              <w:t>displayed.</w:t>
            </w:r>
          </w:p>
        </w:tc>
      </w:tr>
      <w:tr w:rsidR="00182BDD" w14:paraId="7B4E04BE" w14:textId="77777777" w:rsidTr="00CB730E">
        <w:trPr>
          <w:trHeight w:val="340"/>
        </w:trPr>
        <w:tc>
          <w:tcPr>
            <w:tcW w:w="1659" w:type="dxa"/>
          </w:tcPr>
          <w:p w14:paraId="6AD84852" w14:textId="77777777" w:rsidR="00182BDD" w:rsidRDefault="00182BDD" w:rsidP="00CB730E">
            <w:pPr>
              <w:pStyle w:val="DHHStabletext"/>
            </w:pPr>
            <w:r>
              <w:t>Back</w:t>
            </w:r>
          </w:p>
        </w:tc>
        <w:tc>
          <w:tcPr>
            <w:tcW w:w="7640" w:type="dxa"/>
          </w:tcPr>
          <w:p w14:paraId="065B6568" w14:textId="77777777" w:rsidR="00182BDD" w:rsidRDefault="00182BDD" w:rsidP="00CB730E">
            <w:pPr>
              <w:pStyle w:val="DHHStabletext"/>
            </w:pPr>
            <w:r>
              <w:rPr>
                <w:rFonts w:eastAsia="Times"/>
              </w:rPr>
              <w:t>Select</w:t>
            </w:r>
            <w:r w:rsidRPr="00BA1F1A">
              <w:rPr>
                <w:rFonts w:eastAsia="Times"/>
              </w:rPr>
              <w:t xml:space="preserve"> </w:t>
            </w:r>
            <w:r w:rsidRPr="00B42A89">
              <w:rPr>
                <w:rStyle w:val="Strong"/>
                <w:rFonts w:eastAsia="Times"/>
              </w:rPr>
              <w:t>Back</w:t>
            </w:r>
            <w:r w:rsidRPr="00BA1F1A">
              <w:rPr>
                <w:rFonts w:eastAsia="Times"/>
              </w:rPr>
              <w:t xml:space="preserve"> to return to a previously viewed page.</w:t>
            </w:r>
          </w:p>
        </w:tc>
      </w:tr>
      <w:tr w:rsidR="007D11B1" w14:paraId="11A0698E" w14:textId="77777777" w:rsidTr="005D30E5">
        <w:trPr>
          <w:trHeight w:val="340"/>
        </w:trPr>
        <w:tc>
          <w:tcPr>
            <w:tcW w:w="1659" w:type="dxa"/>
          </w:tcPr>
          <w:p w14:paraId="6ED218F9" w14:textId="77777777" w:rsidR="007D11B1" w:rsidRDefault="007D11B1" w:rsidP="005D30E5">
            <w:pPr>
              <w:pStyle w:val="DHHStabletext"/>
            </w:pPr>
            <w:r>
              <w:t>Next</w:t>
            </w:r>
          </w:p>
        </w:tc>
        <w:tc>
          <w:tcPr>
            <w:tcW w:w="7640" w:type="dxa"/>
          </w:tcPr>
          <w:p w14:paraId="0D14F615" w14:textId="77777777" w:rsidR="007D11B1" w:rsidRPr="00BA1F1A" w:rsidRDefault="007D11B1" w:rsidP="005D30E5">
            <w:pPr>
              <w:pStyle w:val="DHHStabletext"/>
              <w:rPr>
                <w:rFonts w:eastAsia="Times"/>
              </w:rPr>
            </w:pPr>
            <w:r>
              <w:rPr>
                <w:rFonts w:eastAsia="Times"/>
              </w:rPr>
              <w:t>Select</w:t>
            </w:r>
            <w:r w:rsidRPr="00BA1F1A">
              <w:rPr>
                <w:rFonts w:eastAsia="Times"/>
              </w:rPr>
              <w:t xml:space="preserve"> </w:t>
            </w:r>
            <w:r w:rsidRPr="00B42A89">
              <w:rPr>
                <w:rStyle w:val="Strong"/>
                <w:rFonts w:eastAsia="Times"/>
              </w:rPr>
              <w:t>Next</w:t>
            </w:r>
            <w:r w:rsidRPr="00BA1F1A">
              <w:rPr>
                <w:rFonts w:eastAsia="Times"/>
              </w:rPr>
              <w:t xml:space="preserve"> to move to the next page to continue completing the response.</w:t>
            </w:r>
          </w:p>
          <w:p w14:paraId="78312D36" w14:textId="77777777" w:rsidR="007D11B1" w:rsidRDefault="007D11B1" w:rsidP="005D30E5">
            <w:pPr>
              <w:pStyle w:val="DHHStabletext"/>
            </w:pPr>
            <w:r w:rsidRPr="00C850DE">
              <w:t xml:space="preserve">The </w:t>
            </w:r>
            <w:r w:rsidRPr="00B42A89">
              <w:rPr>
                <w:rStyle w:val="Strong"/>
              </w:rPr>
              <w:t>Declaration and acknowledgement</w:t>
            </w:r>
            <w:r w:rsidRPr="00C850DE">
              <w:t xml:space="preserve"> screen will</w:t>
            </w:r>
            <w:r w:rsidRPr="00F109F2">
              <w:t xml:space="preserve"> be displayed</w:t>
            </w:r>
            <w:r>
              <w:t>.</w:t>
            </w:r>
          </w:p>
        </w:tc>
      </w:tr>
    </w:tbl>
    <w:p w14:paraId="657B257F" w14:textId="77777777" w:rsidR="00E55478" w:rsidRDefault="00E55478" w:rsidP="005D30E5">
      <w:pPr>
        <w:pStyle w:val="DHHSbody"/>
      </w:pPr>
      <w:r>
        <w:t xml:space="preserve">Selecting the </w:t>
      </w:r>
      <w:r>
        <w:rPr>
          <w:b/>
        </w:rPr>
        <w:t>Declaration and acknowledgement</w:t>
      </w:r>
      <w:r>
        <w:t xml:space="preserve"> statement ‘</w:t>
      </w:r>
      <w:r w:rsidRPr="009D73E6">
        <w:t>by submitting this report I understand and acknowledge my responsibilities set out above in relation to this client incident report’</w:t>
      </w:r>
      <w:r>
        <w:t xml:space="preserve"> confirms that the organisation’s CEO or Senior Delegate user understands that:</w:t>
      </w:r>
    </w:p>
    <w:p w14:paraId="405A5F6A" w14:textId="77777777" w:rsidR="00E55478" w:rsidRDefault="00E55478" w:rsidP="005D30E5">
      <w:pPr>
        <w:pStyle w:val="DHSbullet"/>
      </w:pPr>
      <w:r>
        <w:t>All the information registered in the major impact incident report is true and correct.</w:t>
      </w:r>
    </w:p>
    <w:p w14:paraId="660B3D06" w14:textId="77777777" w:rsidR="00E55478" w:rsidRDefault="00E55478" w:rsidP="005D30E5">
      <w:pPr>
        <w:pStyle w:val="DHSbullet"/>
      </w:pPr>
      <w:r>
        <w:t>They are responsible for the information contained in the major incident report.</w:t>
      </w:r>
    </w:p>
    <w:p w14:paraId="5830EF03" w14:textId="77777777" w:rsidR="00E55478" w:rsidRDefault="00E55478" w:rsidP="005D30E5">
      <w:pPr>
        <w:pStyle w:val="DHSbullet"/>
      </w:pPr>
      <w:r>
        <w:t>They will advise the appropriate department divisional office of any new information that arises relevant to the incident.</w:t>
      </w:r>
    </w:p>
    <w:p w14:paraId="5D57D97E" w14:textId="77777777" w:rsidR="00CB45A1" w:rsidRDefault="00E55478" w:rsidP="005D30E5">
      <w:pPr>
        <w:pStyle w:val="DHHSnumberdigit"/>
        <w:numPr>
          <w:ilvl w:val="0"/>
          <w:numId w:val="140"/>
        </w:numPr>
        <w:spacing w:before="120"/>
      </w:pPr>
      <w:r w:rsidRPr="009D73E6">
        <w:t xml:space="preserve"> </w:t>
      </w:r>
      <w:r>
        <w:t xml:space="preserve">Select </w:t>
      </w:r>
      <w:r>
        <w:rPr>
          <w:b/>
        </w:rPr>
        <w:t>Submit</w:t>
      </w:r>
      <w:r w:rsidRPr="009D73E6">
        <w:t>.</w:t>
      </w:r>
      <w:r w:rsidR="00CB45A1" w:rsidRPr="00CB45A1">
        <w:rPr>
          <w:noProof/>
        </w:rPr>
        <w:t xml:space="preserve"> </w:t>
      </w:r>
    </w:p>
    <w:p w14:paraId="684E2C24" w14:textId="67CA7783" w:rsidR="00E55478" w:rsidRPr="00DA269D" w:rsidRDefault="00CB45A1" w:rsidP="005D30E5">
      <w:pPr>
        <w:pStyle w:val="DHHSnumberdigit"/>
        <w:numPr>
          <w:ilvl w:val="0"/>
          <w:numId w:val="0"/>
        </w:numPr>
        <w:spacing w:before="120"/>
        <w:rPr>
          <w:rStyle w:val="Emphasis"/>
          <w:i w:val="0"/>
          <w:iCs w:val="0"/>
        </w:rPr>
      </w:pPr>
      <w:r>
        <w:rPr>
          <w:noProof/>
        </w:rPr>
        <w:drawing>
          <wp:inline distT="0" distB="0" distL="0" distR="0" wp14:anchorId="2124A1BC" wp14:editId="10023040">
            <wp:extent cx="5760000" cy="3818524"/>
            <wp:effectExtent l="171450" t="171450" r="165100" b="201295"/>
            <wp:docPr id="100" name="Picture 100" descr="Declaration and acknowledgement for the submission of a major incident report and follow-up recomme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000" cy="381852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6E70E52" w14:textId="77777777" w:rsidR="008F3938" w:rsidRPr="0003225F" w:rsidRDefault="008F3938" w:rsidP="009F69BA">
      <w:pPr>
        <w:pStyle w:val="DHHSnumberdigit"/>
        <w:numPr>
          <w:ilvl w:val="0"/>
          <w:numId w:val="0"/>
        </w:numPr>
      </w:pPr>
      <w:r>
        <w:t xml:space="preserve">The </w:t>
      </w:r>
      <w:r>
        <w:rPr>
          <w:b/>
        </w:rPr>
        <w:t>Incident submitted successfully</w:t>
      </w:r>
      <w:r>
        <w:t xml:space="preserve"> message will be displayed. This confirms that the incident report has been forwarded to the department divisional office with CEO’s or Senior Delegates approval on their responsibilities and confirmation of a thorough review being completed.</w:t>
      </w:r>
    </w:p>
    <w:p w14:paraId="7B66DC4C" w14:textId="77777777" w:rsidR="00E55478" w:rsidRDefault="00E55478" w:rsidP="00E55478">
      <w:pPr>
        <w:pStyle w:val="DHHSnumberdigit"/>
        <w:numPr>
          <w:ilvl w:val="0"/>
          <w:numId w:val="0"/>
        </w:numPr>
      </w:pPr>
    </w:p>
    <w:p w14:paraId="341E4326" w14:textId="632D3180" w:rsidR="00E55478" w:rsidRDefault="00122349" w:rsidP="005D30E5">
      <w:pPr>
        <w:pStyle w:val="DHHSbody"/>
        <w:jc w:val="center"/>
      </w:pPr>
      <w:r w:rsidRPr="00122349">
        <w:rPr>
          <w:noProof/>
        </w:rPr>
        <w:lastRenderedPageBreak/>
        <w:t xml:space="preserve"> </w:t>
      </w:r>
      <w:r>
        <w:rPr>
          <w:noProof/>
        </w:rPr>
        <w:drawing>
          <wp:inline distT="0" distB="0" distL="0" distR="0" wp14:anchorId="065C747F" wp14:editId="3C9A27B0">
            <wp:extent cx="5760000" cy="1952626"/>
            <wp:effectExtent l="171450" t="171450" r="146050" b="200025"/>
            <wp:docPr id="119" name="Picture 119" descr="Confirmation of successful submission of major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000" cy="195262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802E63E" w14:textId="77777777" w:rsidR="00E55478" w:rsidRPr="00DA269D" w:rsidRDefault="00E55478" w:rsidP="005D30E5">
      <w:pPr>
        <w:pStyle w:val="DHHSnumberdigit"/>
        <w:numPr>
          <w:ilvl w:val="0"/>
          <w:numId w:val="140"/>
        </w:numPr>
        <w:spacing w:before="120"/>
        <w:rPr>
          <w:rStyle w:val="Emphasis"/>
          <w:i w:val="0"/>
          <w:iCs w:val="0"/>
        </w:rPr>
      </w:pPr>
      <w:r>
        <w:t xml:space="preserve">Select </w:t>
      </w:r>
      <w:r>
        <w:rPr>
          <w:b/>
        </w:rPr>
        <w:t>Close</w:t>
      </w:r>
      <w:r w:rsidRPr="009D73E6">
        <w:t>.</w:t>
      </w:r>
    </w:p>
    <w:p w14:paraId="1F79CF92" w14:textId="77777777" w:rsidR="008F3938" w:rsidRDefault="008F3938" w:rsidP="009F69BA">
      <w:pPr>
        <w:pStyle w:val="DHHSnumberdigit"/>
        <w:numPr>
          <w:ilvl w:val="0"/>
          <w:numId w:val="0"/>
        </w:numPr>
      </w:pPr>
      <w:r>
        <w:t xml:space="preserve">The </w:t>
      </w:r>
      <w:r w:rsidRPr="00C64AB9">
        <w:rPr>
          <w:rStyle w:val="Strong"/>
        </w:rPr>
        <w:t>Manage incidents</w:t>
      </w:r>
      <w:r>
        <w:t xml:space="preserve"> screen will display. The major impact incident report will now reflect changes to incidents status and assessment status:</w:t>
      </w:r>
    </w:p>
    <w:p w14:paraId="1F1CE676" w14:textId="76CE008C" w:rsidR="008F3938" w:rsidRDefault="008F3938" w:rsidP="00E55478">
      <w:pPr>
        <w:pStyle w:val="DHHSnumberdigit"/>
        <w:numPr>
          <w:ilvl w:val="0"/>
          <w:numId w:val="37"/>
        </w:numPr>
      </w:pPr>
      <w:r w:rsidRPr="0058557F">
        <w:rPr>
          <w:rStyle w:val="Strong"/>
        </w:rPr>
        <w:t>Status</w:t>
      </w:r>
      <w:r>
        <w:t>: Submitted</w:t>
      </w:r>
    </w:p>
    <w:p w14:paraId="32C20F37" w14:textId="01AC474A" w:rsidR="008F3938" w:rsidRDefault="008F3938" w:rsidP="00E55478">
      <w:pPr>
        <w:pStyle w:val="DHHSnumberdigit"/>
        <w:numPr>
          <w:ilvl w:val="0"/>
          <w:numId w:val="37"/>
        </w:numPr>
      </w:pPr>
      <w:r w:rsidRPr="0058557F">
        <w:rPr>
          <w:rStyle w:val="Strong"/>
        </w:rPr>
        <w:t>Assessment Status</w:t>
      </w:r>
      <w:r>
        <w:t>: Received</w:t>
      </w:r>
    </w:p>
    <w:p w14:paraId="583FEA56" w14:textId="4436F36E" w:rsidR="006F2262" w:rsidRDefault="006F2262" w:rsidP="006F2262">
      <w:pPr>
        <w:pStyle w:val="DHHSnumberdigit"/>
        <w:numPr>
          <w:ilvl w:val="0"/>
          <w:numId w:val="0"/>
        </w:numPr>
        <w:ind w:left="397" w:hanging="397"/>
      </w:pPr>
      <w:r>
        <w:t>Once the incident</w:t>
      </w:r>
      <w:r w:rsidR="005334E2">
        <w:t xml:space="preserve"> assessment has been completed by the department, the incident will show:</w:t>
      </w:r>
    </w:p>
    <w:p w14:paraId="5F2FA971" w14:textId="57F7EFD2" w:rsidR="00E078AF" w:rsidRDefault="00E078AF" w:rsidP="00E078AF">
      <w:pPr>
        <w:pStyle w:val="DHHSnumberdigit"/>
        <w:numPr>
          <w:ilvl w:val="0"/>
          <w:numId w:val="37"/>
        </w:numPr>
      </w:pPr>
      <w:r w:rsidRPr="0058557F">
        <w:rPr>
          <w:rStyle w:val="Strong"/>
        </w:rPr>
        <w:t>Status</w:t>
      </w:r>
      <w:r>
        <w:t>: Follow-up</w:t>
      </w:r>
    </w:p>
    <w:p w14:paraId="42843F33" w14:textId="77E90E63" w:rsidR="00E078AF" w:rsidRDefault="00E078AF" w:rsidP="00E078AF">
      <w:pPr>
        <w:pStyle w:val="DHHSnumberdigit"/>
        <w:numPr>
          <w:ilvl w:val="0"/>
          <w:numId w:val="37"/>
        </w:numPr>
      </w:pPr>
      <w:r w:rsidRPr="0058557F">
        <w:rPr>
          <w:rStyle w:val="Strong"/>
        </w:rPr>
        <w:t>Assessment Status</w:t>
      </w:r>
      <w:r>
        <w:t>: Follow-up</w:t>
      </w:r>
    </w:p>
    <w:p w14:paraId="0B25905E" w14:textId="7FA2284C" w:rsidR="005334E2" w:rsidRPr="0003225F" w:rsidRDefault="00951E3A" w:rsidP="005D30E5">
      <w:pPr>
        <w:pStyle w:val="DHHSnumberdigit"/>
        <w:numPr>
          <w:ilvl w:val="0"/>
          <w:numId w:val="0"/>
        </w:numPr>
        <w:ind w:left="397" w:hanging="397"/>
      </w:pPr>
      <w:r>
        <w:rPr>
          <w:noProof/>
        </w:rPr>
        <w:drawing>
          <wp:inline distT="0" distB="0" distL="0" distR="0" wp14:anchorId="3069E714" wp14:editId="66B14113">
            <wp:extent cx="5760000" cy="670977"/>
            <wp:effectExtent l="171450" t="171450" r="165100" b="186690"/>
            <wp:docPr id="199" name="Picture 199" descr="Status of the incident at follow-up following department completing incident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000" cy="67097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911E928" w14:textId="77777777" w:rsidR="000B2958" w:rsidRDefault="000B2958">
      <w:pPr>
        <w:rPr>
          <w:rStyle w:val="Strong"/>
          <w:rFonts w:ascii="Arial" w:hAnsi="Arial"/>
          <w:b w:val="0"/>
          <w:bCs w:val="0"/>
          <w:color w:val="87189D"/>
          <w:sz w:val="44"/>
          <w:szCs w:val="44"/>
        </w:rPr>
      </w:pPr>
      <w:bookmarkStart w:id="64" w:name="_5._Major_impact"/>
      <w:bookmarkStart w:id="65" w:name="_5._Major_impact_1"/>
      <w:bookmarkStart w:id="66" w:name="_Toc526515132"/>
      <w:bookmarkEnd w:id="64"/>
      <w:bookmarkEnd w:id="65"/>
      <w:r>
        <w:rPr>
          <w:rStyle w:val="Strong"/>
          <w:b w:val="0"/>
        </w:rPr>
        <w:br w:type="page"/>
      </w:r>
    </w:p>
    <w:p w14:paraId="1F2A91FA" w14:textId="69D41934" w:rsidR="00E55478" w:rsidRDefault="000D126A" w:rsidP="005F25FC">
      <w:pPr>
        <w:pStyle w:val="Heading1"/>
        <w:rPr>
          <w:rStyle w:val="Strong"/>
          <w:b w:val="0"/>
          <w:bCs/>
        </w:rPr>
      </w:pPr>
      <w:bookmarkStart w:id="67" w:name="_Ref17879470"/>
      <w:bookmarkStart w:id="68" w:name="_Toc18053889"/>
      <w:r>
        <w:lastRenderedPageBreak/>
        <w:t>A</w:t>
      </w:r>
      <w:r w:rsidR="00A245AA">
        <w:t xml:space="preserve">dditional </w:t>
      </w:r>
      <w:r w:rsidR="00E55478" w:rsidRPr="00245207">
        <w:rPr>
          <w:rStyle w:val="Strong"/>
          <w:b w:val="0"/>
          <w:bCs/>
        </w:rPr>
        <w:t>follow-up recommendations</w:t>
      </w:r>
      <w:bookmarkStart w:id="69" w:name="AddFURecommendation"/>
      <w:bookmarkEnd w:id="66"/>
      <w:bookmarkEnd w:id="69"/>
      <w:bookmarkEnd w:id="67"/>
      <w:bookmarkEnd w:id="68"/>
    </w:p>
    <w:p w14:paraId="0744DF66" w14:textId="2A2FBE3F" w:rsidR="00E55478" w:rsidRPr="0058557F" w:rsidRDefault="008964B5" w:rsidP="00943F87">
      <w:pPr>
        <w:pStyle w:val="DHHSbody"/>
      </w:pPr>
      <w:r>
        <w:rPr>
          <w:noProof/>
          <w:lang w:eastAsia="en-AU"/>
        </w:rPr>
        <w:t>I</w:t>
      </w:r>
      <w:r w:rsidR="0098175A">
        <w:rPr>
          <w:noProof/>
          <w:lang w:eastAsia="en-AU"/>
        </w:rPr>
        <w:t>nitial follow-up recommendations are completed as part of major incident submission and approval</w:t>
      </w:r>
      <w:r w:rsidR="0022038C">
        <w:rPr>
          <w:noProof/>
          <w:lang w:eastAsia="en-AU"/>
        </w:rPr>
        <w:t xml:space="preserve">.  Following completion of the incident assessment by the department, subsequent follow-up recommendations may be </w:t>
      </w:r>
      <w:r w:rsidR="00F37430">
        <w:rPr>
          <w:noProof/>
          <w:lang w:eastAsia="en-AU"/>
        </w:rPr>
        <w:t>added to the incident</w:t>
      </w:r>
      <w:r w:rsidR="00453B11">
        <w:rPr>
          <w:noProof/>
          <w:lang w:eastAsia="en-AU"/>
        </w:rPr>
        <w:t xml:space="preserve"> at the discretion of the service provider</w:t>
      </w:r>
      <w:r w:rsidR="00F37430">
        <w:rPr>
          <w:noProof/>
          <w:lang w:eastAsia="en-AU"/>
        </w:rPr>
        <w:t>.</w:t>
      </w:r>
    </w:p>
    <w:p w14:paraId="2D4DBD7E" w14:textId="6147C984" w:rsidR="00F03614" w:rsidRDefault="00E55478" w:rsidP="00E55478">
      <w:pPr>
        <w:pStyle w:val="DHHSbody"/>
        <w:rPr>
          <w:rStyle w:val="Strong"/>
          <w:b w:val="0"/>
        </w:rPr>
      </w:pPr>
      <w:r w:rsidRPr="0058557F">
        <w:t>Follow-up</w:t>
      </w:r>
      <w:r>
        <w:t xml:space="preserve"> recommendation</w:t>
      </w:r>
      <w:r w:rsidRPr="0058557F">
        <w:t xml:space="preserve">s </w:t>
      </w:r>
      <w:r w:rsidR="00F37430">
        <w:t>can be</w:t>
      </w:r>
      <w:r w:rsidR="00F37430" w:rsidRPr="0058557F">
        <w:t xml:space="preserve"> </w:t>
      </w:r>
      <w:r w:rsidRPr="0058557F">
        <w:t xml:space="preserve">added from the </w:t>
      </w:r>
      <w:r>
        <w:rPr>
          <w:rStyle w:val="Strong"/>
        </w:rPr>
        <w:t>I</w:t>
      </w:r>
      <w:r w:rsidRPr="00C64AB9">
        <w:rPr>
          <w:rStyle w:val="Strong"/>
        </w:rPr>
        <w:t>ncidents</w:t>
      </w:r>
      <w:r>
        <w:rPr>
          <w:rStyle w:val="Strong"/>
        </w:rPr>
        <w:t xml:space="preserve"> (Manage Incidents)</w:t>
      </w:r>
      <w:r>
        <w:rPr>
          <w:rStyle w:val="Strong"/>
          <w:b w:val="0"/>
        </w:rPr>
        <w:t xml:space="preserve"> screen</w:t>
      </w:r>
      <w:r w:rsidR="00153A4E">
        <w:rPr>
          <w:rStyle w:val="Strong"/>
          <w:b w:val="0"/>
        </w:rPr>
        <w:t xml:space="preserve"> and from the </w:t>
      </w:r>
      <w:r w:rsidR="00153A4E">
        <w:rPr>
          <w:rStyle w:val="Strong"/>
        </w:rPr>
        <w:t xml:space="preserve">Follow-ups (Manage Follow-up) </w:t>
      </w:r>
      <w:r w:rsidR="00153A4E">
        <w:rPr>
          <w:rStyle w:val="Strong"/>
          <w:b w:val="0"/>
        </w:rPr>
        <w:t>screen.</w:t>
      </w:r>
    </w:p>
    <w:p w14:paraId="783B0E37" w14:textId="1A0AC7EA" w:rsidR="00E55478" w:rsidRDefault="00E55478" w:rsidP="00E55478">
      <w:pPr>
        <w:pStyle w:val="DHHSbody"/>
        <w:rPr>
          <w:rStyle w:val="Strong"/>
        </w:rPr>
      </w:pPr>
      <w:r>
        <w:rPr>
          <w:rStyle w:val="Strong"/>
          <w:b w:val="0"/>
        </w:rPr>
        <w:t xml:space="preserve">Monitoring and actioning the follow-up recommendations is conducted from the </w:t>
      </w:r>
      <w:r>
        <w:rPr>
          <w:rStyle w:val="Strong"/>
        </w:rPr>
        <w:t xml:space="preserve">Follow-ups (Manage Follow-up) </w:t>
      </w:r>
      <w:r>
        <w:rPr>
          <w:rStyle w:val="Strong"/>
          <w:b w:val="0"/>
        </w:rPr>
        <w:t>screen.</w:t>
      </w:r>
      <w:r>
        <w:rPr>
          <w:rStyle w:val="Strong"/>
        </w:rPr>
        <w:t xml:space="preserve"> </w:t>
      </w:r>
    </w:p>
    <w:p w14:paraId="0C9D3CBC" w14:textId="763FED37" w:rsidR="00E55478" w:rsidRDefault="00E55478" w:rsidP="005D30E5">
      <w:pPr>
        <w:pStyle w:val="DHHSbody"/>
        <w:rPr>
          <w:rStyle w:val="Strong"/>
          <w:b w:val="0"/>
        </w:rPr>
      </w:pPr>
      <w:r>
        <w:rPr>
          <w:rStyle w:val="Strong"/>
        </w:rPr>
        <w:t>Note:</w:t>
      </w:r>
      <w:r>
        <w:rPr>
          <w:rStyle w:val="Strong"/>
          <w:b w:val="0"/>
        </w:rPr>
        <w:t xml:space="preserve"> only a Senior Delegate user can create a follow-up recommendation for investigation or review of a major impact client incident.</w:t>
      </w:r>
    </w:p>
    <w:p w14:paraId="0D7C60B4" w14:textId="46F83A12" w:rsidR="002A4586" w:rsidRPr="00CB4FFB" w:rsidRDefault="002A4586" w:rsidP="005D30E5">
      <w:pPr>
        <w:pStyle w:val="Heading2"/>
        <w:rPr>
          <w:rStyle w:val="Strong"/>
          <w:b w:val="0"/>
        </w:rPr>
      </w:pPr>
      <w:bookmarkStart w:id="70" w:name="_Toc18053890"/>
      <w:r w:rsidRPr="00831377">
        <w:rPr>
          <w:rStyle w:val="Strong"/>
          <w:b w:val="0"/>
          <w:bCs/>
        </w:rPr>
        <w:t>Creating a</w:t>
      </w:r>
      <w:r w:rsidRPr="00C11682">
        <w:rPr>
          <w:rStyle w:val="Strong"/>
          <w:b w:val="0"/>
          <w:bCs/>
        </w:rPr>
        <w:t>n additional follow</w:t>
      </w:r>
      <w:r w:rsidRPr="00B02584">
        <w:rPr>
          <w:rStyle w:val="Strong"/>
          <w:b w:val="0"/>
          <w:bCs/>
        </w:rPr>
        <w:t>-</w:t>
      </w:r>
      <w:r w:rsidRPr="00D16733">
        <w:rPr>
          <w:rStyle w:val="Strong"/>
          <w:b w:val="0"/>
          <w:bCs/>
        </w:rPr>
        <w:t>up recommendation</w:t>
      </w:r>
      <w:bookmarkEnd w:id="70"/>
    </w:p>
    <w:tbl>
      <w:tblPr>
        <w:tblStyle w:val="TableGrid"/>
        <w:tblpPr w:leftFromText="180" w:rightFromText="180" w:vertAnchor="text" w:horzAnchor="margin" w:tblpY="135"/>
        <w:tblW w:w="0" w:type="auto"/>
        <w:tblInd w:w="0" w:type="dxa"/>
        <w:shd w:val="clear" w:color="auto" w:fill="F1E3F3"/>
        <w:tblCellMar>
          <w:top w:w="142" w:type="dxa"/>
          <w:left w:w="142" w:type="dxa"/>
          <w:bottom w:w="142" w:type="dxa"/>
          <w:right w:w="142" w:type="dxa"/>
        </w:tblCellMar>
        <w:tblLook w:val="04A0" w:firstRow="1" w:lastRow="0" w:firstColumn="1" w:lastColumn="0" w:noHBand="0" w:noVBand="1"/>
      </w:tblPr>
      <w:tblGrid>
        <w:gridCol w:w="9190"/>
      </w:tblGrid>
      <w:tr w:rsidR="00B334C6" w:rsidRPr="003E460E" w14:paraId="29EB5652" w14:textId="77777777" w:rsidTr="00B334C6">
        <w:tc>
          <w:tcPr>
            <w:tcW w:w="9190" w:type="dxa"/>
            <w:tcBorders>
              <w:top w:val="nil"/>
              <w:left w:val="nil"/>
              <w:bottom w:val="nil"/>
              <w:right w:val="nil"/>
            </w:tcBorders>
            <w:shd w:val="clear" w:color="auto" w:fill="F1E3F3"/>
          </w:tcPr>
          <w:p w14:paraId="0A779DBF" w14:textId="77777777" w:rsidR="00B334C6" w:rsidRPr="003E460E" w:rsidRDefault="00B334C6" w:rsidP="00B334C6">
            <w:pPr>
              <w:pStyle w:val="DHHSbody"/>
              <w:spacing w:before="0"/>
            </w:pPr>
            <w:r>
              <w:t>The primary (or initial)</w:t>
            </w:r>
            <w:r w:rsidRPr="003E460E">
              <w:t xml:space="preserve"> follow-up recommendation </w:t>
            </w:r>
            <w:r>
              <w:t xml:space="preserve">is created as part of major incident authorisation, any subsequent recommendation </w:t>
            </w:r>
            <w:r w:rsidRPr="003E460E">
              <w:t>can only be created and submitted to the department divisional office after the incident report has been submitted.</w:t>
            </w:r>
          </w:p>
        </w:tc>
      </w:tr>
    </w:tbl>
    <w:p w14:paraId="531DFED0" w14:textId="516B86CE" w:rsidR="008964B5" w:rsidRPr="00C13CC7" w:rsidRDefault="0039100D" w:rsidP="005D30E5">
      <w:pPr>
        <w:pStyle w:val="Heading3"/>
      </w:pPr>
      <w:r>
        <w:t>From the manage Incidents screen</w:t>
      </w:r>
    </w:p>
    <w:p w14:paraId="4A81A0BD" w14:textId="2E799AEE" w:rsidR="00E55478" w:rsidRDefault="00E55478" w:rsidP="005D30E5">
      <w:pPr>
        <w:pStyle w:val="DHHSnumberdigit"/>
        <w:numPr>
          <w:ilvl w:val="0"/>
          <w:numId w:val="141"/>
        </w:numPr>
      </w:pPr>
      <w:r w:rsidRPr="00FC0B7A">
        <w:t>Locate</w:t>
      </w:r>
      <w:r>
        <w:t xml:space="preserve"> the incident report from the </w:t>
      </w:r>
      <w:r>
        <w:rPr>
          <w:b/>
        </w:rPr>
        <w:t>Manage incidents</w:t>
      </w:r>
      <w:r>
        <w:t xml:space="preserve"> screen. Refer to </w:t>
      </w:r>
      <w:hyperlink w:anchor="Navigation" w:history="1">
        <w:r w:rsidRPr="00CD7E83">
          <w:rPr>
            <w:rStyle w:val="Hyperlink"/>
          </w:rPr>
          <w:t xml:space="preserve">Using the </w:t>
        </w:r>
        <w:r>
          <w:rPr>
            <w:rStyle w:val="Hyperlink"/>
          </w:rPr>
          <w:t xml:space="preserve">filter, </w:t>
        </w:r>
        <w:r w:rsidRPr="00CD7E83">
          <w:rPr>
            <w:rStyle w:val="Hyperlink"/>
          </w:rPr>
          <w:t>search and sort tools</w:t>
        </w:r>
      </w:hyperlink>
      <w:r>
        <w:t xml:space="preserve"> for assistance.</w:t>
      </w:r>
    </w:p>
    <w:p w14:paraId="6A005CD5" w14:textId="0A397089" w:rsidR="00E55478" w:rsidRDefault="00F238A0" w:rsidP="00E55478">
      <w:pPr>
        <w:pStyle w:val="DHHSnumberdigit"/>
        <w:numPr>
          <w:ilvl w:val="0"/>
          <w:numId w:val="0"/>
        </w:numPr>
        <w:ind w:left="397" w:hanging="397"/>
        <w:jc w:val="center"/>
      </w:pPr>
      <w:r>
        <w:rPr>
          <w:noProof/>
        </w:rPr>
        <w:drawing>
          <wp:inline distT="0" distB="0" distL="0" distR="0" wp14:anchorId="25A90946" wp14:editId="4CEB2BD6">
            <wp:extent cx="5760000" cy="1737270"/>
            <wp:effectExtent l="171450" t="171450" r="165100" b="187325"/>
            <wp:docPr id="130" name="Picture 130" descr="Manage incidents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000" cy="17372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0A80050" w14:textId="1D2FB778" w:rsidR="0024478A" w:rsidRDefault="0024478A" w:rsidP="005D30E5">
      <w:pPr>
        <w:pStyle w:val="DHHSnumberdigit"/>
        <w:numPr>
          <w:ilvl w:val="0"/>
          <w:numId w:val="141"/>
        </w:numPr>
      </w:pPr>
      <w:r>
        <w:t>Alternatively, you can locate the incident repo</w:t>
      </w:r>
      <w:r w:rsidR="00BA5D42">
        <w:t>r</w:t>
      </w:r>
      <w:r>
        <w:t xml:space="preserve">t from the </w:t>
      </w:r>
      <w:r w:rsidRPr="005D30E5">
        <w:rPr>
          <w:b/>
        </w:rPr>
        <w:t>Manage follow-ups</w:t>
      </w:r>
      <w:r>
        <w:t xml:space="preserve"> screen. Refer to </w:t>
      </w:r>
      <w:hyperlink w:anchor="Navigation" w:history="1">
        <w:r w:rsidRPr="00CD7E83">
          <w:rPr>
            <w:rStyle w:val="Hyperlink"/>
          </w:rPr>
          <w:t xml:space="preserve">Using the </w:t>
        </w:r>
        <w:r>
          <w:rPr>
            <w:rStyle w:val="Hyperlink"/>
          </w:rPr>
          <w:t xml:space="preserve">filter, </w:t>
        </w:r>
        <w:r w:rsidRPr="00CD7E83">
          <w:rPr>
            <w:rStyle w:val="Hyperlink"/>
          </w:rPr>
          <w:t>search and sort tools</w:t>
        </w:r>
      </w:hyperlink>
      <w:r>
        <w:t xml:space="preserve"> for assistance.</w:t>
      </w:r>
    </w:p>
    <w:p w14:paraId="242338A6" w14:textId="331E36C6" w:rsidR="00AE78D0" w:rsidRDefault="0024478A" w:rsidP="0024478A">
      <w:pPr>
        <w:pStyle w:val="DHHSnumberdigit"/>
        <w:numPr>
          <w:ilvl w:val="0"/>
          <w:numId w:val="0"/>
        </w:numPr>
        <w:ind w:left="397" w:hanging="397"/>
      </w:pPr>
      <w:r>
        <w:rPr>
          <w:noProof/>
        </w:rPr>
        <w:lastRenderedPageBreak/>
        <w:drawing>
          <wp:inline distT="0" distB="0" distL="0" distR="0" wp14:anchorId="56C9F93D" wp14:editId="274D6298">
            <wp:extent cx="5760000" cy="1672803"/>
            <wp:effectExtent l="171450" t="171450" r="165100" b="194310"/>
            <wp:docPr id="138" name="Picture 138" descr="Manage follow-up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000" cy="167280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1F72501" w14:textId="77777777" w:rsidR="0024478A" w:rsidRDefault="0024478A" w:rsidP="005D30E5">
      <w:pPr>
        <w:pStyle w:val="DHHSnumberdigit"/>
        <w:numPr>
          <w:ilvl w:val="0"/>
          <w:numId w:val="141"/>
        </w:numPr>
      </w:pPr>
      <w:r>
        <w:t xml:space="preserve">Hover the mouse over the incident report and select the </w:t>
      </w:r>
      <w:r w:rsidRPr="00D209BC">
        <w:rPr>
          <w:rStyle w:val="Strong"/>
        </w:rPr>
        <w:t>Follow-up</w:t>
      </w:r>
      <w:r>
        <w:t xml:space="preserve"> action button. The </w:t>
      </w:r>
      <w:r w:rsidRPr="00C64AB9">
        <w:rPr>
          <w:rStyle w:val="Strong"/>
        </w:rPr>
        <w:t>Follow-up recommendation</w:t>
      </w:r>
      <w:r>
        <w:t xml:space="preserve"> screen will display. </w:t>
      </w:r>
    </w:p>
    <w:tbl>
      <w:tblPr>
        <w:tblStyle w:val="ListTable5Dark-Accent4"/>
        <w:tblpPr w:leftFromText="180" w:rightFromText="180" w:vertAnchor="text" w:horzAnchor="margin" w:tblpY="220"/>
        <w:tblW w:w="0" w:type="auto"/>
        <w:shd w:val="clear" w:color="auto" w:fill="C93DC9"/>
        <w:tblCellMar>
          <w:top w:w="142" w:type="dxa"/>
          <w:left w:w="142" w:type="dxa"/>
          <w:bottom w:w="142" w:type="dxa"/>
          <w:right w:w="142" w:type="dxa"/>
        </w:tblCellMar>
        <w:tblLook w:val="0600" w:firstRow="0" w:lastRow="0" w:firstColumn="0" w:lastColumn="0" w:noHBand="1" w:noVBand="1"/>
      </w:tblPr>
      <w:tblGrid>
        <w:gridCol w:w="9190"/>
      </w:tblGrid>
      <w:tr w:rsidR="009B41A4" w:rsidRPr="00793D65" w14:paraId="2070D005" w14:textId="77777777" w:rsidTr="009B41A4">
        <w:tc>
          <w:tcPr>
            <w:tcW w:w="9190" w:type="dxa"/>
            <w:tcBorders>
              <w:top w:val="nil"/>
              <w:left w:val="nil"/>
              <w:bottom w:val="nil"/>
              <w:right w:val="nil"/>
            </w:tcBorders>
            <w:shd w:val="clear" w:color="auto" w:fill="F1E3F3"/>
          </w:tcPr>
          <w:p w14:paraId="33010344" w14:textId="0AD6E729" w:rsidR="009B41A4" w:rsidRDefault="009B41A4" w:rsidP="009B41A4">
            <w:pPr>
              <w:pStyle w:val="DHHSbody"/>
              <w:spacing w:before="0" w:after="0"/>
              <w:rPr>
                <w:color w:val="auto"/>
              </w:rPr>
            </w:pPr>
            <w:r w:rsidRPr="00793D65">
              <w:rPr>
                <w:rStyle w:val="normaltextrun"/>
                <w:b/>
                <w:color w:val="auto"/>
              </w:rPr>
              <w:t xml:space="preserve">When </w:t>
            </w:r>
            <w:r w:rsidRPr="00793D65">
              <w:rPr>
                <w:b/>
                <w:color w:val="auto"/>
              </w:rPr>
              <w:t>the mandatory investigation criteria are met,</w:t>
            </w:r>
            <w:r>
              <w:rPr>
                <w:color w:val="auto"/>
              </w:rPr>
              <w:t xml:space="preserve"> and an </w:t>
            </w:r>
            <w:r w:rsidRPr="00793D65">
              <w:rPr>
                <w:rStyle w:val="normaltextrun"/>
                <w:color w:val="auto"/>
              </w:rPr>
              <w:t xml:space="preserve">Investigation is created as </w:t>
            </w:r>
            <w:r w:rsidRPr="00793D65">
              <w:rPr>
                <w:color w:val="auto"/>
              </w:rPr>
              <w:t>part of the incident submission process, additional Root Cause Analysi</w:t>
            </w:r>
            <w:r>
              <w:rPr>
                <w:color w:val="auto"/>
              </w:rPr>
              <w:t>s</w:t>
            </w:r>
            <w:r w:rsidRPr="00793D65">
              <w:rPr>
                <w:color w:val="auto"/>
              </w:rPr>
              <w:t xml:space="preserve"> and Case Review </w:t>
            </w:r>
            <w:r w:rsidR="00C15BD1">
              <w:rPr>
                <w:color w:val="auto"/>
              </w:rPr>
              <w:t xml:space="preserve">recommendations </w:t>
            </w:r>
            <w:r w:rsidRPr="00793D65">
              <w:rPr>
                <w:color w:val="auto"/>
              </w:rPr>
              <w:t>may be created</w:t>
            </w:r>
            <w:r>
              <w:rPr>
                <w:color w:val="auto"/>
              </w:rPr>
              <w:t>.</w:t>
            </w:r>
          </w:p>
          <w:p w14:paraId="48E713D4" w14:textId="77777777" w:rsidR="009B41A4" w:rsidRPr="00793D65" w:rsidRDefault="009B41A4" w:rsidP="009B41A4">
            <w:pPr>
              <w:pStyle w:val="DHHSbody"/>
              <w:spacing w:before="0" w:after="0"/>
              <w:rPr>
                <w:rStyle w:val="normaltextrun"/>
                <w:color w:val="auto"/>
              </w:rPr>
            </w:pPr>
          </w:p>
          <w:p w14:paraId="63F09AD5" w14:textId="23FE1B47" w:rsidR="009B41A4" w:rsidRPr="00793D65" w:rsidRDefault="009B41A4" w:rsidP="009B41A4">
            <w:pPr>
              <w:pStyle w:val="DHHSbody"/>
              <w:spacing w:before="0" w:after="0"/>
              <w:rPr>
                <w:color w:val="auto"/>
              </w:rPr>
            </w:pPr>
            <w:r w:rsidRPr="00793D65">
              <w:rPr>
                <w:b/>
                <w:color w:val="auto"/>
              </w:rPr>
              <w:t>When the mandatory investigation criteria are not met,</w:t>
            </w:r>
            <w:r w:rsidRPr="00793D65">
              <w:rPr>
                <w:color w:val="auto"/>
              </w:rPr>
              <w:t xml:space="preserve"> </w:t>
            </w:r>
            <w:r>
              <w:rPr>
                <w:color w:val="auto"/>
              </w:rPr>
              <w:t xml:space="preserve">no subsequent Investigation </w:t>
            </w:r>
            <w:r w:rsidR="00C15BD1">
              <w:rPr>
                <w:color w:val="auto"/>
              </w:rPr>
              <w:t xml:space="preserve">recommendation </w:t>
            </w:r>
            <w:r>
              <w:rPr>
                <w:color w:val="auto"/>
              </w:rPr>
              <w:t>may be created, however a</w:t>
            </w:r>
            <w:r w:rsidR="00C15BD1">
              <w:rPr>
                <w:color w:val="auto"/>
              </w:rPr>
              <w:t xml:space="preserve"> subsequent further </w:t>
            </w:r>
            <w:r>
              <w:rPr>
                <w:color w:val="auto"/>
              </w:rPr>
              <w:t>review by either Root Cause Analysis or Case Review may also be created.</w:t>
            </w:r>
          </w:p>
        </w:tc>
      </w:tr>
    </w:tbl>
    <w:p w14:paraId="6C70A534" w14:textId="5072BCA8" w:rsidR="002D71E6" w:rsidRDefault="00E55478" w:rsidP="005D30E5">
      <w:pPr>
        <w:pStyle w:val="DHHSbody"/>
      </w:pPr>
      <w:r w:rsidRPr="00D209BC">
        <w:t xml:space="preserve">The </w:t>
      </w:r>
      <w:r w:rsidRPr="00C64AB9">
        <w:rPr>
          <w:rStyle w:val="Strong"/>
        </w:rPr>
        <w:t>Follow-up recommendation</w:t>
      </w:r>
      <w:r w:rsidRPr="00D209BC">
        <w:t xml:space="preserve"> screen displays a summary of the incident’s review history. In this example, </w:t>
      </w:r>
      <w:r w:rsidR="001859C0">
        <w:t>a Root Cause Analysis</w:t>
      </w:r>
      <w:r w:rsidR="001859C0" w:rsidRPr="00D209BC">
        <w:t xml:space="preserve"> </w:t>
      </w:r>
      <w:r w:rsidRPr="00D209BC">
        <w:t>follow</w:t>
      </w:r>
      <w:r>
        <w:noBreakHyphen/>
      </w:r>
      <w:r w:rsidRPr="00D209BC">
        <w:t>up recommendation ha</w:t>
      </w:r>
      <w:r w:rsidR="001859C0">
        <w:t>s</w:t>
      </w:r>
      <w:r w:rsidRPr="00D209BC">
        <w:t xml:space="preserve"> </w:t>
      </w:r>
      <w:r w:rsidR="00016CB0">
        <w:t xml:space="preserve">already </w:t>
      </w:r>
      <w:r w:rsidRPr="00D209BC">
        <w:t xml:space="preserve">been </w:t>
      </w:r>
      <w:r>
        <w:t>made</w:t>
      </w:r>
      <w:r w:rsidR="001859C0">
        <w:t xml:space="preserve"> as part of the </w:t>
      </w:r>
      <w:r w:rsidR="00016CB0">
        <w:t>incident submission process</w:t>
      </w:r>
      <w:r w:rsidR="00486EDB">
        <w:t>; this means that only an additional review by Case Review may be created.</w:t>
      </w:r>
    </w:p>
    <w:p w14:paraId="522E2DE1" w14:textId="5CBC47AA" w:rsidR="00E55478" w:rsidRDefault="001859C0" w:rsidP="00016CB0">
      <w:pPr>
        <w:pStyle w:val="DHHSbody"/>
      </w:pPr>
      <w:r>
        <w:rPr>
          <w:noProof/>
        </w:rPr>
        <w:drawing>
          <wp:inline distT="0" distB="0" distL="0" distR="0" wp14:anchorId="0B6264D5" wp14:editId="36A4AC2B">
            <wp:extent cx="5760000" cy="2544239"/>
            <wp:effectExtent l="171450" t="190500" r="184150" b="199390"/>
            <wp:docPr id="147" name="Picture 147" descr="Follow-up recommendation screen displaying a summary of the incident's review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000" cy="254423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7008EBE" w14:textId="357C6023" w:rsidR="0041369F" w:rsidRDefault="00D711C8" w:rsidP="00016CB0">
      <w:pPr>
        <w:pStyle w:val="DHHSbody"/>
      </w:pPr>
      <w:r>
        <w:t xml:space="preserve">In this example, an Investigation </w:t>
      </w:r>
      <w:r w:rsidRPr="00D209BC">
        <w:t>follow</w:t>
      </w:r>
      <w:r>
        <w:noBreakHyphen/>
      </w:r>
      <w:r w:rsidRPr="00D209BC">
        <w:t>up recommendation ha</w:t>
      </w:r>
      <w:r>
        <w:t>s</w:t>
      </w:r>
      <w:r w:rsidRPr="00D209BC">
        <w:t xml:space="preserve"> </w:t>
      </w:r>
      <w:r>
        <w:t xml:space="preserve">already </w:t>
      </w:r>
      <w:r w:rsidRPr="00D209BC">
        <w:t xml:space="preserve">been </w:t>
      </w:r>
      <w:r>
        <w:t>made as part of the incident submission process; this means that additional review</w:t>
      </w:r>
      <w:r w:rsidR="00897A8F">
        <w:t>s</w:t>
      </w:r>
      <w:r>
        <w:t xml:space="preserve"> by </w:t>
      </w:r>
      <w:r w:rsidR="00897A8F">
        <w:t xml:space="preserve">Root Cause Analysis and </w:t>
      </w:r>
      <w:r>
        <w:t>Case Review may be created.</w:t>
      </w:r>
    </w:p>
    <w:p w14:paraId="65441BF3" w14:textId="3A331365" w:rsidR="00D711C8" w:rsidRDefault="00D711C8" w:rsidP="00016CB0">
      <w:pPr>
        <w:pStyle w:val="DHHSbody"/>
      </w:pPr>
      <w:r>
        <w:rPr>
          <w:noProof/>
        </w:rPr>
        <w:lastRenderedPageBreak/>
        <w:drawing>
          <wp:inline distT="0" distB="0" distL="0" distR="0" wp14:anchorId="547BE5A1" wp14:editId="034C93E8">
            <wp:extent cx="5760000" cy="2512025"/>
            <wp:effectExtent l="171450" t="190500" r="184150" b="193675"/>
            <wp:docPr id="158" name="Picture 158" descr="Summary information about the recommended incident investigation or review appr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000" cy="25120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D7B8881" w14:textId="31F21F48" w:rsidR="001E3D99" w:rsidRDefault="006E4F8F" w:rsidP="005D30E5">
      <w:pPr>
        <w:pStyle w:val="Heading3"/>
      </w:pPr>
      <w:r>
        <w:t>A</w:t>
      </w:r>
      <w:r w:rsidR="001E3D99">
        <w:t>dd a</w:t>
      </w:r>
      <w:r w:rsidR="00EF5E5B">
        <w:t xml:space="preserve"> case review</w:t>
      </w:r>
    </w:p>
    <w:p w14:paraId="36BFDC45" w14:textId="1022126B" w:rsidR="00EF5E5B" w:rsidRDefault="00EF5E5B" w:rsidP="005D30E5">
      <w:pPr>
        <w:pStyle w:val="DHHSbullet2"/>
        <w:numPr>
          <w:ilvl w:val="0"/>
          <w:numId w:val="111"/>
        </w:numPr>
      </w:pPr>
      <w:r>
        <w:t xml:space="preserve">Select </w:t>
      </w:r>
      <w:r w:rsidRPr="005D30E5">
        <w:rPr>
          <w:b/>
        </w:rPr>
        <w:t>Add case review</w:t>
      </w:r>
    </w:p>
    <w:p w14:paraId="06295111" w14:textId="7DC72472" w:rsidR="00515EA1" w:rsidRDefault="00515EA1" w:rsidP="002D71E6">
      <w:pPr>
        <w:pStyle w:val="DHHSbullet2"/>
        <w:numPr>
          <w:ilvl w:val="0"/>
          <w:numId w:val="111"/>
        </w:numPr>
      </w:pPr>
      <w:r>
        <w:t xml:space="preserve">Select the </w:t>
      </w:r>
      <w:r w:rsidRPr="005D30E5">
        <w:rPr>
          <w:b/>
        </w:rPr>
        <w:t>Review Manager</w:t>
      </w:r>
      <w:r>
        <w:t xml:space="preserve"> from the dropdown box.  </w:t>
      </w:r>
    </w:p>
    <w:p w14:paraId="5BCE3288" w14:textId="6A78702B" w:rsidR="00DF4728" w:rsidRPr="005F25FC" w:rsidRDefault="00DF4728" w:rsidP="005D30E5">
      <w:pPr>
        <w:pStyle w:val="DHHSbullet2"/>
      </w:pPr>
      <w:r w:rsidRPr="00831377">
        <w:t>T</w:t>
      </w:r>
      <w:r w:rsidRPr="00C11682">
        <w:t xml:space="preserve">he </w:t>
      </w:r>
      <w:r w:rsidRPr="00B02584">
        <w:t xml:space="preserve">Review manager details will </w:t>
      </w:r>
      <w:r w:rsidRPr="00D16733">
        <w:t>automat</w:t>
      </w:r>
      <w:r w:rsidRPr="00CB4FFB">
        <w:t>ically populate</w:t>
      </w:r>
    </w:p>
    <w:p w14:paraId="0A2F41D3" w14:textId="41033B3E" w:rsidR="00AE08D0" w:rsidRDefault="00AE08D0" w:rsidP="005D30E5">
      <w:pPr>
        <w:pStyle w:val="DHHSbullet2"/>
        <w:numPr>
          <w:ilvl w:val="0"/>
          <w:numId w:val="111"/>
        </w:numPr>
      </w:pPr>
      <w:r w:rsidRPr="007B7C49">
        <w:t xml:space="preserve">Enter the </w:t>
      </w:r>
      <w:r w:rsidR="00892493">
        <w:rPr>
          <w:b/>
        </w:rPr>
        <w:t>r</w:t>
      </w:r>
      <w:r w:rsidRPr="007B7C49">
        <w:rPr>
          <w:b/>
        </w:rPr>
        <w:t>ationale</w:t>
      </w:r>
      <w:r w:rsidRPr="007B7C49">
        <w:t xml:space="preserve"> </w:t>
      </w:r>
      <w:r>
        <w:t>for creating an additional review</w:t>
      </w:r>
    </w:p>
    <w:p w14:paraId="65B02DFE" w14:textId="20EF8991" w:rsidR="002D71E6" w:rsidRDefault="00067FD7" w:rsidP="005D30E5">
      <w:pPr>
        <w:pStyle w:val="DHHSbody"/>
      </w:pPr>
      <w:r>
        <w:rPr>
          <w:noProof/>
        </w:rPr>
        <w:drawing>
          <wp:inline distT="0" distB="0" distL="0" distR="0" wp14:anchorId="64799F61" wp14:editId="649EAF60">
            <wp:extent cx="5760000" cy="3982496"/>
            <wp:effectExtent l="171450" t="171450" r="165100" b="189865"/>
            <wp:docPr id="148" name="Picture 148" descr="Summary about the recommendation to review by case review including the Review Manager and ratio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000" cy="398249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840574A" w14:textId="0E189320" w:rsidR="00E55478" w:rsidRPr="001F6D82" w:rsidRDefault="00E55478" w:rsidP="00E55478">
      <w:pPr>
        <w:pStyle w:val="DHHSbody"/>
        <w:rPr>
          <w:rStyle w:val="Emphasis"/>
          <w:i w:val="0"/>
          <w:iCs w:val="0"/>
        </w:rPr>
      </w:pPr>
      <w:r>
        <w:rPr>
          <w:rStyle w:val="Emphasis"/>
          <w:i w:val="0"/>
          <w:iCs w:val="0"/>
        </w:rPr>
        <w:lastRenderedPageBreak/>
        <w:t>There are three option buttons available at the completion of entering all information for the investigation.</w:t>
      </w:r>
      <w:r w:rsidR="00D02E7E">
        <w:rPr>
          <w:rStyle w:val="Emphasis"/>
          <w:i w:val="0"/>
          <w:iCs w:val="0"/>
        </w:rPr>
        <w:t xml:space="preserve"> </w:t>
      </w:r>
      <w:r>
        <w:rPr>
          <w:rStyle w:val="Emphasis"/>
          <w:i w:val="0"/>
          <w:iCs w:val="0"/>
        </w:rPr>
        <w:t>These are:</w:t>
      </w:r>
    </w:p>
    <w:tbl>
      <w:tblPr>
        <w:tblStyle w:val="TableGridLight"/>
        <w:tblW w:w="9299" w:type="dxa"/>
        <w:tblLook w:val="04A0" w:firstRow="1" w:lastRow="0" w:firstColumn="1" w:lastColumn="0" w:noHBand="0" w:noVBand="1"/>
      </w:tblPr>
      <w:tblGrid>
        <w:gridCol w:w="1654"/>
        <w:gridCol w:w="7645"/>
      </w:tblGrid>
      <w:tr w:rsidR="00E55478" w14:paraId="0103BB6C" w14:textId="77777777" w:rsidTr="005D30E5">
        <w:trPr>
          <w:trHeight w:val="340"/>
        </w:trPr>
        <w:tc>
          <w:tcPr>
            <w:tcW w:w="1678" w:type="dxa"/>
          </w:tcPr>
          <w:p w14:paraId="47617BC3" w14:textId="77777777" w:rsidR="00E55478" w:rsidRDefault="00E55478" w:rsidP="009F69BA">
            <w:pPr>
              <w:pStyle w:val="DHHStablecolhead"/>
            </w:pPr>
            <w:r>
              <w:t>Button</w:t>
            </w:r>
          </w:p>
        </w:tc>
        <w:tc>
          <w:tcPr>
            <w:tcW w:w="7820" w:type="dxa"/>
          </w:tcPr>
          <w:p w14:paraId="01D5C56E" w14:textId="77777777" w:rsidR="00E55478" w:rsidRDefault="00E55478" w:rsidP="009F69BA">
            <w:pPr>
              <w:pStyle w:val="DHHStablecolhead"/>
            </w:pPr>
            <w:r>
              <w:t xml:space="preserve">Description </w:t>
            </w:r>
          </w:p>
        </w:tc>
      </w:tr>
      <w:tr w:rsidR="00E55478" w14:paraId="4C60BF03" w14:textId="77777777" w:rsidTr="005D30E5">
        <w:trPr>
          <w:trHeight w:val="340"/>
        </w:trPr>
        <w:tc>
          <w:tcPr>
            <w:tcW w:w="1678" w:type="dxa"/>
          </w:tcPr>
          <w:p w14:paraId="0739C308" w14:textId="77777777" w:rsidR="00E55478" w:rsidRPr="005B226E" w:rsidRDefault="00E55478" w:rsidP="009F69BA">
            <w:pPr>
              <w:pStyle w:val="DHHStabletext"/>
            </w:pPr>
            <w:r w:rsidRPr="005B226E">
              <w:t>Submit</w:t>
            </w:r>
          </w:p>
        </w:tc>
        <w:tc>
          <w:tcPr>
            <w:tcW w:w="7820" w:type="dxa"/>
          </w:tcPr>
          <w:p w14:paraId="4DFBB522" w14:textId="77777777" w:rsidR="00E55478" w:rsidRDefault="00E55478" w:rsidP="009F69BA">
            <w:pPr>
              <w:pStyle w:val="DHHStabletext"/>
            </w:pPr>
            <w:r>
              <w:t>This button prepares the incident investigation for submission to the department for endorsement.</w:t>
            </w:r>
          </w:p>
        </w:tc>
      </w:tr>
      <w:tr w:rsidR="00E55478" w14:paraId="614A0A04" w14:textId="77777777" w:rsidTr="005D30E5">
        <w:trPr>
          <w:trHeight w:val="340"/>
        </w:trPr>
        <w:tc>
          <w:tcPr>
            <w:tcW w:w="1678" w:type="dxa"/>
          </w:tcPr>
          <w:p w14:paraId="368CA417" w14:textId="77777777" w:rsidR="00E55478" w:rsidRPr="005B226E" w:rsidRDefault="00E55478" w:rsidP="009F69BA">
            <w:pPr>
              <w:pStyle w:val="DHHStabletext"/>
            </w:pPr>
            <w:r w:rsidRPr="005B226E">
              <w:t>Save &amp; close</w:t>
            </w:r>
          </w:p>
        </w:tc>
        <w:tc>
          <w:tcPr>
            <w:tcW w:w="7820" w:type="dxa"/>
          </w:tcPr>
          <w:p w14:paraId="4C7FE391" w14:textId="77777777" w:rsidR="00E55478" w:rsidRDefault="00E55478" w:rsidP="009F69BA">
            <w:pPr>
              <w:pStyle w:val="DHHStabletext"/>
            </w:pPr>
            <w:r>
              <w:t>This button saves and closes the investigation recommendation. It has not been submitted to the investigation manager and can be returned to at a later time.</w:t>
            </w:r>
          </w:p>
        </w:tc>
      </w:tr>
      <w:tr w:rsidR="00E55478" w14:paraId="01745134" w14:textId="77777777" w:rsidTr="005D30E5">
        <w:trPr>
          <w:trHeight w:val="340"/>
        </w:trPr>
        <w:tc>
          <w:tcPr>
            <w:tcW w:w="1678" w:type="dxa"/>
          </w:tcPr>
          <w:p w14:paraId="706F1B35" w14:textId="77777777" w:rsidR="00E55478" w:rsidRPr="005B226E" w:rsidRDefault="00E55478" w:rsidP="009F69BA">
            <w:pPr>
              <w:pStyle w:val="DHHStabletext"/>
            </w:pPr>
            <w:r w:rsidRPr="005B226E">
              <w:t>Back</w:t>
            </w:r>
          </w:p>
        </w:tc>
        <w:tc>
          <w:tcPr>
            <w:tcW w:w="7820" w:type="dxa"/>
          </w:tcPr>
          <w:p w14:paraId="7173C5B3" w14:textId="77777777" w:rsidR="00E55478" w:rsidRDefault="00E55478" w:rsidP="009F69BA">
            <w:pPr>
              <w:pStyle w:val="DHHStabletext"/>
            </w:pPr>
            <w:r>
              <w:rPr>
                <w:rFonts w:eastAsia="Times"/>
              </w:rPr>
              <w:t>Select</w:t>
            </w:r>
            <w:r w:rsidRPr="00BA1F1A">
              <w:rPr>
                <w:rFonts w:eastAsia="Times"/>
              </w:rPr>
              <w:t xml:space="preserve"> </w:t>
            </w:r>
            <w:r w:rsidRPr="00B0112D">
              <w:rPr>
                <w:rStyle w:val="Strong"/>
                <w:rFonts w:eastAsia="Times"/>
              </w:rPr>
              <w:t>Back</w:t>
            </w:r>
            <w:r w:rsidRPr="00BA1F1A">
              <w:rPr>
                <w:rFonts w:eastAsia="Times"/>
              </w:rPr>
              <w:t xml:space="preserve"> to return to a previously viewed page</w:t>
            </w:r>
            <w:r>
              <w:rPr>
                <w:rFonts w:eastAsia="Times"/>
              </w:rPr>
              <w:t xml:space="preserve"> without saving the recommendation</w:t>
            </w:r>
            <w:r w:rsidRPr="00BA1F1A">
              <w:rPr>
                <w:rFonts w:eastAsia="Times"/>
              </w:rPr>
              <w:t>.</w:t>
            </w:r>
          </w:p>
        </w:tc>
      </w:tr>
    </w:tbl>
    <w:p w14:paraId="0A5ED598" w14:textId="3260F354" w:rsidR="00B957A5" w:rsidRDefault="00B957A5" w:rsidP="00B957A5">
      <w:pPr>
        <w:pStyle w:val="DHHSbullet2"/>
        <w:numPr>
          <w:ilvl w:val="0"/>
          <w:numId w:val="0"/>
        </w:numPr>
        <w:ind w:left="432"/>
      </w:pPr>
    </w:p>
    <w:p w14:paraId="4C63B0C3" w14:textId="3B73DFE1" w:rsidR="00B0657A" w:rsidRDefault="00B0657A" w:rsidP="005D30E5">
      <w:pPr>
        <w:pStyle w:val="DHHSbullet2"/>
        <w:numPr>
          <w:ilvl w:val="0"/>
          <w:numId w:val="111"/>
        </w:numPr>
      </w:pPr>
      <w:r>
        <w:t xml:space="preserve">Select </w:t>
      </w:r>
      <w:r w:rsidR="00A528F1" w:rsidRPr="005D30E5">
        <w:rPr>
          <w:b/>
        </w:rPr>
        <w:t>Save</w:t>
      </w:r>
      <w:r w:rsidR="00A528F1">
        <w:t xml:space="preserve"> </w:t>
      </w:r>
      <w:r w:rsidR="005B725A">
        <w:t>to</w:t>
      </w:r>
      <w:r w:rsidR="00A528F1">
        <w:t xml:space="preserve"> return to the Follow-up summary screen</w:t>
      </w:r>
      <w:r w:rsidR="005B725A">
        <w:t>.  T</w:t>
      </w:r>
      <w:r w:rsidR="00A528F1">
        <w:t>he saved recommendation</w:t>
      </w:r>
      <w:r w:rsidR="004415A2">
        <w:t xml:space="preserve"> is shown with a </w:t>
      </w:r>
      <w:r w:rsidR="004415A2">
        <w:rPr>
          <w:b/>
        </w:rPr>
        <w:t>Draft</w:t>
      </w:r>
      <w:r w:rsidR="004415A2">
        <w:t xml:space="preserve"> status and </w:t>
      </w:r>
      <w:r w:rsidR="00A528F1">
        <w:t>can be edited and completed</w:t>
      </w:r>
      <w:r w:rsidR="005B725A">
        <w:t>, or deleted, as appropriate.</w:t>
      </w:r>
    </w:p>
    <w:p w14:paraId="1542057E" w14:textId="44883948" w:rsidR="00B0657A" w:rsidRDefault="00B0657A" w:rsidP="005D30E5">
      <w:pPr>
        <w:pStyle w:val="DHHSbullet2"/>
        <w:numPr>
          <w:ilvl w:val="0"/>
          <w:numId w:val="0"/>
        </w:numPr>
      </w:pPr>
      <w:r>
        <w:rPr>
          <w:noProof/>
        </w:rPr>
        <w:drawing>
          <wp:inline distT="0" distB="0" distL="0" distR="0" wp14:anchorId="390A576C" wp14:editId="00515601">
            <wp:extent cx="5760000" cy="2671233"/>
            <wp:effectExtent l="171450" t="190500" r="184150" b="186690"/>
            <wp:docPr id="149" name="Picture 149" descr="Summary information about the recommended incident investigation or review appr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000" cy="267123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7815ED1" w14:textId="77777777" w:rsidR="005B5AA5" w:rsidRDefault="005B5AA5" w:rsidP="005D30E5">
      <w:pPr>
        <w:pStyle w:val="DHHSbullet2"/>
        <w:numPr>
          <w:ilvl w:val="0"/>
          <w:numId w:val="0"/>
        </w:numPr>
        <w:ind w:left="432"/>
      </w:pPr>
    </w:p>
    <w:p w14:paraId="665BDE07" w14:textId="0737C967" w:rsidR="00E55478" w:rsidRPr="005D30E5" w:rsidRDefault="00E55478" w:rsidP="005D30E5">
      <w:pPr>
        <w:pStyle w:val="DHHSbullet2"/>
        <w:numPr>
          <w:ilvl w:val="0"/>
          <w:numId w:val="111"/>
        </w:numPr>
      </w:pPr>
      <w:r>
        <w:t xml:space="preserve">Select </w:t>
      </w:r>
      <w:r w:rsidRPr="005D30E5">
        <w:t xml:space="preserve">Submit </w:t>
      </w:r>
      <w:r w:rsidR="00902DC4" w:rsidRPr="005D30E5">
        <w:t>to complete the recommendation and su</w:t>
      </w:r>
      <w:r w:rsidR="00B957A5" w:rsidRPr="005D30E5">
        <w:t>bmit</w:t>
      </w:r>
      <w:r w:rsidRPr="005D30E5">
        <w:t xml:space="preserve"> to the department divisional office</w:t>
      </w:r>
      <w:r>
        <w:t xml:space="preserve">. </w:t>
      </w:r>
    </w:p>
    <w:p w14:paraId="466E78E3" w14:textId="77777777" w:rsidR="00B957A5" w:rsidRPr="00CA1E8F" w:rsidRDefault="00B957A5" w:rsidP="005D30E5">
      <w:pPr>
        <w:pStyle w:val="DHHSbullet2"/>
        <w:rPr>
          <w:rStyle w:val="Emphasis"/>
          <w:i w:val="0"/>
          <w:iCs w:val="0"/>
        </w:rPr>
      </w:pPr>
      <w:r>
        <w:rPr>
          <w:rStyle w:val="Emphasis"/>
          <w:i w:val="0"/>
          <w:iCs w:val="0"/>
        </w:rPr>
        <w:t>It i</w:t>
      </w:r>
      <w:r w:rsidRPr="00CA1E8F">
        <w:rPr>
          <w:rStyle w:val="Emphasis"/>
          <w:i w:val="0"/>
          <w:iCs w:val="0"/>
        </w:rPr>
        <w:t>s important to read and understand the responsibilities of submitting a follow-up recommendation</w:t>
      </w:r>
      <w:r>
        <w:rPr>
          <w:rStyle w:val="Emphasis"/>
          <w:i w:val="0"/>
          <w:iCs w:val="0"/>
        </w:rPr>
        <w:t xml:space="preserve"> particularly that the information is confirmed to be true and correct and will no longer be editable by the Senior Delegate once submitted</w:t>
      </w:r>
      <w:r w:rsidRPr="00CA1E8F">
        <w:rPr>
          <w:rStyle w:val="Emphasis"/>
          <w:i w:val="0"/>
          <w:iCs w:val="0"/>
        </w:rPr>
        <w:t>.</w:t>
      </w:r>
    </w:p>
    <w:p w14:paraId="42FC4C8F" w14:textId="02363024" w:rsidR="00E55478" w:rsidRDefault="000704F3" w:rsidP="005D30E5">
      <w:pPr>
        <w:pStyle w:val="DHHSbody"/>
      </w:pPr>
      <w:r w:rsidRPr="000704F3">
        <w:rPr>
          <w:noProof/>
        </w:rPr>
        <w:lastRenderedPageBreak/>
        <w:t xml:space="preserve"> </w:t>
      </w:r>
      <w:r w:rsidRPr="005D30E5">
        <w:rPr>
          <w:noProof/>
        </w:rPr>
        <w:drawing>
          <wp:inline distT="0" distB="0" distL="0" distR="0" wp14:anchorId="748966BB" wp14:editId="62E6DF8E">
            <wp:extent cx="5760000" cy="2417241"/>
            <wp:effectExtent l="171450" t="190500" r="184150" b="193040"/>
            <wp:docPr id="150" name="Picture 150" descr="Declaration and acknowledgement of follow-up recommendation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000" cy="241724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411D207" w14:textId="1B59191B" w:rsidR="00E55478" w:rsidRDefault="00E55478" w:rsidP="002F72DF">
      <w:pPr>
        <w:pStyle w:val="DHHSbullet2"/>
        <w:numPr>
          <w:ilvl w:val="0"/>
          <w:numId w:val="111"/>
        </w:numPr>
      </w:pPr>
      <w:r>
        <w:t xml:space="preserve">Select </w:t>
      </w:r>
      <w:r w:rsidR="002F72DF" w:rsidRPr="00831377">
        <w:rPr>
          <w:b/>
        </w:rPr>
        <w:t>Back</w:t>
      </w:r>
      <w:r w:rsidR="002F72DF">
        <w:t xml:space="preserve"> to return to the </w:t>
      </w:r>
      <w:r w:rsidR="00336B82">
        <w:t xml:space="preserve">previous screen or select </w:t>
      </w:r>
      <w:r w:rsidRPr="005D30E5">
        <w:t>Submit to confirm the recommendation</w:t>
      </w:r>
      <w:r w:rsidR="00867235">
        <w:t xml:space="preserve"> and return to the Follow-up summary screen.</w:t>
      </w:r>
    </w:p>
    <w:p w14:paraId="3E5518DB" w14:textId="650F6BDE" w:rsidR="00867235" w:rsidRDefault="00BE4F6F" w:rsidP="005D30E5">
      <w:pPr>
        <w:pStyle w:val="DHHSbody"/>
      </w:pPr>
      <w:r>
        <w:rPr>
          <w:noProof/>
        </w:rPr>
        <w:drawing>
          <wp:inline distT="0" distB="0" distL="0" distR="0" wp14:anchorId="1BAA0356" wp14:editId="22A108FD">
            <wp:extent cx="5760000" cy="2622294"/>
            <wp:effectExtent l="171450" t="190500" r="184150" b="197485"/>
            <wp:docPr id="151" name="Picture 151" descr="Summary information about the recommended incident investigation or review appr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000" cy="262229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E6648AC" w14:textId="595A76C6" w:rsidR="00867235" w:rsidRPr="00831377" w:rsidRDefault="00867235" w:rsidP="005D30E5">
      <w:pPr>
        <w:pStyle w:val="DHHSbody"/>
      </w:pPr>
      <w:r>
        <w:t>While the incident assessment is in progress, any associated fo</w:t>
      </w:r>
      <w:r w:rsidR="00BE4F6F">
        <w:t xml:space="preserve">llow-up recommendations will remain in </w:t>
      </w:r>
      <w:r w:rsidR="00BE4F6F">
        <w:rPr>
          <w:b/>
        </w:rPr>
        <w:t xml:space="preserve">Recommendation in progress </w:t>
      </w:r>
      <w:r w:rsidR="00BE4F6F">
        <w:t>status</w:t>
      </w:r>
      <w:r w:rsidR="00954734">
        <w:t>.</w:t>
      </w:r>
    </w:p>
    <w:p w14:paraId="6271C92F" w14:textId="0C43979B" w:rsidR="00867235" w:rsidRPr="00831377" w:rsidRDefault="00876C2F" w:rsidP="005D30E5">
      <w:pPr>
        <w:pStyle w:val="DHHSbullet2"/>
        <w:numPr>
          <w:ilvl w:val="0"/>
          <w:numId w:val="0"/>
        </w:numPr>
      </w:pPr>
      <w:r>
        <w:t xml:space="preserve">Once the department has completed the incident assessment, these recommendations will automatically progress to </w:t>
      </w:r>
      <w:r w:rsidR="00954734">
        <w:rPr>
          <w:b/>
        </w:rPr>
        <w:t xml:space="preserve">Recommendation Completed </w:t>
      </w:r>
      <w:r w:rsidR="00954734">
        <w:t>status</w:t>
      </w:r>
      <w:r w:rsidR="006D6E09">
        <w:t>.</w:t>
      </w:r>
    </w:p>
    <w:p w14:paraId="1AB34CB5" w14:textId="0C7C6BF0" w:rsidR="00E55478" w:rsidRDefault="00E27173" w:rsidP="005D30E5">
      <w:pPr>
        <w:pStyle w:val="DHHSbody"/>
      </w:pPr>
      <w:r w:rsidRPr="005D30E5">
        <w:rPr>
          <w:noProof/>
        </w:rPr>
        <w:lastRenderedPageBreak/>
        <w:drawing>
          <wp:inline distT="0" distB="0" distL="0" distR="0" wp14:anchorId="28A0E5A5" wp14:editId="151680D9">
            <wp:extent cx="5760000" cy="1415530"/>
            <wp:effectExtent l="171450" t="190500" r="184150" b="184785"/>
            <wp:docPr id="152" name="Picture 152" descr="Image shows the automatically endorsed follow-up recommendation status upon the departments endorsement of the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000" cy="141553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4C8A321" w14:textId="4BFDFFD3" w:rsidR="000E45DF" w:rsidRDefault="000E45DF" w:rsidP="005620D0">
      <w:pPr>
        <w:pStyle w:val="DHHSbody"/>
        <w:ind w:left="426"/>
        <w:jc w:val="center"/>
      </w:pPr>
      <w:bookmarkStart w:id="71" w:name="_Toc526515136"/>
    </w:p>
    <w:p w14:paraId="30270B12" w14:textId="77777777" w:rsidR="000E45DF" w:rsidRDefault="000E45DF">
      <w:pPr>
        <w:rPr>
          <w:rFonts w:ascii="Arial" w:eastAsia="Times" w:hAnsi="Arial"/>
        </w:rPr>
      </w:pPr>
      <w:r>
        <w:br w:type="page"/>
      </w:r>
    </w:p>
    <w:p w14:paraId="64E08276" w14:textId="6A4C17D1" w:rsidR="00E55478" w:rsidRPr="005F25FC" w:rsidRDefault="00E55478" w:rsidP="005F25FC">
      <w:pPr>
        <w:pStyle w:val="Heading1"/>
      </w:pPr>
      <w:bookmarkStart w:id="72" w:name="_Toc18053891"/>
      <w:r w:rsidRPr="005F25FC">
        <w:lastRenderedPageBreak/>
        <w:t>Major impact – follow-up outcomes</w:t>
      </w:r>
      <w:bookmarkEnd w:id="71"/>
      <w:bookmarkEnd w:id="72"/>
    </w:p>
    <w:p w14:paraId="061ECCF7" w14:textId="5BAA268F" w:rsidR="00495C0D" w:rsidRDefault="008B7C75" w:rsidP="005D30E5">
      <w:pPr>
        <w:pStyle w:val="DHHSnumberdigit"/>
        <w:numPr>
          <w:ilvl w:val="0"/>
          <w:numId w:val="0"/>
        </w:numPr>
      </w:pPr>
      <w:r>
        <w:t xml:space="preserve">The </w:t>
      </w:r>
      <w:r w:rsidR="00EF0E3C" w:rsidRPr="005D30E5">
        <w:rPr>
          <w:b/>
        </w:rPr>
        <w:t>Manage f</w:t>
      </w:r>
      <w:r>
        <w:rPr>
          <w:b/>
        </w:rPr>
        <w:t>ollow-ups</w:t>
      </w:r>
      <w:r>
        <w:t xml:space="preserve"> </w:t>
      </w:r>
      <w:r w:rsidR="005059D5">
        <w:t>screen</w:t>
      </w:r>
      <w:r>
        <w:t xml:space="preserve"> is </w:t>
      </w:r>
      <w:r w:rsidR="00AA79CD">
        <w:t>used for</w:t>
      </w:r>
      <w:r>
        <w:t xml:space="preserve"> viewing </w:t>
      </w:r>
      <w:r w:rsidR="00AA79CD">
        <w:t xml:space="preserve">and </w:t>
      </w:r>
      <w:r>
        <w:t>completing follow-up outcomes</w:t>
      </w:r>
      <w:r w:rsidR="00A44F23">
        <w:t>; follow</w:t>
      </w:r>
      <w:r w:rsidR="00003139">
        <w:t>-ups</w:t>
      </w:r>
      <w:r w:rsidR="00A44F23">
        <w:t xml:space="preserve"> can</w:t>
      </w:r>
      <w:r w:rsidR="005C6DE2">
        <w:t xml:space="preserve"> </w:t>
      </w:r>
      <w:r w:rsidR="00E435CF">
        <w:t xml:space="preserve">be </w:t>
      </w:r>
      <w:r w:rsidR="005C6DE2">
        <w:t xml:space="preserve">accessed directly </w:t>
      </w:r>
      <w:r w:rsidR="00A44F23">
        <w:t xml:space="preserve">from this screen, as well as from the </w:t>
      </w:r>
      <w:r w:rsidR="00A44F23" w:rsidRPr="005D30E5">
        <w:rPr>
          <w:b/>
        </w:rPr>
        <w:t>Manage incidents</w:t>
      </w:r>
      <w:r w:rsidR="00A44F23">
        <w:t xml:space="preserve"> screen. See </w:t>
      </w:r>
      <w:hyperlink w:anchor="Navigation" w:history="1">
        <w:r w:rsidR="00495C0D" w:rsidRPr="00CD7E83">
          <w:rPr>
            <w:rStyle w:val="Hyperlink"/>
          </w:rPr>
          <w:t xml:space="preserve">Using the </w:t>
        </w:r>
        <w:r w:rsidR="00495C0D">
          <w:rPr>
            <w:rStyle w:val="Hyperlink"/>
          </w:rPr>
          <w:t xml:space="preserve">filter, </w:t>
        </w:r>
        <w:r w:rsidR="00495C0D" w:rsidRPr="00CD7E83">
          <w:rPr>
            <w:rStyle w:val="Hyperlink"/>
          </w:rPr>
          <w:t>search and sort tools</w:t>
        </w:r>
      </w:hyperlink>
      <w:r w:rsidR="00495C0D">
        <w:t xml:space="preserve"> for assistance.</w:t>
      </w:r>
    </w:p>
    <w:p w14:paraId="66A9C7BD" w14:textId="0F693632" w:rsidR="00495C0D" w:rsidRPr="00E57EEC" w:rsidRDefault="006B5C4B" w:rsidP="005D30E5">
      <w:pPr>
        <w:pStyle w:val="DHHSbody"/>
      </w:pPr>
      <w:r w:rsidRPr="005D30E5">
        <w:rPr>
          <w:noProof/>
        </w:rPr>
        <w:drawing>
          <wp:inline distT="0" distB="0" distL="0" distR="0" wp14:anchorId="0931BB27" wp14:editId="2538B814">
            <wp:extent cx="5760000" cy="3446786"/>
            <wp:effectExtent l="171450" t="171450" r="165100" b="191770"/>
            <wp:docPr id="154" name="Picture 154" descr="Manage follow-ups screen for viewing and completing follow-up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000" cy="344678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0AC600B" w14:textId="6A037BA9" w:rsidR="00E55478" w:rsidRDefault="00E55478" w:rsidP="00E55478">
      <w:pPr>
        <w:pStyle w:val="DHHSbody"/>
      </w:pPr>
      <w:r>
        <w:t xml:space="preserve">Access to follow-up recommendations and outcomes within the </w:t>
      </w:r>
      <w:r>
        <w:rPr>
          <w:b/>
        </w:rPr>
        <w:t>Manage follow-ups</w:t>
      </w:r>
      <w:r>
        <w:t xml:space="preserve"> screen is restricted to Senior Delegate users, and </w:t>
      </w:r>
      <w:r w:rsidR="00003139">
        <w:t xml:space="preserve">assigned </w:t>
      </w:r>
      <w:r>
        <w:t>Investigation</w:t>
      </w:r>
      <w:r w:rsidR="00003139">
        <w:t>/R</w:t>
      </w:r>
      <w:r>
        <w:t xml:space="preserve">eview </w:t>
      </w:r>
      <w:r w:rsidR="00003139">
        <w:t>M</w:t>
      </w:r>
      <w:r>
        <w:t>anagers.</w:t>
      </w:r>
    </w:p>
    <w:p w14:paraId="78274F92" w14:textId="77777777" w:rsidR="00A01473" w:rsidRDefault="00E55478" w:rsidP="00E55478">
      <w:pPr>
        <w:pStyle w:val="DHHSbody"/>
      </w:pPr>
      <w:r>
        <w:t>Investigations, root cause analysis reviews and case reviews once added in the system are escalated to the Senior Delegate user for endorsement.</w:t>
      </w:r>
      <w:r w:rsidRPr="00A347E8">
        <w:t xml:space="preserve"> </w:t>
      </w:r>
      <w:r>
        <w:t>This screen provides a list of client incident reports that have been allocated to the manager or senior delegate for review and action.</w:t>
      </w:r>
    </w:p>
    <w:p w14:paraId="1FED745E" w14:textId="349FF92F" w:rsidR="00E55478" w:rsidRDefault="00E55478" w:rsidP="00831377">
      <w:pPr>
        <w:pStyle w:val="DHHSbody"/>
      </w:pPr>
      <w:r>
        <w:t xml:space="preserve"> </w:t>
      </w:r>
      <w:r w:rsidR="00247BAA" w:rsidRPr="005D30E5">
        <w:rPr>
          <w:noProof/>
        </w:rPr>
        <w:drawing>
          <wp:inline distT="0" distB="0" distL="0" distR="0" wp14:anchorId="55FDEEB2" wp14:editId="28625D20">
            <wp:extent cx="5760000" cy="1672803"/>
            <wp:effectExtent l="171450" t="171450" r="165100" b="194310"/>
            <wp:docPr id="153" name="Picture 153" descr="Listing of manage follow-ups with action buttons demonst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000" cy="167280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396030D" w14:textId="675E3843" w:rsidR="00E55478" w:rsidRDefault="00E55478" w:rsidP="00E55478">
      <w:pPr>
        <w:pStyle w:val="DHHSbody"/>
        <w:rPr>
          <w:noProof/>
          <w:lang w:eastAsia="en-AU"/>
        </w:rPr>
      </w:pPr>
      <w:r>
        <w:rPr>
          <w:noProof/>
          <w:lang w:eastAsia="en-AU"/>
        </w:rPr>
        <w:t xml:space="preserve">Hover the mouse over any of the incident reports on </w:t>
      </w:r>
      <w:r w:rsidRPr="008710E5">
        <w:t xml:space="preserve">the </w:t>
      </w:r>
      <w:r w:rsidRPr="00B0112D">
        <w:rPr>
          <w:rStyle w:val="Strong"/>
        </w:rPr>
        <w:t>Manage follow-ups</w:t>
      </w:r>
      <w:r w:rsidRPr="008710E5">
        <w:t xml:space="preserve"> screen</w:t>
      </w:r>
      <w:r>
        <w:rPr>
          <w:noProof/>
          <w:lang w:eastAsia="en-AU"/>
        </w:rPr>
        <w:t xml:space="preserve"> to display </w:t>
      </w:r>
      <w:r w:rsidR="00A01473">
        <w:rPr>
          <w:noProof/>
          <w:lang w:eastAsia="en-AU"/>
        </w:rPr>
        <w:t xml:space="preserve">available </w:t>
      </w:r>
      <w:r>
        <w:rPr>
          <w:noProof/>
          <w:lang w:eastAsia="en-AU"/>
        </w:rPr>
        <w:t xml:space="preserve">action buttons. </w:t>
      </w:r>
    </w:p>
    <w:tbl>
      <w:tblPr>
        <w:tblStyle w:val="TableGridLight"/>
        <w:tblW w:w="9299" w:type="dxa"/>
        <w:tblLook w:val="04A0" w:firstRow="1" w:lastRow="0" w:firstColumn="1" w:lastColumn="0" w:noHBand="0" w:noVBand="1"/>
      </w:tblPr>
      <w:tblGrid>
        <w:gridCol w:w="1660"/>
        <w:gridCol w:w="7639"/>
      </w:tblGrid>
      <w:tr w:rsidR="00E55478" w14:paraId="43E179B7" w14:textId="77777777" w:rsidTr="005D30E5">
        <w:trPr>
          <w:trHeight w:val="340"/>
        </w:trPr>
        <w:tc>
          <w:tcPr>
            <w:tcW w:w="1660" w:type="dxa"/>
          </w:tcPr>
          <w:p w14:paraId="5CFFFFCF" w14:textId="77777777" w:rsidR="00E55478" w:rsidRDefault="00E55478" w:rsidP="009F69BA">
            <w:pPr>
              <w:pStyle w:val="DHHStablecolhead"/>
            </w:pPr>
            <w:r>
              <w:lastRenderedPageBreak/>
              <w:t>Action button</w:t>
            </w:r>
          </w:p>
        </w:tc>
        <w:tc>
          <w:tcPr>
            <w:tcW w:w="7639" w:type="dxa"/>
          </w:tcPr>
          <w:p w14:paraId="64058C3A" w14:textId="77777777" w:rsidR="00E55478" w:rsidRDefault="00E55478" w:rsidP="009F69BA">
            <w:pPr>
              <w:pStyle w:val="DHHStablecolhead"/>
            </w:pPr>
            <w:r>
              <w:t xml:space="preserve">Description </w:t>
            </w:r>
          </w:p>
        </w:tc>
      </w:tr>
      <w:tr w:rsidR="00E55478" w14:paraId="3BD7E90C" w14:textId="77777777" w:rsidTr="005D30E5">
        <w:trPr>
          <w:trHeight w:val="340"/>
        </w:trPr>
        <w:tc>
          <w:tcPr>
            <w:tcW w:w="1660" w:type="dxa"/>
          </w:tcPr>
          <w:p w14:paraId="3C0749DB" w14:textId="77777777" w:rsidR="00E55478" w:rsidRDefault="00E55478" w:rsidP="009F69BA">
            <w:pPr>
              <w:pStyle w:val="DHHStabletext"/>
            </w:pPr>
            <w:r>
              <w:t>Follow-up</w:t>
            </w:r>
          </w:p>
        </w:tc>
        <w:tc>
          <w:tcPr>
            <w:tcW w:w="7639" w:type="dxa"/>
          </w:tcPr>
          <w:p w14:paraId="6066AF82" w14:textId="61E99EDC" w:rsidR="00BA764A" w:rsidRDefault="00E55478" w:rsidP="009F69BA">
            <w:pPr>
              <w:pStyle w:val="DHHStabletext"/>
            </w:pPr>
            <w:r w:rsidRPr="00D26053">
              <w:t xml:space="preserve">This function </w:t>
            </w:r>
            <w:r w:rsidR="00A01473">
              <w:t xml:space="preserve">displays the follow-up </w:t>
            </w:r>
            <w:r>
              <w:t xml:space="preserve">summary </w:t>
            </w:r>
            <w:r w:rsidR="00A01473">
              <w:t xml:space="preserve">screen </w:t>
            </w:r>
            <w:r>
              <w:t>for a</w:t>
            </w:r>
            <w:r w:rsidR="00BA764A">
              <w:t>n</w:t>
            </w:r>
            <w:r>
              <w:t xml:space="preserve"> incident report</w:t>
            </w:r>
            <w:r w:rsidR="00D941E0">
              <w:t xml:space="preserve">.  </w:t>
            </w:r>
          </w:p>
          <w:p w14:paraId="7EA9315E" w14:textId="5A8038F5" w:rsidR="00E55478" w:rsidRDefault="00D941E0" w:rsidP="009F69BA">
            <w:pPr>
              <w:pStyle w:val="DHHStabletext"/>
            </w:pPr>
            <w:r w:rsidRPr="005D30E5">
              <w:rPr>
                <w:rStyle w:val="Hyperlink"/>
                <w:rFonts w:eastAsia="Times"/>
              </w:rPr>
              <w:t xml:space="preserve">See </w:t>
            </w:r>
            <w:r w:rsidR="00BA764A" w:rsidRPr="005D30E5">
              <w:rPr>
                <w:rStyle w:val="Hyperlink"/>
                <w:rFonts w:eastAsia="Times"/>
              </w:rPr>
              <w:fldChar w:fldCharType="begin"/>
            </w:r>
            <w:r w:rsidR="00BA764A" w:rsidRPr="005D30E5">
              <w:rPr>
                <w:rStyle w:val="Hyperlink"/>
                <w:rFonts w:eastAsia="Times"/>
              </w:rPr>
              <w:instrText xml:space="preserve"> REF _Ref17879470 \w \h </w:instrText>
            </w:r>
            <w:r w:rsidR="00BA764A">
              <w:rPr>
                <w:rStyle w:val="Hyperlink"/>
                <w:rFonts w:eastAsia="Times"/>
              </w:rPr>
              <w:instrText xml:space="preserve"> \* MERGEFORMAT </w:instrText>
            </w:r>
            <w:r w:rsidR="00BA764A" w:rsidRPr="005D30E5">
              <w:rPr>
                <w:rStyle w:val="Hyperlink"/>
                <w:rFonts w:eastAsia="Times"/>
              </w:rPr>
            </w:r>
            <w:r w:rsidR="00BA764A" w:rsidRPr="005D30E5">
              <w:rPr>
                <w:rStyle w:val="Hyperlink"/>
                <w:rFonts w:eastAsia="Times"/>
              </w:rPr>
              <w:fldChar w:fldCharType="separate"/>
            </w:r>
            <w:r w:rsidR="00BA764A" w:rsidRPr="005D30E5">
              <w:rPr>
                <w:rStyle w:val="Hyperlink"/>
                <w:rFonts w:eastAsia="Times"/>
              </w:rPr>
              <w:t>5.6</w:t>
            </w:r>
            <w:r w:rsidR="00BA764A" w:rsidRPr="005D30E5">
              <w:rPr>
                <w:rStyle w:val="Hyperlink"/>
                <w:rFonts w:eastAsia="Times"/>
              </w:rPr>
              <w:fldChar w:fldCharType="end"/>
            </w:r>
            <w:r w:rsidR="00BA764A" w:rsidRPr="005D30E5">
              <w:rPr>
                <w:rStyle w:val="Hyperlink"/>
                <w:rFonts w:eastAsia="Times"/>
              </w:rPr>
              <w:t xml:space="preserve"> </w:t>
            </w:r>
            <w:r w:rsidR="00BA764A" w:rsidRPr="005D30E5">
              <w:rPr>
                <w:rStyle w:val="Hyperlink"/>
                <w:rFonts w:eastAsia="Times"/>
              </w:rPr>
              <w:fldChar w:fldCharType="begin"/>
            </w:r>
            <w:r w:rsidR="00BA764A" w:rsidRPr="005D30E5">
              <w:rPr>
                <w:rStyle w:val="Hyperlink"/>
                <w:rFonts w:eastAsia="Times"/>
              </w:rPr>
              <w:instrText xml:space="preserve"> REF _Ref17879470 \h </w:instrText>
            </w:r>
            <w:r w:rsidR="00BA764A">
              <w:rPr>
                <w:rStyle w:val="Hyperlink"/>
                <w:rFonts w:eastAsia="Times"/>
              </w:rPr>
              <w:instrText xml:space="preserve"> \* MERGEFORMAT </w:instrText>
            </w:r>
            <w:r w:rsidR="00BA764A" w:rsidRPr="005D30E5">
              <w:rPr>
                <w:rStyle w:val="Hyperlink"/>
                <w:rFonts w:eastAsia="Times"/>
              </w:rPr>
            </w:r>
            <w:r w:rsidR="00BA764A" w:rsidRPr="005D30E5">
              <w:rPr>
                <w:rStyle w:val="Hyperlink"/>
                <w:rFonts w:eastAsia="Times"/>
              </w:rPr>
              <w:fldChar w:fldCharType="separate"/>
            </w:r>
            <w:r w:rsidR="00BA764A" w:rsidRPr="005D30E5">
              <w:rPr>
                <w:rStyle w:val="Hyperlink"/>
                <w:rFonts w:eastAsia="Times"/>
              </w:rPr>
              <w:t>Additional follow-up recommendations</w:t>
            </w:r>
            <w:r w:rsidR="00BA764A" w:rsidRPr="005D30E5">
              <w:rPr>
                <w:rStyle w:val="Hyperlink"/>
                <w:rFonts w:eastAsia="Times"/>
              </w:rPr>
              <w:fldChar w:fldCharType="end"/>
            </w:r>
          </w:p>
        </w:tc>
      </w:tr>
      <w:tr w:rsidR="00E55478" w14:paraId="2F1F35A9" w14:textId="77777777" w:rsidTr="005D30E5">
        <w:trPr>
          <w:trHeight w:val="340"/>
        </w:trPr>
        <w:tc>
          <w:tcPr>
            <w:tcW w:w="1660" w:type="dxa"/>
          </w:tcPr>
          <w:p w14:paraId="65143B9D" w14:textId="77777777" w:rsidR="00E55478" w:rsidRDefault="00E55478" w:rsidP="009F69BA">
            <w:pPr>
              <w:pStyle w:val="DHHStabletext"/>
            </w:pPr>
            <w:r>
              <w:t>Download</w:t>
            </w:r>
          </w:p>
        </w:tc>
        <w:tc>
          <w:tcPr>
            <w:tcW w:w="7639" w:type="dxa"/>
          </w:tcPr>
          <w:p w14:paraId="543FD019" w14:textId="77777777" w:rsidR="00E55478" w:rsidRPr="00D26053" w:rsidRDefault="00E55478" w:rsidP="009F69BA">
            <w:pPr>
              <w:pStyle w:val="DHHStabletext"/>
            </w:pPr>
            <w:r>
              <w:t>This function enables the incident report to be exported or saved in a pdf document.</w:t>
            </w:r>
          </w:p>
        </w:tc>
      </w:tr>
      <w:tr w:rsidR="00E55478" w14:paraId="14F2AAAF" w14:textId="77777777" w:rsidTr="005D30E5">
        <w:trPr>
          <w:trHeight w:val="340"/>
        </w:trPr>
        <w:tc>
          <w:tcPr>
            <w:tcW w:w="1660" w:type="dxa"/>
          </w:tcPr>
          <w:p w14:paraId="5B5A616B" w14:textId="77777777" w:rsidR="00E55478" w:rsidRDefault="00E55478" w:rsidP="009F69BA">
            <w:pPr>
              <w:pStyle w:val="DHHStabletext"/>
            </w:pPr>
            <w:r>
              <w:t>View incident</w:t>
            </w:r>
          </w:p>
        </w:tc>
        <w:tc>
          <w:tcPr>
            <w:tcW w:w="7639" w:type="dxa"/>
          </w:tcPr>
          <w:p w14:paraId="35583B96" w14:textId="77777777" w:rsidR="00E55478" w:rsidRDefault="00E55478" w:rsidP="009F69BA">
            <w:pPr>
              <w:pStyle w:val="DHHStabletext"/>
            </w:pPr>
            <w:r w:rsidRPr="00D26053">
              <w:t xml:space="preserve">This function enables the incident </w:t>
            </w:r>
            <w:r>
              <w:t xml:space="preserve">report </w:t>
            </w:r>
            <w:r w:rsidRPr="00D26053">
              <w:t>to be opened and the details viewed.</w:t>
            </w:r>
          </w:p>
        </w:tc>
      </w:tr>
    </w:tbl>
    <w:p w14:paraId="05EDBB40" w14:textId="0A70BF95" w:rsidR="00831377" w:rsidRDefault="008B7C75" w:rsidP="008B7C75">
      <w:pPr>
        <w:pStyle w:val="DHHSbody"/>
      </w:pPr>
      <w:r w:rsidRPr="00D209BC">
        <w:t xml:space="preserve">The </w:t>
      </w:r>
      <w:r w:rsidRPr="00C64AB9">
        <w:rPr>
          <w:rStyle w:val="Strong"/>
        </w:rPr>
        <w:t>Follow-up recommendation</w:t>
      </w:r>
      <w:r w:rsidRPr="00D209BC">
        <w:t xml:space="preserve"> screen displays a summary of the incident’s review history. In this example, </w:t>
      </w:r>
      <w:r>
        <w:t>a</w:t>
      </w:r>
      <w:r w:rsidR="00785F1B">
        <w:t>n Investigation recommendation has been made as part of incident submission</w:t>
      </w:r>
      <w:r w:rsidR="00DE5D52">
        <w:t xml:space="preserve">.  As the incident assessment is not yet complete, the status is </w:t>
      </w:r>
      <w:r w:rsidR="00DE5D52" w:rsidRPr="005D30E5">
        <w:rPr>
          <w:b/>
        </w:rPr>
        <w:t>Recommendation in Progress</w:t>
      </w:r>
      <w:r w:rsidR="00A53B68">
        <w:t xml:space="preserve">.  </w:t>
      </w:r>
    </w:p>
    <w:p w14:paraId="6F0BBC3A" w14:textId="377162C0" w:rsidR="00831377" w:rsidRDefault="00831377" w:rsidP="008B7C75">
      <w:pPr>
        <w:pStyle w:val="DHHSbody"/>
      </w:pPr>
      <w:r>
        <w:rPr>
          <w:noProof/>
        </w:rPr>
        <w:drawing>
          <wp:inline distT="0" distB="0" distL="0" distR="0" wp14:anchorId="13E61F71" wp14:editId="17C43A49">
            <wp:extent cx="5760000" cy="1585270"/>
            <wp:effectExtent l="171450" t="171450" r="165100" b="186690"/>
            <wp:docPr id="155" name="Picture 155" descr="Follow-up recommendation screen displaying a summary of incident's review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000" cy="15852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2CB5FA0" w14:textId="0C352CFE" w:rsidR="008B7C75" w:rsidRDefault="00A53B68" w:rsidP="008B7C75">
      <w:pPr>
        <w:pStyle w:val="DHHSbody"/>
      </w:pPr>
      <w:r>
        <w:t xml:space="preserve">Once the assessment has been completed, the status will progress to </w:t>
      </w:r>
      <w:r w:rsidRPr="005D30E5">
        <w:rPr>
          <w:b/>
        </w:rPr>
        <w:t>Recommendation Completed</w:t>
      </w:r>
      <w:r>
        <w:t xml:space="preserve">, and at this stage an </w:t>
      </w:r>
      <w:r w:rsidRPr="005D30E5">
        <w:rPr>
          <w:b/>
        </w:rPr>
        <w:t>Investigation Outcome</w:t>
      </w:r>
      <w:r>
        <w:t xml:space="preserve"> can be added.</w:t>
      </w:r>
    </w:p>
    <w:p w14:paraId="0EB5C907" w14:textId="50054894" w:rsidR="00BF332A" w:rsidRDefault="00831377" w:rsidP="008B7C75">
      <w:pPr>
        <w:pStyle w:val="DHHSbody"/>
      </w:pPr>
      <w:r>
        <w:rPr>
          <w:noProof/>
        </w:rPr>
        <w:drawing>
          <wp:inline distT="0" distB="0" distL="0" distR="0" wp14:anchorId="75BE3C57" wp14:editId="344E64E0">
            <wp:extent cx="5760000" cy="790468"/>
            <wp:effectExtent l="171450" t="171450" r="165100" b="200660"/>
            <wp:docPr id="157" name="Picture 157" descr="Image shows the investigation status at recommendation completed upon the departments endorsement of the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000" cy="79046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F8831B1" w14:textId="561827C9" w:rsidR="00E55478" w:rsidRDefault="00E55478" w:rsidP="005D30E5">
      <w:pPr>
        <w:pStyle w:val="Caption"/>
      </w:pPr>
    </w:p>
    <w:tbl>
      <w:tblPr>
        <w:tblStyle w:val="TableGridLight"/>
        <w:tblW w:w="9299" w:type="dxa"/>
        <w:tblLook w:val="04A0" w:firstRow="1" w:lastRow="0" w:firstColumn="1" w:lastColumn="0" w:noHBand="0" w:noVBand="1"/>
      </w:tblPr>
      <w:tblGrid>
        <w:gridCol w:w="1660"/>
        <w:gridCol w:w="7639"/>
      </w:tblGrid>
      <w:tr w:rsidR="00E55478" w14:paraId="4C7F128C" w14:textId="77777777" w:rsidTr="005D30E5">
        <w:trPr>
          <w:trHeight w:val="340"/>
        </w:trPr>
        <w:tc>
          <w:tcPr>
            <w:tcW w:w="1660" w:type="dxa"/>
          </w:tcPr>
          <w:p w14:paraId="56E73A7A" w14:textId="77777777" w:rsidR="00E55478" w:rsidRDefault="00E55478" w:rsidP="009F69BA">
            <w:pPr>
              <w:pStyle w:val="DHHStablecolhead"/>
            </w:pPr>
            <w:r>
              <w:t>Action button</w:t>
            </w:r>
          </w:p>
        </w:tc>
        <w:tc>
          <w:tcPr>
            <w:tcW w:w="7639" w:type="dxa"/>
          </w:tcPr>
          <w:p w14:paraId="7FBB38CD" w14:textId="77777777" w:rsidR="00E55478" w:rsidRDefault="00E55478" w:rsidP="009F69BA">
            <w:pPr>
              <w:pStyle w:val="DHHStablecolhead"/>
            </w:pPr>
            <w:r>
              <w:t xml:space="preserve">Description </w:t>
            </w:r>
          </w:p>
        </w:tc>
      </w:tr>
      <w:tr w:rsidR="00E55478" w14:paraId="46BA8C0C" w14:textId="77777777" w:rsidTr="005D30E5">
        <w:trPr>
          <w:trHeight w:val="340"/>
        </w:trPr>
        <w:tc>
          <w:tcPr>
            <w:tcW w:w="1660" w:type="dxa"/>
          </w:tcPr>
          <w:p w14:paraId="41F76B49" w14:textId="77777777" w:rsidR="00E55478" w:rsidRDefault="00E55478" w:rsidP="009F69BA">
            <w:pPr>
              <w:pStyle w:val="DHHStabletext"/>
            </w:pPr>
            <w:r>
              <w:t>Edit</w:t>
            </w:r>
          </w:p>
        </w:tc>
        <w:tc>
          <w:tcPr>
            <w:tcW w:w="7639" w:type="dxa"/>
          </w:tcPr>
          <w:p w14:paraId="4BDBB4F9" w14:textId="25720B97" w:rsidR="00E55478" w:rsidRDefault="00E55478" w:rsidP="009F69BA">
            <w:pPr>
              <w:pStyle w:val="DHHStabletext"/>
            </w:pPr>
            <w:r>
              <w:t xml:space="preserve">This function opens the </w:t>
            </w:r>
            <w:r w:rsidR="00934198">
              <w:t>follow-up</w:t>
            </w:r>
            <w:r>
              <w:t xml:space="preserve"> to either </w:t>
            </w:r>
            <w:r w:rsidR="00934198">
              <w:t xml:space="preserve">view or edit </w:t>
            </w:r>
            <w:r>
              <w:t>its content.</w:t>
            </w:r>
          </w:p>
        </w:tc>
      </w:tr>
      <w:tr w:rsidR="00E55478" w14:paraId="6CAFFD13" w14:textId="77777777" w:rsidTr="005D30E5">
        <w:trPr>
          <w:trHeight w:val="340"/>
        </w:trPr>
        <w:tc>
          <w:tcPr>
            <w:tcW w:w="1660" w:type="dxa"/>
          </w:tcPr>
          <w:p w14:paraId="7D9B8F28" w14:textId="77777777" w:rsidR="00E55478" w:rsidRDefault="00E55478" w:rsidP="009F69BA">
            <w:pPr>
              <w:pStyle w:val="DHHStabletext"/>
            </w:pPr>
            <w:r>
              <w:t>View</w:t>
            </w:r>
          </w:p>
        </w:tc>
        <w:tc>
          <w:tcPr>
            <w:tcW w:w="7639" w:type="dxa"/>
          </w:tcPr>
          <w:p w14:paraId="53CFF9D3" w14:textId="06C82ABF" w:rsidR="00E55478" w:rsidRPr="00D26053" w:rsidRDefault="00E55478" w:rsidP="009F69BA">
            <w:pPr>
              <w:pStyle w:val="DHHStabletext"/>
            </w:pPr>
            <w:r>
              <w:t xml:space="preserve">This function allows the follow-up recommendations and </w:t>
            </w:r>
            <w:r w:rsidR="00934198">
              <w:t xml:space="preserve">any </w:t>
            </w:r>
            <w:r>
              <w:t>outcomes to be viewed.</w:t>
            </w:r>
          </w:p>
        </w:tc>
      </w:tr>
    </w:tbl>
    <w:p w14:paraId="71F65798" w14:textId="4C90F960" w:rsidR="00E55478" w:rsidRDefault="004B7F22" w:rsidP="005D30E5">
      <w:pPr>
        <w:pStyle w:val="DHHSbody"/>
      </w:pPr>
      <w:r w:rsidRPr="005D30E5">
        <w:rPr>
          <w:noProof/>
        </w:rPr>
        <w:lastRenderedPageBreak/>
        <w:drawing>
          <wp:inline distT="0" distB="0" distL="0" distR="0" wp14:anchorId="64CE5064" wp14:editId="380F6244">
            <wp:extent cx="5760000" cy="2780880"/>
            <wp:effectExtent l="171450" t="171450" r="165100" b="172085"/>
            <wp:docPr id="159" name="Picture 159" descr="Section containing summary of information about the recommended incident investigation or review appr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000" cy="27808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bl>
      <w:tblPr>
        <w:tblStyle w:val="ListTable5Dark-Accent4"/>
        <w:tblpPr w:leftFromText="180" w:rightFromText="180" w:vertAnchor="text" w:horzAnchor="margin" w:tblpY="220"/>
        <w:tblW w:w="0" w:type="auto"/>
        <w:shd w:val="clear" w:color="auto" w:fill="C93DC9"/>
        <w:tblCellMar>
          <w:top w:w="142" w:type="dxa"/>
          <w:left w:w="142" w:type="dxa"/>
          <w:bottom w:w="142" w:type="dxa"/>
          <w:right w:w="142" w:type="dxa"/>
        </w:tblCellMar>
        <w:tblLook w:val="0600" w:firstRow="0" w:lastRow="0" w:firstColumn="0" w:lastColumn="0" w:noHBand="1" w:noVBand="1"/>
      </w:tblPr>
      <w:tblGrid>
        <w:gridCol w:w="9190"/>
      </w:tblGrid>
      <w:tr w:rsidR="00BF3F24" w:rsidRPr="00BF3F24" w14:paraId="7C43429D" w14:textId="77777777" w:rsidTr="005D30E5">
        <w:tc>
          <w:tcPr>
            <w:tcW w:w="9190" w:type="dxa"/>
            <w:tcBorders>
              <w:top w:val="nil"/>
              <w:left w:val="nil"/>
              <w:bottom w:val="nil"/>
              <w:right w:val="nil"/>
            </w:tcBorders>
            <w:shd w:val="clear" w:color="auto" w:fill="F1E3F3"/>
          </w:tcPr>
          <w:p w14:paraId="09E80711" w14:textId="77777777" w:rsidR="00BF3F24" w:rsidRPr="00635501" w:rsidRDefault="00BF3F24" w:rsidP="00BF3F24">
            <w:pPr>
              <w:pStyle w:val="DHHSbody"/>
              <w:spacing w:before="0" w:after="0"/>
              <w:rPr>
                <w:color w:val="auto"/>
              </w:rPr>
            </w:pPr>
            <w:r w:rsidRPr="00635501">
              <w:rPr>
                <w:color w:val="auto"/>
              </w:rPr>
              <w:t xml:space="preserve">The </w:t>
            </w:r>
            <w:r w:rsidRPr="00635501">
              <w:rPr>
                <w:b/>
                <w:color w:val="auto"/>
              </w:rPr>
              <w:t>status</w:t>
            </w:r>
            <w:r w:rsidRPr="00635501">
              <w:rPr>
                <w:color w:val="auto"/>
              </w:rPr>
              <w:t xml:space="preserve"> of the follow-up recommendation (Investigation, Root Cause Analysis and Case Review) is from the perspective of the service provider. </w:t>
            </w:r>
          </w:p>
          <w:p w14:paraId="37AC7624" w14:textId="77777777" w:rsidR="00BF3F24" w:rsidRPr="00635501" w:rsidRDefault="00BF3F24" w:rsidP="00BF3F24">
            <w:pPr>
              <w:pStyle w:val="DHHSbody"/>
              <w:spacing w:before="0" w:after="0"/>
              <w:rPr>
                <w:color w:val="auto"/>
              </w:rPr>
            </w:pPr>
            <w:r w:rsidRPr="00635501">
              <w:rPr>
                <w:color w:val="auto"/>
              </w:rPr>
              <w:t xml:space="preserve">The </w:t>
            </w:r>
            <w:r w:rsidRPr="00635501">
              <w:rPr>
                <w:b/>
                <w:color w:val="auto"/>
              </w:rPr>
              <w:t>provisional due date</w:t>
            </w:r>
            <w:r w:rsidRPr="00635501">
              <w:rPr>
                <w:color w:val="auto"/>
              </w:rPr>
              <w:t xml:space="preserve"> is the system generated due date specific to the follow-up recommendation.</w:t>
            </w:r>
          </w:p>
          <w:p w14:paraId="624E98A8" w14:textId="3489BB08" w:rsidR="00BF3F24" w:rsidRPr="00C11682" w:rsidRDefault="00BF3F24" w:rsidP="00C11682">
            <w:pPr>
              <w:pStyle w:val="DHHSbody"/>
              <w:spacing w:before="0" w:after="0"/>
              <w:rPr>
                <w:color w:val="auto"/>
              </w:rPr>
            </w:pPr>
            <w:r w:rsidRPr="00635501">
              <w:rPr>
                <w:color w:val="auto"/>
              </w:rPr>
              <w:t xml:space="preserve">The </w:t>
            </w:r>
            <w:r w:rsidRPr="00635501">
              <w:rPr>
                <w:b/>
                <w:color w:val="auto"/>
              </w:rPr>
              <w:t>assessment</w:t>
            </w:r>
            <w:r w:rsidRPr="00635501">
              <w:rPr>
                <w:color w:val="auto"/>
              </w:rPr>
              <w:t xml:space="preserve"> </w:t>
            </w:r>
            <w:r w:rsidRPr="00635501">
              <w:rPr>
                <w:b/>
                <w:color w:val="auto"/>
              </w:rPr>
              <w:t>status</w:t>
            </w:r>
            <w:r w:rsidRPr="00635501">
              <w:rPr>
                <w:color w:val="auto"/>
              </w:rPr>
              <w:t xml:space="preserve"> is from the perspective of the department divisional office. </w:t>
            </w:r>
          </w:p>
        </w:tc>
      </w:tr>
    </w:tbl>
    <w:p w14:paraId="093190A4" w14:textId="408E069C" w:rsidR="00E55478" w:rsidRDefault="00E55478" w:rsidP="00E55478">
      <w:pPr>
        <w:pStyle w:val="DHHSbody"/>
      </w:pPr>
      <w:r>
        <w:t xml:space="preserve">See </w:t>
      </w:r>
      <w:hyperlink w:anchor="_Status_descriptions" w:history="1">
        <w:r w:rsidRPr="00657BA7">
          <w:rPr>
            <w:rStyle w:val="Hyperlink"/>
          </w:rPr>
          <w:t>Appendix C: Service Provider system status</w:t>
        </w:r>
      </w:hyperlink>
      <w:r>
        <w:t xml:space="preserve"> and </w:t>
      </w:r>
      <w:hyperlink w:anchor="_Appendix_D:_Department" w:history="1">
        <w:r w:rsidRPr="00657BA7">
          <w:rPr>
            <w:rStyle w:val="Hyperlink"/>
          </w:rPr>
          <w:t>Appendix D: Department divisional office status</w:t>
        </w:r>
      </w:hyperlink>
      <w:r>
        <w:t xml:space="preserve"> for further information.</w:t>
      </w:r>
    </w:p>
    <w:p w14:paraId="5D62E96A" w14:textId="78C6FB5E" w:rsidR="001167FF" w:rsidRDefault="001167FF" w:rsidP="005F25FC">
      <w:pPr>
        <w:pStyle w:val="Heading2"/>
      </w:pPr>
      <w:bookmarkStart w:id="73" w:name="_Toc18053892"/>
      <w:r>
        <w:t>Add an investigation follow-up outcome</w:t>
      </w:r>
      <w:bookmarkEnd w:id="73"/>
    </w:p>
    <w:p w14:paraId="1F22C84A" w14:textId="1770CDAD" w:rsidR="001167FF" w:rsidRDefault="00E55478" w:rsidP="00E55478">
      <w:pPr>
        <w:pStyle w:val="DHHSnumberdigit"/>
        <w:numPr>
          <w:ilvl w:val="0"/>
          <w:numId w:val="36"/>
        </w:numPr>
      </w:pPr>
      <w:r>
        <w:t xml:space="preserve">Select </w:t>
      </w:r>
      <w:r w:rsidRPr="009E2575">
        <w:rPr>
          <w:rStyle w:val="Strong"/>
        </w:rPr>
        <w:t>Edit</w:t>
      </w:r>
      <w:r>
        <w:t xml:space="preserve"> </w:t>
      </w:r>
    </w:p>
    <w:p w14:paraId="4D8686CB" w14:textId="50F5929E" w:rsidR="00E55478" w:rsidRDefault="00E55478" w:rsidP="001167FF">
      <w:pPr>
        <w:pStyle w:val="DHHSbullet2"/>
      </w:pPr>
      <w:r>
        <w:t xml:space="preserve">This action will display a summary of the follow-up recommendation to review prior to adding the follow-up outcome. </w:t>
      </w:r>
    </w:p>
    <w:p w14:paraId="7806986D" w14:textId="4A442C65" w:rsidR="0016708E" w:rsidRDefault="0016708E" w:rsidP="005D30E5">
      <w:pPr>
        <w:pStyle w:val="DHHSbullet2"/>
      </w:pPr>
      <w:r>
        <w:t xml:space="preserve">The Investigation Manager may be </w:t>
      </w:r>
      <w:r w:rsidR="009C043E">
        <w:t>edited at this stage.</w:t>
      </w:r>
    </w:p>
    <w:p w14:paraId="1A06FDAC" w14:textId="573297B0" w:rsidR="00634081" w:rsidRDefault="0048042A" w:rsidP="00E55478">
      <w:pPr>
        <w:pStyle w:val="DHHSnumberdigit"/>
        <w:numPr>
          <w:ilvl w:val="0"/>
          <w:numId w:val="36"/>
        </w:numPr>
      </w:pPr>
      <w:r>
        <w:t>N</w:t>
      </w:r>
      <w:r w:rsidR="00E55478">
        <w:t xml:space="preserve">avigate to the </w:t>
      </w:r>
      <w:r w:rsidR="00207052">
        <w:t>O</w:t>
      </w:r>
      <w:r w:rsidR="00E55478">
        <w:t xml:space="preserve">utcomes </w:t>
      </w:r>
      <w:r>
        <w:t>screen</w:t>
      </w:r>
      <w:r>
        <w:rPr>
          <w:noProof/>
        </w:rPr>
        <w:t xml:space="preserve"> by selecting either the </w:t>
      </w:r>
      <w:r w:rsidR="00207052">
        <w:rPr>
          <w:b/>
        </w:rPr>
        <w:t>Outcomes</w:t>
      </w:r>
      <w:r>
        <w:t xml:space="preserve"> </w:t>
      </w:r>
      <w:r w:rsidR="00872E6A">
        <w:t xml:space="preserve">link at the top of the screen or the </w:t>
      </w:r>
      <w:r w:rsidR="00872E6A">
        <w:rPr>
          <w:b/>
        </w:rPr>
        <w:t>Next</w:t>
      </w:r>
      <w:r w:rsidR="00872E6A">
        <w:t xml:space="preserve"> button at the bottom of the screen.</w:t>
      </w:r>
    </w:p>
    <w:p w14:paraId="11C8BA98" w14:textId="378878AB" w:rsidR="00E55478" w:rsidRDefault="00C84ABF" w:rsidP="00E55478">
      <w:pPr>
        <w:pStyle w:val="DHHSnumberdigit"/>
        <w:numPr>
          <w:ilvl w:val="0"/>
          <w:numId w:val="36"/>
        </w:numPr>
      </w:pPr>
      <w:r>
        <w:t>For each client impact to be investigated, s</w:t>
      </w:r>
      <w:r w:rsidR="00E55478">
        <w:t xml:space="preserve">elect </w:t>
      </w:r>
      <w:r w:rsidR="00E55478" w:rsidRPr="009E2575">
        <w:rPr>
          <w:rStyle w:val="Strong"/>
        </w:rPr>
        <w:t>Edit</w:t>
      </w:r>
      <w:r w:rsidR="00E55478">
        <w:t xml:space="preserve"> </w:t>
      </w:r>
      <w:r>
        <w:t>to add an</w:t>
      </w:r>
      <w:r w:rsidR="00E55478">
        <w:t xml:space="preserve"> outcome</w:t>
      </w:r>
      <w:r>
        <w:t>.</w:t>
      </w:r>
    </w:p>
    <w:p w14:paraId="29402782" w14:textId="1EAB2D86" w:rsidR="00E57EEC" w:rsidRDefault="006A3D31" w:rsidP="005D30E5">
      <w:pPr>
        <w:pStyle w:val="DHHSbody"/>
      </w:pPr>
      <w:r>
        <w:rPr>
          <w:noProof/>
        </w:rPr>
        <w:lastRenderedPageBreak/>
        <w:drawing>
          <wp:inline distT="0" distB="0" distL="0" distR="0" wp14:anchorId="27FE3E9B" wp14:editId="03A3C6B6">
            <wp:extent cx="5760000" cy="2519730"/>
            <wp:effectExtent l="171450" t="190500" r="184150" b="185420"/>
            <wp:docPr id="161" name="Picture 161" descr="Image shows the investigation outcomes screen where the outcome is entered for each client subject to the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000" cy="251973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CAB22DF" w14:textId="663D8668" w:rsidR="00E55478" w:rsidRDefault="00E55478" w:rsidP="005620D0">
      <w:pPr>
        <w:pStyle w:val="DHHSbody"/>
        <w:ind w:left="426"/>
        <w:jc w:val="center"/>
      </w:pPr>
    </w:p>
    <w:p w14:paraId="2C65B40F" w14:textId="258FC77D" w:rsidR="00E55478" w:rsidRDefault="00E55478" w:rsidP="005D30E5">
      <w:pPr>
        <w:pStyle w:val="DHHSnumberdigit"/>
        <w:numPr>
          <w:ilvl w:val="0"/>
          <w:numId w:val="141"/>
        </w:numPr>
        <w:rPr>
          <w:rStyle w:val="Emphasis"/>
        </w:rPr>
      </w:pPr>
      <w:r>
        <w:t xml:space="preserve">Select the </w:t>
      </w:r>
      <w:r>
        <w:rPr>
          <w:b/>
        </w:rPr>
        <w:t xml:space="preserve">Outcome </w:t>
      </w:r>
      <w:r w:rsidR="006B60C2">
        <w:t xml:space="preserve">dropdown </w:t>
      </w:r>
      <w:r>
        <w:t>to select an outcome from the listing generated.</w:t>
      </w:r>
      <w:r w:rsidRPr="00A15E3A">
        <w:t xml:space="preserve"> </w:t>
      </w:r>
    </w:p>
    <w:p w14:paraId="5D052B9A" w14:textId="13257478" w:rsidR="006B60C2" w:rsidRPr="00CA1E8F" w:rsidRDefault="006B60C2" w:rsidP="005D30E5">
      <w:pPr>
        <w:pStyle w:val="DHHSbullet2"/>
        <w:rPr>
          <w:rStyle w:val="Emphasis"/>
          <w:i w:val="0"/>
          <w:iCs w:val="0"/>
        </w:rPr>
      </w:pPr>
      <w:r w:rsidRPr="00CA1E8F">
        <w:rPr>
          <w:rStyle w:val="Emphasis"/>
          <w:i w:val="0"/>
          <w:iCs w:val="0"/>
        </w:rPr>
        <w:t>This refers to the primary investigation outcome that best describes the investigation findings in relation to th</w:t>
      </w:r>
      <w:r w:rsidR="00C84ABF">
        <w:rPr>
          <w:rStyle w:val="Emphasis"/>
          <w:i w:val="0"/>
          <w:iCs w:val="0"/>
        </w:rPr>
        <w:t>at</w:t>
      </w:r>
      <w:r w:rsidRPr="00CA1E8F">
        <w:rPr>
          <w:rStyle w:val="Emphasis"/>
          <w:i w:val="0"/>
          <w:iCs w:val="0"/>
        </w:rPr>
        <w:t xml:space="preserve"> client.</w:t>
      </w:r>
    </w:p>
    <w:p w14:paraId="634E4F3D" w14:textId="4E67C697" w:rsidR="00E55478" w:rsidRDefault="006B60C2" w:rsidP="005D30E5">
      <w:pPr>
        <w:pStyle w:val="DHHSbody"/>
        <w:jc w:val="center"/>
      </w:pPr>
      <w:r>
        <w:rPr>
          <w:noProof/>
        </w:rPr>
        <w:drawing>
          <wp:inline distT="0" distB="0" distL="0" distR="0" wp14:anchorId="7E3A6B63" wp14:editId="1D39B5E9">
            <wp:extent cx="4320000" cy="2309606"/>
            <wp:effectExtent l="171450" t="190500" r="194945" b="186055"/>
            <wp:docPr id="162" name="Picture 162" descr="Image shows the outcome box where the client outcome is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320000" cy="230960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3716B2F" w14:textId="36A61D87" w:rsidR="009344C7" w:rsidRDefault="009344C7" w:rsidP="005D30E5">
      <w:pPr>
        <w:pStyle w:val="Heading3"/>
        <w:spacing w:after="240"/>
      </w:pPr>
      <w:r>
        <w:t>Outcome options</w:t>
      </w:r>
    </w:p>
    <w:p w14:paraId="5129A6B1" w14:textId="77777777" w:rsidR="009344C7" w:rsidRDefault="009344C7" w:rsidP="005D30E5">
      <w:pPr>
        <w:pStyle w:val="DHSbullet"/>
      </w:pPr>
      <w:r>
        <w:t>Substantiated – physical abuse</w:t>
      </w:r>
    </w:p>
    <w:p w14:paraId="45ECAC1E" w14:textId="77777777" w:rsidR="009344C7" w:rsidRDefault="009344C7" w:rsidP="005D30E5">
      <w:pPr>
        <w:pStyle w:val="DHSbullet"/>
      </w:pPr>
      <w:r>
        <w:t>Substantiated – sexual abuse</w:t>
      </w:r>
    </w:p>
    <w:p w14:paraId="2393D03E" w14:textId="77777777" w:rsidR="009344C7" w:rsidRDefault="009344C7" w:rsidP="005D30E5">
      <w:pPr>
        <w:pStyle w:val="DHSbullet"/>
      </w:pPr>
      <w:r>
        <w:t>Substantiated – emotional/psychological abuse</w:t>
      </w:r>
    </w:p>
    <w:p w14:paraId="78A8B017" w14:textId="77777777" w:rsidR="009344C7" w:rsidRDefault="009344C7" w:rsidP="005D30E5">
      <w:pPr>
        <w:pStyle w:val="DHSbullet"/>
      </w:pPr>
      <w:r>
        <w:t>Substantiated – financial abuse</w:t>
      </w:r>
    </w:p>
    <w:p w14:paraId="7A784CD3" w14:textId="77777777" w:rsidR="009344C7" w:rsidRDefault="009344C7" w:rsidP="005D30E5">
      <w:pPr>
        <w:pStyle w:val="DHSbullet"/>
      </w:pPr>
      <w:r>
        <w:t>Substantiated – neglect</w:t>
      </w:r>
    </w:p>
    <w:p w14:paraId="74283F33" w14:textId="77777777" w:rsidR="009344C7" w:rsidRDefault="009344C7" w:rsidP="005D30E5">
      <w:pPr>
        <w:pStyle w:val="DHSbullet"/>
      </w:pPr>
      <w:r>
        <w:t>Not substantiated – further action required</w:t>
      </w:r>
    </w:p>
    <w:p w14:paraId="470D6DCE" w14:textId="77777777" w:rsidR="009344C7" w:rsidRDefault="009344C7" w:rsidP="005D30E5">
      <w:pPr>
        <w:pStyle w:val="DHSbullet"/>
      </w:pPr>
      <w:r>
        <w:t>Not substantiated – no further action required</w:t>
      </w:r>
    </w:p>
    <w:p w14:paraId="693A4F6D" w14:textId="77777777" w:rsidR="009344C7" w:rsidRDefault="009344C7" w:rsidP="005D30E5">
      <w:pPr>
        <w:pStyle w:val="DHSbullet"/>
      </w:pPr>
      <w:r>
        <w:t>Pending</w:t>
      </w:r>
    </w:p>
    <w:p w14:paraId="7902C687" w14:textId="4C652339" w:rsidR="00D67976" w:rsidRDefault="00D67976" w:rsidP="005D30E5">
      <w:pPr>
        <w:pStyle w:val="Heading3"/>
      </w:pPr>
      <w:r>
        <w:lastRenderedPageBreak/>
        <w:t>Pending outcomes</w:t>
      </w:r>
    </w:p>
    <w:p w14:paraId="5C39E8E3" w14:textId="056E7172" w:rsidR="00E55478" w:rsidRDefault="009344C7" w:rsidP="00E55478">
      <w:pPr>
        <w:pStyle w:val="DHHSnumberdigit"/>
        <w:numPr>
          <w:ilvl w:val="0"/>
          <w:numId w:val="0"/>
        </w:numPr>
        <w:spacing w:before="120"/>
      </w:pPr>
      <w:r>
        <w:t>Outcomes of ‘Pending’ are only applicable when the inability to continue an investigation is outside of department control. An example of this would be if the incident involved a police investigation and further instructions were awaited.</w:t>
      </w:r>
    </w:p>
    <w:p w14:paraId="2702E32C" w14:textId="575C7044" w:rsidR="009D05E5" w:rsidRDefault="009D05E5" w:rsidP="00E55478">
      <w:pPr>
        <w:pStyle w:val="DHHSnumberdigit"/>
        <w:numPr>
          <w:ilvl w:val="0"/>
          <w:numId w:val="0"/>
        </w:numPr>
        <w:spacing w:before="120"/>
      </w:pPr>
      <w:r w:rsidRPr="009D05E5">
        <w:t xml:space="preserve">Prior to submission, </w:t>
      </w:r>
      <w:r w:rsidR="002F6156">
        <w:t>the user must</w:t>
      </w:r>
      <w:r w:rsidRPr="009D05E5">
        <w:t xml:space="preserve"> complete and attach the </w:t>
      </w:r>
      <w:r w:rsidRPr="005D30E5">
        <w:rPr>
          <w:b/>
        </w:rPr>
        <w:t>Incident investigation/review on hold request</w:t>
      </w:r>
      <w:r w:rsidRPr="009D05E5">
        <w:t xml:space="preserve"> </w:t>
      </w:r>
      <w:r w:rsidR="002F6156">
        <w:t xml:space="preserve">using the </w:t>
      </w:r>
      <w:r w:rsidRPr="009D05E5">
        <w:t xml:space="preserve">template </w:t>
      </w:r>
      <w:r w:rsidR="00635501">
        <w:t>provided and</w:t>
      </w:r>
      <w:r w:rsidR="002F6156">
        <w:t xml:space="preserve"> </w:t>
      </w:r>
      <w:r w:rsidRPr="009D05E5">
        <w:t>detailing the rationale for the incident investigation/review being on hold</w:t>
      </w:r>
      <w:r w:rsidR="00D67976">
        <w:t>,</w:t>
      </w:r>
      <w:r w:rsidRPr="009D05E5">
        <w:t xml:space="preserve"> and </w:t>
      </w:r>
      <w:r w:rsidR="00D67976">
        <w:t xml:space="preserve">providing </w:t>
      </w:r>
      <w:r w:rsidRPr="009D05E5">
        <w:t>the proposed new due date for completion.</w:t>
      </w:r>
      <w:r w:rsidR="00873487">
        <w:t xml:space="preserve"> See</w:t>
      </w:r>
      <w:r w:rsidR="00DF46C5">
        <w:t xml:space="preserve"> </w:t>
      </w:r>
      <w:r w:rsidR="00DF46C5">
        <w:fldChar w:fldCharType="begin"/>
      </w:r>
      <w:r w:rsidR="00DF46C5">
        <w:instrText xml:space="preserve"> REF _Ref17883449 \r \h </w:instrText>
      </w:r>
      <w:r w:rsidR="00DF46C5">
        <w:fldChar w:fldCharType="separate"/>
      </w:r>
      <w:r w:rsidR="00DF46C5">
        <w:t>6.2</w:t>
      </w:r>
      <w:r w:rsidR="00DF46C5">
        <w:fldChar w:fldCharType="end"/>
      </w:r>
      <w:r w:rsidR="00873487">
        <w:t xml:space="preserve"> </w:t>
      </w:r>
      <w:r w:rsidR="00DF46C5">
        <w:fldChar w:fldCharType="begin"/>
      </w:r>
      <w:r w:rsidR="00DF46C5">
        <w:instrText xml:space="preserve"> REF _Ref17883449 \h </w:instrText>
      </w:r>
      <w:r w:rsidR="00DF46C5">
        <w:fldChar w:fldCharType="separate"/>
      </w:r>
      <w:r w:rsidR="00DF46C5">
        <w:t>Requesting an investigation or review extension</w:t>
      </w:r>
      <w:r w:rsidR="00DF46C5">
        <w:fldChar w:fldCharType="end"/>
      </w:r>
      <w:r w:rsidR="00DF46C5">
        <w:t>.</w:t>
      </w:r>
    </w:p>
    <w:p w14:paraId="4E1941A9" w14:textId="3ED3C38C" w:rsidR="00E55478" w:rsidRDefault="008C6D2B" w:rsidP="005D30E5">
      <w:pPr>
        <w:pStyle w:val="DHHSbody"/>
        <w:jc w:val="center"/>
      </w:pPr>
      <w:r>
        <w:rPr>
          <w:noProof/>
        </w:rPr>
        <w:drawing>
          <wp:inline distT="0" distB="0" distL="0" distR="0" wp14:anchorId="7586B368" wp14:editId="0ED87810">
            <wp:extent cx="4320000" cy="6669649"/>
            <wp:effectExtent l="171450" t="171450" r="175895" b="188595"/>
            <wp:docPr id="163" name="Picture 163" descr="Image shows the entire client outcome box as it appears when the outcome is substantiated ab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20000" cy="666964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1E1DF03" w14:textId="46B23FC6" w:rsidR="00E55478" w:rsidRDefault="00E55478" w:rsidP="005D30E5">
      <w:pPr>
        <w:pStyle w:val="DHHSnumberdigit"/>
        <w:numPr>
          <w:ilvl w:val="0"/>
          <w:numId w:val="141"/>
        </w:numPr>
        <w:spacing w:before="120"/>
      </w:pPr>
      <w:r>
        <w:lastRenderedPageBreak/>
        <w:t xml:space="preserve">Select the </w:t>
      </w:r>
      <w:r w:rsidRPr="00997AAC">
        <w:rPr>
          <w:rStyle w:val="Strong"/>
        </w:rPr>
        <w:t>Secondary Outcome</w:t>
      </w:r>
      <w:r>
        <w:t xml:space="preserve"> field if necessary.</w:t>
      </w:r>
    </w:p>
    <w:p w14:paraId="38A51364" w14:textId="77777777" w:rsidR="0085260D" w:rsidRDefault="0085260D" w:rsidP="005D30E5">
      <w:pPr>
        <w:pStyle w:val="DHHSbullet2"/>
      </w:pPr>
      <w:r w:rsidRPr="00885A87">
        <w:t>If applicable, select a secondary outcome if the findings from the investigation determine there is a secondary outcome in relation to the client.</w:t>
      </w:r>
    </w:p>
    <w:p w14:paraId="4C7EE0AA" w14:textId="77777777" w:rsidR="00E55478" w:rsidRDefault="00E55478" w:rsidP="005D30E5">
      <w:pPr>
        <w:pStyle w:val="DHHSnumberdigit"/>
        <w:numPr>
          <w:ilvl w:val="0"/>
          <w:numId w:val="141"/>
        </w:numPr>
        <w:spacing w:before="120"/>
      </w:pPr>
      <w:r>
        <w:t xml:space="preserve">Select in the </w:t>
      </w:r>
      <w:r w:rsidRPr="00997AAC">
        <w:rPr>
          <w:rStyle w:val="Strong"/>
        </w:rPr>
        <w:t>Primary Theme</w:t>
      </w:r>
      <w:r>
        <w:t xml:space="preserve"> field to select a primary theme if required.</w:t>
      </w:r>
    </w:p>
    <w:p w14:paraId="05523D44" w14:textId="77777777" w:rsidR="0085260D" w:rsidRPr="00F46815" w:rsidRDefault="0085260D" w:rsidP="005D30E5">
      <w:pPr>
        <w:pStyle w:val="DHHSbullet2"/>
      </w:pPr>
      <w:r w:rsidRPr="00885A87">
        <w:t>This is the theme that best describes the primary action to be undertaken in response to the investigation.</w:t>
      </w:r>
    </w:p>
    <w:tbl>
      <w:tblPr>
        <w:tblpPr w:leftFromText="181" w:rightFromText="181" w:topFromText="57" w:bottomFromText="198" w:vertAnchor="text" w:horzAnchor="margin" w:tblpY="-186"/>
        <w:tblOverlap w:val="never"/>
        <w:tblW w:w="5000" w:type="pct"/>
        <w:tblLook w:val="04A0" w:firstRow="1" w:lastRow="0" w:firstColumn="1" w:lastColumn="0" w:noHBand="0" w:noVBand="1"/>
      </w:tblPr>
      <w:tblGrid>
        <w:gridCol w:w="9298"/>
      </w:tblGrid>
      <w:tr w:rsidR="0085260D" w14:paraId="16E80129" w14:textId="77777777" w:rsidTr="005D30E5">
        <w:tc>
          <w:tcPr>
            <w:tcW w:w="5000" w:type="pct"/>
            <w:shd w:val="clear" w:color="auto" w:fill="F1E3F3"/>
          </w:tcPr>
          <w:p w14:paraId="6A3BE5B3" w14:textId="77777777" w:rsidR="0085260D" w:rsidRDefault="0085260D" w:rsidP="0085260D">
            <w:pPr>
              <w:pStyle w:val="DHHStabletext"/>
            </w:pPr>
            <w:r>
              <w:t>There are a number of fields where a theme is required. A theme is best described as a category. For example, several incidents occurring where investigation has revealed that the underlying cause was lack of staff training. Staff training would be considered the theme as it is a common thread linking the incidents.</w:t>
            </w:r>
          </w:p>
        </w:tc>
      </w:tr>
    </w:tbl>
    <w:p w14:paraId="4A185F8F" w14:textId="77777777" w:rsidR="00E55478" w:rsidRDefault="00E55478" w:rsidP="005D30E5">
      <w:pPr>
        <w:pStyle w:val="DHHSnumberdigit"/>
        <w:numPr>
          <w:ilvl w:val="0"/>
          <w:numId w:val="141"/>
        </w:numPr>
        <w:spacing w:before="120"/>
      </w:pPr>
      <w:r>
        <w:t xml:space="preserve">Enter the </w:t>
      </w:r>
      <w:r w:rsidRPr="008C38AE">
        <w:rPr>
          <w:rStyle w:val="Strong"/>
        </w:rPr>
        <w:t>Primary Action</w:t>
      </w:r>
      <w:r>
        <w:t xml:space="preserve">. </w:t>
      </w:r>
    </w:p>
    <w:p w14:paraId="54F6F893" w14:textId="77777777" w:rsidR="0085260D" w:rsidRPr="00F46815" w:rsidRDefault="0085260D" w:rsidP="005D30E5">
      <w:pPr>
        <w:pStyle w:val="DHHSbullet2"/>
      </w:pPr>
      <w:r w:rsidRPr="00F46815">
        <w:t>Enter the summary details of the primary action to be undertaken in response to the investigation.</w:t>
      </w:r>
    </w:p>
    <w:p w14:paraId="6935A3F3" w14:textId="77777777" w:rsidR="00E55478" w:rsidRDefault="00E55478" w:rsidP="005D30E5">
      <w:pPr>
        <w:pStyle w:val="DHHSnumberdigit"/>
        <w:numPr>
          <w:ilvl w:val="0"/>
          <w:numId w:val="141"/>
        </w:numPr>
        <w:spacing w:before="120"/>
      </w:pPr>
      <w:r>
        <w:t xml:space="preserve">Enter the </w:t>
      </w:r>
      <w:r w:rsidRPr="008C38AE">
        <w:rPr>
          <w:rStyle w:val="Strong"/>
        </w:rPr>
        <w:t>Proposed completion date</w:t>
      </w:r>
      <w:r>
        <w:t>.</w:t>
      </w:r>
    </w:p>
    <w:p w14:paraId="19F1861B" w14:textId="77777777" w:rsidR="0085260D" w:rsidRPr="00F46815" w:rsidRDefault="0085260D" w:rsidP="005D30E5">
      <w:pPr>
        <w:pStyle w:val="DHHSbullet2"/>
      </w:pPr>
      <w:r w:rsidRPr="00F46815">
        <w:t>This is the date by which the primary action will be completed.</w:t>
      </w:r>
    </w:p>
    <w:p w14:paraId="4B6726BA" w14:textId="77777777" w:rsidR="00E55478" w:rsidRDefault="00E55478" w:rsidP="005D30E5">
      <w:pPr>
        <w:pStyle w:val="DHHSnumberdigit"/>
        <w:numPr>
          <w:ilvl w:val="0"/>
          <w:numId w:val="141"/>
        </w:numPr>
        <w:spacing w:before="120"/>
      </w:pPr>
      <w:r>
        <w:t xml:space="preserve">Enter the </w:t>
      </w:r>
      <w:r w:rsidRPr="008C38AE">
        <w:rPr>
          <w:rStyle w:val="Strong"/>
        </w:rPr>
        <w:t>Secondary Action</w:t>
      </w:r>
      <w:r>
        <w:t>.</w:t>
      </w:r>
    </w:p>
    <w:p w14:paraId="7E8D0B85" w14:textId="77777777" w:rsidR="0085260D" w:rsidRDefault="0085260D" w:rsidP="005D30E5">
      <w:pPr>
        <w:pStyle w:val="DHHSbullet2"/>
      </w:pPr>
      <w:r w:rsidRPr="007D22DB">
        <w:t>Enter the summary details of the secondary action to be undertaken, if necessary, in response to the investigation.</w:t>
      </w:r>
    </w:p>
    <w:p w14:paraId="553C34C1" w14:textId="77777777" w:rsidR="00E55478" w:rsidRDefault="00E55478" w:rsidP="005D30E5">
      <w:pPr>
        <w:pStyle w:val="DHHSnumberdigit"/>
        <w:numPr>
          <w:ilvl w:val="0"/>
          <w:numId w:val="141"/>
        </w:numPr>
        <w:spacing w:before="120"/>
      </w:pPr>
      <w:r>
        <w:t xml:space="preserve">Select in the </w:t>
      </w:r>
      <w:r w:rsidRPr="008C38AE">
        <w:rPr>
          <w:rStyle w:val="Strong"/>
        </w:rPr>
        <w:t>Secondary Theme</w:t>
      </w:r>
      <w:r>
        <w:t xml:space="preserve"> field to select a secondary theme if necessary.</w:t>
      </w:r>
    </w:p>
    <w:p w14:paraId="2E65E088" w14:textId="77777777" w:rsidR="0085260D" w:rsidRPr="007D22DB" w:rsidRDefault="0085260D" w:rsidP="005D30E5">
      <w:pPr>
        <w:pStyle w:val="DHHSbullet2"/>
      </w:pPr>
      <w:r w:rsidRPr="007D22DB">
        <w:t>This is the theme that best describes the secondary action to be undertaken in response to the investigation.</w:t>
      </w:r>
    </w:p>
    <w:p w14:paraId="7A811B99" w14:textId="77777777" w:rsidR="00E55478" w:rsidRDefault="00E55478" w:rsidP="005D30E5">
      <w:pPr>
        <w:pStyle w:val="DHHSnumberdigit"/>
        <w:numPr>
          <w:ilvl w:val="0"/>
          <w:numId w:val="141"/>
        </w:numPr>
        <w:spacing w:before="120"/>
      </w:pPr>
      <w:r>
        <w:t>Select</w:t>
      </w:r>
      <w:r w:rsidRPr="008C38AE">
        <w:t xml:space="preserve"> </w:t>
      </w:r>
      <w:r w:rsidRPr="008C38AE">
        <w:rPr>
          <w:rStyle w:val="Strong"/>
        </w:rPr>
        <w:t>Update outcomes</w:t>
      </w:r>
      <w:r w:rsidRPr="008C38AE">
        <w:t xml:space="preserve"> to save changes. </w:t>
      </w:r>
    </w:p>
    <w:p w14:paraId="165A592D" w14:textId="77777777" w:rsidR="0085260D" w:rsidRPr="007D22DB" w:rsidRDefault="0085260D" w:rsidP="005D30E5">
      <w:pPr>
        <w:pStyle w:val="DHHSbullet2"/>
      </w:pPr>
      <w:r w:rsidRPr="007D22DB">
        <w:t xml:space="preserve">The </w:t>
      </w:r>
      <w:r w:rsidRPr="00DA269D">
        <w:rPr>
          <w:rStyle w:val="Strong"/>
        </w:rPr>
        <w:t>Investigation outcomes</w:t>
      </w:r>
      <w:r w:rsidRPr="007D22DB">
        <w:t xml:space="preserve"> screen displays.</w:t>
      </w:r>
    </w:p>
    <w:p w14:paraId="31BD5DC4" w14:textId="6288D228" w:rsidR="00E55478" w:rsidRDefault="00E55478" w:rsidP="005D30E5">
      <w:pPr>
        <w:pStyle w:val="DHHSbody"/>
      </w:pPr>
      <w:r>
        <w:t xml:space="preserve">Select </w:t>
      </w:r>
      <w:r w:rsidRPr="009E2575">
        <w:rPr>
          <w:rStyle w:val="Strong"/>
        </w:rPr>
        <w:t>Edit</w:t>
      </w:r>
      <w:r>
        <w:t xml:space="preserve"> </w:t>
      </w:r>
      <w:r w:rsidR="00435028">
        <w:t xml:space="preserve">for </w:t>
      </w:r>
      <w:r>
        <w:t>other clients, if necessary, and repeat from Step 2.</w:t>
      </w:r>
    </w:p>
    <w:p w14:paraId="48C2E5DE" w14:textId="7E5876E0" w:rsidR="00E55478" w:rsidRDefault="00E55478" w:rsidP="005F25FC">
      <w:pPr>
        <w:pStyle w:val="Heading2"/>
      </w:pPr>
      <w:bookmarkStart w:id="74" w:name="_Toc526515138"/>
      <w:bookmarkStart w:id="75" w:name="_Ref17883449"/>
      <w:bookmarkStart w:id="76" w:name="_Toc18053893"/>
      <w:r>
        <w:t>Request an investigation or review extension</w:t>
      </w:r>
      <w:bookmarkEnd w:id="74"/>
      <w:bookmarkEnd w:id="75"/>
      <w:bookmarkEnd w:id="76"/>
    </w:p>
    <w:p w14:paraId="77F9624B" w14:textId="77777777" w:rsidR="00E55478" w:rsidRDefault="00E55478" w:rsidP="00E55478">
      <w:pPr>
        <w:pStyle w:val="DHHSbody"/>
      </w:pPr>
      <w:r>
        <w:t>Under specific circumstances, it may be necessary to place an investigation on hold. In these cases, the outcome should be shown as ‘</w:t>
      </w:r>
      <w:r w:rsidRPr="00B0112D">
        <w:t>Pending’</w:t>
      </w:r>
      <w:r>
        <w:t>.</w:t>
      </w:r>
    </w:p>
    <w:p w14:paraId="353CBF9F" w14:textId="77777777" w:rsidR="00E55478" w:rsidRDefault="00E55478" w:rsidP="00E55478">
      <w:pPr>
        <w:pStyle w:val="DHHSbody"/>
      </w:pPr>
      <w:r>
        <w:t xml:space="preserve">To place an investigation on hold, go to the </w:t>
      </w:r>
      <w:r w:rsidRPr="007656E8">
        <w:rPr>
          <w:rStyle w:val="Strong"/>
        </w:rPr>
        <w:t>Review outcomes</w:t>
      </w:r>
      <w:r>
        <w:t xml:space="preserve"> screen and follow these steps:</w:t>
      </w:r>
    </w:p>
    <w:p w14:paraId="769011A6" w14:textId="77777777" w:rsidR="00E55478" w:rsidRDefault="00E55478" w:rsidP="00E55478">
      <w:pPr>
        <w:pStyle w:val="DHHSnumberdigit"/>
        <w:numPr>
          <w:ilvl w:val="0"/>
          <w:numId w:val="18"/>
        </w:numPr>
      </w:pPr>
      <w:r>
        <w:t>Select</w:t>
      </w:r>
      <w:r w:rsidRPr="007656E8">
        <w:t xml:space="preserve"> in the </w:t>
      </w:r>
      <w:r w:rsidRPr="007656E8">
        <w:rPr>
          <w:rStyle w:val="Strong"/>
        </w:rPr>
        <w:t>Outcome</w:t>
      </w:r>
      <w:r w:rsidRPr="007656E8">
        <w:t xml:space="preserve"> field to select </w:t>
      </w:r>
      <w:r>
        <w:t>‘</w:t>
      </w:r>
      <w:r w:rsidRPr="007656E8">
        <w:t>Pending</w:t>
      </w:r>
      <w:r>
        <w:t>’</w:t>
      </w:r>
      <w:r w:rsidRPr="007656E8">
        <w:t xml:space="preserve"> from the dropdown list. Further information is displayed, along with a link to a template.</w:t>
      </w:r>
    </w:p>
    <w:p w14:paraId="1001F3CF" w14:textId="1350FC7A" w:rsidR="00E55478" w:rsidRDefault="00BC4E80" w:rsidP="005D30E5">
      <w:pPr>
        <w:pStyle w:val="DHHSbody"/>
        <w:jc w:val="center"/>
      </w:pPr>
      <w:r>
        <w:rPr>
          <w:noProof/>
        </w:rPr>
        <w:lastRenderedPageBreak/>
        <w:drawing>
          <wp:inline distT="0" distB="0" distL="0" distR="0" wp14:anchorId="57D7A6AF" wp14:editId="511A05F0">
            <wp:extent cx="3600000" cy="2764078"/>
            <wp:effectExtent l="171450" t="190500" r="191135" b="189230"/>
            <wp:docPr id="164" name="Picture 164" descr="Image shows the message displayed when an investigation is put on hold by entering the outcome of p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600000" cy="276407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5F31242" w14:textId="77777777" w:rsidR="00E55478" w:rsidRDefault="00E55478" w:rsidP="005D30E5">
      <w:pPr>
        <w:pStyle w:val="DHHSnumberdigit"/>
        <w:numPr>
          <w:ilvl w:val="0"/>
          <w:numId w:val="141"/>
        </w:numPr>
      </w:pPr>
      <w:r w:rsidRPr="005E0568">
        <w:t xml:space="preserve">Select the </w:t>
      </w:r>
      <w:r w:rsidRPr="005E0568">
        <w:rPr>
          <w:rStyle w:val="Strong"/>
        </w:rPr>
        <w:t>Incident investigation/review on hold request template</w:t>
      </w:r>
      <w:r>
        <w:t xml:space="preserve"> link. The template is available on the CIMS website.</w:t>
      </w:r>
    </w:p>
    <w:p w14:paraId="49104172" w14:textId="77777777" w:rsidR="00E55478" w:rsidRDefault="00E55478" w:rsidP="005D30E5">
      <w:pPr>
        <w:pStyle w:val="DHHSnumberdigit"/>
        <w:numPr>
          <w:ilvl w:val="0"/>
          <w:numId w:val="141"/>
        </w:numPr>
        <w:spacing w:before="120"/>
      </w:pPr>
      <w:r>
        <w:t xml:space="preserve">Complete the template and return to the </w:t>
      </w:r>
      <w:r w:rsidRPr="005E0568">
        <w:rPr>
          <w:rStyle w:val="Strong"/>
        </w:rPr>
        <w:t>Investigation outcome</w:t>
      </w:r>
      <w:r>
        <w:t xml:space="preserve"> screen.</w:t>
      </w:r>
    </w:p>
    <w:p w14:paraId="0FAB9998" w14:textId="77777777" w:rsidR="00385EF5" w:rsidRPr="00A55FC4" w:rsidRDefault="00E55478" w:rsidP="005D30E5">
      <w:pPr>
        <w:pStyle w:val="DHHSnumberdigit"/>
        <w:numPr>
          <w:ilvl w:val="0"/>
          <w:numId w:val="141"/>
        </w:numPr>
        <w:spacing w:before="120"/>
      </w:pPr>
      <w:r>
        <w:t xml:space="preserve">Select </w:t>
      </w:r>
      <w:r w:rsidRPr="005E0568">
        <w:rPr>
          <w:rStyle w:val="Strong"/>
        </w:rPr>
        <w:t>Update outcomes</w:t>
      </w:r>
      <w:r>
        <w:t>.</w:t>
      </w:r>
    </w:p>
    <w:p w14:paraId="45301444" w14:textId="1F718F3C" w:rsidR="00E55478" w:rsidRPr="00DE6575" w:rsidRDefault="00E55478" w:rsidP="005D30E5">
      <w:pPr>
        <w:pStyle w:val="DHHSnumberdigit"/>
        <w:numPr>
          <w:ilvl w:val="0"/>
          <w:numId w:val="141"/>
        </w:numPr>
        <w:spacing w:before="120"/>
        <w:rPr>
          <w:rStyle w:val="Strong"/>
          <w:b w:val="0"/>
          <w:bCs w:val="0"/>
        </w:rPr>
      </w:pPr>
      <w:r>
        <w:t xml:space="preserve">Attach the completed </w:t>
      </w:r>
      <w:r w:rsidRPr="005E0568">
        <w:rPr>
          <w:rStyle w:val="Strong"/>
        </w:rPr>
        <w:t>Incident investigation/review on hold request template</w:t>
      </w:r>
      <w:r>
        <w:rPr>
          <w:rStyle w:val="Strong"/>
          <w:b w:val="0"/>
        </w:rPr>
        <w:t xml:space="preserve"> in the </w:t>
      </w:r>
      <w:r w:rsidR="007C4323" w:rsidRPr="005D30E5">
        <w:rPr>
          <w:rStyle w:val="Strong"/>
        </w:rPr>
        <w:t>Upload documents</w:t>
      </w:r>
      <w:r w:rsidR="007C4323">
        <w:rPr>
          <w:rStyle w:val="Strong"/>
          <w:b w:val="0"/>
        </w:rPr>
        <w:t xml:space="preserve"> </w:t>
      </w:r>
      <w:r>
        <w:rPr>
          <w:rStyle w:val="Strong"/>
          <w:b w:val="0"/>
        </w:rPr>
        <w:t>attachments section.</w:t>
      </w:r>
    </w:p>
    <w:p w14:paraId="60864972" w14:textId="347F97A1" w:rsidR="00E55478" w:rsidRPr="00DE6575" w:rsidRDefault="00426D48" w:rsidP="005620D0">
      <w:pPr>
        <w:pStyle w:val="DHHSnumberdigit"/>
        <w:numPr>
          <w:ilvl w:val="0"/>
          <w:numId w:val="0"/>
        </w:numPr>
        <w:spacing w:before="120"/>
        <w:ind w:left="397"/>
        <w:jc w:val="center"/>
        <w:rPr>
          <w:rStyle w:val="Strong"/>
          <w:b w:val="0"/>
          <w:bCs w:val="0"/>
        </w:rPr>
      </w:pPr>
      <w:r>
        <w:rPr>
          <w:rStyle w:val="Strong"/>
          <w:b w:val="0"/>
          <w:bCs w:val="0"/>
          <w:noProof/>
        </w:rPr>
        <w:drawing>
          <wp:inline distT="0" distB="0" distL="0" distR="0" wp14:anchorId="4A2D6C1E" wp14:editId="670D70BA">
            <wp:extent cx="3600000" cy="1300713"/>
            <wp:effectExtent l="171450" t="171450" r="191135" b="185420"/>
            <wp:docPr id="165" name="Picture 165" descr="Screen of area where documents can be up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00000" cy="130071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ABC84F7" w14:textId="38F959B0" w:rsidR="00E55478" w:rsidRPr="00B02584" w:rsidRDefault="00E55478" w:rsidP="005D30E5">
      <w:pPr>
        <w:pStyle w:val="DHHSnumberdigit"/>
        <w:numPr>
          <w:ilvl w:val="0"/>
          <w:numId w:val="141"/>
        </w:numPr>
        <w:spacing w:before="120"/>
        <w:rPr>
          <w:rStyle w:val="Strong"/>
          <w:b w:val="0"/>
          <w:bCs w:val="0"/>
        </w:rPr>
      </w:pPr>
      <w:r w:rsidRPr="005D30E5">
        <w:rPr>
          <w:rStyle w:val="Strong"/>
        </w:rPr>
        <w:t>S</w:t>
      </w:r>
      <w:r w:rsidRPr="00385EF5">
        <w:rPr>
          <w:rStyle w:val="Strong"/>
        </w:rPr>
        <w:t>ubmit</w:t>
      </w:r>
      <w:r>
        <w:rPr>
          <w:rStyle w:val="Strong"/>
          <w:b w:val="0"/>
        </w:rPr>
        <w:t xml:space="preserve"> </w:t>
      </w:r>
      <w:r w:rsidR="003C1AED">
        <w:rPr>
          <w:rStyle w:val="Strong"/>
          <w:b w:val="0"/>
        </w:rPr>
        <w:t xml:space="preserve">and </w:t>
      </w:r>
      <w:r w:rsidR="003C1AED" w:rsidRPr="005D30E5">
        <w:rPr>
          <w:rStyle w:val="Strong"/>
        </w:rPr>
        <w:t>Confirm</w:t>
      </w:r>
      <w:r w:rsidR="003C1AED">
        <w:rPr>
          <w:rStyle w:val="Strong"/>
          <w:b w:val="0"/>
        </w:rPr>
        <w:t xml:space="preserve"> </w:t>
      </w:r>
      <w:r>
        <w:rPr>
          <w:rStyle w:val="Strong"/>
          <w:b w:val="0"/>
        </w:rPr>
        <w:t xml:space="preserve">when </w:t>
      </w:r>
      <w:r w:rsidR="00EF7475">
        <w:rPr>
          <w:rStyle w:val="Strong"/>
          <w:b w:val="0"/>
        </w:rPr>
        <w:t>completed and</w:t>
      </w:r>
      <w:r w:rsidR="00093F10">
        <w:rPr>
          <w:rStyle w:val="Strong"/>
          <w:b w:val="0"/>
        </w:rPr>
        <w:t xml:space="preserve"> return to the </w:t>
      </w:r>
      <w:r w:rsidR="00093F10" w:rsidRPr="005D30E5">
        <w:rPr>
          <w:rStyle w:val="Strong"/>
        </w:rPr>
        <w:t>Follow-up summary</w:t>
      </w:r>
      <w:r w:rsidR="00093F10">
        <w:rPr>
          <w:rStyle w:val="Strong"/>
          <w:b w:val="0"/>
        </w:rPr>
        <w:t xml:space="preserve"> screen.</w:t>
      </w:r>
    </w:p>
    <w:p w14:paraId="7D331E2B" w14:textId="16FEB167" w:rsidR="00EF1AF8" w:rsidRDefault="00EF1AF8" w:rsidP="00EF1AF8">
      <w:pPr>
        <w:pStyle w:val="DHHSbody"/>
      </w:pPr>
      <w:r>
        <w:rPr>
          <w:noProof/>
        </w:rPr>
        <w:drawing>
          <wp:inline distT="0" distB="0" distL="0" distR="0" wp14:anchorId="2DDF4B2C" wp14:editId="45F016D2">
            <wp:extent cx="5760000" cy="763828"/>
            <wp:effectExtent l="171450" t="171450" r="165100" b="189230"/>
            <wp:docPr id="167" name="Picture 167" descr="Follow-up summary screen extract of completed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000" cy="76382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D45B672" w14:textId="37F7DC98" w:rsidR="00E55478" w:rsidRDefault="00E55478" w:rsidP="005F25FC">
      <w:pPr>
        <w:pStyle w:val="Heading2"/>
      </w:pPr>
      <w:bookmarkStart w:id="77" w:name="_Toc18053658"/>
      <w:bookmarkStart w:id="78" w:name="_Toc18053762"/>
      <w:bookmarkStart w:id="79" w:name="_Toc18053894"/>
      <w:bookmarkStart w:id="80" w:name="_Toc526515139"/>
      <w:bookmarkStart w:id="81" w:name="_Toc18053895"/>
      <w:bookmarkEnd w:id="77"/>
      <w:bookmarkEnd w:id="78"/>
      <w:bookmarkEnd w:id="79"/>
      <w:r>
        <w:t>Add a root cause analysis follow-up outcome</w:t>
      </w:r>
      <w:bookmarkEnd w:id="80"/>
      <w:bookmarkEnd w:id="81"/>
      <w:r>
        <w:t xml:space="preserve"> </w:t>
      </w:r>
    </w:p>
    <w:p w14:paraId="3489FC5E" w14:textId="0E00265A" w:rsidR="003D4E8D" w:rsidRPr="00CB4FFB" w:rsidRDefault="003D4E8D" w:rsidP="005D30E5">
      <w:pPr>
        <w:pStyle w:val="DHHSnumberdigit"/>
        <w:numPr>
          <w:ilvl w:val="0"/>
          <w:numId w:val="125"/>
        </w:numPr>
      </w:pPr>
      <w:r w:rsidRPr="005F25FC">
        <w:t xml:space="preserve">From the </w:t>
      </w:r>
      <w:r w:rsidR="00135B1C" w:rsidRPr="005F25FC">
        <w:t>Follow-up summary screen, s</w:t>
      </w:r>
      <w:r w:rsidRPr="00135B1C">
        <w:t xml:space="preserve">elect </w:t>
      </w:r>
      <w:r w:rsidRPr="005D30E5">
        <w:t>Edit</w:t>
      </w:r>
      <w:r w:rsidRPr="00D16733">
        <w:t xml:space="preserve"> </w:t>
      </w:r>
    </w:p>
    <w:p w14:paraId="2CA378D8" w14:textId="77777777" w:rsidR="003D4E8D" w:rsidRDefault="003D4E8D" w:rsidP="003D4E8D">
      <w:pPr>
        <w:pStyle w:val="DHHSbullet2"/>
      </w:pPr>
      <w:r>
        <w:t xml:space="preserve">This action will display a summary of the follow-up recommendation to review prior to adding the follow-up outcome. </w:t>
      </w:r>
    </w:p>
    <w:p w14:paraId="0F68CD0A" w14:textId="77777777" w:rsidR="006D6BB5" w:rsidRDefault="003D4E8D" w:rsidP="003D4E8D">
      <w:pPr>
        <w:pStyle w:val="DHHSbullet2"/>
      </w:pPr>
      <w:r>
        <w:lastRenderedPageBreak/>
        <w:t xml:space="preserve">The </w:t>
      </w:r>
      <w:r w:rsidR="00135B1C">
        <w:t>Review</w:t>
      </w:r>
      <w:r>
        <w:t xml:space="preserve"> Manager may be edited at this stage.</w:t>
      </w:r>
    </w:p>
    <w:p w14:paraId="165FB004" w14:textId="5EB98D26" w:rsidR="003D4E8D" w:rsidRDefault="00C35968" w:rsidP="005D30E5">
      <w:pPr>
        <w:pStyle w:val="DHHSbullet2"/>
        <w:numPr>
          <w:ilvl w:val="0"/>
          <w:numId w:val="0"/>
        </w:numPr>
      </w:pPr>
      <w:r w:rsidRPr="00C35968">
        <w:rPr>
          <w:noProof/>
        </w:rPr>
        <w:t xml:space="preserve"> </w:t>
      </w:r>
      <w:r>
        <w:rPr>
          <w:noProof/>
        </w:rPr>
        <w:drawing>
          <wp:inline distT="0" distB="0" distL="0" distR="0" wp14:anchorId="2FA8E572" wp14:editId="5E36A32A">
            <wp:extent cx="5760000" cy="806574"/>
            <wp:effectExtent l="171450" t="171450" r="165100" b="184150"/>
            <wp:docPr id="182" name="Picture 182" descr="Image shows the open root cause analysis follow-up box including the follow-up recommendation status and provisional due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000" cy="80657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918CEA4" w14:textId="77777777" w:rsidR="00CB4542" w:rsidRDefault="003D4E8D" w:rsidP="005D30E5">
      <w:pPr>
        <w:pStyle w:val="DHHSnumberdigit"/>
        <w:numPr>
          <w:ilvl w:val="0"/>
          <w:numId w:val="125"/>
        </w:numPr>
      </w:pPr>
      <w:r>
        <w:t xml:space="preserve">Navigate to the Outcomes screen by selecting either the </w:t>
      </w:r>
      <w:r w:rsidRPr="005D30E5">
        <w:t>Outcomes</w:t>
      </w:r>
      <w:r>
        <w:t xml:space="preserve"> link at the top of the screen or the </w:t>
      </w:r>
      <w:r w:rsidRPr="005D30E5">
        <w:t>Next</w:t>
      </w:r>
      <w:r>
        <w:t xml:space="preserve"> button at the bottom of the screen.</w:t>
      </w:r>
      <w:r w:rsidR="00CB4542">
        <w:t xml:space="preserve"> </w:t>
      </w:r>
      <w:r w:rsidRPr="00CB4FFB">
        <w:t xml:space="preserve"> </w:t>
      </w:r>
    </w:p>
    <w:p w14:paraId="331140F3" w14:textId="5E6A74DF" w:rsidR="007675D9" w:rsidRDefault="002743DE" w:rsidP="005D30E5">
      <w:pPr>
        <w:pStyle w:val="DHHSnumberdigit"/>
        <w:numPr>
          <w:ilvl w:val="0"/>
          <w:numId w:val="125"/>
        </w:numPr>
      </w:pPr>
      <w:r w:rsidRPr="00CB4FFB">
        <w:t>S</w:t>
      </w:r>
      <w:r w:rsidR="003D4E8D" w:rsidRPr="005F25FC">
        <w:t xml:space="preserve">elect </w:t>
      </w:r>
      <w:r w:rsidR="003D4E8D" w:rsidRPr="005D30E5">
        <w:t>Edit</w:t>
      </w:r>
      <w:r w:rsidR="003D4E8D" w:rsidRPr="00CB4FFB">
        <w:t xml:space="preserve"> </w:t>
      </w:r>
    </w:p>
    <w:p w14:paraId="4E030418" w14:textId="4924B39D" w:rsidR="00285937" w:rsidRDefault="00285937" w:rsidP="005D30E5">
      <w:pPr>
        <w:pStyle w:val="DHHSnumberdigit"/>
        <w:numPr>
          <w:ilvl w:val="0"/>
          <w:numId w:val="125"/>
        </w:numPr>
      </w:pPr>
      <w:r>
        <w:t>Navigate to the Outcomes screen</w:t>
      </w:r>
      <w:r>
        <w:rPr>
          <w:noProof/>
        </w:rPr>
        <w:t xml:space="preserve"> by selecting either the </w:t>
      </w:r>
      <w:r w:rsidR="00B344DD" w:rsidRPr="005D30E5">
        <w:rPr>
          <w:b/>
          <w:noProof/>
        </w:rPr>
        <w:t>Review</w:t>
      </w:r>
      <w:r w:rsidR="00B344DD">
        <w:rPr>
          <w:noProof/>
        </w:rPr>
        <w:t xml:space="preserve"> </w:t>
      </w:r>
      <w:r w:rsidR="00B344DD">
        <w:rPr>
          <w:b/>
        </w:rPr>
        <w:t>o</w:t>
      </w:r>
      <w:r>
        <w:rPr>
          <w:b/>
        </w:rPr>
        <w:t>utcomes</w:t>
      </w:r>
      <w:r>
        <w:t xml:space="preserve"> link at the top of the screen or the </w:t>
      </w:r>
      <w:r>
        <w:rPr>
          <w:b/>
        </w:rPr>
        <w:t>Next</w:t>
      </w:r>
      <w:r>
        <w:t xml:space="preserve"> button at the bottom of the screen.</w:t>
      </w:r>
    </w:p>
    <w:p w14:paraId="27EF8357" w14:textId="06A07631" w:rsidR="007675D9" w:rsidRDefault="002227BF">
      <w:pPr>
        <w:pStyle w:val="DHHSnumberdigit"/>
        <w:numPr>
          <w:ilvl w:val="0"/>
          <w:numId w:val="0"/>
        </w:numPr>
        <w:jc w:val="center"/>
      </w:pPr>
      <w:r>
        <w:rPr>
          <w:noProof/>
        </w:rPr>
        <w:drawing>
          <wp:inline distT="0" distB="0" distL="0" distR="0" wp14:anchorId="54E2ED9F" wp14:editId="2A24DC1B">
            <wp:extent cx="4320000" cy="2797453"/>
            <wp:effectExtent l="152400" t="171450" r="156845" b="174625"/>
            <wp:docPr id="183" name="Picture 183" descr="Section containing information about root cause analysis review outcome for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320000" cy="279745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99B34DD" w14:textId="77777777" w:rsidR="00E55478" w:rsidRDefault="00E55478" w:rsidP="005D30E5">
      <w:pPr>
        <w:pStyle w:val="DHHSnumberdigit"/>
        <w:numPr>
          <w:ilvl w:val="0"/>
          <w:numId w:val="125"/>
        </w:numPr>
      </w:pPr>
      <w:r>
        <w:t xml:space="preserve">Select in the </w:t>
      </w:r>
      <w:r w:rsidRPr="005D30E5">
        <w:t>Outcome</w:t>
      </w:r>
      <w:r>
        <w:t xml:space="preserve"> field to display the outcome options.</w:t>
      </w:r>
    </w:p>
    <w:p w14:paraId="020745D7" w14:textId="77777777" w:rsidR="002227BF" w:rsidRDefault="002227BF" w:rsidP="005D30E5">
      <w:pPr>
        <w:pStyle w:val="DHHSbullet2"/>
      </w:pPr>
      <w:r>
        <w:t>If no further action is required, proceed to Step 8. If further action is required, continue to the next step.</w:t>
      </w:r>
    </w:p>
    <w:p w14:paraId="15762724" w14:textId="77777777" w:rsidR="00E55478" w:rsidRDefault="00E55478" w:rsidP="005D30E5">
      <w:pPr>
        <w:pStyle w:val="DHHSnumberdigit"/>
        <w:numPr>
          <w:ilvl w:val="0"/>
          <w:numId w:val="125"/>
        </w:numPr>
      </w:pPr>
      <w:r>
        <w:t xml:space="preserve">Select </w:t>
      </w:r>
      <w:r w:rsidRPr="005D30E5">
        <w:t>Further action required</w:t>
      </w:r>
      <w:r>
        <w:t xml:space="preserve">. The </w:t>
      </w:r>
      <w:r w:rsidRPr="007656E8">
        <w:t>Theme 1</w:t>
      </w:r>
      <w:r>
        <w:t xml:space="preserve"> field is displayed.</w:t>
      </w:r>
    </w:p>
    <w:p w14:paraId="70C857B5" w14:textId="77777777" w:rsidR="00E55478" w:rsidRDefault="00E55478" w:rsidP="005D30E5">
      <w:pPr>
        <w:pStyle w:val="DHHSnumberdigit"/>
        <w:numPr>
          <w:ilvl w:val="0"/>
          <w:numId w:val="125"/>
        </w:numPr>
      </w:pPr>
      <w:r>
        <w:t xml:space="preserve">Select in the </w:t>
      </w:r>
      <w:r w:rsidRPr="005D30E5">
        <w:t>Theme 1</w:t>
      </w:r>
      <w:r>
        <w:t xml:space="preserve"> field to select a theme from the list. The Theme 2 field is displayed.</w:t>
      </w:r>
    </w:p>
    <w:p w14:paraId="090B0092" w14:textId="77777777" w:rsidR="002227BF" w:rsidRDefault="002227BF" w:rsidP="005D30E5">
      <w:pPr>
        <w:pStyle w:val="DHHSbullet2"/>
      </w:pPr>
      <w:r>
        <w:t>The Theme 2 field is not mandatory but can be completed if necessary by Selecting in the field to reveal a list of options. Select the most appropriate option. If you complete the Theme 2 field, a third theme field is displayed. Repeat the Theme 2 procedure to complete this field.</w:t>
      </w:r>
    </w:p>
    <w:p w14:paraId="4C1AA3CA" w14:textId="77777777" w:rsidR="00E55478" w:rsidRDefault="00E55478" w:rsidP="005D30E5">
      <w:pPr>
        <w:pStyle w:val="DHHSnumberdigit"/>
        <w:numPr>
          <w:ilvl w:val="0"/>
          <w:numId w:val="125"/>
        </w:numPr>
      </w:pPr>
      <w:r>
        <w:t>Select</w:t>
      </w:r>
      <w:r w:rsidRPr="007656E8">
        <w:t xml:space="preserve"> the </w:t>
      </w:r>
      <w:r w:rsidRPr="005D30E5">
        <w:t>Upload a file</w:t>
      </w:r>
      <w:r w:rsidRPr="007656E8">
        <w:t xml:space="preserve"> link. A browse screen is displayed</w:t>
      </w:r>
      <w:r>
        <w:t>,</w:t>
      </w:r>
      <w:r w:rsidRPr="007656E8">
        <w:t xml:space="preserve"> enabling you to locate and select the files to be uploaded to the review.</w:t>
      </w:r>
    </w:p>
    <w:p w14:paraId="350A4FC7" w14:textId="181A4A66" w:rsidR="00E55478" w:rsidRDefault="00E55478" w:rsidP="005F25FC">
      <w:pPr>
        <w:pStyle w:val="Heading2"/>
      </w:pPr>
      <w:bookmarkStart w:id="82" w:name="_Toc526515140"/>
      <w:bookmarkStart w:id="83" w:name="_Toc18053896"/>
      <w:r>
        <w:lastRenderedPageBreak/>
        <w:t>Add a case review follow-up outcome</w:t>
      </w:r>
      <w:bookmarkEnd w:id="82"/>
      <w:bookmarkEnd w:id="83"/>
    </w:p>
    <w:p w14:paraId="51DCF61F" w14:textId="77777777" w:rsidR="006D6BB5" w:rsidRPr="007B7C49" w:rsidRDefault="006D6BB5" w:rsidP="005D30E5">
      <w:pPr>
        <w:pStyle w:val="DHHSnumberdigit"/>
        <w:numPr>
          <w:ilvl w:val="0"/>
          <w:numId w:val="131"/>
        </w:numPr>
      </w:pPr>
      <w:r w:rsidRPr="007B7C49">
        <w:t xml:space="preserve">From the Follow-up summary screen, select </w:t>
      </w:r>
      <w:r w:rsidRPr="007B7C49">
        <w:rPr>
          <w:b/>
        </w:rPr>
        <w:t>Edit</w:t>
      </w:r>
      <w:r w:rsidRPr="007B7C49">
        <w:t xml:space="preserve"> </w:t>
      </w:r>
    </w:p>
    <w:p w14:paraId="24DAEF03" w14:textId="77777777" w:rsidR="006D6BB5" w:rsidRDefault="006D6BB5" w:rsidP="006D6BB5">
      <w:pPr>
        <w:pStyle w:val="DHHSbullet2"/>
      </w:pPr>
      <w:r>
        <w:t xml:space="preserve">This action will display a summary of the follow-up recommendation to review prior to adding the follow-up outcome. </w:t>
      </w:r>
    </w:p>
    <w:p w14:paraId="7E100134" w14:textId="77777777" w:rsidR="006D6BB5" w:rsidRDefault="006D6BB5" w:rsidP="006D6BB5">
      <w:pPr>
        <w:pStyle w:val="DHHSbullet2"/>
      </w:pPr>
      <w:r>
        <w:t>The Review Manager may be edited at this stage.</w:t>
      </w:r>
    </w:p>
    <w:p w14:paraId="470B3428" w14:textId="45CD47AD" w:rsidR="006D6BB5" w:rsidRDefault="006D6BB5" w:rsidP="006D6BB5">
      <w:pPr>
        <w:pStyle w:val="DHHSbullet2"/>
        <w:numPr>
          <w:ilvl w:val="0"/>
          <w:numId w:val="0"/>
        </w:numPr>
      </w:pPr>
      <w:r w:rsidRPr="00C35968">
        <w:rPr>
          <w:noProof/>
        </w:rPr>
        <w:t xml:space="preserve"> </w:t>
      </w:r>
      <w:r w:rsidR="00225770">
        <w:rPr>
          <w:noProof/>
        </w:rPr>
        <w:drawing>
          <wp:inline distT="0" distB="0" distL="0" distR="0" wp14:anchorId="5B25C12C" wp14:editId="0C32C7E8">
            <wp:extent cx="5760000" cy="729757"/>
            <wp:effectExtent l="171450" t="171450" r="165100" b="184785"/>
            <wp:docPr id="181" name="Picture 181" descr="Image shows the open case review follow-up box including the follow-up recommendation status and provisional due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000" cy="72975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735B11D" w14:textId="77777777" w:rsidR="00F40FB9" w:rsidRDefault="00F40FB9" w:rsidP="00F40FB9">
      <w:pPr>
        <w:pStyle w:val="DHHSnumberdigit"/>
        <w:numPr>
          <w:ilvl w:val="0"/>
          <w:numId w:val="131"/>
        </w:numPr>
      </w:pPr>
      <w:r>
        <w:t>Navigate to the Outcomes screen</w:t>
      </w:r>
      <w:r>
        <w:rPr>
          <w:noProof/>
        </w:rPr>
        <w:t xml:space="preserve"> by selecting either the </w:t>
      </w:r>
      <w:r w:rsidRPr="007B7C49">
        <w:rPr>
          <w:b/>
          <w:noProof/>
        </w:rPr>
        <w:t>Review</w:t>
      </w:r>
      <w:r>
        <w:rPr>
          <w:noProof/>
        </w:rPr>
        <w:t xml:space="preserve"> </w:t>
      </w:r>
      <w:r>
        <w:rPr>
          <w:b/>
        </w:rPr>
        <w:t>outcomes</w:t>
      </w:r>
      <w:r>
        <w:t xml:space="preserve"> link at the top of the screen or the </w:t>
      </w:r>
      <w:r>
        <w:rPr>
          <w:b/>
        </w:rPr>
        <w:t>Next</w:t>
      </w:r>
      <w:r>
        <w:t xml:space="preserve"> button at the bottom of the screen.</w:t>
      </w:r>
    </w:p>
    <w:p w14:paraId="286B11E9" w14:textId="63D8BFF5" w:rsidR="00E55478" w:rsidRDefault="00F27256">
      <w:pPr>
        <w:pStyle w:val="DHHSnumberdigit"/>
        <w:numPr>
          <w:ilvl w:val="0"/>
          <w:numId w:val="0"/>
        </w:numPr>
        <w:jc w:val="center"/>
      </w:pPr>
      <w:r w:rsidRPr="00F27256">
        <w:rPr>
          <w:noProof/>
        </w:rPr>
        <w:t xml:space="preserve"> </w:t>
      </w:r>
      <w:r>
        <w:rPr>
          <w:noProof/>
        </w:rPr>
        <w:drawing>
          <wp:inline distT="0" distB="0" distL="0" distR="0" wp14:anchorId="0519E79A" wp14:editId="4DFDFF38">
            <wp:extent cx="4320000" cy="2589770"/>
            <wp:effectExtent l="171450" t="190500" r="194945" b="191770"/>
            <wp:docPr id="185" name="Picture 185" descr="Section containing information about case review outcomes for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320000" cy="25897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E9ADBE8" w14:textId="77777777" w:rsidR="00E55478" w:rsidRDefault="00E55478" w:rsidP="005D30E5">
      <w:pPr>
        <w:pStyle w:val="DHHSnumberdigit"/>
        <w:numPr>
          <w:ilvl w:val="0"/>
          <w:numId w:val="131"/>
        </w:numPr>
      </w:pPr>
      <w:r>
        <w:t xml:space="preserve">Select in the </w:t>
      </w:r>
      <w:r w:rsidRPr="005D30E5">
        <w:t>Outcome</w:t>
      </w:r>
      <w:r>
        <w:t xml:space="preserve"> field to display the outcome options.</w:t>
      </w:r>
    </w:p>
    <w:p w14:paraId="363FC17E" w14:textId="77777777" w:rsidR="00F00BC7" w:rsidRDefault="00F00BC7" w:rsidP="005D30E5">
      <w:pPr>
        <w:pStyle w:val="DHHSbullet2"/>
      </w:pPr>
      <w:r>
        <w:t>If no further action is required, proceed to Step 8. If further action is required, continue to the next step.</w:t>
      </w:r>
    </w:p>
    <w:p w14:paraId="6F36989F" w14:textId="77777777" w:rsidR="00E55478" w:rsidRDefault="00E55478" w:rsidP="005D30E5">
      <w:pPr>
        <w:pStyle w:val="DHHSnumberdigit"/>
        <w:numPr>
          <w:ilvl w:val="0"/>
          <w:numId w:val="131"/>
        </w:numPr>
      </w:pPr>
      <w:r>
        <w:t xml:space="preserve">Select </w:t>
      </w:r>
      <w:r w:rsidRPr="00CB4FFB">
        <w:rPr>
          <w:b/>
        </w:rPr>
        <w:t>Further action required</w:t>
      </w:r>
      <w:r>
        <w:t xml:space="preserve">. The </w:t>
      </w:r>
      <w:r w:rsidRPr="007656E8">
        <w:t>Theme 1</w:t>
      </w:r>
      <w:r>
        <w:t xml:space="preserve"> field is displayed.</w:t>
      </w:r>
    </w:p>
    <w:p w14:paraId="1C8A0EAA" w14:textId="77777777" w:rsidR="00E55478" w:rsidRDefault="00E55478" w:rsidP="005D30E5">
      <w:pPr>
        <w:pStyle w:val="DHHSnumberdigit"/>
        <w:numPr>
          <w:ilvl w:val="0"/>
          <w:numId w:val="131"/>
        </w:numPr>
      </w:pPr>
      <w:r>
        <w:t xml:space="preserve">Select in the </w:t>
      </w:r>
      <w:r w:rsidRPr="005D30E5">
        <w:t>Theme 1</w:t>
      </w:r>
      <w:r>
        <w:t xml:space="preserve"> field to select a theme from the list. The Theme 2 field is displayed.</w:t>
      </w:r>
    </w:p>
    <w:p w14:paraId="07ECDF18" w14:textId="77777777" w:rsidR="00F00BC7" w:rsidRDefault="00F00BC7" w:rsidP="005D30E5">
      <w:pPr>
        <w:pStyle w:val="DHHSbullet2"/>
      </w:pPr>
      <w:r>
        <w:t>The Theme 2 field is not mandatory but can be completed if necessary by Selecting in the field to reveal a list of options. Select the most appropriate option. If you complete the Theme 2 field, a third theme field is displayed. Repeat the Theme 2 procedure to complete this field.</w:t>
      </w:r>
    </w:p>
    <w:p w14:paraId="0F86A07F" w14:textId="0938EF9A" w:rsidR="0022470E" w:rsidRDefault="00E55478" w:rsidP="005D30E5">
      <w:pPr>
        <w:pStyle w:val="DHHSnumberdigit"/>
        <w:numPr>
          <w:ilvl w:val="0"/>
          <w:numId w:val="131"/>
        </w:numPr>
      </w:pPr>
      <w:r>
        <w:t>Select</w:t>
      </w:r>
      <w:r w:rsidRPr="007656E8">
        <w:t xml:space="preserve"> the </w:t>
      </w:r>
      <w:r w:rsidRPr="005D30E5">
        <w:t>Upload a file</w:t>
      </w:r>
      <w:r w:rsidRPr="007656E8">
        <w:t xml:space="preserve"> link. A browse screen is displayed</w:t>
      </w:r>
      <w:r>
        <w:t>,</w:t>
      </w:r>
      <w:r w:rsidRPr="007656E8">
        <w:t xml:space="preserve"> enabling you to locate and select the files to be uploaded to the review.</w:t>
      </w:r>
    </w:p>
    <w:p w14:paraId="0C28CDA8" w14:textId="27F1DABC" w:rsidR="00E55478" w:rsidRDefault="00E55478" w:rsidP="005F25FC">
      <w:pPr>
        <w:pStyle w:val="Heading2"/>
      </w:pPr>
      <w:bookmarkStart w:id="84" w:name="_Toc526515141"/>
      <w:bookmarkStart w:id="85" w:name="_Toc18053897"/>
      <w:r>
        <w:lastRenderedPageBreak/>
        <w:t>Upload documents</w:t>
      </w:r>
      <w:bookmarkEnd w:id="84"/>
      <w:bookmarkEnd w:id="85"/>
    </w:p>
    <w:p w14:paraId="14666054" w14:textId="77777777" w:rsidR="00E55478" w:rsidRDefault="00E55478" w:rsidP="00E55478">
      <w:pPr>
        <w:pStyle w:val="DHHSbody"/>
      </w:pPr>
      <w:r>
        <w:t>Documents that record and support the investigation process and the outcomes of the investigation into a client incident can be attached to the incident. This includes substantiating documents when an investigation is placed on hold with a status of ‘Pending’.</w:t>
      </w:r>
    </w:p>
    <w:p w14:paraId="368A3621" w14:textId="77777777" w:rsidR="00E55478" w:rsidRDefault="00E55478" w:rsidP="00E55478">
      <w:pPr>
        <w:pStyle w:val="DHHSbody"/>
      </w:pPr>
      <w:r>
        <w:t>Uploaded files should be no larger than 10 MB. The following formats are acceptable: pdf, doc, docx, xls, xlsx, txt, tiff, png, jpg, jpeg, zip.</w:t>
      </w:r>
    </w:p>
    <w:p w14:paraId="0656F9CF" w14:textId="681F6902" w:rsidR="00E55478" w:rsidRDefault="0044547C">
      <w:pPr>
        <w:pStyle w:val="DHHSnumberdigit"/>
        <w:numPr>
          <w:ilvl w:val="0"/>
          <w:numId w:val="0"/>
        </w:numPr>
        <w:jc w:val="center"/>
      </w:pPr>
      <w:r>
        <w:rPr>
          <w:noProof/>
        </w:rPr>
        <w:drawing>
          <wp:inline distT="0" distB="0" distL="0" distR="0" wp14:anchorId="32DF5AF5" wp14:editId="70BBD021">
            <wp:extent cx="4320000" cy="1094171"/>
            <wp:effectExtent l="171450" t="190500" r="194945" b="201295"/>
            <wp:docPr id="187" name="Picture 187" descr="Commence point for the uploading of documents regarding the client and investigation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320000" cy="109417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1BA359E" w14:textId="0662B34B" w:rsidR="00E55478" w:rsidRDefault="006E13BF" w:rsidP="005D30E5">
      <w:pPr>
        <w:pStyle w:val="DHHSnumberdigit"/>
        <w:numPr>
          <w:ilvl w:val="0"/>
          <w:numId w:val="136"/>
        </w:numPr>
      </w:pPr>
      <w:r>
        <w:t xml:space="preserve">For </w:t>
      </w:r>
      <w:r w:rsidR="0044547C">
        <w:t>an outcome (investigation, root cause analysis, case review) s</w:t>
      </w:r>
      <w:r w:rsidR="00E55478">
        <w:t>elect</w:t>
      </w:r>
      <w:r w:rsidR="00E55478" w:rsidRPr="00DF0D3D">
        <w:t xml:space="preserve"> the </w:t>
      </w:r>
      <w:r w:rsidR="00E55478" w:rsidRPr="00DF0D3D">
        <w:rPr>
          <w:rStyle w:val="Strong"/>
        </w:rPr>
        <w:t>Upload a file</w:t>
      </w:r>
      <w:r w:rsidR="00E55478" w:rsidRPr="00DF0D3D">
        <w:t xml:space="preserve"> link. </w:t>
      </w:r>
    </w:p>
    <w:p w14:paraId="6FA7C9CF" w14:textId="77777777" w:rsidR="00E55478" w:rsidRDefault="00E55478" w:rsidP="005D30E5">
      <w:pPr>
        <w:pStyle w:val="DHHSnumberdigit"/>
        <w:numPr>
          <w:ilvl w:val="0"/>
          <w:numId w:val="136"/>
        </w:numPr>
      </w:pPr>
      <w:r w:rsidRPr="00DF0D3D">
        <w:t>Navigate to the folder containing the files to be uploaded.</w:t>
      </w:r>
    </w:p>
    <w:p w14:paraId="12F5FB1F" w14:textId="77777777" w:rsidR="00E55478" w:rsidRDefault="00E55478" w:rsidP="005D30E5">
      <w:pPr>
        <w:pStyle w:val="DHHSnumberdigit"/>
        <w:numPr>
          <w:ilvl w:val="0"/>
          <w:numId w:val="136"/>
        </w:numPr>
      </w:pPr>
      <w:r>
        <w:t>Select</w:t>
      </w:r>
      <w:r w:rsidRPr="00DF0D3D">
        <w:t xml:space="preserve"> to highlight the file to be uploaded.</w:t>
      </w:r>
    </w:p>
    <w:p w14:paraId="01AF7D8D" w14:textId="77777777" w:rsidR="00E55478" w:rsidRDefault="00E55478" w:rsidP="005D30E5">
      <w:pPr>
        <w:pStyle w:val="DHHSnumberdigit"/>
        <w:numPr>
          <w:ilvl w:val="0"/>
          <w:numId w:val="136"/>
        </w:numPr>
      </w:pPr>
      <w:r>
        <w:t xml:space="preserve">Select </w:t>
      </w:r>
      <w:r w:rsidRPr="00DF0D3D">
        <w:rPr>
          <w:rStyle w:val="Strong"/>
        </w:rPr>
        <w:t>Open</w:t>
      </w:r>
      <w:r>
        <w:t xml:space="preserve">. The file is not actually being opened, it is being uploaded to the investigation record. The name of the file attached will be displayed under the </w:t>
      </w:r>
      <w:r w:rsidRPr="005847C4">
        <w:rPr>
          <w:rStyle w:val="Strong"/>
        </w:rPr>
        <w:t>Upload documents</w:t>
      </w:r>
      <w:r>
        <w:t xml:space="preserve"> heading.</w:t>
      </w:r>
    </w:p>
    <w:p w14:paraId="447040EC" w14:textId="13850A02" w:rsidR="00E55478" w:rsidRDefault="00E55478" w:rsidP="005D30E5">
      <w:pPr>
        <w:pStyle w:val="DHHSnumberdigit"/>
        <w:numPr>
          <w:ilvl w:val="0"/>
          <w:numId w:val="136"/>
        </w:numPr>
      </w:pPr>
      <w:r>
        <w:t xml:space="preserve">To upload more files, repeat from Step </w:t>
      </w:r>
      <w:r w:rsidR="0044547C">
        <w:t>1</w:t>
      </w:r>
      <w:r>
        <w:t>. Alternatively, continue to the next step.</w:t>
      </w:r>
    </w:p>
    <w:p w14:paraId="30C909C7" w14:textId="7042099A" w:rsidR="009B1309" w:rsidRDefault="00E55478" w:rsidP="0044547C">
      <w:pPr>
        <w:pStyle w:val="DHHSnumberdigit"/>
        <w:numPr>
          <w:ilvl w:val="0"/>
          <w:numId w:val="136"/>
        </w:numPr>
      </w:pPr>
      <w:r>
        <w:t>Select</w:t>
      </w:r>
      <w:r w:rsidRPr="00DF0D3D">
        <w:t xml:space="preserve"> </w:t>
      </w:r>
      <w:r w:rsidRPr="00DF0D3D">
        <w:rPr>
          <w:rStyle w:val="Strong"/>
        </w:rPr>
        <w:t>Save &amp; close</w:t>
      </w:r>
      <w:r w:rsidRPr="00DF0D3D">
        <w:t>.</w:t>
      </w:r>
    </w:p>
    <w:tbl>
      <w:tblPr>
        <w:tblpPr w:leftFromText="181" w:rightFromText="181" w:topFromText="85" w:bottomFromText="85" w:vertAnchor="text" w:horzAnchor="margin" w:tblpY="27"/>
        <w:tblOverlap w:val="never"/>
        <w:tblW w:w="9299" w:type="dxa"/>
        <w:tblCellMar>
          <w:top w:w="142" w:type="dxa"/>
          <w:left w:w="142" w:type="dxa"/>
          <w:bottom w:w="142" w:type="dxa"/>
          <w:right w:w="142" w:type="dxa"/>
        </w:tblCellMar>
        <w:tblLook w:val="04A0" w:firstRow="1" w:lastRow="0" w:firstColumn="1" w:lastColumn="0" w:noHBand="0" w:noVBand="1"/>
      </w:tblPr>
      <w:tblGrid>
        <w:gridCol w:w="9299"/>
      </w:tblGrid>
      <w:tr w:rsidR="00BD2A31" w14:paraId="5CCF925F" w14:textId="77777777" w:rsidTr="00BD2A31">
        <w:tc>
          <w:tcPr>
            <w:tcW w:w="9299" w:type="dxa"/>
            <w:shd w:val="clear" w:color="auto" w:fill="F1E3F3"/>
          </w:tcPr>
          <w:p w14:paraId="1F8D27DD" w14:textId="77777777" w:rsidR="00BD2A31" w:rsidRDefault="00BD2A31" w:rsidP="00BD2A31">
            <w:pPr>
              <w:pStyle w:val="DHHSbody"/>
              <w:spacing w:before="0"/>
            </w:pPr>
            <w:r>
              <w:t xml:space="preserve">Case review outcomes do not require endorsement and cannot be withdrawn by the department.  </w:t>
            </w:r>
          </w:p>
          <w:p w14:paraId="053EFF2A" w14:textId="77777777" w:rsidR="00BD2A31" w:rsidRDefault="00BD2A31" w:rsidP="00BD2A31">
            <w:pPr>
              <w:pStyle w:val="DHHSbody"/>
              <w:spacing w:before="0"/>
            </w:pPr>
            <w:r>
              <w:t xml:space="preserve">Case review outcomes progress to </w:t>
            </w:r>
            <w:r w:rsidRPr="00EA3014">
              <w:rPr>
                <w:b/>
              </w:rPr>
              <w:t>Outcomes completed</w:t>
            </w:r>
            <w:r>
              <w:t xml:space="preserve"> status automatically on submission.</w:t>
            </w:r>
          </w:p>
        </w:tc>
      </w:tr>
    </w:tbl>
    <w:p w14:paraId="7CE305B7" w14:textId="34385FEF" w:rsidR="00E55478" w:rsidRPr="00AF2815" w:rsidRDefault="001D7CEE">
      <w:pPr>
        <w:pStyle w:val="Heading2"/>
      </w:pPr>
      <w:bookmarkStart w:id="86" w:name="_Toc18053898"/>
      <w:r w:rsidRPr="005D30E5">
        <w:t xml:space="preserve">Download </w:t>
      </w:r>
      <w:r w:rsidR="000F1AD4" w:rsidRPr="005D30E5">
        <w:t>or</w:t>
      </w:r>
      <w:bookmarkEnd w:id="86"/>
      <w:r w:rsidRPr="005D30E5">
        <w:t xml:space="preserve"> </w:t>
      </w:r>
      <w:bookmarkStart w:id="87" w:name="_Toc526515142"/>
      <w:bookmarkStart w:id="88" w:name="_Toc18053899"/>
      <w:r w:rsidRPr="00AF2815">
        <w:t>r</w:t>
      </w:r>
      <w:r w:rsidR="00E55478" w:rsidRPr="00AF2815">
        <w:t>emov</w:t>
      </w:r>
      <w:r w:rsidR="000F1AD4" w:rsidRPr="00AF2815">
        <w:t>e</w:t>
      </w:r>
      <w:r w:rsidR="00E55478" w:rsidRPr="00AF2815">
        <w:t xml:space="preserve"> documents</w:t>
      </w:r>
      <w:bookmarkEnd w:id="87"/>
      <w:bookmarkEnd w:id="88"/>
    </w:p>
    <w:p w14:paraId="3C6AD2F8" w14:textId="421E13AF" w:rsidR="00F134DD" w:rsidRPr="00CB4FFB" w:rsidRDefault="00F134DD" w:rsidP="005D30E5">
      <w:pPr>
        <w:pStyle w:val="DHHSbody"/>
      </w:pPr>
      <w:r>
        <w:t>Where an outcome has a document attached, that document can be downloaded</w:t>
      </w:r>
      <w:r w:rsidR="00F56075">
        <w:t xml:space="preserve"> by selecting the </w:t>
      </w:r>
      <w:r w:rsidR="00F56075" w:rsidRPr="005D30E5">
        <w:rPr>
          <w:b/>
        </w:rPr>
        <w:t>Download</w:t>
      </w:r>
      <w:r w:rsidR="00F56075">
        <w:t xml:space="preserve"> link</w:t>
      </w:r>
    </w:p>
    <w:p w14:paraId="4720C1C8" w14:textId="5308615F" w:rsidR="00F9032C" w:rsidRDefault="000D70C7" w:rsidP="005D30E5">
      <w:pPr>
        <w:pStyle w:val="DHHSbody"/>
        <w:jc w:val="center"/>
      </w:pPr>
      <w:r>
        <w:rPr>
          <w:noProof/>
        </w:rPr>
        <w:drawing>
          <wp:inline distT="0" distB="0" distL="0" distR="0" wp14:anchorId="038C608B" wp14:editId="31C73942">
            <wp:extent cx="4320000" cy="648408"/>
            <wp:effectExtent l="171450" t="171450" r="175895" b="189865"/>
            <wp:docPr id="189" name="Picture 189" descr="Link demonstrated where documents can be down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186" t="12052"/>
                    <a:stretch/>
                  </pic:blipFill>
                  <pic:spPr bwMode="auto">
                    <a:xfrm>
                      <a:off x="0" y="0"/>
                      <a:ext cx="4320000" cy="648408"/>
                    </a:xfrm>
                    <a:prstGeom prst="rect">
                      <a:avLst/>
                    </a:prstGeom>
                    <a:solidFill>
                      <a:srgbClr val="FFFFFF">
                        <a:shade val="85000"/>
                      </a:srgbClr>
                    </a:solidFill>
                    <a:ln w="190500" cap="rnd" cmpd="sng" algn="ctr">
                      <a:solidFill>
                        <a:srgbClr val="FFFFFF"/>
                      </a:solidFill>
                      <a:prstDash val="solid"/>
                      <a:round/>
                      <a:headEnd type="none" w="med" len="med"/>
                      <a:tailEnd type="none" w="med" len="med"/>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455FE329" w14:textId="52BD47A9" w:rsidR="001D7CEE" w:rsidRDefault="001D7CEE" w:rsidP="00E55478">
      <w:pPr>
        <w:pStyle w:val="DHHSbody"/>
      </w:pPr>
      <w:r>
        <w:t xml:space="preserve">Where a saved outcome has a document attached, that document can be removed </w:t>
      </w:r>
      <w:r w:rsidR="00F56075">
        <w:t xml:space="preserve">by selecting the </w:t>
      </w:r>
      <w:r w:rsidR="00F56075" w:rsidRPr="005D30E5">
        <w:rPr>
          <w:b/>
        </w:rPr>
        <w:t>Remove</w:t>
      </w:r>
      <w:r w:rsidR="00F56075">
        <w:rPr>
          <w:b/>
        </w:rPr>
        <w:t xml:space="preserve"> </w:t>
      </w:r>
      <w:r w:rsidR="00F56075" w:rsidRPr="005D30E5">
        <w:t>link</w:t>
      </w:r>
      <w:r w:rsidR="00F56075">
        <w:t xml:space="preserve">, </w:t>
      </w:r>
      <w:r>
        <w:t xml:space="preserve">and </w:t>
      </w:r>
      <w:r w:rsidR="00F56075">
        <w:t xml:space="preserve">a </w:t>
      </w:r>
      <w:r>
        <w:t>replace</w:t>
      </w:r>
      <w:r w:rsidR="00F56075">
        <w:t>ment document uploaded.</w:t>
      </w:r>
    </w:p>
    <w:p w14:paraId="5C1EDC49" w14:textId="2A03D67B" w:rsidR="00E55478" w:rsidRDefault="003801EF" w:rsidP="005D30E5">
      <w:pPr>
        <w:pStyle w:val="DHHSbody"/>
        <w:jc w:val="center"/>
      </w:pPr>
      <w:r w:rsidRPr="003801EF">
        <w:rPr>
          <w:noProof/>
        </w:rPr>
        <w:lastRenderedPageBreak/>
        <w:t xml:space="preserve"> </w:t>
      </w:r>
      <w:r>
        <w:rPr>
          <w:noProof/>
        </w:rPr>
        <w:drawing>
          <wp:inline distT="0" distB="0" distL="0" distR="0" wp14:anchorId="1BB30E59" wp14:editId="3A1D6C8A">
            <wp:extent cx="4317601" cy="707898"/>
            <wp:effectExtent l="171450" t="171450" r="159385" b="187960"/>
            <wp:docPr id="188" name="Picture 188" descr="Demonstration of download or remove icons relating to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t="9366"/>
                    <a:stretch/>
                  </pic:blipFill>
                  <pic:spPr bwMode="auto">
                    <a:xfrm>
                      <a:off x="0" y="0"/>
                      <a:ext cx="4320000" cy="708291"/>
                    </a:xfrm>
                    <a:prstGeom prst="rect">
                      <a:avLst/>
                    </a:prstGeom>
                    <a:solidFill>
                      <a:srgbClr val="FFFFFF">
                        <a:shade val="85000"/>
                      </a:srgbClr>
                    </a:solidFill>
                    <a:ln w="190500" cap="rnd" cmpd="sng" algn="ctr">
                      <a:solidFill>
                        <a:srgbClr val="FFFFFF"/>
                      </a:solidFill>
                      <a:prstDash val="solid"/>
                      <a:round/>
                      <a:headEnd type="none" w="med" len="med"/>
                      <a:tailEnd type="none" w="med" len="med"/>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197DD4A7" w14:textId="77777777" w:rsidR="003A7AE6" w:rsidRDefault="003A7AE6" w:rsidP="005D30E5">
      <w:pPr>
        <w:pStyle w:val="Heading2"/>
        <w:rPr>
          <w:rFonts w:eastAsia="Times"/>
        </w:rPr>
      </w:pPr>
      <w:bookmarkStart w:id="89" w:name="_Toc18053664"/>
      <w:bookmarkStart w:id="90" w:name="_Toc18053768"/>
      <w:bookmarkStart w:id="91" w:name="_Toc18053900"/>
      <w:bookmarkStart w:id="92" w:name="_Toc18053665"/>
      <w:bookmarkStart w:id="93" w:name="_Toc18053769"/>
      <w:bookmarkStart w:id="94" w:name="_Toc18053901"/>
      <w:bookmarkStart w:id="95" w:name="_Toc18053666"/>
      <w:bookmarkStart w:id="96" w:name="_Toc18053770"/>
      <w:bookmarkStart w:id="97" w:name="_Toc18053902"/>
      <w:bookmarkStart w:id="98" w:name="_7._Non-major_impact"/>
      <w:bookmarkStart w:id="99" w:name="_Toc18053903"/>
      <w:bookmarkStart w:id="100" w:name="_Toc526515143"/>
      <w:bookmarkEnd w:id="89"/>
      <w:bookmarkEnd w:id="90"/>
      <w:bookmarkEnd w:id="91"/>
      <w:bookmarkEnd w:id="92"/>
      <w:bookmarkEnd w:id="93"/>
      <w:bookmarkEnd w:id="94"/>
      <w:bookmarkEnd w:id="95"/>
      <w:bookmarkEnd w:id="96"/>
      <w:bookmarkEnd w:id="97"/>
      <w:bookmarkEnd w:id="98"/>
      <w:r>
        <w:rPr>
          <w:rFonts w:eastAsia="Times"/>
        </w:rPr>
        <w:t>Withdrawn outcomes</w:t>
      </w:r>
      <w:bookmarkEnd w:id="99"/>
    </w:p>
    <w:p w14:paraId="184B4F40" w14:textId="537F6C8A" w:rsidR="004A4C40" w:rsidRDefault="00B47D87" w:rsidP="003A7AE6">
      <w:pPr>
        <w:pStyle w:val="DHHSbody"/>
      </w:pPr>
      <w:r>
        <w:t xml:space="preserve">Where a follow-up outcome (investigation or root cause analysis) is </w:t>
      </w:r>
      <w:r w:rsidR="007D3D58">
        <w:t xml:space="preserve">withdrawn by the department, the </w:t>
      </w:r>
      <w:r w:rsidR="00E469BF">
        <w:t xml:space="preserve">investigation </w:t>
      </w:r>
      <w:r w:rsidR="007D3D58">
        <w:t>will display as</w:t>
      </w:r>
      <w:r w:rsidR="004A4C40">
        <w:t>:</w:t>
      </w:r>
      <w:r w:rsidR="007D3D58">
        <w:t xml:space="preserve"> </w:t>
      </w:r>
    </w:p>
    <w:p w14:paraId="3BFE36C0" w14:textId="77777777" w:rsidR="005B4D30" w:rsidRDefault="00E469BF" w:rsidP="005D30E5">
      <w:pPr>
        <w:pStyle w:val="DHHSbody"/>
        <w:numPr>
          <w:ilvl w:val="0"/>
          <w:numId w:val="122"/>
        </w:numPr>
      </w:pPr>
      <w:r w:rsidRPr="005D30E5">
        <w:rPr>
          <w:b/>
        </w:rPr>
        <w:t>Open</w:t>
      </w:r>
      <w:r>
        <w:t xml:space="preserve"> </w:t>
      </w:r>
      <w:r w:rsidR="007D3D58">
        <w:t xml:space="preserve">on the </w:t>
      </w:r>
      <w:r w:rsidR="00482477">
        <w:t>Manage follow-ups screen</w:t>
      </w:r>
      <w:r w:rsidR="004A4C40">
        <w:t>;</w:t>
      </w:r>
      <w:r w:rsidR="00482477">
        <w:t xml:space="preserve"> and </w:t>
      </w:r>
      <w:r w:rsidR="00DE7CD8">
        <w:t xml:space="preserve">as </w:t>
      </w:r>
    </w:p>
    <w:p w14:paraId="6C19A17F" w14:textId="5FEA35C2" w:rsidR="005B4D30" w:rsidRDefault="00DE7CD8" w:rsidP="005D30E5">
      <w:pPr>
        <w:pStyle w:val="DHHSbody"/>
        <w:numPr>
          <w:ilvl w:val="0"/>
          <w:numId w:val="122"/>
        </w:numPr>
      </w:pPr>
      <w:r w:rsidRPr="00B02584">
        <w:rPr>
          <w:b/>
        </w:rPr>
        <w:t>Outcomes Withdrawn</w:t>
      </w:r>
      <w:r>
        <w:t xml:space="preserve"> </w:t>
      </w:r>
      <w:r w:rsidR="00482477">
        <w:t>on the Follow-up summary screen.</w:t>
      </w:r>
      <w:r w:rsidR="007D3D58">
        <w:t xml:space="preserve"> </w:t>
      </w:r>
    </w:p>
    <w:p w14:paraId="2F6E741D" w14:textId="75564429" w:rsidR="003A7AE6" w:rsidRDefault="00CC4397" w:rsidP="003A7AE6">
      <w:pPr>
        <w:pStyle w:val="DHHSbody"/>
      </w:pPr>
      <w:r>
        <w:rPr>
          <w:noProof/>
        </w:rPr>
        <w:drawing>
          <wp:inline distT="0" distB="0" distL="0" distR="0" wp14:anchorId="0929BC11" wp14:editId="3478D1F9">
            <wp:extent cx="5760000" cy="836240"/>
            <wp:effectExtent l="171450" t="171450" r="165100" b="193040"/>
            <wp:docPr id="171" name="Picture 171" descr="Summary of outcomes with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0000" cy="8362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7A08BD5" w14:textId="77777777" w:rsidR="00AF2815" w:rsidRDefault="00460BD9" w:rsidP="00E131FC">
      <w:pPr>
        <w:pStyle w:val="DHHSbody"/>
        <w:numPr>
          <w:ilvl w:val="0"/>
          <w:numId w:val="122"/>
        </w:numPr>
      </w:pPr>
      <w:r>
        <w:t xml:space="preserve">From the </w:t>
      </w:r>
      <w:r w:rsidR="00D123EE">
        <w:t>Follow-up summary screen, s</w:t>
      </w:r>
      <w:r w:rsidR="00385125" w:rsidRPr="00CB4FFB">
        <w:t xml:space="preserve">elect </w:t>
      </w:r>
      <w:r w:rsidR="00385125" w:rsidRPr="005D30E5">
        <w:rPr>
          <w:b/>
        </w:rPr>
        <w:t>Edit</w:t>
      </w:r>
      <w:r w:rsidR="00953D1C" w:rsidRPr="00CB4FFB">
        <w:t xml:space="preserve"> to revise</w:t>
      </w:r>
      <w:r w:rsidR="00385125" w:rsidRPr="005F25FC">
        <w:t xml:space="preserve"> and resu</w:t>
      </w:r>
      <w:r w:rsidR="00953D1C" w:rsidRPr="00E131FC">
        <w:t>bmit the outcome</w:t>
      </w:r>
      <w:r w:rsidR="003460A2">
        <w:t>.</w:t>
      </w:r>
      <w:r w:rsidR="00AF2815" w:rsidRPr="00AF2815">
        <w:rPr>
          <w:noProof/>
        </w:rPr>
        <w:t xml:space="preserve"> </w:t>
      </w:r>
    </w:p>
    <w:p w14:paraId="24A82B0A" w14:textId="1DA5404D" w:rsidR="00907BDA" w:rsidRPr="00CB4FFB" w:rsidRDefault="00AF2815" w:rsidP="005D30E5">
      <w:pPr>
        <w:pStyle w:val="DHHSbody"/>
        <w:ind w:left="397"/>
        <w:jc w:val="center"/>
      </w:pPr>
      <w:r>
        <w:rPr>
          <w:noProof/>
        </w:rPr>
        <w:drawing>
          <wp:inline distT="0" distB="0" distL="0" distR="0" wp14:anchorId="425B9F43" wp14:editId="245417EF">
            <wp:extent cx="4320000" cy="589493"/>
            <wp:effectExtent l="171450" t="171450" r="175895" b="191770"/>
            <wp:docPr id="173" name="Picture 173" descr="Image shows the investigation recommendation when the department withdraws the submitted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20000" cy="58949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82152EE" w14:textId="6F46D0BB" w:rsidR="00E131FC" w:rsidRDefault="0010533A" w:rsidP="005D30E5">
      <w:pPr>
        <w:pStyle w:val="Heading2"/>
      </w:pPr>
      <w:bookmarkStart w:id="101" w:name="_Toc18053904"/>
      <w:r>
        <w:t>Approved outcomes</w:t>
      </w:r>
      <w:bookmarkEnd w:id="101"/>
    </w:p>
    <w:p w14:paraId="0B47C547" w14:textId="41BCA677" w:rsidR="00047052" w:rsidRDefault="0010533A" w:rsidP="00047052">
      <w:pPr>
        <w:pStyle w:val="DHHSbody"/>
      </w:pPr>
      <w:r>
        <w:t xml:space="preserve">Once an </w:t>
      </w:r>
      <w:r w:rsidR="00014641">
        <w:t>outcome (investigation or root cause analysis) has been accepted and endorsed by the department</w:t>
      </w:r>
      <w:r w:rsidR="00047052" w:rsidRPr="00047052">
        <w:t xml:space="preserve"> </w:t>
      </w:r>
      <w:r w:rsidR="00047052">
        <w:t xml:space="preserve">the investigation will display as: </w:t>
      </w:r>
    </w:p>
    <w:p w14:paraId="5B67F9CD" w14:textId="07E07D01" w:rsidR="00047052" w:rsidRDefault="00047052" w:rsidP="005D30E5">
      <w:pPr>
        <w:pStyle w:val="DHHSbody"/>
        <w:numPr>
          <w:ilvl w:val="0"/>
          <w:numId w:val="123"/>
        </w:numPr>
      </w:pPr>
      <w:r>
        <w:rPr>
          <w:b/>
        </w:rPr>
        <w:t>Completed</w:t>
      </w:r>
      <w:r>
        <w:t xml:space="preserve"> on the Manage follow-ups screen; and as </w:t>
      </w:r>
    </w:p>
    <w:p w14:paraId="3EE7127A" w14:textId="7ADDF8D3" w:rsidR="00047052" w:rsidRDefault="00047052" w:rsidP="005D30E5">
      <w:pPr>
        <w:pStyle w:val="DHHSbody"/>
        <w:numPr>
          <w:ilvl w:val="0"/>
          <w:numId w:val="123"/>
        </w:numPr>
      </w:pPr>
      <w:r w:rsidRPr="00B02584">
        <w:rPr>
          <w:b/>
        </w:rPr>
        <w:t xml:space="preserve">Outcomes </w:t>
      </w:r>
      <w:r>
        <w:rPr>
          <w:b/>
        </w:rPr>
        <w:t>Approved</w:t>
      </w:r>
      <w:r>
        <w:t xml:space="preserve"> on the Follow-up summary screen. </w:t>
      </w:r>
    </w:p>
    <w:p w14:paraId="6A286F9F" w14:textId="4629791E" w:rsidR="006F1858" w:rsidRDefault="00F96DDF">
      <w:pPr>
        <w:rPr>
          <w:rFonts w:ascii="Arial" w:eastAsia="Times" w:hAnsi="Arial"/>
        </w:rPr>
      </w:pPr>
      <w:r>
        <w:rPr>
          <w:rFonts w:ascii="Arial" w:eastAsia="Times" w:hAnsi="Arial"/>
          <w:noProof/>
        </w:rPr>
        <w:drawing>
          <wp:inline distT="0" distB="0" distL="0" distR="0" wp14:anchorId="784BE66D" wp14:editId="67FF387D">
            <wp:extent cx="5760000" cy="886156"/>
            <wp:effectExtent l="171450" t="190500" r="184150" b="200025"/>
            <wp:docPr id="178" name="Picture 178" descr="Summary of the outcomes approved on the follow-up summa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000" cy="88615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D5E98E2" w14:textId="306912F0" w:rsidR="00DB1D4F" w:rsidRDefault="00BA00CE" w:rsidP="00DB1D4F">
      <w:pPr>
        <w:pStyle w:val="DHHSbody"/>
        <w:jc w:val="center"/>
      </w:pPr>
      <w:r>
        <w:rPr>
          <w:noProof/>
        </w:rPr>
        <w:lastRenderedPageBreak/>
        <w:drawing>
          <wp:inline distT="0" distB="0" distL="0" distR="0" wp14:anchorId="4F5032B3" wp14:editId="34639744">
            <wp:extent cx="4320000" cy="568090"/>
            <wp:effectExtent l="171450" t="171450" r="175895" b="194310"/>
            <wp:docPr id="176" name="Picture 176" descr="Image shows the investigation recommendation when the outcome is endorsed by th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20000" cy="5680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D49F4F2" w14:textId="50DBEF9D" w:rsidR="003C51C1" w:rsidRDefault="003C51C1" w:rsidP="005D30E5">
      <w:pPr>
        <w:pStyle w:val="Heading2"/>
      </w:pPr>
      <w:bookmarkStart w:id="102" w:name="_Toc18053905"/>
      <w:r>
        <w:t>Completed outcomes</w:t>
      </w:r>
      <w:bookmarkEnd w:id="102"/>
    </w:p>
    <w:p w14:paraId="77234FAC" w14:textId="697AA273" w:rsidR="00F00A42" w:rsidRDefault="00D123EE" w:rsidP="00F00A42">
      <w:pPr>
        <w:pStyle w:val="DHHSbody"/>
      </w:pPr>
      <w:r>
        <w:t xml:space="preserve">Case review outcomes do not require endorsement and cannot be withdrawn by the department.  </w:t>
      </w:r>
      <w:r w:rsidR="00766A17">
        <w:t xml:space="preserve">On </w:t>
      </w:r>
      <w:r w:rsidR="00C24CA0">
        <w:t xml:space="preserve">acceptance of the outcome by the </w:t>
      </w:r>
      <w:r w:rsidR="00600091">
        <w:t>Senior Delegate</w:t>
      </w:r>
      <w:r w:rsidR="00766A17">
        <w:t xml:space="preserve">, the case review outcome is automatically </w:t>
      </w:r>
      <w:r w:rsidR="00F00A42">
        <w:t xml:space="preserve">Completed and displays </w:t>
      </w:r>
      <w:bookmarkStart w:id="103" w:name="_7._Non-major_impact_1"/>
      <w:bookmarkEnd w:id="103"/>
      <w:r w:rsidR="00F00A42">
        <w:t xml:space="preserve">as: </w:t>
      </w:r>
    </w:p>
    <w:p w14:paraId="20B47B43" w14:textId="77777777" w:rsidR="00F00A42" w:rsidRDefault="00F00A42" w:rsidP="005D30E5">
      <w:pPr>
        <w:pStyle w:val="DHHSbody"/>
        <w:numPr>
          <w:ilvl w:val="0"/>
          <w:numId w:val="124"/>
        </w:numPr>
      </w:pPr>
      <w:r>
        <w:rPr>
          <w:b/>
        </w:rPr>
        <w:t>Completed</w:t>
      </w:r>
      <w:r>
        <w:t xml:space="preserve"> on the Manage follow-ups screen; and as </w:t>
      </w:r>
    </w:p>
    <w:p w14:paraId="29DD09DC" w14:textId="5E54EC78" w:rsidR="00B62C45" w:rsidRDefault="00F00A42" w:rsidP="005D30E5">
      <w:pPr>
        <w:pStyle w:val="DHHSbody"/>
        <w:numPr>
          <w:ilvl w:val="0"/>
          <w:numId w:val="124"/>
        </w:numPr>
      </w:pPr>
      <w:r w:rsidRPr="00B02584">
        <w:rPr>
          <w:b/>
        </w:rPr>
        <w:t xml:space="preserve">Outcomes </w:t>
      </w:r>
      <w:r w:rsidR="00600091">
        <w:rPr>
          <w:b/>
        </w:rPr>
        <w:t>Completed</w:t>
      </w:r>
      <w:r>
        <w:t xml:space="preserve"> on the Follow-up summary screen</w:t>
      </w:r>
      <w:r w:rsidDel="0049788A">
        <w:t xml:space="preserve"> </w:t>
      </w:r>
    </w:p>
    <w:p w14:paraId="0A3D2897" w14:textId="4F7F8511" w:rsidR="00B62C45" w:rsidRDefault="00CA7A94" w:rsidP="00F00A42">
      <w:pPr>
        <w:pStyle w:val="DHHSbody"/>
      </w:pPr>
      <w:r>
        <w:rPr>
          <w:noProof/>
        </w:rPr>
        <w:drawing>
          <wp:inline distT="0" distB="0" distL="0" distR="0" wp14:anchorId="1232E933" wp14:editId="18DD185A">
            <wp:extent cx="5760000" cy="899595"/>
            <wp:effectExtent l="171450" t="190500" r="184150" b="186690"/>
            <wp:docPr id="179" name="Picture 179" descr="Image shows the manage follow-ups page including the case review outcome of completed once it has been submitted to th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000" cy="8995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A20ABC6" w14:textId="5A4B8C53" w:rsidR="008759D0" w:rsidRDefault="008759D0" w:rsidP="005D30E5">
      <w:pPr>
        <w:pStyle w:val="DHHSbody"/>
        <w:jc w:val="center"/>
      </w:pPr>
      <w:r>
        <w:rPr>
          <w:noProof/>
        </w:rPr>
        <w:drawing>
          <wp:inline distT="0" distB="0" distL="0" distR="0" wp14:anchorId="7748D421" wp14:editId="26C5F81D">
            <wp:extent cx="4320000" cy="598154"/>
            <wp:effectExtent l="171450" t="171450" r="175895" b="183515"/>
            <wp:docPr id="180" name="Picture 180" descr="Image shows the case review follow-up recommendation once it has been submitted to the department including the status of outcomes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20000" cy="59815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35C276A" w14:textId="77777777" w:rsidR="008759D0" w:rsidRDefault="008759D0" w:rsidP="00F00A42">
      <w:pPr>
        <w:pStyle w:val="DHHSbody"/>
      </w:pPr>
    </w:p>
    <w:p w14:paraId="0FBB2679" w14:textId="77777777" w:rsidR="00E55478" w:rsidRDefault="00E55478" w:rsidP="00E55478">
      <w:pPr>
        <w:rPr>
          <w:rFonts w:ascii="Arial" w:hAnsi="Arial"/>
          <w:bCs/>
          <w:color w:val="87189D"/>
          <w:sz w:val="44"/>
          <w:szCs w:val="44"/>
        </w:rPr>
      </w:pPr>
      <w:bookmarkStart w:id="104" w:name="_7.1_Opening_a"/>
      <w:bookmarkStart w:id="105" w:name="ReturnIncident"/>
      <w:bookmarkStart w:id="106" w:name="_Withdrawing_an_incident"/>
      <w:bookmarkStart w:id="107" w:name="_8.3_Withdraw_function"/>
      <w:bookmarkStart w:id="108" w:name="_10._Withdraw_function"/>
      <w:bookmarkStart w:id="109" w:name="_Ref498614363"/>
      <w:bookmarkStart w:id="110" w:name="_Ref498614387"/>
      <w:bookmarkEnd w:id="100"/>
      <w:bookmarkEnd w:id="104"/>
      <w:bookmarkEnd w:id="105"/>
      <w:bookmarkEnd w:id="106"/>
      <w:bookmarkEnd w:id="107"/>
      <w:bookmarkEnd w:id="108"/>
      <w:r>
        <w:br w:type="page"/>
      </w:r>
    </w:p>
    <w:p w14:paraId="19BFAB3A" w14:textId="58441033" w:rsidR="00E55478" w:rsidRDefault="00E55478">
      <w:pPr>
        <w:pStyle w:val="Heading1"/>
      </w:pPr>
      <w:bookmarkStart w:id="111" w:name="_10._Withdraw_function_1"/>
      <w:bookmarkStart w:id="112" w:name="_Toc526515152"/>
      <w:bookmarkStart w:id="113" w:name="_Toc18053906"/>
      <w:bookmarkEnd w:id="111"/>
      <w:r>
        <w:lastRenderedPageBreak/>
        <w:t>Withdraw</w:t>
      </w:r>
      <w:bookmarkEnd w:id="109"/>
      <w:bookmarkEnd w:id="110"/>
      <w:r w:rsidR="00890764">
        <w:t>/Out of Scope</w:t>
      </w:r>
      <w:r>
        <w:t xml:space="preserve"> function</w:t>
      </w:r>
      <w:bookmarkEnd w:id="112"/>
      <w:bookmarkEnd w:id="113"/>
      <w:r>
        <w:t xml:space="preserve"> </w:t>
      </w:r>
    </w:p>
    <w:p w14:paraId="69189D8B" w14:textId="77777777" w:rsidR="00E55478" w:rsidRDefault="00E55478" w:rsidP="00E55478">
      <w:pPr>
        <w:pStyle w:val="DHHSbody"/>
      </w:pPr>
      <w:r>
        <w:t>Non-major impact incidents are out of scope if they did not occur during service delivery or they did not cause harm to the client despite having the potential to.</w:t>
      </w:r>
    </w:p>
    <w:p w14:paraId="7060D6A7" w14:textId="77777777" w:rsidR="00E55478" w:rsidRPr="0057118D" w:rsidRDefault="00E55478" w:rsidP="00E55478">
      <w:pPr>
        <w:pStyle w:val="DHHSbody"/>
      </w:pPr>
      <w:r w:rsidRPr="0057118D">
        <w:rPr>
          <w:b/>
        </w:rPr>
        <w:t>Note:</w:t>
      </w:r>
      <w:r>
        <w:t xml:space="preserve"> a request from the department divisional office for an incident report is not a request for the incident report to be withdrawn.</w:t>
      </w:r>
    </w:p>
    <w:p w14:paraId="4E17B9DB" w14:textId="77777777" w:rsidR="00E55478" w:rsidRDefault="00E55478" w:rsidP="00E55478">
      <w:pPr>
        <w:pStyle w:val="DHHSbody"/>
      </w:pPr>
      <w:r>
        <w:t xml:space="preserve">If an incident is out of scope, a manager or Senior Delegate user can withdraw it. A client incident report withdrawal commences at the </w:t>
      </w:r>
      <w:r w:rsidRPr="00351EA6">
        <w:rPr>
          <w:rStyle w:val="Strong"/>
        </w:rPr>
        <w:t>Manage incidents</w:t>
      </w:r>
      <w:r>
        <w:t xml:space="preserve"> screen. Use the sort and search functions to help locate the incident report. </w:t>
      </w:r>
    </w:p>
    <w:p w14:paraId="7F41E3B1" w14:textId="77777777" w:rsidR="00E55478" w:rsidRDefault="00E55478" w:rsidP="00E55478">
      <w:pPr>
        <w:pStyle w:val="DHHSbody"/>
      </w:pPr>
      <w:r>
        <w:t xml:space="preserve">Refer to </w:t>
      </w:r>
      <w:hyperlink w:anchor="Navigation" w:history="1">
        <w:r>
          <w:rPr>
            <w:rStyle w:val="Hyperlink"/>
          </w:rPr>
          <w:t>Using the filter, search and sort tools</w:t>
        </w:r>
      </w:hyperlink>
      <w:r>
        <w:t xml:space="preserve"> for assistance.</w:t>
      </w:r>
    </w:p>
    <w:p w14:paraId="1DC8F50A" w14:textId="77777777" w:rsidR="00E55478" w:rsidRDefault="00E55478" w:rsidP="00E55478">
      <w:pPr>
        <w:pStyle w:val="DHHSnumberdigit"/>
        <w:numPr>
          <w:ilvl w:val="0"/>
          <w:numId w:val="27"/>
        </w:numPr>
      </w:pPr>
      <w:r>
        <w:t xml:space="preserve">Hover the mouse over the required incident report for the </w:t>
      </w:r>
      <w:r w:rsidRPr="005E5D11">
        <w:rPr>
          <w:rStyle w:val="Strong"/>
        </w:rPr>
        <w:t>Withdraw</w:t>
      </w:r>
      <w:r w:rsidRPr="005E5D11">
        <w:t xml:space="preserve"> beside the incident to be withdrawn. The </w:t>
      </w:r>
      <w:r w:rsidRPr="00B0112D">
        <w:rPr>
          <w:rStyle w:val="Strong"/>
        </w:rPr>
        <w:t>Withdraw this incident?</w:t>
      </w:r>
      <w:r w:rsidRPr="005E5D11">
        <w:t xml:space="preserve"> screen is displayed.</w:t>
      </w:r>
    </w:p>
    <w:p w14:paraId="16FBD642" w14:textId="05EBD30F" w:rsidR="00E55478" w:rsidRDefault="004B78E3" w:rsidP="00E55478">
      <w:pPr>
        <w:pStyle w:val="DHHSbody"/>
        <w:jc w:val="center"/>
      </w:pPr>
      <w:r>
        <w:rPr>
          <w:noProof/>
        </w:rPr>
        <w:drawing>
          <wp:inline distT="0" distB="0" distL="0" distR="0" wp14:anchorId="57465F36" wp14:editId="6716CCB4">
            <wp:extent cx="3600000" cy="4939672"/>
            <wp:effectExtent l="171450" t="190500" r="191135" b="184785"/>
            <wp:docPr id="65" name="Picture 65" descr="Image shows the withdraw incident pop up where the reason and rationale for withdrawing an incident needs to be entered prior to the withdraw being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600000" cy="493967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65763FD" w14:textId="77777777" w:rsidR="00E55478" w:rsidRDefault="00E55478" w:rsidP="005D30E5">
      <w:pPr>
        <w:pStyle w:val="DHHSnumberdigit"/>
        <w:numPr>
          <w:ilvl w:val="0"/>
          <w:numId w:val="104"/>
        </w:numPr>
      </w:pPr>
      <w:r>
        <w:t xml:space="preserve">Select a </w:t>
      </w:r>
      <w:r w:rsidRPr="00325C28">
        <w:rPr>
          <w:rStyle w:val="Strong"/>
        </w:rPr>
        <w:t>Withdrawal Reason</w:t>
      </w:r>
      <w:r>
        <w:t xml:space="preserve"> from the list that most accurately reflects the reason for the withdrawal. Options available are:</w:t>
      </w:r>
    </w:p>
    <w:p w14:paraId="71A3BBB8" w14:textId="77777777" w:rsidR="00E55478" w:rsidRDefault="00E55478" w:rsidP="00E55478">
      <w:pPr>
        <w:pStyle w:val="DHHSbulletafternumbers1"/>
        <w:numPr>
          <w:ilvl w:val="2"/>
          <w:numId w:val="4"/>
        </w:numPr>
      </w:pPr>
      <w:r>
        <w:t>Out of scope for CIMS</w:t>
      </w:r>
    </w:p>
    <w:p w14:paraId="316587BE" w14:textId="77777777" w:rsidR="00E55478" w:rsidRDefault="00E55478" w:rsidP="00E55478">
      <w:pPr>
        <w:pStyle w:val="DHHSbulletafternumbers1"/>
        <w:numPr>
          <w:ilvl w:val="2"/>
          <w:numId w:val="4"/>
        </w:numPr>
      </w:pPr>
      <w:r>
        <w:lastRenderedPageBreak/>
        <w:t>Review address details</w:t>
      </w:r>
    </w:p>
    <w:p w14:paraId="1F154E48" w14:textId="77777777" w:rsidR="00E55478" w:rsidRDefault="00E55478" w:rsidP="00E55478">
      <w:pPr>
        <w:pStyle w:val="DHHSbulletafternumbers1"/>
        <w:numPr>
          <w:ilvl w:val="2"/>
          <w:numId w:val="4"/>
        </w:numPr>
      </w:pPr>
      <w:r>
        <w:t>Review assessment of impact on client/s</w:t>
      </w:r>
    </w:p>
    <w:p w14:paraId="0F68D3DC" w14:textId="77777777" w:rsidR="00E55478" w:rsidRDefault="00E55478" w:rsidP="00E55478">
      <w:pPr>
        <w:pStyle w:val="DHHSbulletafternumbers1"/>
        <w:numPr>
          <w:ilvl w:val="2"/>
          <w:numId w:val="4"/>
        </w:numPr>
      </w:pPr>
      <w:r>
        <w:t>Review client/s details</w:t>
      </w:r>
    </w:p>
    <w:p w14:paraId="43945F23" w14:textId="77777777" w:rsidR="00E55478" w:rsidRDefault="00E55478" w:rsidP="00E55478">
      <w:pPr>
        <w:pStyle w:val="DHHSbulletafternumbers1"/>
        <w:numPr>
          <w:ilvl w:val="2"/>
          <w:numId w:val="4"/>
        </w:numPr>
      </w:pPr>
      <w:r>
        <w:t>Review immediate responses</w:t>
      </w:r>
    </w:p>
    <w:p w14:paraId="2E128EBE" w14:textId="77777777" w:rsidR="00E55478" w:rsidRDefault="00E55478" w:rsidP="00E55478">
      <w:pPr>
        <w:pStyle w:val="DHHSbulletafternumbers1"/>
        <w:numPr>
          <w:ilvl w:val="2"/>
          <w:numId w:val="4"/>
        </w:numPr>
      </w:pPr>
      <w:r>
        <w:t>Review incident description</w:t>
      </w:r>
    </w:p>
    <w:p w14:paraId="18FADE60" w14:textId="77777777" w:rsidR="00E55478" w:rsidRDefault="00E55478" w:rsidP="00E55478">
      <w:pPr>
        <w:pStyle w:val="DHHSbulletafternumbers1"/>
        <w:numPr>
          <w:ilvl w:val="2"/>
          <w:numId w:val="4"/>
        </w:numPr>
      </w:pPr>
      <w:r>
        <w:t>Review incident type/s</w:t>
      </w:r>
    </w:p>
    <w:p w14:paraId="6B31CA0F" w14:textId="77777777" w:rsidR="00E55478" w:rsidRDefault="00E55478" w:rsidP="00E55478">
      <w:pPr>
        <w:pStyle w:val="DHHSbulletafternumbers1"/>
        <w:numPr>
          <w:ilvl w:val="2"/>
          <w:numId w:val="4"/>
        </w:numPr>
      </w:pPr>
      <w:r>
        <w:t>Review staff/other details.</w:t>
      </w:r>
    </w:p>
    <w:p w14:paraId="7021A2B3" w14:textId="77777777" w:rsidR="00E55478" w:rsidRDefault="00E55478" w:rsidP="005D30E5">
      <w:pPr>
        <w:pStyle w:val="DHHSnumberdigit"/>
        <w:numPr>
          <w:ilvl w:val="0"/>
          <w:numId w:val="104"/>
        </w:numPr>
      </w:pPr>
      <w:r>
        <w:t xml:space="preserve">Enter a </w:t>
      </w:r>
      <w:r w:rsidRPr="00325C28">
        <w:rPr>
          <w:rStyle w:val="Strong"/>
        </w:rPr>
        <w:t xml:space="preserve">Rationale for </w:t>
      </w:r>
      <w:r>
        <w:rPr>
          <w:rStyle w:val="Strong"/>
        </w:rPr>
        <w:t>D</w:t>
      </w:r>
      <w:r w:rsidRPr="00325C28">
        <w:rPr>
          <w:rStyle w:val="Strong"/>
        </w:rPr>
        <w:t>ecision</w:t>
      </w:r>
      <w:r>
        <w:t>.</w:t>
      </w:r>
    </w:p>
    <w:p w14:paraId="556B939A" w14:textId="77777777" w:rsidR="00E55478" w:rsidRDefault="00E55478" w:rsidP="005D30E5">
      <w:pPr>
        <w:pStyle w:val="DHHSnumberdigit"/>
        <w:numPr>
          <w:ilvl w:val="0"/>
          <w:numId w:val="104"/>
        </w:numPr>
      </w:pPr>
      <w:r>
        <w:t>Select</w:t>
      </w:r>
      <w:r w:rsidRPr="00325C28">
        <w:t xml:space="preserve"> </w:t>
      </w:r>
      <w:r w:rsidRPr="00325C28">
        <w:rPr>
          <w:rStyle w:val="Strong"/>
        </w:rPr>
        <w:t>Confirm Withdrawal</w:t>
      </w:r>
      <w:r w:rsidRPr="00325C28">
        <w:t xml:space="preserve">. The </w:t>
      </w:r>
      <w:r w:rsidRPr="00B0112D">
        <w:rPr>
          <w:rStyle w:val="Strong"/>
        </w:rPr>
        <w:t>Manage incidents</w:t>
      </w:r>
      <w:r w:rsidRPr="00325C28">
        <w:t xml:space="preserve"> screen is displayed.</w:t>
      </w:r>
    </w:p>
    <w:tbl>
      <w:tblPr>
        <w:tblpPr w:leftFromText="181" w:rightFromText="181" w:topFromText="113" w:vertAnchor="text" w:horzAnchor="margin" w:tblpY="188"/>
        <w:tblOverlap w:val="never"/>
        <w:tblW w:w="5000" w:type="pct"/>
        <w:tblCellMar>
          <w:top w:w="142" w:type="dxa"/>
          <w:left w:w="142" w:type="dxa"/>
          <w:bottom w:w="142" w:type="dxa"/>
          <w:right w:w="142" w:type="dxa"/>
        </w:tblCellMar>
        <w:tblLook w:val="04A0" w:firstRow="1" w:lastRow="0" w:firstColumn="1" w:lastColumn="0" w:noHBand="0" w:noVBand="1"/>
      </w:tblPr>
      <w:tblGrid>
        <w:gridCol w:w="9298"/>
      </w:tblGrid>
      <w:tr w:rsidR="000F1AD4" w14:paraId="4C8173C8" w14:textId="77777777" w:rsidTr="000F1AD4">
        <w:tc>
          <w:tcPr>
            <w:tcW w:w="5000" w:type="pct"/>
            <w:shd w:val="clear" w:color="auto" w:fill="F1E3F3"/>
          </w:tcPr>
          <w:p w14:paraId="7D7AB01E" w14:textId="77777777" w:rsidR="000F1AD4" w:rsidRDefault="000F1AD4" w:rsidP="000F1AD4">
            <w:pPr>
              <w:pStyle w:val="DHHStabletext"/>
            </w:pPr>
            <w:r>
              <w:t xml:space="preserve">To cancel the withdraw request, Select </w:t>
            </w:r>
            <w:r w:rsidRPr="00B0112D">
              <w:rPr>
                <w:rStyle w:val="Strong"/>
              </w:rPr>
              <w:t>Cancel</w:t>
            </w:r>
            <w:r>
              <w:t xml:space="preserve"> to be returned to the </w:t>
            </w:r>
            <w:r w:rsidRPr="00B0112D">
              <w:rPr>
                <w:rStyle w:val="Strong"/>
              </w:rPr>
              <w:t>Manage incidents</w:t>
            </w:r>
            <w:r>
              <w:t xml:space="preserve"> screen.</w:t>
            </w:r>
          </w:p>
          <w:p w14:paraId="66C36881" w14:textId="77777777" w:rsidR="000F1AD4" w:rsidRDefault="000F1AD4" w:rsidP="000F1AD4">
            <w:pPr>
              <w:pStyle w:val="DHHStabletext"/>
            </w:pPr>
            <w:r>
              <w:t>Note: Only incident reports that are out of scope of CIMS and do not require submission to the department divisional office should be withdrawn.</w:t>
            </w:r>
          </w:p>
          <w:p w14:paraId="718D1592" w14:textId="77777777" w:rsidR="000F1AD4" w:rsidRDefault="000F1AD4" w:rsidP="000F1AD4">
            <w:pPr>
              <w:pStyle w:val="DHHStabletext"/>
            </w:pPr>
            <w:r>
              <w:t>Once an incident has been withdrawn, it will no longer be available for editing or resubmission.</w:t>
            </w:r>
          </w:p>
        </w:tc>
      </w:tr>
    </w:tbl>
    <w:p w14:paraId="0C62FDDE" w14:textId="1D438F4F" w:rsidR="00E55478" w:rsidRDefault="000F1AD4" w:rsidP="00E55478">
      <w:pPr>
        <w:rPr>
          <w:rFonts w:ascii="Arial" w:hAnsi="Arial"/>
          <w:bCs/>
          <w:color w:val="87189D"/>
          <w:sz w:val="44"/>
          <w:szCs w:val="44"/>
        </w:rPr>
      </w:pPr>
      <w:r>
        <w:t xml:space="preserve"> </w:t>
      </w:r>
      <w:r w:rsidR="00E55478">
        <w:br w:type="page"/>
      </w:r>
    </w:p>
    <w:p w14:paraId="4CB1DAFB" w14:textId="00C299A9" w:rsidR="00E55478" w:rsidRDefault="00E55478">
      <w:pPr>
        <w:pStyle w:val="Heading1"/>
      </w:pPr>
      <w:bookmarkStart w:id="114" w:name="_Toc526515153"/>
      <w:bookmarkStart w:id="115" w:name="_Toc18053907"/>
      <w:r>
        <w:lastRenderedPageBreak/>
        <w:t>Download an incident</w:t>
      </w:r>
      <w:bookmarkStart w:id="116" w:name="DownloadIncident"/>
      <w:bookmarkEnd w:id="116"/>
      <w:r>
        <w:t xml:space="preserve"> report</w:t>
      </w:r>
      <w:bookmarkEnd w:id="114"/>
      <w:bookmarkEnd w:id="115"/>
    </w:p>
    <w:p w14:paraId="5E2AA4E6" w14:textId="77777777" w:rsidR="00E55478" w:rsidRDefault="00E55478" w:rsidP="00E55478">
      <w:pPr>
        <w:pStyle w:val="DHHSbody"/>
      </w:pPr>
      <w:r>
        <w:t>Individual client incidents reports can be downloaded for saving or printing.</w:t>
      </w:r>
    </w:p>
    <w:tbl>
      <w:tblPr>
        <w:tblW w:w="5000" w:type="pct"/>
        <w:tblCellMar>
          <w:top w:w="142" w:type="dxa"/>
          <w:left w:w="142" w:type="dxa"/>
          <w:bottom w:w="142" w:type="dxa"/>
          <w:right w:w="142" w:type="dxa"/>
        </w:tblCellMar>
        <w:tblLook w:val="04A0" w:firstRow="1" w:lastRow="0" w:firstColumn="1" w:lastColumn="0" w:noHBand="0" w:noVBand="1"/>
      </w:tblPr>
      <w:tblGrid>
        <w:gridCol w:w="9298"/>
      </w:tblGrid>
      <w:tr w:rsidR="00E55478" w14:paraId="4C75F099" w14:textId="77777777" w:rsidTr="005D30E5">
        <w:tc>
          <w:tcPr>
            <w:tcW w:w="5000" w:type="pct"/>
            <w:shd w:val="clear" w:color="auto" w:fill="F1E3F3"/>
          </w:tcPr>
          <w:p w14:paraId="250503F7" w14:textId="77777777" w:rsidR="00E55478" w:rsidRDefault="00E55478" w:rsidP="009F69BA">
            <w:pPr>
              <w:pStyle w:val="DHHStabletext"/>
            </w:pPr>
            <w:r>
              <w:t>Downloading, saving or printing any document must comply with privacy regulations.</w:t>
            </w:r>
          </w:p>
        </w:tc>
      </w:tr>
    </w:tbl>
    <w:p w14:paraId="639BFD90" w14:textId="77777777" w:rsidR="00E55478" w:rsidRDefault="00E55478" w:rsidP="00E55478">
      <w:pPr>
        <w:pStyle w:val="DHHSbodyaftertablefigure"/>
      </w:pPr>
      <w:r>
        <w:t xml:space="preserve">A client incident report </w:t>
      </w:r>
      <w:r w:rsidR="00A55FC4">
        <w:t>can</w:t>
      </w:r>
      <w:r>
        <w:t xml:space="preserve"> be downloaded from either the </w:t>
      </w:r>
      <w:r w:rsidRPr="00B0112D">
        <w:rPr>
          <w:rStyle w:val="Strong"/>
        </w:rPr>
        <w:t>Manage incidents</w:t>
      </w:r>
      <w:r>
        <w:rPr>
          <w:rStyle w:val="Strong"/>
        </w:rPr>
        <w:t xml:space="preserve"> </w:t>
      </w:r>
      <w:r>
        <w:rPr>
          <w:rStyle w:val="Strong"/>
          <w:b w:val="0"/>
        </w:rPr>
        <w:t>or</w:t>
      </w:r>
      <w:r>
        <w:rPr>
          <w:rStyle w:val="Strong"/>
        </w:rPr>
        <w:t xml:space="preserve"> Manage follow-ups</w:t>
      </w:r>
      <w:r>
        <w:t xml:space="preserve"> screens. </w:t>
      </w:r>
    </w:p>
    <w:p w14:paraId="725B714C" w14:textId="77777777" w:rsidR="00E55478" w:rsidRDefault="00E55478" w:rsidP="00E55478">
      <w:pPr>
        <w:pStyle w:val="DHHSbodyaftertablefigure"/>
      </w:pPr>
      <w:r>
        <w:t xml:space="preserve">Use the sort and search functions to help locate the incident. Refer to </w:t>
      </w:r>
      <w:hyperlink w:anchor="Navigation" w:history="1">
        <w:r>
          <w:rPr>
            <w:rStyle w:val="Hyperlink"/>
          </w:rPr>
          <w:t>Using the filter, search and sort tools</w:t>
        </w:r>
      </w:hyperlink>
      <w:r>
        <w:t xml:space="preserve"> for assistance.</w:t>
      </w:r>
    </w:p>
    <w:p w14:paraId="391677B5" w14:textId="66FC73C0" w:rsidR="00E55478" w:rsidRPr="006B5F0E" w:rsidRDefault="00890764" w:rsidP="005D30E5">
      <w:pPr>
        <w:pStyle w:val="Heading3"/>
      </w:pPr>
      <w:r>
        <w:t>S</w:t>
      </w:r>
      <w:r w:rsidR="00E55478">
        <w:t>aving and printing a downloaded client incident report:</w:t>
      </w:r>
    </w:p>
    <w:p w14:paraId="2DFB216A" w14:textId="77777777" w:rsidR="00E55478" w:rsidRDefault="00E55478" w:rsidP="005D30E5">
      <w:pPr>
        <w:pStyle w:val="DHHSnumberdigit"/>
        <w:numPr>
          <w:ilvl w:val="0"/>
          <w:numId w:val="100"/>
        </w:numPr>
      </w:pPr>
      <w:r>
        <w:t>Hover the mouse over the client incident report required and select</w:t>
      </w:r>
      <w:r w:rsidRPr="00FA5EA2">
        <w:t xml:space="preserve"> </w:t>
      </w:r>
      <w:r w:rsidRPr="00FA5EA2">
        <w:rPr>
          <w:rStyle w:val="Strong"/>
        </w:rPr>
        <w:t>Download</w:t>
      </w:r>
      <w:r>
        <w:rPr>
          <w:rStyle w:val="Strong"/>
        </w:rPr>
        <w:t xml:space="preserve"> </w:t>
      </w:r>
      <w:r w:rsidRPr="001471ED">
        <w:rPr>
          <w:rStyle w:val="Strong"/>
          <w:b w:val="0"/>
        </w:rPr>
        <w:t>action button</w:t>
      </w:r>
      <w:r w:rsidRPr="00FA5EA2">
        <w:t xml:space="preserve">. </w:t>
      </w:r>
    </w:p>
    <w:p w14:paraId="163D9E00" w14:textId="7DF17246" w:rsidR="00E55478" w:rsidRDefault="00255AAF" w:rsidP="005620D0">
      <w:pPr>
        <w:pStyle w:val="DHHSnumberdigit"/>
        <w:numPr>
          <w:ilvl w:val="0"/>
          <w:numId w:val="0"/>
        </w:numPr>
        <w:ind w:left="397" w:hanging="397"/>
        <w:jc w:val="center"/>
      </w:pPr>
      <w:r>
        <w:rPr>
          <w:noProof/>
        </w:rPr>
        <w:drawing>
          <wp:inline distT="0" distB="0" distL="0" distR="0" wp14:anchorId="76ED0F2E" wp14:editId="7D1B7BF0">
            <wp:extent cx="5760000" cy="963408"/>
            <wp:effectExtent l="171450" t="171450" r="165100" b="198755"/>
            <wp:docPr id="63" name="Picture 63" descr="Image shows the manage incidents page including the action buttons which appear when hovering the mouse over the incident. By clicking on the download button, the incident will be exported t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000" cy="96340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4E32C35" w14:textId="77777777" w:rsidR="00E55478" w:rsidRDefault="00E55478" w:rsidP="005D30E5">
      <w:pPr>
        <w:pStyle w:val="DHHSnumberdigit"/>
        <w:numPr>
          <w:ilvl w:val="0"/>
          <w:numId w:val="100"/>
        </w:numPr>
      </w:pPr>
      <w:r>
        <w:t>The client incident report is automatically converted to a PDF document at the bottom of the screen.</w:t>
      </w:r>
    </w:p>
    <w:p w14:paraId="2A23CEAA" w14:textId="77777777" w:rsidR="00E55478" w:rsidRDefault="00E55478" w:rsidP="005D30E5">
      <w:pPr>
        <w:pStyle w:val="DHHSnumberdigit"/>
        <w:numPr>
          <w:ilvl w:val="0"/>
          <w:numId w:val="100"/>
        </w:numPr>
      </w:pPr>
      <w:r>
        <w:t>Selecting the client incident report from the bottom of the screen will enable the PDF document to be viewed.</w:t>
      </w:r>
    </w:p>
    <w:p w14:paraId="3ABC0854" w14:textId="77777777" w:rsidR="00E55478" w:rsidRDefault="00E55478" w:rsidP="005D30E5">
      <w:pPr>
        <w:pStyle w:val="DHHSnumberdigit"/>
        <w:numPr>
          <w:ilvl w:val="0"/>
          <w:numId w:val="100"/>
        </w:numPr>
      </w:pPr>
      <w:r w:rsidRPr="00FA5EA2">
        <w:t xml:space="preserve">To </w:t>
      </w:r>
      <w:r w:rsidRPr="00FA5EA2">
        <w:rPr>
          <w:rStyle w:val="Strong"/>
        </w:rPr>
        <w:t>Save</w:t>
      </w:r>
      <w:r w:rsidRPr="00FA5EA2">
        <w:t xml:space="preserve"> the</w:t>
      </w:r>
      <w:r>
        <w:t xml:space="preserve"> viewed</w:t>
      </w:r>
      <w:r w:rsidRPr="00FA5EA2">
        <w:t xml:space="preserve"> </w:t>
      </w:r>
      <w:r>
        <w:t>PDF document</w:t>
      </w:r>
      <w:r w:rsidRPr="00FA5EA2">
        <w:t xml:space="preserve">, </w:t>
      </w:r>
      <w:r>
        <w:t xml:space="preserve">select the </w:t>
      </w:r>
      <w:r w:rsidR="00A55FC4">
        <w:t>drop-down</w:t>
      </w:r>
      <w:r>
        <w:t xml:space="preserve"> arrow available at the top right hand side of the viewed document and follow the prompts.</w:t>
      </w:r>
    </w:p>
    <w:p w14:paraId="5A985DAC" w14:textId="2C0D9DFB" w:rsidR="00E55478" w:rsidRDefault="00E55478" w:rsidP="00890764">
      <w:pPr>
        <w:pStyle w:val="DHHSnumberdigit"/>
        <w:numPr>
          <w:ilvl w:val="0"/>
          <w:numId w:val="100"/>
        </w:numPr>
      </w:pPr>
      <w:r>
        <w:t xml:space="preserve">To </w:t>
      </w:r>
      <w:r>
        <w:rPr>
          <w:b/>
        </w:rPr>
        <w:t xml:space="preserve">Print </w:t>
      </w:r>
      <w:r w:rsidRPr="00FA5EA2">
        <w:t xml:space="preserve">the file, </w:t>
      </w:r>
      <w:r>
        <w:t xml:space="preserve">select the printer icon to the top </w:t>
      </w:r>
      <w:r w:rsidR="00A55FC4">
        <w:t>right-hand</w:t>
      </w:r>
      <w:r>
        <w:t xml:space="preserve"> side of the viewed document</w:t>
      </w:r>
      <w:r w:rsidRPr="00FA5EA2">
        <w:t>.</w:t>
      </w:r>
    </w:p>
    <w:p w14:paraId="224E838D" w14:textId="14B0854F" w:rsidR="00E55478" w:rsidRDefault="00E55478" w:rsidP="005D30E5">
      <w:pPr>
        <w:pStyle w:val="DHHSbody"/>
      </w:pPr>
    </w:p>
    <w:p w14:paraId="65AFAA33" w14:textId="01B71CB2" w:rsidR="00F351F0" w:rsidRPr="00F351F0" w:rsidRDefault="00F351F0">
      <w:pPr>
        <w:pStyle w:val="Heading1"/>
      </w:pPr>
      <w:bookmarkStart w:id="117" w:name="_Toc18053908"/>
      <w:r>
        <w:lastRenderedPageBreak/>
        <w:t>Generate reports</w:t>
      </w:r>
      <w:bookmarkEnd w:id="117"/>
    </w:p>
    <w:p w14:paraId="39197990" w14:textId="77777777" w:rsidR="00E55478" w:rsidRDefault="00E55478" w:rsidP="00E55478">
      <w:pPr>
        <w:pStyle w:val="DHHSbody"/>
      </w:pPr>
      <w:r>
        <w:t xml:space="preserve">The </w:t>
      </w:r>
      <w:r w:rsidRPr="00B0112D">
        <w:rPr>
          <w:rStyle w:val="Strong"/>
        </w:rPr>
        <w:t>CIMS Reports</w:t>
      </w:r>
      <w:r>
        <w:t xml:space="preserve"> menu provides a list of reports available to registered users dependent on their user’s provisioning.</w:t>
      </w:r>
    </w:p>
    <w:p w14:paraId="21594BC7" w14:textId="5734F32F" w:rsidR="00E55478" w:rsidRDefault="00045895" w:rsidP="00E55478">
      <w:pPr>
        <w:pStyle w:val="DHHSbody"/>
        <w:jc w:val="center"/>
      </w:pPr>
      <w:r>
        <w:rPr>
          <w:noProof/>
        </w:rPr>
        <w:drawing>
          <wp:inline distT="0" distB="0" distL="0" distR="0" wp14:anchorId="3E4CFB1B" wp14:editId="7E611878">
            <wp:extent cx="5760000" cy="3684094"/>
            <wp:effectExtent l="171450" t="171450" r="165100" b="183515"/>
            <wp:docPr id="54" name="Picture 54" descr="Image shows the list of reports available within CIMS on the reports page. Reports page is accessed via the report head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60000" cy="368409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9BCC930" w14:textId="77777777" w:rsidR="00E55478" w:rsidRDefault="00E55478" w:rsidP="00E55478">
      <w:pPr>
        <w:pStyle w:val="DHHSbody"/>
      </w:pPr>
      <w:r>
        <w:t>For each report:</w:t>
      </w:r>
    </w:p>
    <w:p w14:paraId="5A7F239B" w14:textId="21F96461" w:rsidR="00E55478" w:rsidRDefault="00E55478" w:rsidP="005D30E5">
      <w:pPr>
        <w:pStyle w:val="DHHSbody"/>
        <w:numPr>
          <w:ilvl w:val="0"/>
          <w:numId w:val="98"/>
        </w:numPr>
      </w:pPr>
      <w:r w:rsidRPr="00C3474A">
        <w:t xml:space="preserve">The </w:t>
      </w:r>
      <w:r w:rsidR="000A7735">
        <w:t xml:space="preserve">underlined </w:t>
      </w:r>
      <w:r w:rsidRPr="00C3474A">
        <w:t xml:space="preserve">text is the </w:t>
      </w:r>
      <w:r>
        <w:t xml:space="preserve">heading of the report and acts as </w:t>
      </w:r>
      <w:r w:rsidRPr="00C3474A">
        <w:t>link to the report</w:t>
      </w:r>
      <w:r>
        <w:t xml:space="preserve"> when selected</w:t>
      </w:r>
      <w:r w:rsidRPr="00C3474A">
        <w:t>.</w:t>
      </w:r>
    </w:p>
    <w:p w14:paraId="5A85E42C" w14:textId="77777777" w:rsidR="00E55478" w:rsidRDefault="00E55478" w:rsidP="005D30E5">
      <w:pPr>
        <w:pStyle w:val="DHHSbody"/>
        <w:numPr>
          <w:ilvl w:val="0"/>
          <w:numId w:val="98"/>
        </w:numPr>
      </w:pPr>
      <w:r w:rsidRPr="00C3474A">
        <w:t>The plain text is a short description of the report.</w:t>
      </w:r>
    </w:p>
    <w:p w14:paraId="5D8F5748" w14:textId="77777777" w:rsidR="00E55478" w:rsidRDefault="00E55478" w:rsidP="005D30E5">
      <w:pPr>
        <w:pStyle w:val="DHHSbody"/>
        <w:numPr>
          <w:ilvl w:val="0"/>
          <w:numId w:val="98"/>
        </w:numPr>
      </w:pPr>
      <w:r>
        <w:t>Selecting</w:t>
      </w:r>
      <w:r w:rsidRPr="00C3474A">
        <w:t xml:space="preserve"> </w:t>
      </w:r>
      <w:r>
        <w:t>the question mark</w:t>
      </w:r>
      <w:r w:rsidRPr="00C3474A">
        <w:t xml:space="preserve"> icon reveal</w:t>
      </w:r>
      <w:r>
        <w:t>s</w:t>
      </w:r>
      <w:r w:rsidRPr="00C3474A">
        <w:t xml:space="preserve"> further information about the report. </w:t>
      </w:r>
      <w:r>
        <w:t>Select the question mark icon</w:t>
      </w:r>
      <w:r w:rsidRPr="00C3474A">
        <w:t xml:space="preserve"> a second time to close the information section.</w:t>
      </w:r>
      <w:r>
        <w:t xml:space="preserve"> </w:t>
      </w:r>
    </w:p>
    <w:p w14:paraId="5F144331" w14:textId="5C5D4347" w:rsidR="00E55478" w:rsidRDefault="004D3F33" w:rsidP="00E55478">
      <w:pPr>
        <w:pStyle w:val="DHHSbody"/>
        <w:jc w:val="center"/>
      </w:pPr>
      <w:r>
        <w:rPr>
          <w:noProof/>
        </w:rPr>
        <w:drawing>
          <wp:inline distT="0" distB="0" distL="0" distR="0" wp14:anchorId="0B7259BA" wp14:editId="0707249A">
            <wp:extent cx="4320000" cy="637880"/>
            <wp:effectExtent l="171450" t="171450" r="175895" b="200660"/>
            <wp:docPr id="58" name="Picture 58" descr="Image shows the icon buttons available for each report being: a link to the report and an explanation as to the purpose of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20000" cy="6378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7628711" w14:textId="77777777" w:rsidR="00E55478" w:rsidRDefault="00E55478" w:rsidP="00E55478">
      <w:pPr>
        <w:pStyle w:val="DHHSbody"/>
      </w:pPr>
      <w:r>
        <w:t xml:space="preserve">Select the heading of the required CIMS </w:t>
      </w:r>
      <w:r w:rsidR="00A55FC4">
        <w:t>report.</w:t>
      </w:r>
      <w:r>
        <w:t xml:space="preserve"> Once selected, the CIMS report will open in a new browser window.</w:t>
      </w:r>
    </w:p>
    <w:p w14:paraId="5B0A111A" w14:textId="77777777" w:rsidR="000634A2" w:rsidRDefault="000634A2" w:rsidP="005D30E5">
      <w:pPr>
        <w:pStyle w:val="DHHSbody"/>
      </w:pPr>
      <w:r w:rsidDel="00B857BE">
        <w:t>This screen is divided into two sections.</w:t>
      </w:r>
    </w:p>
    <w:p w14:paraId="2C3F0816" w14:textId="77777777" w:rsidR="000634A2" w:rsidRDefault="000634A2" w:rsidP="005D30E5">
      <w:pPr>
        <w:pStyle w:val="DHHSbody"/>
        <w:numPr>
          <w:ilvl w:val="0"/>
          <w:numId w:val="99"/>
        </w:numPr>
      </w:pPr>
      <w:r>
        <w:t>The top section contains a number of editable fields that enable you to filter the information to be included and displayed in the report.</w:t>
      </w:r>
    </w:p>
    <w:p w14:paraId="0925EE37" w14:textId="77777777" w:rsidR="000634A2" w:rsidRDefault="000634A2" w:rsidP="005D30E5">
      <w:pPr>
        <w:pStyle w:val="DHHSbody"/>
        <w:numPr>
          <w:ilvl w:val="2"/>
          <w:numId w:val="99"/>
        </w:numPr>
      </w:pPr>
      <w:r>
        <w:lastRenderedPageBreak/>
        <w:t>All report templates have these filter fields although the fields will differ depending on the type of report being generated.</w:t>
      </w:r>
    </w:p>
    <w:p w14:paraId="60BF751A" w14:textId="77777777" w:rsidR="00064D28" w:rsidRDefault="000634A2" w:rsidP="005D30E5">
      <w:pPr>
        <w:pStyle w:val="DHHSbody"/>
      </w:pPr>
      <w:r>
        <w:t>The lower section of the screen displays</w:t>
      </w:r>
      <w:r w:rsidR="00064D28">
        <w:t>:</w:t>
      </w:r>
    </w:p>
    <w:p w14:paraId="0F306CA1" w14:textId="259CB63C" w:rsidR="000634A2" w:rsidRDefault="00064D28" w:rsidP="005D30E5">
      <w:pPr>
        <w:pStyle w:val="DHHSbody"/>
        <w:numPr>
          <w:ilvl w:val="0"/>
          <w:numId w:val="99"/>
        </w:numPr>
      </w:pPr>
      <w:r>
        <w:t>R</w:t>
      </w:r>
      <w:r w:rsidR="000634A2">
        <w:t>eport detail</w:t>
      </w:r>
      <w:r w:rsidR="00A7327C">
        <w:t>s</w:t>
      </w:r>
    </w:p>
    <w:p w14:paraId="4FC41C40" w14:textId="77777777" w:rsidR="000634A2" w:rsidRDefault="000634A2" w:rsidP="005D30E5">
      <w:pPr>
        <w:pStyle w:val="DHHSbody"/>
        <w:numPr>
          <w:ilvl w:val="0"/>
          <w:numId w:val="99"/>
        </w:numPr>
      </w:pPr>
      <w:r>
        <w:t>Save icon</w:t>
      </w:r>
    </w:p>
    <w:p w14:paraId="18DA06CF" w14:textId="77777777" w:rsidR="00064D28" w:rsidRDefault="000634A2" w:rsidP="00A7327C">
      <w:pPr>
        <w:pStyle w:val="DHHSbody"/>
        <w:numPr>
          <w:ilvl w:val="0"/>
          <w:numId w:val="99"/>
        </w:numPr>
      </w:pPr>
      <w:r>
        <w:t>Print icon.</w:t>
      </w:r>
      <w:r w:rsidR="00064D28" w:rsidRPr="00064D28">
        <w:rPr>
          <w:noProof/>
          <w:lang w:eastAsia="en-AU"/>
        </w:rPr>
        <w:t xml:space="preserve"> </w:t>
      </w:r>
    </w:p>
    <w:p w14:paraId="317CB332" w14:textId="210E428C" w:rsidR="000634A2" w:rsidRPr="00C3474A" w:rsidRDefault="008C4262" w:rsidP="005D30E5">
      <w:pPr>
        <w:pStyle w:val="DHHSbody"/>
      </w:pPr>
      <w:r>
        <w:rPr>
          <w:noProof/>
        </w:rPr>
        <w:drawing>
          <wp:inline distT="0" distB="0" distL="0" distR="0" wp14:anchorId="6C62D91B" wp14:editId="0FB4FC4E">
            <wp:extent cx="5760000" cy="2141182"/>
            <wp:effectExtent l="171450" t="190500" r="184150" b="183515"/>
            <wp:docPr id="62" name="Picture 62" descr="Image shows the landing page of a selected report including the filter options and reporting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000" cy="214118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E5131D9" w14:textId="2ADB6D18" w:rsidR="00E55478" w:rsidRDefault="00E55478" w:rsidP="005D30E5">
      <w:pPr>
        <w:pStyle w:val="Heading3"/>
      </w:pPr>
      <w:r>
        <w:t>To generate a report:</w:t>
      </w:r>
    </w:p>
    <w:p w14:paraId="1BF236B0" w14:textId="77777777" w:rsidR="00E55478" w:rsidRDefault="00E55478" w:rsidP="005D30E5">
      <w:pPr>
        <w:pStyle w:val="DHHSbodynospace"/>
        <w:numPr>
          <w:ilvl w:val="0"/>
          <w:numId w:val="94"/>
        </w:numPr>
      </w:pPr>
      <w:r w:rsidRPr="00917554">
        <w:t>Find the report to be generated.</w:t>
      </w:r>
    </w:p>
    <w:p w14:paraId="3628C425" w14:textId="3EF4E951" w:rsidR="00E55478" w:rsidRDefault="00E55478" w:rsidP="005D30E5">
      <w:pPr>
        <w:pStyle w:val="DHHSbodynospace"/>
        <w:numPr>
          <w:ilvl w:val="0"/>
          <w:numId w:val="94"/>
        </w:numPr>
      </w:pPr>
      <w:r>
        <w:t>Select the link for the chosen report. The report template is displayed as shown above.</w:t>
      </w:r>
    </w:p>
    <w:p w14:paraId="54F9A0D9" w14:textId="77777777" w:rsidR="00E55478" w:rsidRDefault="00E55478" w:rsidP="005D30E5">
      <w:pPr>
        <w:pStyle w:val="DHHSbodynospace"/>
        <w:numPr>
          <w:ilvl w:val="0"/>
          <w:numId w:val="94"/>
        </w:numPr>
      </w:pPr>
      <w:r>
        <w:t xml:space="preserve">Work through each of the editable fields to define the details of </w:t>
      </w:r>
      <w:r w:rsidR="00C242CF">
        <w:t>the</w:t>
      </w:r>
      <w:r>
        <w:t xml:space="preserve"> report.</w:t>
      </w:r>
    </w:p>
    <w:p w14:paraId="079C83C5" w14:textId="77777777" w:rsidR="00E55478" w:rsidRDefault="00E55478" w:rsidP="005D30E5">
      <w:pPr>
        <w:pStyle w:val="DHHSbodynospace"/>
        <w:numPr>
          <w:ilvl w:val="0"/>
          <w:numId w:val="94"/>
        </w:numPr>
      </w:pPr>
      <w:r>
        <w:t xml:space="preserve">Select </w:t>
      </w:r>
      <w:r w:rsidRPr="00917554">
        <w:rPr>
          <w:rStyle w:val="Strong"/>
        </w:rPr>
        <w:t>View Report</w:t>
      </w:r>
      <w:r>
        <w:t>. The lower section on the report displays the details of the report based on the defined filters.</w:t>
      </w:r>
    </w:p>
    <w:p w14:paraId="1A77D55D" w14:textId="77777777" w:rsidR="00E55478" w:rsidRDefault="00E55478" w:rsidP="005D30E5">
      <w:pPr>
        <w:pStyle w:val="DHHSbodynospace"/>
        <w:numPr>
          <w:ilvl w:val="0"/>
          <w:numId w:val="94"/>
        </w:numPr>
      </w:pPr>
      <w:r>
        <w:t xml:space="preserve">Select the </w:t>
      </w:r>
      <w:r w:rsidRPr="00917554">
        <w:rPr>
          <w:rStyle w:val="Strong"/>
        </w:rPr>
        <w:t>Save</w:t>
      </w:r>
      <w:r>
        <w:t xml:space="preserve"> icon to save the report, or the </w:t>
      </w:r>
      <w:r w:rsidRPr="00917554">
        <w:rPr>
          <w:rStyle w:val="Strong"/>
        </w:rPr>
        <w:t>Print</w:t>
      </w:r>
      <w:r>
        <w:t xml:space="preserve"> icon to send the report directly to the printer.</w:t>
      </w:r>
    </w:p>
    <w:p w14:paraId="02411E7D" w14:textId="77777777" w:rsidR="00E55478" w:rsidRDefault="00E55478" w:rsidP="00E55478">
      <w:pPr>
        <w:rPr>
          <w:rFonts w:ascii="Arial" w:hAnsi="Arial"/>
          <w:bCs/>
          <w:color w:val="87189D"/>
          <w:sz w:val="44"/>
          <w:szCs w:val="44"/>
        </w:rPr>
      </w:pPr>
      <w:bookmarkStart w:id="118" w:name="_Toc495925362"/>
      <w:r>
        <w:br w:type="page"/>
      </w:r>
    </w:p>
    <w:p w14:paraId="173B62C0" w14:textId="3CC12B1E" w:rsidR="00E55478" w:rsidRPr="004C0EC4" w:rsidRDefault="00E55478">
      <w:pPr>
        <w:pStyle w:val="Heading1"/>
      </w:pPr>
      <w:bookmarkStart w:id="119" w:name="_Toc526515155"/>
      <w:bookmarkStart w:id="120" w:name="_Toc18053909"/>
      <w:bookmarkEnd w:id="118"/>
      <w:r>
        <w:lastRenderedPageBreak/>
        <w:t>Manag</w:t>
      </w:r>
      <w:r w:rsidR="00F351F0">
        <w:t>e</w:t>
      </w:r>
      <w:r>
        <w:t xml:space="preserve"> user profiles</w:t>
      </w:r>
      <w:bookmarkEnd w:id="119"/>
      <w:bookmarkEnd w:id="120"/>
    </w:p>
    <w:p w14:paraId="5C482236" w14:textId="77777777" w:rsidR="00E55478" w:rsidRDefault="00E55478" w:rsidP="00E55478">
      <w:pPr>
        <w:pStyle w:val="DHHSbody"/>
      </w:pPr>
      <w:r>
        <w:t>Senior Delegate users have the added functionality of managing user profiles within their assigned teams within CIR. Assigned teams are workflow structure of users.</w:t>
      </w:r>
    </w:p>
    <w:p w14:paraId="565566E1" w14:textId="77777777" w:rsidR="00E55478" w:rsidRDefault="00E55478" w:rsidP="00E55478">
      <w:pPr>
        <w:pStyle w:val="DHHSbody"/>
      </w:pPr>
      <w:r>
        <w:t xml:space="preserve">From the </w:t>
      </w:r>
      <w:r w:rsidRPr="00B46CA3">
        <w:rPr>
          <w:b/>
        </w:rPr>
        <w:t>Manage users</w:t>
      </w:r>
      <w:r w:rsidRPr="00B46CA3">
        <w:t xml:space="preserve"> screen</w:t>
      </w:r>
      <w:r>
        <w:t>, Senior Delegate users can create, edit and remove registered users to CIR; Manager, Investigation manager/review manager and Read-only.</w:t>
      </w:r>
    </w:p>
    <w:p w14:paraId="2558A9D8" w14:textId="77777777" w:rsidR="00E55478" w:rsidRPr="004C0EC4" w:rsidRDefault="00E55478" w:rsidP="00E55478">
      <w:pPr>
        <w:pStyle w:val="DHHSbody"/>
      </w:pPr>
      <w:r w:rsidRPr="004C0EC4">
        <w:t xml:space="preserve">The </w:t>
      </w:r>
      <w:r w:rsidRPr="004C0EC4">
        <w:rPr>
          <w:b/>
        </w:rPr>
        <w:t>Manage users</w:t>
      </w:r>
      <w:r w:rsidRPr="004C0EC4">
        <w:t xml:space="preserve"> screen displays the list of </w:t>
      </w:r>
      <w:r>
        <w:t>registered users with access to CIR and the following information</w:t>
      </w:r>
      <w:r w:rsidRPr="004C0EC4">
        <w:t>:</w:t>
      </w:r>
    </w:p>
    <w:p w14:paraId="557890B8" w14:textId="77777777" w:rsidR="00E55478" w:rsidRPr="004C0EC4" w:rsidRDefault="00E55478" w:rsidP="005D30E5">
      <w:pPr>
        <w:pStyle w:val="DHSbullet"/>
      </w:pPr>
      <w:r w:rsidRPr="004C0EC4">
        <w:t>Surname</w:t>
      </w:r>
    </w:p>
    <w:p w14:paraId="0D54C71A" w14:textId="77777777" w:rsidR="00E55478" w:rsidRPr="004C0EC4" w:rsidRDefault="00E55478" w:rsidP="005D30E5">
      <w:pPr>
        <w:pStyle w:val="DHSbullet"/>
      </w:pPr>
      <w:r w:rsidRPr="004C0EC4">
        <w:t>First Name</w:t>
      </w:r>
    </w:p>
    <w:p w14:paraId="0866E546" w14:textId="77777777" w:rsidR="00E55478" w:rsidRPr="004C0EC4" w:rsidRDefault="00E55478" w:rsidP="005D30E5">
      <w:pPr>
        <w:pStyle w:val="DHSbullet"/>
      </w:pPr>
      <w:r w:rsidRPr="004C0EC4">
        <w:t>User Name</w:t>
      </w:r>
    </w:p>
    <w:p w14:paraId="6E766413" w14:textId="77777777" w:rsidR="00E55478" w:rsidRPr="004C0EC4" w:rsidRDefault="00E55478" w:rsidP="005D30E5">
      <w:pPr>
        <w:pStyle w:val="DHSbullet"/>
      </w:pPr>
      <w:r w:rsidRPr="004C0EC4">
        <w:t>Role</w:t>
      </w:r>
    </w:p>
    <w:p w14:paraId="4EEA2F34" w14:textId="77777777" w:rsidR="00E55478" w:rsidRPr="004C0EC4" w:rsidRDefault="00E55478" w:rsidP="005D30E5">
      <w:pPr>
        <w:pStyle w:val="DHSbullet"/>
      </w:pPr>
      <w:r w:rsidRPr="004C0EC4">
        <w:t xml:space="preserve">Team </w:t>
      </w:r>
    </w:p>
    <w:p w14:paraId="0921B2F0" w14:textId="77777777" w:rsidR="00E55478" w:rsidRPr="004C0EC4" w:rsidRDefault="00E55478" w:rsidP="005D30E5">
      <w:pPr>
        <w:pStyle w:val="DHSbullet"/>
      </w:pPr>
      <w:r>
        <w:t>Organisation</w:t>
      </w:r>
    </w:p>
    <w:p w14:paraId="6CDA5AE1" w14:textId="5FDDD77F" w:rsidR="00E55478" w:rsidRPr="004C0EC4" w:rsidRDefault="00150F00" w:rsidP="00E55478">
      <w:pPr>
        <w:pStyle w:val="DHHSbody"/>
        <w:jc w:val="center"/>
      </w:pPr>
      <w:r>
        <w:rPr>
          <w:noProof/>
        </w:rPr>
        <w:drawing>
          <wp:inline distT="0" distB="0" distL="0" distR="0" wp14:anchorId="1F2234E2" wp14:editId="3E977192">
            <wp:extent cx="5760000" cy="2866041"/>
            <wp:effectExtent l="152400" t="171450" r="165100" b="182245"/>
            <wp:docPr id="41" name="Picture 41" descr="Image shows manage users home page where an SP CEO user can manage who has access to CIMS within their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000" cy="286604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FDD64B3" w14:textId="602E4BFB" w:rsidR="00E55478" w:rsidRPr="004C0EC4" w:rsidRDefault="00E55478" w:rsidP="00E55478">
      <w:pPr>
        <w:pStyle w:val="DHHSbodyaftertablefigure"/>
      </w:pPr>
    </w:p>
    <w:tbl>
      <w:tblPr>
        <w:tblStyle w:val="TableGridLight"/>
        <w:tblW w:w="9498" w:type="dxa"/>
        <w:tblLook w:val="04A0" w:firstRow="1" w:lastRow="0" w:firstColumn="1" w:lastColumn="0" w:noHBand="0" w:noVBand="1"/>
      </w:tblPr>
      <w:tblGrid>
        <w:gridCol w:w="1678"/>
        <w:gridCol w:w="7820"/>
      </w:tblGrid>
      <w:tr w:rsidR="00E55478" w:rsidRPr="004C0EC4" w14:paraId="45501101" w14:textId="77777777" w:rsidTr="005D30E5">
        <w:trPr>
          <w:trHeight w:val="340"/>
        </w:trPr>
        <w:tc>
          <w:tcPr>
            <w:tcW w:w="1678" w:type="dxa"/>
          </w:tcPr>
          <w:p w14:paraId="3B6CDD5A" w14:textId="77777777" w:rsidR="00E55478" w:rsidRPr="004C0EC4" w:rsidRDefault="00E55478" w:rsidP="009F69BA">
            <w:pPr>
              <w:pStyle w:val="DHHStablecolhead"/>
            </w:pPr>
            <w:r w:rsidRPr="004C0EC4">
              <w:t>Function</w:t>
            </w:r>
          </w:p>
        </w:tc>
        <w:tc>
          <w:tcPr>
            <w:tcW w:w="7820" w:type="dxa"/>
          </w:tcPr>
          <w:p w14:paraId="5A74939F" w14:textId="77777777" w:rsidR="00E55478" w:rsidRPr="004C0EC4" w:rsidRDefault="00E55478" w:rsidP="009F69BA">
            <w:pPr>
              <w:pStyle w:val="DHHStablecolhead"/>
            </w:pPr>
            <w:r w:rsidRPr="004C0EC4">
              <w:t xml:space="preserve">Description </w:t>
            </w:r>
          </w:p>
        </w:tc>
      </w:tr>
      <w:tr w:rsidR="00E55478" w:rsidRPr="004C0EC4" w14:paraId="5574E8E0" w14:textId="77777777" w:rsidTr="005D30E5">
        <w:trPr>
          <w:trHeight w:val="340"/>
        </w:trPr>
        <w:tc>
          <w:tcPr>
            <w:tcW w:w="1678" w:type="dxa"/>
          </w:tcPr>
          <w:p w14:paraId="2BA92FD4" w14:textId="77777777" w:rsidR="00E55478" w:rsidRPr="004C0EC4" w:rsidRDefault="00E55478" w:rsidP="009F69BA">
            <w:pPr>
              <w:spacing w:before="80" w:after="60"/>
              <w:rPr>
                <w:rFonts w:ascii="Arial" w:hAnsi="Arial"/>
              </w:rPr>
            </w:pPr>
            <w:r w:rsidRPr="004C0EC4">
              <w:rPr>
                <w:rFonts w:ascii="Arial" w:hAnsi="Arial"/>
              </w:rPr>
              <w:t>Search for…</w:t>
            </w:r>
          </w:p>
        </w:tc>
        <w:tc>
          <w:tcPr>
            <w:tcW w:w="7820" w:type="dxa"/>
          </w:tcPr>
          <w:p w14:paraId="149C910A" w14:textId="77777777" w:rsidR="00E55478" w:rsidRPr="004C0EC4" w:rsidRDefault="00E55478" w:rsidP="009F69BA">
            <w:pPr>
              <w:spacing w:before="80" w:after="60"/>
              <w:rPr>
                <w:rFonts w:ascii="Arial" w:hAnsi="Arial"/>
              </w:rPr>
            </w:pPr>
            <w:r w:rsidRPr="004C0EC4">
              <w:rPr>
                <w:rFonts w:ascii="Arial" w:hAnsi="Arial"/>
              </w:rPr>
              <w:t xml:space="preserve">This field enables a search from </w:t>
            </w:r>
            <w:r>
              <w:rPr>
                <w:rFonts w:ascii="Arial" w:hAnsi="Arial"/>
              </w:rPr>
              <w:t>all</w:t>
            </w:r>
            <w:r w:rsidRPr="004C0EC4">
              <w:rPr>
                <w:rFonts w:ascii="Arial" w:hAnsi="Arial"/>
              </w:rPr>
              <w:t xml:space="preserve"> of the columns displayed in the </w:t>
            </w:r>
            <w:r w:rsidRPr="004C0EC4">
              <w:rPr>
                <w:rFonts w:ascii="Arial" w:hAnsi="Arial"/>
                <w:b/>
              </w:rPr>
              <w:t>Manage users</w:t>
            </w:r>
            <w:r w:rsidRPr="004C0EC4">
              <w:rPr>
                <w:rFonts w:ascii="Arial" w:hAnsi="Arial"/>
              </w:rPr>
              <w:t xml:space="preserve"> table. </w:t>
            </w:r>
            <w:r>
              <w:rPr>
                <w:rFonts w:ascii="Arial" w:hAnsi="Arial"/>
              </w:rPr>
              <w:t>The system begins identifying a match once the search criteria is entered. A search is not able to be completed on the Role column.</w:t>
            </w:r>
          </w:p>
        </w:tc>
      </w:tr>
      <w:tr w:rsidR="00E55478" w:rsidRPr="004C0EC4" w14:paraId="598023DF" w14:textId="77777777" w:rsidTr="005D30E5">
        <w:trPr>
          <w:trHeight w:val="340"/>
        </w:trPr>
        <w:tc>
          <w:tcPr>
            <w:tcW w:w="1678" w:type="dxa"/>
          </w:tcPr>
          <w:p w14:paraId="0116B4B7" w14:textId="77777777" w:rsidR="00E55478" w:rsidRPr="004C0EC4" w:rsidRDefault="00E55478" w:rsidP="009F69BA">
            <w:pPr>
              <w:spacing w:before="80" w:after="60"/>
              <w:rPr>
                <w:rFonts w:ascii="Arial" w:hAnsi="Arial"/>
              </w:rPr>
            </w:pPr>
            <w:r w:rsidRPr="004C0EC4">
              <w:rPr>
                <w:rFonts w:ascii="Arial" w:hAnsi="Arial"/>
              </w:rPr>
              <w:t>Question mark icon</w:t>
            </w:r>
          </w:p>
        </w:tc>
        <w:tc>
          <w:tcPr>
            <w:tcW w:w="7820" w:type="dxa"/>
          </w:tcPr>
          <w:p w14:paraId="5F1F9410" w14:textId="77777777" w:rsidR="00E55478" w:rsidRPr="004C0EC4" w:rsidRDefault="00E55478" w:rsidP="009F69BA">
            <w:pPr>
              <w:spacing w:before="80" w:after="60"/>
              <w:rPr>
                <w:rFonts w:ascii="Arial" w:hAnsi="Arial"/>
              </w:rPr>
            </w:pPr>
            <w:r>
              <w:rPr>
                <w:rFonts w:ascii="Arial" w:hAnsi="Arial"/>
                <w:noProof/>
                <w:lang w:eastAsia="en-AU"/>
              </w:rPr>
              <w:t>Select</w:t>
            </w:r>
            <w:r w:rsidRPr="004C0EC4">
              <w:rPr>
                <w:rFonts w:ascii="Arial" w:hAnsi="Arial"/>
                <w:noProof/>
                <w:lang w:eastAsia="en-AU"/>
              </w:rPr>
              <w:t xml:space="preserve"> this icon to view </w:t>
            </w:r>
            <w:r>
              <w:rPr>
                <w:rFonts w:ascii="Arial" w:hAnsi="Arial"/>
                <w:noProof/>
                <w:lang w:eastAsia="en-AU"/>
              </w:rPr>
              <w:t>what is allowed by the free text search.</w:t>
            </w:r>
          </w:p>
        </w:tc>
      </w:tr>
      <w:tr w:rsidR="00E55478" w:rsidRPr="004C0EC4" w14:paraId="6806D2A7" w14:textId="77777777" w:rsidTr="005D30E5">
        <w:trPr>
          <w:trHeight w:val="340"/>
        </w:trPr>
        <w:tc>
          <w:tcPr>
            <w:tcW w:w="1678" w:type="dxa"/>
          </w:tcPr>
          <w:p w14:paraId="23ED0332" w14:textId="77777777" w:rsidR="00E55478" w:rsidRPr="004C0EC4" w:rsidRDefault="00E55478" w:rsidP="009F69BA">
            <w:pPr>
              <w:spacing w:before="80" w:after="60"/>
              <w:rPr>
                <w:rFonts w:ascii="Arial" w:hAnsi="Arial"/>
              </w:rPr>
            </w:pPr>
            <w:r w:rsidRPr="004C0EC4">
              <w:rPr>
                <w:rFonts w:ascii="Arial" w:hAnsi="Arial"/>
              </w:rPr>
              <w:t>Users</w:t>
            </w:r>
          </w:p>
        </w:tc>
        <w:tc>
          <w:tcPr>
            <w:tcW w:w="7820" w:type="dxa"/>
          </w:tcPr>
          <w:p w14:paraId="56A05F31" w14:textId="77777777" w:rsidR="00E55478" w:rsidRPr="004C0EC4" w:rsidRDefault="00E55478" w:rsidP="009F69BA">
            <w:pPr>
              <w:spacing w:before="80" w:after="60"/>
              <w:rPr>
                <w:rFonts w:ascii="Arial" w:hAnsi="Arial"/>
                <w:noProof/>
                <w:lang w:eastAsia="en-AU"/>
              </w:rPr>
            </w:pPr>
            <w:r>
              <w:rPr>
                <w:rFonts w:ascii="Arial" w:hAnsi="Arial"/>
                <w:noProof/>
                <w:lang w:eastAsia="en-AU"/>
              </w:rPr>
              <w:t>Select</w:t>
            </w:r>
            <w:r w:rsidRPr="004C0EC4">
              <w:rPr>
                <w:rFonts w:ascii="Arial" w:hAnsi="Arial"/>
                <w:noProof/>
                <w:lang w:eastAsia="en-AU"/>
              </w:rPr>
              <w:t xml:space="preserve"> on the </w:t>
            </w:r>
            <w:r w:rsidRPr="004C0EC4">
              <w:rPr>
                <w:rFonts w:ascii="Arial" w:hAnsi="Arial"/>
                <w:b/>
                <w:noProof/>
                <w:lang w:eastAsia="en-AU"/>
              </w:rPr>
              <w:t>Users</w:t>
            </w:r>
            <w:r w:rsidRPr="004C0EC4">
              <w:rPr>
                <w:rFonts w:ascii="Arial" w:hAnsi="Arial"/>
                <w:noProof/>
                <w:lang w:eastAsia="en-AU"/>
              </w:rPr>
              <w:t xml:space="preserve"> heading to sort the users by following:</w:t>
            </w:r>
          </w:p>
          <w:p w14:paraId="6170C652" w14:textId="77777777" w:rsidR="00E55478" w:rsidRPr="004C0EC4" w:rsidRDefault="00E55478" w:rsidP="00E55478">
            <w:pPr>
              <w:numPr>
                <w:ilvl w:val="0"/>
                <w:numId w:val="31"/>
              </w:numPr>
              <w:spacing w:before="80" w:after="60"/>
              <w:rPr>
                <w:rFonts w:ascii="Arial" w:hAnsi="Arial"/>
                <w:noProof/>
                <w:lang w:eastAsia="en-AU"/>
              </w:rPr>
            </w:pPr>
            <w:r w:rsidRPr="004C0EC4">
              <w:rPr>
                <w:rFonts w:ascii="Arial" w:hAnsi="Arial"/>
                <w:noProof/>
                <w:lang w:eastAsia="en-AU"/>
              </w:rPr>
              <w:t xml:space="preserve">my users – </w:t>
            </w:r>
            <w:r>
              <w:rPr>
                <w:rFonts w:ascii="Arial" w:hAnsi="Arial"/>
                <w:noProof/>
                <w:lang w:eastAsia="en-AU"/>
              </w:rPr>
              <w:t>active users within your team</w:t>
            </w:r>
          </w:p>
          <w:p w14:paraId="3E752ABB" w14:textId="77777777" w:rsidR="00E55478" w:rsidRPr="004C0EC4" w:rsidRDefault="00E55478" w:rsidP="00E55478">
            <w:pPr>
              <w:numPr>
                <w:ilvl w:val="0"/>
                <w:numId w:val="31"/>
              </w:numPr>
              <w:spacing w:before="80" w:after="60"/>
              <w:rPr>
                <w:rFonts w:ascii="Arial" w:hAnsi="Arial"/>
                <w:noProof/>
                <w:lang w:eastAsia="en-AU"/>
              </w:rPr>
            </w:pPr>
            <w:r w:rsidRPr="004C0EC4">
              <w:rPr>
                <w:rFonts w:ascii="Arial" w:hAnsi="Arial"/>
                <w:noProof/>
                <w:lang w:eastAsia="en-AU"/>
              </w:rPr>
              <w:t>deactivated users – former users who no longer have provisioning</w:t>
            </w:r>
            <w:r>
              <w:rPr>
                <w:rFonts w:ascii="Arial" w:hAnsi="Arial"/>
                <w:noProof/>
                <w:lang w:eastAsia="en-AU"/>
              </w:rPr>
              <w:t xml:space="preserve"> within your team</w:t>
            </w:r>
          </w:p>
          <w:p w14:paraId="2FF513D6" w14:textId="77777777" w:rsidR="00E55478" w:rsidRPr="004C0EC4" w:rsidRDefault="00E55478" w:rsidP="00E55478">
            <w:pPr>
              <w:numPr>
                <w:ilvl w:val="0"/>
                <w:numId w:val="31"/>
              </w:numPr>
              <w:spacing w:before="80" w:after="60"/>
              <w:rPr>
                <w:rFonts w:ascii="Arial" w:hAnsi="Arial"/>
                <w:noProof/>
                <w:lang w:eastAsia="en-AU"/>
              </w:rPr>
            </w:pPr>
            <w:r w:rsidRPr="004C0EC4">
              <w:rPr>
                <w:rFonts w:ascii="Arial" w:hAnsi="Arial"/>
                <w:noProof/>
                <w:lang w:eastAsia="en-AU"/>
              </w:rPr>
              <w:t xml:space="preserve">show all – all users </w:t>
            </w:r>
            <w:r>
              <w:rPr>
                <w:rFonts w:ascii="Arial" w:hAnsi="Arial"/>
                <w:noProof/>
                <w:lang w:eastAsia="en-AU"/>
              </w:rPr>
              <w:t>(</w:t>
            </w:r>
            <w:r w:rsidRPr="004C0EC4">
              <w:rPr>
                <w:rFonts w:ascii="Arial" w:hAnsi="Arial"/>
                <w:noProof/>
                <w:lang w:eastAsia="en-AU"/>
              </w:rPr>
              <w:t>regardless of active status</w:t>
            </w:r>
            <w:r>
              <w:rPr>
                <w:rFonts w:ascii="Arial" w:hAnsi="Arial"/>
                <w:noProof/>
                <w:lang w:eastAsia="en-AU"/>
              </w:rPr>
              <w:t>)</w:t>
            </w:r>
            <w:r w:rsidRPr="004C0EC4">
              <w:rPr>
                <w:rFonts w:ascii="Arial" w:hAnsi="Arial"/>
                <w:noProof/>
                <w:lang w:eastAsia="en-AU"/>
              </w:rPr>
              <w:t xml:space="preserve"> </w:t>
            </w:r>
            <w:r>
              <w:rPr>
                <w:rFonts w:ascii="Arial" w:hAnsi="Arial"/>
                <w:noProof/>
                <w:lang w:eastAsia="en-AU"/>
              </w:rPr>
              <w:t>within the organsation.</w:t>
            </w:r>
          </w:p>
        </w:tc>
      </w:tr>
      <w:tr w:rsidR="00E55478" w:rsidRPr="004C0EC4" w14:paraId="42EF10B7" w14:textId="77777777" w:rsidTr="005D30E5">
        <w:trPr>
          <w:trHeight w:val="340"/>
        </w:trPr>
        <w:tc>
          <w:tcPr>
            <w:tcW w:w="1678" w:type="dxa"/>
          </w:tcPr>
          <w:p w14:paraId="68CC4FAB" w14:textId="77777777" w:rsidR="00E55478" w:rsidRPr="004C0EC4" w:rsidRDefault="00E55478" w:rsidP="009F69BA">
            <w:pPr>
              <w:spacing w:before="80" w:after="60"/>
              <w:rPr>
                <w:rFonts w:ascii="Arial" w:hAnsi="Arial"/>
              </w:rPr>
            </w:pPr>
            <w:r w:rsidRPr="004C0EC4">
              <w:rPr>
                <w:rFonts w:ascii="Arial" w:hAnsi="Arial"/>
              </w:rPr>
              <w:lastRenderedPageBreak/>
              <w:t>Column headings</w:t>
            </w:r>
          </w:p>
        </w:tc>
        <w:tc>
          <w:tcPr>
            <w:tcW w:w="7820" w:type="dxa"/>
          </w:tcPr>
          <w:p w14:paraId="01194EC2" w14:textId="77777777" w:rsidR="00E55478" w:rsidRPr="004C0EC4" w:rsidRDefault="00E55478" w:rsidP="009F69BA">
            <w:pPr>
              <w:spacing w:before="80" w:after="60"/>
              <w:rPr>
                <w:rFonts w:ascii="Arial" w:hAnsi="Arial"/>
              </w:rPr>
            </w:pPr>
            <w:r w:rsidRPr="004C0EC4">
              <w:rPr>
                <w:rFonts w:ascii="Arial" w:hAnsi="Arial"/>
              </w:rPr>
              <w:t xml:space="preserve">Column headings can be </w:t>
            </w:r>
            <w:r>
              <w:rPr>
                <w:rFonts w:ascii="Arial" w:hAnsi="Arial"/>
              </w:rPr>
              <w:t>select</w:t>
            </w:r>
            <w:r w:rsidRPr="004C0EC4">
              <w:rPr>
                <w:rFonts w:ascii="Arial" w:hAnsi="Arial"/>
              </w:rPr>
              <w:t>ed to change the view order of the table information to either ascending or descending.</w:t>
            </w:r>
          </w:p>
        </w:tc>
      </w:tr>
    </w:tbl>
    <w:p w14:paraId="7FCC3529" w14:textId="67DB3CB3" w:rsidR="00E55478" w:rsidRPr="004C0EC4" w:rsidRDefault="00E55478">
      <w:pPr>
        <w:pStyle w:val="Heading2"/>
      </w:pPr>
      <w:bookmarkStart w:id="121" w:name="_11.1_Adding_a"/>
      <w:bookmarkStart w:id="122" w:name="_13.1_Adding_a"/>
      <w:bookmarkStart w:id="123" w:name="_Toc18053674"/>
      <w:bookmarkStart w:id="124" w:name="_Toc18053778"/>
      <w:bookmarkStart w:id="125" w:name="_Toc18053910"/>
      <w:bookmarkStart w:id="126" w:name="_Toc495925363"/>
      <w:bookmarkStart w:id="127" w:name="_Toc526515156"/>
      <w:bookmarkStart w:id="128" w:name="_Toc18053911"/>
      <w:bookmarkEnd w:id="121"/>
      <w:bookmarkEnd w:id="122"/>
      <w:bookmarkEnd w:id="123"/>
      <w:bookmarkEnd w:id="124"/>
      <w:bookmarkEnd w:id="125"/>
      <w:r w:rsidRPr="004C0EC4">
        <w:t>Add a new user</w:t>
      </w:r>
      <w:bookmarkStart w:id="129" w:name="AddingNewUser"/>
      <w:bookmarkEnd w:id="126"/>
      <w:bookmarkEnd w:id="129"/>
      <w:r>
        <w:t xml:space="preserve"> profile</w:t>
      </w:r>
      <w:bookmarkEnd w:id="127"/>
      <w:bookmarkEnd w:id="128"/>
    </w:p>
    <w:p w14:paraId="582064E6" w14:textId="77777777" w:rsidR="00E55478" w:rsidRPr="004C0EC4" w:rsidRDefault="00E55478" w:rsidP="00E55478">
      <w:pPr>
        <w:pStyle w:val="DHHSbody"/>
      </w:pPr>
      <w:r w:rsidRPr="004C0EC4">
        <w:t>Creating new users</w:t>
      </w:r>
      <w:r>
        <w:t xml:space="preserve">, with associated functionalities, within CIR </w:t>
      </w:r>
      <w:r w:rsidRPr="004C0EC4">
        <w:t xml:space="preserve">is </w:t>
      </w:r>
      <w:r>
        <w:t>completed</w:t>
      </w:r>
      <w:r w:rsidRPr="004C0EC4">
        <w:t xml:space="preserve"> by </w:t>
      </w:r>
      <w:r>
        <w:t xml:space="preserve">Senior Delegate </w:t>
      </w:r>
      <w:r w:rsidR="00A55FC4">
        <w:t>level users.</w:t>
      </w:r>
      <w:r w:rsidRPr="004C0EC4">
        <w:t xml:space="preserve"> </w:t>
      </w:r>
    </w:p>
    <w:p w14:paraId="37E86D20" w14:textId="77777777" w:rsidR="00E55478" w:rsidRDefault="00E55478" w:rsidP="00E55478">
      <w:pPr>
        <w:pStyle w:val="DHHSnumberdigit"/>
        <w:numPr>
          <w:ilvl w:val="0"/>
          <w:numId w:val="32"/>
        </w:numPr>
      </w:pPr>
      <w:r>
        <w:t>Conduct</w:t>
      </w:r>
      <w:r w:rsidRPr="004C0EC4">
        <w:t xml:space="preserve"> a quick search before starting to ensure a record of the user has not already been created</w:t>
      </w:r>
      <w:r>
        <w:t xml:space="preserve">. </w:t>
      </w:r>
    </w:p>
    <w:p w14:paraId="6AAF28E2" w14:textId="77777777" w:rsidR="00E55478" w:rsidRPr="004C0EC4" w:rsidRDefault="00E55478" w:rsidP="00E55478">
      <w:pPr>
        <w:pStyle w:val="DHHSnumberdigit"/>
        <w:numPr>
          <w:ilvl w:val="0"/>
          <w:numId w:val="32"/>
        </w:numPr>
      </w:pPr>
      <w:r>
        <w:t>Select</w:t>
      </w:r>
      <w:r w:rsidRPr="004C0EC4">
        <w:t xml:space="preserve"> the </w:t>
      </w:r>
      <w:r w:rsidRPr="000C0CAD">
        <w:rPr>
          <w:b/>
          <w:bCs/>
        </w:rPr>
        <w:t>+New user</w:t>
      </w:r>
      <w:r w:rsidRPr="004C0EC4">
        <w:t xml:space="preserve"> button. The </w:t>
      </w:r>
      <w:r w:rsidRPr="000C0CAD">
        <w:rPr>
          <w:b/>
        </w:rPr>
        <w:t>Maintain users</w:t>
      </w:r>
      <w:r w:rsidRPr="004C0EC4">
        <w:t xml:space="preserve"> screen is displayed.</w:t>
      </w:r>
    </w:p>
    <w:p w14:paraId="5CC05226" w14:textId="74B9ABEA" w:rsidR="00E55478" w:rsidRPr="004C0EC4" w:rsidRDefault="00150F00" w:rsidP="00E55478">
      <w:pPr>
        <w:spacing w:after="120" w:line="270" w:lineRule="atLeast"/>
        <w:jc w:val="center"/>
        <w:rPr>
          <w:rFonts w:ascii="Arial" w:eastAsia="Times" w:hAnsi="Arial"/>
        </w:rPr>
      </w:pPr>
      <w:r>
        <w:rPr>
          <w:noProof/>
        </w:rPr>
        <w:drawing>
          <wp:inline distT="0" distB="0" distL="0" distR="0" wp14:anchorId="22B200F3" wp14:editId="47E73D33">
            <wp:extent cx="5760000" cy="6410133"/>
            <wp:effectExtent l="171450" t="171450" r="165100" b="181610"/>
            <wp:docPr id="45" name="Picture 45" descr="Image shows the maintain an induvial user page where user access is modified. This page capture all the users details such as role, phone number, name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0000" cy="641013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91C52CC" w14:textId="77777777" w:rsidR="00E55478" w:rsidRDefault="00E55478" w:rsidP="005D30E5">
      <w:pPr>
        <w:numPr>
          <w:ilvl w:val="0"/>
          <w:numId w:val="104"/>
        </w:numPr>
        <w:spacing w:after="120" w:line="270" w:lineRule="atLeast"/>
        <w:rPr>
          <w:rFonts w:ascii="Arial" w:eastAsia="Times" w:hAnsi="Arial"/>
          <w:i/>
          <w:iCs/>
        </w:rPr>
      </w:pPr>
      <w:r w:rsidRPr="004C0EC4">
        <w:rPr>
          <w:rFonts w:ascii="Arial" w:eastAsia="Times" w:hAnsi="Arial"/>
        </w:rPr>
        <w:t xml:space="preserve">Enter the </w:t>
      </w:r>
      <w:r w:rsidRPr="004C0EC4">
        <w:rPr>
          <w:rFonts w:ascii="Arial" w:eastAsia="Times" w:hAnsi="Arial"/>
          <w:b/>
          <w:bCs/>
        </w:rPr>
        <w:t>Username</w:t>
      </w:r>
      <w:r w:rsidRPr="004C0EC4">
        <w:rPr>
          <w:rFonts w:ascii="Arial" w:eastAsia="Times" w:hAnsi="Arial"/>
        </w:rPr>
        <w:t>.</w:t>
      </w:r>
    </w:p>
    <w:p w14:paraId="0C54F76B" w14:textId="77777777" w:rsidR="00774CAB" w:rsidRPr="00CA1E8F" w:rsidRDefault="00774CAB" w:rsidP="005D30E5">
      <w:pPr>
        <w:pStyle w:val="DHHSbullet2"/>
      </w:pPr>
      <w:r w:rsidRPr="00CA1E8F">
        <w:lastRenderedPageBreak/>
        <w:t>This is the name by which CIMS IT will know the user. For department users, this could be the HSNetID. For all other users, this will be the eBusiness ID.</w:t>
      </w:r>
    </w:p>
    <w:p w14:paraId="32A46DC2" w14:textId="77777777" w:rsidR="00774CAB" w:rsidRPr="00CA1E8F" w:rsidRDefault="00774CAB" w:rsidP="005D30E5">
      <w:pPr>
        <w:pStyle w:val="DHHSbullet2"/>
      </w:pPr>
      <w:r w:rsidRPr="00CA1E8F">
        <w:t xml:space="preserve">The HSNetID should be in the format </w:t>
      </w:r>
      <w:r w:rsidRPr="004717CD">
        <w:rPr>
          <w:b/>
        </w:rPr>
        <w:t>JTho1212</w:t>
      </w:r>
    </w:p>
    <w:p w14:paraId="6913738E" w14:textId="77777777" w:rsidR="00774CAB" w:rsidRPr="00CA1E8F" w:rsidRDefault="00774CAB" w:rsidP="005D30E5">
      <w:pPr>
        <w:pStyle w:val="DHHSbullet2"/>
      </w:pPr>
      <w:r w:rsidRPr="00CA1E8F">
        <w:t xml:space="preserve">The eBusiness ID is normally </w:t>
      </w:r>
      <w:r w:rsidRPr="004717CD">
        <w:rPr>
          <w:b/>
        </w:rPr>
        <w:t>Firstname.Surname.</w:t>
      </w:r>
    </w:p>
    <w:p w14:paraId="077A3C0F" w14:textId="77777777" w:rsidR="00E55478" w:rsidRDefault="00E55478" w:rsidP="005D30E5">
      <w:pPr>
        <w:numPr>
          <w:ilvl w:val="0"/>
          <w:numId w:val="104"/>
        </w:numPr>
        <w:spacing w:after="120" w:line="270" w:lineRule="atLeast"/>
        <w:rPr>
          <w:rFonts w:ascii="Arial" w:eastAsia="Times" w:hAnsi="Arial"/>
        </w:rPr>
      </w:pPr>
      <w:r w:rsidRPr="004C0EC4">
        <w:rPr>
          <w:rFonts w:ascii="Arial" w:eastAsia="Times" w:hAnsi="Arial"/>
        </w:rPr>
        <w:t xml:space="preserve">Enter the </w:t>
      </w:r>
      <w:r w:rsidRPr="004C0EC4">
        <w:rPr>
          <w:rFonts w:ascii="Arial" w:eastAsia="Times" w:hAnsi="Arial"/>
          <w:b/>
          <w:bCs/>
        </w:rPr>
        <w:t>First name</w:t>
      </w:r>
    </w:p>
    <w:p w14:paraId="3999D31B" w14:textId="77777777" w:rsidR="00774CAB" w:rsidRPr="00CA1E8F" w:rsidRDefault="00774CAB" w:rsidP="005D30E5">
      <w:pPr>
        <w:pStyle w:val="DHHSbullet2"/>
      </w:pPr>
      <w:r w:rsidRPr="00CA1E8F">
        <w:t>This is the first (given) name of the person to be added as a user in CIMS IT.</w:t>
      </w:r>
    </w:p>
    <w:p w14:paraId="11F46B9E" w14:textId="77777777" w:rsidR="00E55478" w:rsidRPr="00DA269D" w:rsidRDefault="00E55478" w:rsidP="005D30E5">
      <w:pPr>
        <w:numPr>
          <w:ilvl w:val="0"/>
          <w:numId w:val="104"/>
        </w:numPr>
        <w:spacing w:after="120" w:line="270" w:lineRule="atLeast"/>
        <w:rPr>
          <w:rFonts w:ascii="Arial" w:eastAsia="Times" w:hAnsi="Arial"/>
        </w:rPr>
      </w:pPr>
      <w:r w:rsidRPr="004C0EC4">
        <w:rPr>
          <w:rFonts w:ascii="Arial" w:eastAsia="Times" w:hAnsi="Arial"/>
        </w:rPr>
        <w:t xml:space="preserve">Enter the </w:t>
      </w:r>
      <w:r w:rsidRPr="004C0EC4">
        <w:rPr>
          <w:rFonts w:ascii="Arial" w:eastAsia="Times" w:hAnsi="Arial"/>
          <w:b/>
          <w:bCs/>
        </w:rPr>
        <w:t>Surname</w:t>
      </w:r>
    </w:p>
    <w:p w14:paraId="2A172A86" w14:textId="77777777" w:rsidR="00774CAB" w:rsidRPr="00CA1E8F" w:rsidRDefault="00774CAB" w:rsidP="005D30E5">
      <w:pPr>
        <w:pStyle w:val="DHHSbullet2"/>
      </w:pPr>
      <w:r w:rsidRPr="00CA1E8F">
        <w:t>This is the surname (family or last) name of the person to be added as a user in CIMS IT.</w:t>
      </w:r>
    </w:p>
    <w:p w14:paraId="4D89EAFD" w14:textId="77777777" w:rsidR="00E55478" w:rsidRDefault="00E55478" w:rsidP="005D30E5">
      <w:pPr>
        <w:numPr>
          <w:ilvl w:val="0"/>
          <w:numId w:val="104"/>
        </w:numPr>
        <w:spacing w:after="120" w:line="270" w:lineRule="atLeast"/>
        <w:rPr>
          <w:rFonts w:ascii="Arial" w:eastAsia="Times" w:hAnsi="Arial"/>
          <w:i/>
          <w:iCs/>
        </w:rPr>
      </w:pPr>
      <w:r w:rsidRPr="004C0EC4">
        <w:rPr>
          <w:rFonts w:ascii="Arial" w:eastAsia="Times" w:hAnsi="Arial"/>
        </w:rPr>
        <w:t xml:space="preserve">Enter the </w:t>
      </w:r>
      <w:r w:rsidRPr="004C0EC4">
        <w:rPr>
          <w:rFonts w:ascii="Arial" w:eastAsia="Times" w:hAnsi="Arial"/>
          <w:b/>
          <w:bCs/>
        </w:rPr>
        <w:t>Telephone number</w:t>
      </w:r>
    </w:p>
    <w:p w14:paraId="3514DCC3" w14:textId="77777777" w:rsidR="00774CAB" w:rsidRPr="00CA1E8F" w:rsidRDefault="00774CAB" w:rsidP="005D30E5">
      <w:pPr>
        <w:pStyle w:val="DHHSbullet2"/>
      </w:pPr>
      <w:r w:rsidRPr="00CA1E8F">
        <w:t>Enter the best telephone number on which to contact the user. It should be all numbers with no spaces.</w:t>
      </w:r>
    </w:p>
    <w:p w14:paraId="0A29DFC1" w14:textId="77777777" w:rsidR="00E55478" w:rsidRDefault="00E55478" w:rsidP="005D30E5">
      <w:pPr>
        <w:numPr>
          <w:ilvl w:val="0"/>
          <w:numId w:val="104"/>
        </w:numPr>
        <w:spacing w:after="120" w:line="270" w:lineRule="atLeast"/>
        <w:rPr>
          <w:rFonts w:ascii="Arial" w:eastAsia="Times" w:hAnsi="Arial"/>
        </w:rPr>
      </w:pPr>
      <w:r w:rsidRPr="004C0EC4">
        <w:rPr>
          <w:rFonts w:ascii="Arial" w:eastAsia="Times" w:hAnsi="Arial"/>
        </w:rPr>
        <w:t xml:space="preserve">Enter the </w:t>
      </w:r>
      <w:r w:rsidRPr="004C0EC4">
        <w:rPr>
          <w:rFonts w:ascii="Arial" w:eastAsia="Times" w:hAnsi="Arial"/>
          <w:b/>
          <w:bCs/>
        </w:rPr>
        <w:t>Start date</w:t>
      </w:r>
    </w:p>
    <w:p w14:paraId="018F9239" w14:textId="77777777" w:rsidR="00774CAB" w:rsidRPr="00CA1E8F" w:rsidRDefault="00774CAB" w:rsidP="005D30E5">
      <w:pPr>
        <w:pStyle w:val="DHHSbullet2"/>
      </w:pPr>
      <w:r w:rsidRPr="00CA1E8F">
        <w:t>This is the date from which the user has access to allocated functions within CIMS IT.</w:t>
      </w:r>
    </w:p>
    <w:p w14:paraId="15661F02" w14:textId="77777777" w:rsidR="00E55478" w:rsidRDefault="00E55478" w:rsidP="005D30E5">
      <w:pPr>
        <w:pStyle w:val="DHHSnumberdigit"/>
        <w:numPr>
          <w:ilvl w:val="0"/>
          <w:numId w:val="104"/>
        </w:numPr>
        <w:spacing w:before="120"/>
      </w:pPr>
      <w:r w:rsidRPr="004C0EC4">
        <w:t xml:space="preserve">Enter the </w:t>
      </w:r>
      <w:r w:rsidRPr="004C0EC4">
        <w:rPr>
          <w:b/>
          <w:bCs/>
        </w:rPr>
        <w:t>End date</w:t>
      </w:r>
    </w:p>
    <w:p w14:paraId="6A619CA1" w14:textId="77777777" w:rsidR="00774CAB" w:rsidRDefault="00774CAB" w:rsidP="005D30E5">
      <w:pPr>
        <w:pStyle w:val="DHHSbullet2"/>
      </w:pPr>
      <w:r w:rsidRPr="00CA1E8F">
        <w:t xml:space="preserve">This is the date to which the user has access to CIMS IT. After this date, the user will no longer be able to access CIMS IT. </w:t>
      </w:r>
    </w:p>
    <w:p w14:paraId="3DC2C31A" w14:textId="77777777" w:rsidR="00774CAB" w:rsidRPr="00CA1E8F" w:rsidRDefault="00774CAB" w:rsidP="005D30E5">
      <w:pPr>
        <w:pStyle w:val="DHHSbullet2"/>
      </w:pPr>
      <w:r>
        <w:t>Do not</w:t>
      </w:r>
      <w:r w:rsidRPr="00CA1E8F">
        <w:t xml:space="preserve"> complete this section if there is no end date.</w:t>
      </w:r>
    </w:p>
    <w:p w14:paraId="5F87E7A2" w14:textId="77777777" w:rsidR="00E55478" w:rsidRDefault="009B316F" w:rsidP="005D30E5">
      <w:pPr>
        <w:pStyle w:val="DHHSnumberdigit"/>
        <w:numPr>
          <w:ilvl w:val="0"/>
          <w:numId w:val="104"/>
        </w:numPr>
        <w:spacing w:before="120"/>
      </w:pPr>
      <w:r>
        <w:t>Select</w:t>
      </w:r>
      <w:r w:rsidRPr="004C0EC4">
        <w:t xml:space="preserve"> in the </w:t>
      </w:r>
      <w:r w:rsidRPr="004C0EC4">
        <w:rPr>
          <w:b/>
          <w:bCs/>
        </w:rPr>
        <w:t>Organisation</w:t>
      </w:r>
      <w:r w:rsidRPr="004C0EC4">
        <w:t xml:space="preserve"> field to </w:t>
      </w:r>
      <w:r>
        <w:t>choose the required organisation from the activated drop-down list</w:t>
      </w:r>
      <w:r w:rsidR="00E55478" w:rsidRPr="004C0EC4">
        <w:t>.</w:t>
      </w:r>
    </w:p>
    <w:p w14:paraId="6F820DDF" w14:textId="77777777" w:rsidR="00774CAB" w:rsidRPr="00CA1E8F" w:rsidRDefault="00774CAB" w:rsidP="005D30E5">
      <w:pPr>
        <w:pStyle w:val="DHHSbullet2"/>
      </w:pPr>
      <w:r w:rsidRPr="00CA1E8F">
        <w:t>This is the organisation that the user belongs to.</w:t>
      </w:r>
    </w:p>
    <w:p w14:paraId="00360632" w14:textId="77777777" w:rsidR="00E55478" w:rsidRDefault="005C2D97" w:rsidP="005D30E5">
      <w:pPr>
        <w:pStyle w:val="DHHSnumberdigit"/>
        <w:numPr>
          <w:ilvl w:val="0"/>
          <w:numId w:val="104"/>
        </w:numPr>
        <w:spacing w:before="120"/>
      </w:pPr>
      <w:r>
        <w:t>Select</w:t>
      </w:r>
      <w:r w:rsidRPr="004C0EC4">
        <w:t xml:space="preserve"> in the </w:t>
      </w:r>
      <w:r w:rsidRPr="004C0EC4">
        <w:rPr>
          <w:b/>
          <w:bCs/>
        </w:rPr>
        <w:t>Role</w:t>
      </w:r>
      <w:r w:rsidRPr="004C0EC4">
        <w:t xml:space="preserve"> field to </w:t>
      </w:r>
      <w:r>
        <w:t>choose the required role from the activated drop-down list</w:t>
      </w:r>
      <w:r w:rsidR="00E55478" w:rsidRPr="004C0EC4">
        <w:t>.</w:t>
      </w:r>
    </w:p>
    <w:p w14:paraId="6A2D58C9" w14:textId="77777777" w:rsidR="00774CAB" w:rsidRPr="00CA1E8F" w:rsidRDefault="00774CAB" w:rsidP="005D30E5">
      <w:pPr>
        <w:pStyle w:val="DHHSbullet2"/>
      </w:pPr>
      <w:r w:rsidRPr="00CA1E8F">
        <w:t xml:space="preserve">The role </w:t>
      </w:r>
      <w:r>
        <w:t xml:space="preserve">reflects the user’s level of access to client incident details and available functions the user can perform in CIMS IT. Refer to </w:t>
      </w:r>
      <w:hyperlink w:anchor="_Appendix_B:_Service" w:history="1">
        <w:r w:rsidRPr="005C2D97">
          <w:rPr>
            <w:rStyle w:val="Hyperlink"/>
          </w:rPr>
          <w:t>Appendix B: Service provider user roles</w:t>
        </w:r>
      </w:hyperlink>
      <w:r>
        <w:t>.</w:t>
      </w:r>
    </w:p>
    <w:p w14:paraId="73DF2094" w14:textId="77777777" w:rsidR="00E55478" w:rsidRDefault="005C2D97" w:rsidP="005D30E5">
      <w:pPr>
        <w:pStyle w:val="DHHSnumberdigit"/>
        <w:numPr>
          <w:ilvl w:val="0"/>
          <w:numId w:val="104"/>
        </w:numPr>
        <w:spacing w:before="120"/>
      </w:pPr>
      <w:r>
        <w:t>Select</w:t>
      </w:r>
      <w:r w:rsidRPr="004C0EC4">
        <w:t xml:space="preserve"> in the </w:t>
      </w:r>
      <w:r w:rsidRPr="004C0EC4">
        <w:rPr>
          <w:b/>
          <w:bCs/>
        </w:rPr>
        <w:t>Team name</w:t>
      </w:r>
      <w:r w:rsidRPr="004C0EC4">
        <w:t xml:space="preserve"> field to</w:t>
      </w:r>
      <w:r>
        <w:t xml:space="preserve"> choose the required team name from the activated drop-down list</w:t>
      </w:r>
      <w:r w:rsidR="00E55478" w:rsidRPr="004C0EC4">
        <w:t>.</w:t>
      </w:r>
    </w:p>
    <w:p w14:paraId="67B6077A" w14:textId="77777777" w:rsidR="00774CAB" w:rsidRPr="00CA1E8F" w:rsidRDefault="00774CAB" w:rsidP="005D30E5">
      <w:pPr>
        <w:pStyle w:val="DHHSbullet2"/>
      </w:pPr>
      <w:r w:rsidRPr="00CA1E8F">
        <w:t>The team name refers to the team the user will belong to in respect of the organisation identified earlier.</w:t>
      </w:r>
      <w:r>
        <w:t xml:space="preserve"> A team that does not exist can be added via the Manage teams page.</w:t>
      </w:r>
    </w:p>
    <w:p w14:paraId="0912D625" w14:textId="77777777" w:rsidR="00E55478" w:rsidRDefault="00E55478" w:rsidP="005D30E5">
      <w:pPr>
        <w:pStyle w:val="DHHSnumberdigit"/>
        <w:numPr>
          <w:ilvl w:val="0"/>
          <w:numId w:val="104"/>
        </w:numPr>
        <w:spacing w:before="120"/>
      </w:pPr>
      <w:r w:rsidRPr="004C0EC4">
        <w:t xml:space="preserve">Enter an email address in </w:t>
      </w:r>
      <w:r w:rsidRPr="004C0EC4">
        <w:rPr>
          <w:b/>
          <w:bCs/>
        </w:rPr>
        <w:t>Email</w:t>
      </w:r>
      <w:r w:rsidRPr="004C0EC4">
        <w:t>.</w:t>
      </w:r>
    </w:p>
    <w:p w14:paraId="433EA1EF" w14:textId="77777777" w:rsidR="00774CAB" w:rsidRPr="00CA1E8F" w:rsidRDefault="00774CAB" w:rsidP="005D30E5">
      <w:pPr>
        <w:pStyle w:val="DHHSbullet2"/>
      </w:pPr>
      <w:r w:rsidRPr="00CA1E8F">
        <w:t>The email address should be the best business email address to contact the user on.</w:t>
      </w:r>
    </w:p>
    <w:p w14:paraId="2FA21BC9" w14:textId="77777777" w:rsidR="00E55478" w:rsidRPr="004C0EC4" w:rsidRDefault="00E55478" w:rsidP="005D30E5">
      <w:pPr>
        <w:pStyle w:val="DHHSnumberdigit"/>
        <w:numPr>
          <w:ilvl w:val="0"/>
          <w:numId w:val="104"/>
        </w:numPr>
        <w:spacing w:before="120"/>
      </w:pPr>
      <w:r>
        <w:t>Select</w:t>
      </w:r>
      <w:r w:rsidRPr="004C0EC4">
        <w:t xml:space="preserve"> </w:t>
      </w:r>
      <w:r w:rsidRPr="004C0EC4">
        <w:rPr>
          <w:b/>
          <w:bCs/>
        </w:rPr>
        <w:t>Add access</w:t>
      </w:r>
      <w:r w:rsidRPr="004C0EC4">
        <w:t xml:space="preserve">. The user’s details are </w:t>
      </w:r>
      <w:r w:rsidR="0045633D" w:rsidRPr="004C0EC4">
        <w:t>recorded</w:t>
      </w:r>
      <w:r w:rsidRPr="004C0EC4">
        <w:t xml:space="preserve"> and the level of access.</w:t>
      </w:r>
    </w:p>
    <w:p w14:paraId="7910B8CB" w14:textId="0A02D122" w:rsidR="00E55478" w:rsidRDefault="00E55478" w:rsidP="00425CF6">
      <w:pPr>
        <w:numPr>
          <w:ilvl w:val="0"/>
          <w:numId w:val="104"/>
        </w:numPr>
        <w:spacing w:after="120" w:line="270" w:lineRule="atLeast"/>
        <w:rPr>
          <w:rFonts w:ascii="Arial" w:eastAsia="Times" w:hAnsi="Arial"/>
        </w:rPr>
      </w:pPr>
      <w:r>
        <w:rPr>
          <w:rFonts w:ascii="Arial" w:eastAsia="Times" w:hAnsi="Arial"/>
        </w:rPr>
        <w:t>Select</w:t>
      </w:r>
      <w:r w:rsidRPr="004C0EC4">
        <w:rPr>
          <w:rFonts w:ascii="Arial" w:eastAsia="Times" w:hAnsi="Arial"/>
        </w:rPr>
        <w:t xml:space="preserve"> </w:t>
      </w:r>
      <w:r w:rsidRPr="004C0EC4">
        <w:rPr>
          <w:rFonts w:ascii="Arial" w:eastAsia="Times" w:hAnsi="Arial"/>
          <w:b/>
          <w:bCs/>
        </w:rPr>
        <w:t>Save &amp; close</w:t>
      </w:r>
      <w:r w:rsidRPr="004C0EC4">
        <w:rPr>
          <w:rFonts w:ascii="Arial" w:eastAsia="Times" w:hAnsi="Arial"/>
        </w:rPr>
        <w:t>. A message confirming the successful addition of the user will be displayed.</w:t>
      </w:r>
    </w:p>
    <w:p w14:paraId="291DC651" w14:textId="77777777" w:rsidR="00C22DAD" w:rsidRPr="004C0EC4" w:rsidRDefault="00C22DAD" w:rsidP="005D30E5">
      <w:pPr>
        <w:spacing w:after="120" w:line="270" w:lineRule="atLeast"/>
        <w:rPr>
          <w:rFonts w:ascii="Arial" w:eastAsia="Times" w:hAnsi="Arial"/>
        </w:rPr>
      </w:pPr>
    </w:p>
    <w:p w14:paraId="234DA3A6" w14:textId="77777777" w:rsidR="00C22DAD" w:rsidRDefault="00C22DAD">
      <w:pPr>
        <w:rPr>
          <w:rFonts w:ascii="Arial" w:hAnsi="Arial"/>
          <w:bCs/>
          <w:color w:val="87189D"/>
          <w:sz w:val="28"/>
          <w:szCs w:val="44"/>
        </w:rPr>
      </w:pPr>
      <w:bookmarkStart w:id="130" w:name="_Toc495925364"/>
      <w:bookmarkStart w:id="131" w:name="_Toc526515157"/>
      <w:r>
        <w:br w:type="page"/>
      </w:r>
    </w:p>
    <w:p w14:paraId="118E4E97" w14:textId="481353CC" w:rsidR="00E55478" w:rsidRPr="004C0EC4" w:rsidRDefault="00E55478">
      <w:pPr>
        <w:pStyle w:val="Heading2"/>
      </w:pPr>
      <w:bookmarkStart w:id="132" w:name="_Toc18053912"/>
      <w:r>
        <w:lastRenderedPageBreak/>
        <w:t>Edit</w:t>
      </w:r>
      <w:r w:rsidRPr="004C0EC4">
        <w:t xml:space="preserve"> </w:t>
      </w:r>
      <w:bookmarkEnd w:id="130"/>
      <w:r>
        <w:t>user profiles</w:t>
      </w:r>
      <w:bookmarkEnd w:id="131"/>
      <w:r w:rsidR="00044DD2">
        <w:t xml:space="preserve"> details</w:t>
      </w:r>
      <w:bookmarkEnd w:id="132"/>
    </w:p>
    <w:p w14:paraId="1B69C0AA" w14:textId="77777777" w:rsidR="0045633D" w:rsidRPr="004C0EC4" w:rsidRDefault="0045633D" w:rsidP="0045633D">
      <w:pPr>
        <w:pStyle w:val="DHHSnumberdigit"/>
        <w:numPr>
          <w:ilvl w:val="0"/>
          <w:numId w:val="0"/>
        </w:numPr>
      </w:pPr>
      <w:r>
        <w:t xml:space="preserve">Editing existing </w:t>
      </w:r>
      <w:r w:rsidRPr="004C0EC4">
        <w:t>user</w:t>
      </w:r>
      <w:r>
        <w:t xml:space="preserve"> profile detail</w:t>
      </w:r>
      <w:r w:rsidRPr="004C0EC4">
        <w:t xml:space="preserve">s </w:t>
      </w:r>
      <w:r>
        <w:t xml:space="preserve">within CIR </w:t>
      </w:r>
      <w:r w:rsidRPr="004C0EC4">
        <w:t xml:space="preserve">is </w:t>
      </w:r>
      <w:r>
        <w:t>completed</w:t>
      </w:r>
      <w:r w:rsidRPr="004C0EC4">
        <w:t xml:space="preserve"> </w:t>
      </w:r>
      <w:r>
        <w:t xml:space="preserve">by Senior Delegate level users. User profile details include the CIMS nominated user name, first name, surname, telephone number, start and end date of using CIMS. </w:t>
      </w:r>
    </w:p>
    <w:p w14:paraId="7AEE4E07" w14:textId="77777777" w:rsidR="00E55478" w:rsidRPr="00A372DF" w:rsidRDefault="00E55478" w:rsidP="005D30E5">
      <w:pPr>
        <w:pStyle w:val="DHHSbody"/>
        <w:numPr>
          <w:ilvl w:val="0"/>
          <w:numId w:val="93"/>
        </w:numPr>
      </w:pPr>
      <w:r w:rsidRPr="009A12AA">
        <w:t xml:space="preserve">Search for the user profile required. Refer to </w:t>
      </w:r>
      <w:hyperlink w:anchor="_Refined_searches_using" w:history="1">
        <w:r w:rsidR="00A117F5" w:rsidRPr="005D30E5">
          <w:t>Refined searches using the search, filter and sort tools</w:t>
        </w:r>
      </w:hyperlink>
      <w:r w:rsidR="00A117F5" w:rsidRPr="009A12AA">
        <w:t xml:space="preserve"> </w:t>
      </w:r>
      <w:r w:rsidRPr="00A372DF">
        <w:t>for further information.</w:t>
      </w:r>
    </w:p>
    <w:p w14:paraId="233453B0" w14:textId="3C3EBE08" w:rsidR="00E55478" w:rsidRPr="008736A2" w:rsidRDefault="00C22DAD" w:rsidP="005D30E5">
      <w:pPr>
        <w:pStyle w:val="DHHSbody"/>
        <w:numPr>
          <w:ilvl w:val="0"/>
          <w:numId w:val="93"/>
        </w:numPr>
      </w:pPr>
      <w:r>
        <w:t>S</w:t>
      </w:r>
      <w:r w:rsidR="00E55478" w:rsidRPr="008736A2">
        <w:t xml:space="preserve">elect the </w:t>
      </w:r>
      <w:r w:rsidR="00E55478" w:rsidRPr="008736A2">
        <w:rPr>
          <w:b/>
        </w:rPr>
        <w:t>Edit</w:t>
      </w:r>
      <w:r w:rsidR="00E55478" w:rsidRPr="008736A2">
        <w:t xml:space="preserve"> action button.</w:t>
      </w:r>
    </w:p>
    <w:p w14:paraId="297B4534" w14:textId="2B61C252" w:rsidR="00E55478" w:rsidRDefault="00E36CF4" w:rsidP="00E55478">
      <w:pPr>
        <w:spacing w:after="120" w:line="270" w:lineRule="atLeast"/>
        <w:jc w:val="center"/>
        <w:rPr>
          <w:rFonts w:ascii="Arial" w:eastAsia="Times" w:hAnsi="Arial"/>
        </w:rPr>
      </w:pPr>
      <w:r>
        <w:rPr>
          <w:rFonts w:ascii="Arial" w:eastAsia="Times" w:hAnsi="Arial"/>
          <w:noProof/>
        </w:rPr>
        <w:drawing>
          <wp:inline distT="0" distB="0" distL="0" distR="0" wp14:anchorId="5865E62B" wp14:editId="29D5B3AF">
            <wp:extent cx="5760000" cy="1607961"/>
            <wp:effectExtent l="171450" t="171450" r="165100" b="201930"/>
            <wp:docPr id="40" name="Picture 40" descr="Image shows the manage users page and the action button which appears when hovering the mouse over a users profile. The action button which appears is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0000" cy="160796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247FF94" w14:textId="4287CCAD" w:rsidR="00C22DAD" w:rsidRDefault="00C22DAD" w:rsidP="00C22DAD">
      <w:pPr>
        <w:pStyle w:val="DHHSbody"/>
      </w:pPr>
      <w:r>
        <w:t xml:space="preserve">The user profile details can be </w:t>
      </w:r>
      <w:r w:rsidR="00C8631E">
        <w:t>edited directly.</w:t>
      </w:r>
    </w:p>
    <w:p w14:paraId="6EC3D6B2" w14:textId="78540CBB" w:rsidR="00C8631E" w:rsidRPr="004C0EC4" w:rsidRDefault="00C8631E" w:rsidP="005D30E5">
      <w:pPr>
        <w:pStyle w:val="DHHSbody"/>
      </w:pPr>
      <w:r>
        <w:t>To add or change user access levels select</w:t>
      </w:r>
    </w:p>
    <w:p w14:paraId="10673C5C" w14:textId="22C5ED5A" w:rsidR="00E55478" w:rsidRPr="004C0EC4" w:rsidRDefault="00821D4F" w:rsidP="00E55478">
      <w:pPr>
        <w:spacing w:after="120" w:line="270" w:lineRule="atLeast"/>
        <w:jc w:val="center"/>
        <w:rPr>
          <w:rFonts w:ascii="Arial" w:eastAsia="Times" w:hAnsi="Arial"/>
        </w:rPr>
      </w:pPr>
      <w:r>
        <w:rPr>
          <w:noProof/>
        </w:rPr>
        <w:lastRenderedPageBreak/>
        <w:drawing>
          <wp:inline distT="0" distB="0" distL="0" distR="0" wp14:anchorId="41A0587E" wp14:editId="15B13C27">
            <wp:extent cx="5760000" cy="6410133"/>
            <wp:effectExtent l="171450" t="171450" r="165100" b="181610"/>
            <wp:docPr id="37" name="Picture 37" descr="Image shows the maintain an induvial user page where user access is modified. This page capture all the users details such as role, phone number, name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0000" cy="641013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3834CF1" w14:textId="77777777" w:rsidR="00E55478" w:rsidRDefault="00E55478" w:rsidP="008736A2">
      <w:pPr>
        <w:pStyle w:val="DHHSnumberdigit"/>
        <w:numPr>
          <w:ilvl w:val="0"/>
          <w:numId w:val="41"/>
        </w:numPr>
      </w:pPr>
      <w:r>
        <w:t>Changes to the user profile registered in CIMS can be made here.</w:t>
      </w:r>
    </w:p>
    <w:p w14:paraId="3F2BAA3E" w14:textId="77777777" w:rsidR="00E55478" w:rsidRPr="004C0EC4" w:rsidRDefault="00E55478" w:rsidP="00E55478">
      <w:pPr>
        <w:pStyle w:val="DHHSbodyaftertablefigure"/>
      </w:pPr>
      <w:r>
        <w:t>Note: deactivating a user that is assigned to an investigation or review as the manager will require the investigation or review to be assigned to an alternative user.</w:t>
      </w:r>
    </w:p>
    <w:p w14:paraId="092EED8F" w14:textId="246C6D45" w:rsidR="00E55478" w:rsidRPr="004C0EC4" w:rsidRDefault="00044DD2">
      <w:pPr>
        <w:pStyle w:val="Heading2"/>
      </w:pPr>
      <w:bookmarkStart w:id="133" w:name="_Toc495925365"/>
      <w:bookmarkStart w:id="134" w:name="_Toc526515158"/>
      <w:bookmarkStart w:id="135" w:name="_Toc18053913"/>
      <w:r>
        <w:t>Editing</w:t>
      </w:r>
      <w:r w:rsidR="00915ACF">
        <w:t xml:space="preserve"> </w:t>
      </w:r>
      <w:r w:rsidR="00E55478" w:rsidRPr="004C0EC4">
        <w:t xml:space="preserve">user </w:t>
      </w:r>
      <w:bookmarkEnd w:id="133"/>
      <w:r w:rsidR="00E55478">
        <w:t>profiles access</w:t>
      </w:r>
      <w:bookmarkEnd w:id="134"/>
      <w:bookmarkEnd w:id="135"/>
    </w:p>
    <w:p w14:paraId="685C430A" w14:textId="77777777" w:rsidR="00E55478" w:rsidRPr="004C0EC4" w:rsidRDefault="00E55478" w:rsidP="00E55478">
      <w:pPr>
        <w:pStyle w:val="DHHSbody"/>
      </w:pPr>
      <w:r>
        <w:t>Senior Delegate</w:t>
      </w:r>
      <w:r w:rsidRPr="004C0EC4">
        <w:t xml:space="preserve">s </w:t>
      </w:r>
      <w:r w:rsidR="00783AEB" w:rsidRPr="004C0EC4">
        <w:t>can</w:t>
      </w:r>
      <w:r w:rsidRPr="004C0EC4">
        <w:t xml:space="preserve"> amend existing user’s access to CIMS </w:t>
      </w:r>
      <w:r>
        <w:t xml:space="preserve">IT </w:t>
      </w:r>
      <w:r w:rsidRPr="004C0EC4">
        <w:t>functions.</w:t>
      </w:r>
    </w:p>
    <w:p w14:paraId="3684CA66" w14:textId="77777777" w:rsidR="00E55478" w:rsidRPr="004C0EC4" w:rsidRDefault="00E55478" w:rsidP="00E55478">
      <w:pPr>
        <w:pStyle w:val="DHHSbody"/>
      </w:pPr>
      <w:r w:rsidRPr="004C0EC4">
        <w:t xml:space="preserve">See </w:t>
      </w:r>
      <w:hyperlink w:anchor="AddingNewUser" w:history="1">
        <w:r w:rsidRPr="004C0EC4">
          <w:rPr>
            <w:color w:val="0072CE"/>
            <w:u w:val="dotted"/>
          </w:rPr>
          <w:t>Adding a new user</w:t>
        </w:r>
      </w:hyperlink>
      <w:r w:rsidRPr="004C0EC4">
        <w:rPr>
          <w:i/>
          <w:iCs/>
        </w:rPr>
        <w:t xml:space="preserve"> </w:t>
      </w:r>
      <w:r w:rsidRPr="004C0EC4">
        <w:t>and follow from Step 8 for information about completing this screen.</w:t>
      </w:r>
    </w:p>
    <w:p w14:paraId="1F5576E2" w14:textId="11465BBE" w:rsidR="00E55478" w:rsidRDefault="00821D4F" w:rsidP="00E55478">
      <w:pPr>
        <w:pStyle w:val="DHHSbody"/>
        <w:jc w:val="center"/>
      </w:pPr>
      <w:bookmarkStart w:id="136" w:name="_Toc495925366"/>
      <w:r>
        <w:rPr>
          <w:noProof/>
        </w:rPr>
        <w:lastRenderedPageBreak/>
        <w:drawing>
          <wp:inline distT="0" distB="0" distL="0" distR="0" wp14:anchorId="304A14C6" wp14:editId="3B851AF0">
            <wp:extent cx="4320000" cy="1693574"/>
            <wp:effectExtent l="171450" t="171450" r="175895" b="192405"/>
            <wp:docPr id="36" name="Picture 36" descr="Image shows the add access to user button which is used to add a user to an additional team within the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20000" cy="169357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CBE8F0C" w14:textId="77777777" w:rsidR="00E55478" w:rsidRPr="004C0EC4" w:rsidRDefault="00E55478" w:rsidP="00E55478">
      <w:pPr>
        <w:pStyle w:val="DHHSbody"/>
      </w:pPr>
      <w:r>
        <w:t>Note: c</w:t>
      </w:r>
      <w:r w:rsidRPr="004C0EC4">
        <w:t>hanges made to the information recorded here may impact incidents and recommended investigative activities that have been assigned to the user.</w:t>
      </w:r>
    </w:p>
    <w:p w14:paraId="25829C1F" w14:textId="533A489C" w:rsidR="00E55478" w:rsidRPr="004C0EC4" w:rsidRDefault="00E55478">
      <w:pPr>
        <w:pStyle w:val="Heading2"/>
      </w:pPr>
      <w:bookmarkStart w:id="137" w:name="_Toc526515159"/>
      <w:bookmarkStart w:id="138" w:name="_Toc18053914"/>
      <w:r>
        <w:t>Assigning</w:t>
      </w:r>
      <w:r w:rsidRPr="004C0EC4">
        <w:t xml:space="preserve"> existing user</w:t>
      </w:r>
      <w:r>
        <w:t xml:space="preserve"> profile</w:t>
      </w:r>
      <w:r w:rsidRPr="004C0EC4">
        <w:t>s to a team</w:t>
      </w:r>
      <w:bookmarkEnd w:id="136"/>
      <w:bookmarkEnd w:id="137"/>
      <w:bookmarkEnd w:id="138"/>
    </w:p>
    <w:p w14:paraId="1EAC2628" w14:textId="77777777" w:rsidR="00E55478" w:rsidRDefault="00E55478" w:rsidP="00E55478">
      <w:pPr>
        <w:pStyle w:val="DHHSbody"/>
      </w:pPr>
      <w:r>
        <w:t>A Senior Delegate user is only able to assign existing user profiles to the teams they manage.</w:t>
      </w:r>
    </w:p>
    <w:p w14:paraId="4D409EA7" w14:textId="77777777" w:rsidR="00E55478" w:rsidRPr="004C0EC4" w:rsidRDefault="00497A1C" w:rsidP="00E55478">
      <w:pPr>
        <w:pStyle w:val="DHHSbody"/>
      </w:pPr>
      <w:r>
        <w:t xml:space="preserve">The Senior Delegate will need to need to </w:t>
      </w:r>
      <w:r w:rsidR="00E55478" w:rsidRPr="004C0EC4">
        <w:t xml:space="preserve">change </w:t>
      </w:r>
      <w:r>
        <w:t>the</w:t>
      </w:r>
      <w:r w:rsidR="00E55478" w:rsidRPr="004C0EC4">
        <w:t xml:space="preserve"> CIMS </w:t>
      </w:r>
      <w:r w:rsidR="00E55478">
        <w:t xml:space="preserve">IT </w:t>
      </w:r>
      <w:r w:rsidR="00E55478" w:rsidRPr="004C0EC4">
        <w:t xml:space="preserve">view to </w:t>
      </w:r>
      <w:r w:rsidR="00E55478" w:rsidRPr="004C0EC4">
        <w:rPr>
          <w:b/>
          <w:bCs/>
        </w:rPr>
        <w:t xml:space="preserve">Show all </w:t>
      </w:r>
      <w:r w:rsidR="00E55478" w:rsidRPr="004C0EC4">
        <w:t>as shown.</w:t>
      </w:r>
    </w:p>
    <w:p w14:paraId="43134981" w14:textId="51A9E1AD" w:rsidR="00E55478" w:rsidRPr="004C0EC4" w:rsidRDefault="00F712B3" w:rsidP="00E55478">
      <w:pPr>
        <w:spacing w:after="120" w:line="270" w:lineRule="atLeast"/>
        <w:jc w:val="center"/>
        <w:rPr>
          <w:rFonts w:ascii="Arial" w:eastAsia="Times" w:hAnsi="Arial"/>
        </w:rPr>
      </w:pPr>
      <w:r>
        <w:rPr>
          <w:rFonts w:ascii="Arial" w:eastAsia="Times" w:hAnsi="Arial"/>
          <w:noProof/>
        </w:rPr>
        <w:drawing>
          <wp:inline distT="0" distB="0" distL="0" distR="0" wp14:anchorId="56D98350" wp14:editId="1C65BAD8">
            <wp:extent cx="5760000" cy="2866041"/>
            <wp:effectExtent l="152400" t="171450" r="165100" b="182245"/>
            <wp:docPr id="34" name="Picture 34" descr="Image shows manage users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000" cy="286604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5F7B5B9" w14:textId="77777777" w:rsidR="00E55478" w:rsidRPr="004C0EC4" w:rsidRDefault="00497A1C" w:rsidP="00E55478">
      <w:pPr>
        <w:pStyle w:val="DHHSbodyaftertablefigure"/>
      </w:pPr>
      <w:r>
        <w:t>T</w:t>
      </w:r>
      <w:r w:rsidR="00E55478">
        <w:t>o assign an existing user profile to a team</w:t>
      </w:r>
      <w:r w:rsidR="00E55478" w:rsidRPr="004C0EC4">
        <w:t>:</w:t>
      </w:r>
    </w:p>
    <w:p w14:paraId="1B036E93" w14:textId="77777777" w:rsidR="00E55478" w:rsidRPr="007D368B" w:rsidRDefault="00E55478" w:rsidP="00E55478">
      <w:pPr>
        <w:pStyle w:val="DHHSnumberdigit"/>
        <w:numPr>
          <w:ilvl w:val="0"/>
          <w:numId w:val="34"/>
        </w:numPr>
      </w:pPr>
      <w:r w:rsidRPr="007D368B">
        <w:t>Locate the user you want to add to your team.</w:t>
      </w:r>
    </w:p>
    <w:p w14:paraId="6DB5B43F" w14:textId="77777777" w:rsidR="00E55478" w:rsidRPr="005D30E5" w:rsidRDefault="00E55478" w:rsidP="00497A1C">
      <w:pPr>
        <w:pStyle w:val="ListParagraph"/>
        <w:numPr>
          <w:ilvl w:val="0"/>
          <w:numId w:val="34"/>
        </w:numPr>
        <w:spacing w:after="120" w:line="270" w:lineRule="atLeast"/>
        <w:rPr>
          <w:rFonts w:ascii="Arial" w:eastAsia="Times" w:hAnsi="Arial"/>
          <w:sz w:val="20"/>
        </w:rPr>
      </w:pPr>
      <w:r w:rsidRPr="005D30E5">
        <w:rPr>
          <w:rFonts w:ascii="Arial" w:eastAsia="Times" w:hAnsi="Arial"/>
          <w:sz w:val="20"/>
        </w:rPr>
        <w:t xml:space="preserve">Hover </w:t>
      </w:r>
      <w:r w:rsidR="00C242CF" w:rsidRPr="005D30E5">
        <w:rPr>
          <w:rFonts w:ascii="Arial" w:eastAsia="Times" w:hAnsi="Arial"/>
          <w:sz w:val="20"/>
        </w:rPr>
        <w:t>the</w:t>
      </w:r>
      <w:r w:rsidRPr="005D30E5">
        <w:rPr>
          <w:rFonts w:ascii="Arial" w:eastAsia="Times" w:hAnsi="Arial"/>
          <w:sz w:val="20"/>
        </w:rPr>
        <w:t xml:space="preserve"> mouse over the user’s name. The action buttons will be displayed.</w:t>
      </w:r>
    </w:p>
    <w:p w14:paraId="6ED0D397" w14:textId="77777777" w:rsidR="00E55478" w:rsidRPr="004C0EC4" w:rsidRDefault="00E55478" w:rsidP="00E55478">
      <w:pPr>
        <w:pStyle w:val="DHHSnumberdigit"/>
        <w:numPr>
          <w:ilvl w:val="0"/>
          <w:numId w:val="34"/>
        </w:numPr>
      </w:pPr>
      <w:r>
        <w:t>Select</w:t>
      </w:r>
      <w:r w:rsidRPr="004C0EC4">
        <w:t xml:space="preserve"> </w:t>
      </w:r>
      <w:r w:rsidRPr="00B0112D">
        <w:rPr>
          <w:rStyle w:val="Strong"/>
        </w:rPr>
        <w:t>Edit</w:t>
      </w:r>
      <w:r w:rsidR="00060342">
        <w:t xml:space="preserve"> to display t</w:t>
      </w:r>
      <w:r w:rsidRPr="004C0EC4">
        <w:t xml:space="preserve">he </w:t>
      </w:r>
      <w:r w:rsidRPr="00B0112D">
        <w:rPr>
          <w:rStyle w:val="Strong"/>
        </w:rPr>
        <w:t>Maintain users</w:t>
      </w:r>
      <w:r w:rsidRPr="004C0EC4">
        <w:t xml:space="preserve"> screen.</w:t>
      </w:r>
    </w:p>
    <w:p w14:paraId="5C5227B0" w14:textId="77777777" w:rsidR="00E55478" w:rsidRPr="005D30E5" w:rsidRDefault="00E55478" w:rsidP="00497A1C">
      <w:pPr>
        <w:pStyle w:val="ListParagraph"/>
        <w:numPr>
          <w:ilvl w:val="0"/>
          <w:numId w:val="34"/>
        </w:numPr>
        <w:spacing w:after="120" w:line="270" w:lineRule="atLeast"/>
        <w:rPr>
          <w:rFonts w:ascii="Arial" w:eastAsia="Times" w:hAnsi="Arial"/>
          <w:sz w:val="20"/>
        </w:rPr>
      </w:pPr>
      <w:r w:rsidRPr="005D30E5">
        <w:rPr>
          <w:rFonts w:ascii="Arial" w:eastAsia="Times" w:hAnsi="Arial"/>
          <w:sz w:val="20"/>
        </w:rPr>
        <w:t xml:space="preserve">Select </w:t>
      </w:r>
      <w:r w:rsidRPr="005D30E5">
        <w:rPr>
          <w:rFonts w:ascii="Arial" w:eastAsia="Times" w:hAnsi="Arial"/>
          <w:b/>
          <w:bCs/>
          <w:sz w:val="20"/>
        </w:rPr>
        <w:t>Add access to user</w:t>
      </w:r>
      <w:r w:rsidR="00060342" w:rsidRPr="005D30E5">
        <w:rPr>
          <w:rFonts w:ascii="Arial" w:eastAsia="Times" w:hAnsi="Arial"/>
          <w:sz w:val="20"/>
        </w:rPr>
        <w:t xml:space="preserve"> to display the</w:t>
      </w:r>
      <w:r w:rsidRPr="005D30E5">
        <w:rPr>
          <w:rFonts w:ascii="Arial" w:eastAsia="Times" w:hAnsi="Arial"/>
          <w:sz w:val="20"/>
        </w:rPr>
        <w:t xml:space="preserve"> provisioning screen</w:t>
      </w:r>
      <w:r w:rsidR="00060342" w:rsidRPr="005D30E5">
        <w:rPr>
          <w:rFonts w:ascii="Arial" w:eastAsia="Times" w:hAnsi="Arial"/>
          <w:sz w:val="20"/>
        </w:rPr>
        <w:t xml:space="preserve"> as shown.</w:t>
      </w:r>
    </w:p>
    <w:p w14:paraId="56C97110" w14:textId="4DF7D827" w:rsidR="00E55478" w:rsidRDefault="003140F2" w:rsidP="005620D0">
      <w:pPr>
        <w:spacing w:after="120" w:line="270" w:lineRule="atLeast"/>
        <w:jc w:val="center"/>
        <w:rPr>
          <w:rFonts w:ascii="Arial" w:eastAsia="Times" w:hAnsi="Arial"/>
        </w:rPr>
      </w:pPr>
      <w:r>
        <w:rPr>
          <w:rFonts w:ascii="Arial" w:eastAsia="Times" w:hAnsi="Arial"/>
          <w:noProof/>
        </w:rPr>
        <w:lastRenderedPageBreak/>
        <w:drawing>
          <wp:inline distT="0" distB="0" distL="0" distR="0" wp14:anchorId="0CFF6A14" wp14:editId="0F4D3A8A">
            <wp:extent cx="4320000" cy="5304637"/>
            <wp:effectExtent l="171450" t="190500" r="194945" b="201295"/>
            <wp:docPr id="35" name="Picture 35" descr="Image shows the add user access page where a users role, team and speicific notification functions are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20000" cy="530463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90362C2" w14:textId="77777777" w:rsidR="00E55478" w:rsidRPr="00060342" w:rsidRDefault="00060342" w:rsidP="00497A1C">
      <w:pPr>
        <w:numPr>
          <w:ilvl w:val="0"/>
          <w:numId w:val="34"/>
        </w:numPr>
        <w:spacing w:after="120" w:line="270" w:lineRule="atLeast"/>
        <w:rPr>
          <w:rFonts w:ascii="Arial" w:eastAsia="Times" w:hAnsi="Arial" w:cs="Arial"/>
        </w:rPr>
      </w:pPr>
      <w:r w:rsidRPr="00060342">
        <w:rPr>
          <w:rFonts w:ascii="Arial" w:hAnsi="Arial" w:cs="Arial"/>
        </w:rPr>
        <w:t xml:space="preserve">Select in the </w:t>
      </w:r>
      <w:r>
        <w:rPr>
          <w:rFonts w:ascii="Arial" w:hAnsi="Arial" w:cs="Arial"/>
          <w:b/>
          <w:bCs/>
        </w:rPr>
        <w:t>Organisation</w:t>
      </w:r>
      <w:r w:rsidRPr="00060342">
        <w:rPr>
          <w:rFonts w:ascii="Arial" w:hAnsi="Arial" w:cs="Arial"/>
        </w:rPr>
        <w:t xml:space="preserve"> field to choose the required </w:t>
      </w:r>
      <w:r>
        <w:rPr>
          <w:rFonts w:ascii="Arial" w:hAnsi="Arial" w:cs="Arial"/>
        </w:rPr>
        <w:t>organisation</w:t>
      </w:r>
      <w:r w:rsidRPr="00060342">
        <w:rPr>
          <w:rFonts w:ascii="Arial" w:hAnsi="Arial" w:cs="Arial"/>
        </w:rPr>
        <w:t xml:space="preserve"> from the activated drop-down list</w:t>
      </w:r>
    </w:p>
    <w:p w14:paraId="61F06E30" w14:textId="77777777" w:rsidR="00E55478" w:rsidRPr="004C0EC4" w:rsidRDefault="00E55478" w:rsidP="00497A1C">
      <w:pPr>
        <w:numPr>
          <w:ilvl w:val="0"/>
          <w:numId w:val="34"/>
        </w:numPr>
        <w:spacing w:after="120" w:line="270" w:lineRule="atLeast"/>
        <w:rPr>
          <w:rFonts w:ascii="Arial" w:eastAsia="Times" w:hAnsi="Arial"/>
        </w:rPr>
      </w:pPr>
      <w:r>
        <w:rPr>
          <w:rFonts w:ascii="Arial" w:eastAsia="Times" w:hAnsi="Arial"/>
        </w:rPr>
        <w:t>Select</w:t>
      </w:r>
      <w:r w:rsidRPr="004C0EC4">
        <w:rPr>
          <w:rFonts w:ascii="Arial" w:eastAsia="Times" w:hAnsi="Arial"/>
        </w:rPr>
        <w:t xml:space="preserve"> </w:t>
      </w:r>
      <w:r w:rsidR="00060342">
        <w:rPr>
          <w:rFonts w:ascii="Arial" w:eastAsia="Times" w:hAnsi="Arial"/>
        </w:rPr>
        <w:t>in th</w:t>
      </w:r>
      <w:r w:rsidR="00060342" w:rsidRPr="00060342">
        <w:rPr>
          <w:rFonts w:ascii="Arial" w:hAnsi="Arial" w:cs="Arial"/>
        </w:rPr>
        <w:t xml:space="preserve">e </w:t>
      </w:r>
      <w:r w:rsidR="00060342" w:rsidRPr="00060342">
        <w:rPr>
          <w:rFonts w:ascii="Arial" w:hAnsi="Arial" w:cs="Arial"/>
          <w:b/>
          <w:bCs/>
        </w:rPr>
        <w:t>Role</w:t>
      </w:r>
      <w:r w:rsidR="00060342" w:rsidRPr="00060342">
        <w:rPr>
          <w:rFonts w:ascii="Arial" w:hAnsi="Arial" w:cs="Arial"/>
        </w:rPr>
        <w:t xml:space="preserve"> field to choose the required role from the activated drop-down list</w:t>
      </w:r>
      <w:r w:rsidRPr="004C0EC4">
        <w:rPr>
          <w:rFonts w:ascii="Arial" w:eastAsia="Times" w:hAnsi="Arial"/>
        </w:rPr>
        <w:t>.</w:t>
      </w:r>
    </w:p>
    <w:p w14:paraId="5FC00CBD" w14:textId="77777777" w:rsidR="00E55478" w:rsidRPr="004C0EC4" w:rsidRDefault="00E55478" w:rsidP="00497A1C">
      <w:pPr>
        <w:numPr>
          <w:ilvl w:val="0"/>
          <w:numId w:val="34"/>
        </w:numPr>
        <w:spacing w:after="120" w:line="270" w:lineRule="atLeast"/>
        <w:rPr>
          <w:rFonts w:ascii="Arial" w:eastAsia="Times" w:hAnsi="Arial"/>
        </w:rPr>
      </w:pPr>
      <w:r>
        <w:rPr>
          <w:rFonts w:ascii="Arial" w:eastAsia="Times" w:hAnsi="Arial"/>
        </w:rPr>
        <w:t>Select</w:t>
      </w:r>
      <w:r w:rsidRPr="004C0EC4">
        <w:rPr>
          <w:rFonts w:ascii="Arial" w:eastAsia="Times" w:hAnsi="Arial"/>
        </w:rPr>
        <w:t xml:space="preserve"> </w:t>
      </w:r>
      <w:r w:rsidR="001D2806">
        <w:rPr>
          <w:rFonts w:ascii="Arial" w:eastAsia="Times" w:hAnsi="Arial"/>
        </w:rPr>
        <w:t xml:space="preserve">in the </w:t>
      </w:r>
      <w:r w:rsidR="001D2806">
        <w:rPr>
          <w:rFonts w:ascii="Arial" w:eastAsia="Times" w:hAnsi="Arial"/>
          <w:b/>
        </w:rPr>
        <w:t>Team name</w:t>
      </w:r>
      <w:r w:rsidR="001D2806">
        <w:rPr>
          <w:rFonts w:ascii="Arial" w:eastAsia="Times" w:hAnsi="Arial"/>
        </w:rPr>
        <w:t xml:space="preserve"> field to choose</w:t>
      </w:r>
      <w:r w:rsidRPr="004C0EC4">
        <w:rPr>
          <w:rFonts w:ascii="Arial" w:eastAsia="Times" w:hAnsi="Arial"/>
        </w:rPr>
        <w:t xml:space="preserve"> the </w:t>
      </w:r>
      <w:r w:rsidRPr="004C0EC4">
        <w:rPr>
          <w:rFonts w:ascii="Arial" w:eastAsia="Times" w:hAnsi="Arial"/>
          <w:b/>
          <w:bCs/>
        </w:rPr>
        <w:t>Team name</w:t>
      </w:r>
      <w:r w:rsidRPr="004C0EC4">
        <w:rPr>
          <w:rFonts w:ascii="Arial" w:eastAsia="Times" w:hAnsi="Arial"/>
        </w:rPr>
        <w:t>.</w:t>
      </w:r>
    </w:p>
    <w:p w14:paraId="65B59EAD" w14:textId="77777777" w:rsidR="00E55478" w:rsidRPr="004C0EC4" w:rsidRDefault="00E55478" w:rsidP="00497A1C">
      <w:pPr>
        <w:numPr>
          <w:ilvl w:val="0"/>
          <w:numId w:val="34"/>
        </w:numPr>
        <w:spacing w:after="120" w:line="270" w:lineRule="atLeast"/>
        <w:rPr>
          <w:rFonts w:ascii="Arial" w:eastAsia="Times" w:hAnsi="Arial"/>
        </w:rPr>
      </w:pPr>
      <w:r w:rsidRPr="004C0EC4">
        <w:rPr>
          <w:rFonts w:ascii="Arial" w:eastAsia="Times" w:hAnsi="Arial"/>
        </w:rPr>
        <w:t xml:space="preserve">Type the user’s </w:t>
      </w:r>
      <w:r w:rsidRPr="004C0EC4">
        <w:rPr>
          <w:rFonts w:ascii="Arial" w:eastAsia="Times" w:hAnsi="Arial"/>
          <w:b/>
          <w:bCs/>
        </w:rPr>
        <w:t>Email</w:t>
      </w:r>
      <w:r w:rsidRPr="004C0EC4">
        <w:rPr>
          <w:rFonts w:ascii="Arial" w:eastAsia="Times" w:hAnsi="Arial"/>
        </w:rPr>
        <w:t xml:space="preserve"> address.</w:t>
      </w:r>
    </w:p>
    <w:p w14:paraId="039541E5" w14:textId="77777777" w:rsidR="00E55478" w:rsidRPr="004C0EC4" w:rsidRDefault="00E55478" w:rsidP="00497A1C">
      <w:pPr>
        <w:numPr>
          <w:ilvl w:val="0"/>
          <w:numId w:val="34"/>
        </w:numPr>
        <w:spacing w:after="120" w:line="270" w:lineRule="atLeast"/>
        <w:rPr>
          <w:rFonts w:ascii="Arial" w:eastAsia="Times" w:hAnsi="Arial"/>
        </w:rPr>
      </w:pPr>
      <w:r>
        <w:rPr>
          <w:rFonts w:ascii="Arial" w:eastAsia="Times" w:hAnsi="Arial"/>
        </w:rPr>
        <w:t>Select</w:t>
      </w:r>
      <w:r w:rsidRPr="004C0EC4">
        <w:rPr>
          <w:rFonts w:ascii="Arial" w:eastAsia="Times" w:hAnsi="Arial"/>
        </w:rPr>
        <w:t xml:space="preserve"> </w:t>
      </w:r>
      <w:r w:rsidRPr="004C0EC4">
        <w:rPr>
          <w:rFonts w:ascii="Arial" w:eastAsia="Times" w:hAnsi="Arial"/>
          <w:b/>
        </w:rPr>
        <w:t>Update access</w:t>
      </w:r>
      <w:r w:rsidRPr="004C0EC4">
        <w:rPr>
          <w:rFonts w:ascii="Arial" w:eastAsia="Times" w:hAnsi="Arial"/>
        </w:rPr>
        <w:t xml:space="preserve">. </w:t>
      </w:r>
    </w:p>
    <w:p w14:paraId="7719A21E" w14:textId="77777777" w:rsidR="00E55478" w:rsidRPr="004C0EC4" w:rsidRDefault="00E55478" w:rsidP="00E55478">
      <w:pPr>
        <w:pStyle w:val="DHHSbody"/>
      </w:pPr>
      <w:r w:rsidRPr="004C0EC4">
        <w:t xml:space="preserve">The </w:t>
      </w:r>
      <w:r w:rsidRPr="00B0112D">
        <w:rPr>
          <w:rStyle w:val="Strong"/>
        </w:rPr>
        <w:t>Maintain users</w:t>
      </w:r>
      <w:r w:rsidRPr="004C0EC4">
        <w:t xml:space="preserve"> screen </w:t>
      </w:r>
      <w:r w:rsidR="001D2806">
        <w:t>will display</w:t>
      </w:r>
      <w:r w:rsidRPr="004C0EC4">
        <w:t xml:space="preserve">. </w:t>
      </w:r>
      <w:r w:rsidR="001D2806">
        <w:t xml:space="preserve">This screen shows that the </w:t>
      </w:r>
      <w:r w:rsidRPr="004C0EC4">
        <w:t>user’s record has been updated with the new access along with the pre-existing access.</w:t>
      </w:r>
    </w:p>
    <w:tbl>
      <w:tblPr>
        <w:tblW w:w="5000" w:type="pct"/>
        <w:tblCellMar>
          <w:top w:w="142" w:type="dxa"/>
          <w:left w:w="142" w:type="dxa"/>
          <w:bottom w:w="142" w:type="dxa"/>
          <w:right w:w="142" w:type="dxa"/>
        </w:tblCellMar>
        <w:tblLook w:val="04A0" w:firstRow="1" w:lastRow="0" w:firstColumn="1" w:lastColumn="0" w:noHBand="0" w:noVBand="1"/>
      </w:tblPr>
      <w:tblGrid>
        <w:gridCol w:w="9298"/>
      </w:tblGrid>
      <w:tr w:rsidR="00E55478" w:rsidRPr="004C0EC4" w14:paraId="53E6AFE3" w14:textId="77777777" w:rsidTr="005D30E5">
        <w:tc>
          <w:tcPr>
            <w:tcW w:w="5000" w:type="pct"/>
            <w:shd w:val="clear" w:color="auto" w:fill="F1E3F3"/>
          </w:tcPr>
          <w:p w14:paraId="2D6D446C" w14:textId="77777777" w:rsidR="00E55478" w:rsidRPr="004C0EC4" w:rsidRDefault="00E55478" w:rsidP="009F69BA">
            <w:pPr>
              <w:pStyle w:val="DHHStabletext"/>
              <w:rPr>
                <w:rFonts w:eastAsia="Times"/>
              </w:rPr>
            </w:pPr>
            <w:r w:rsidRPr="004C0EC4">
              <w:rPr>
                <w:rFonts w:eastAsia="Times"/>
              </w:rPr>
              <w:t xml:space="preserve">To remove the previously existing user from your team, follow the steps in </w:t>
            </w:r>
            <w:hyperlink w:anchor="_13.5_Deleting_user" w:history="1">
              <w:r w:rsidRPr="001D2806">
                <w:rPr>
                  <w:rStyle w:val="Hyperlink"/>
                  <w:rFonts w:eastAsia="Times"/>
                </w:rPr>
                <w:t>Deleting user access</w:t>
              </w:r>
            </w:hyperlink>
            <w:r w:rsidRPr="004C0EC4">
              <w:rPr>
                <w:rFonts w:eastAsia="Times"/>
              </w:rPr>
              <w:t>. You can only delete the provisioning that has been previously allocated by you. This means that if a user originally belonged to another team, only that team’s manager can delete the allocated provisioning.</w:t>
            </w:r>
          </w:p>
        </w:tc>
      </w:tr>
    </w:tbl>
    <w:p w14:paraId="2F5A3B09" w14:textId="1C46203E" w:rsidR="00E55478" w:rsidRPr="004C0EC4" w:rsidRDefault="00E55478">
      <w:pPr>
        <w:pStyle w:val="Heading2"/>
      </w:pPr>
      <w:bookmarkStart w:id="139" w:name="_Toc18053679"/>
      <w:bookmarkStart w:id="140" w:name="_Toc18053783"/>
      <w:bookmarkStart w:id="141" w:name="_Toc18053915"/>
      <w:bookmarkStart w:id="142" w:name="_13.5_Deleting_user"/>
      <w:bookmarkStart w:id="143" w:name="_Toc495925367"/>
      <w:bookmarkStart w:id="144" w:name="_Toc526515160"/>
      <w:bookmarkStart w:id="145" w:name="_Toc18053916"/>
      <w:bookmarkEnd w:id="139"/>
      <w:bookmarkEnd w:id="140"/>
      <w:bookmarkEnd w:id="141"/>
      <w:bookmarkEnd w:id="142"/>
      <w:r w:rsidRPr="004C0EC4">
        <w:lastRenderedPageBreak/>
        <w:t>Deleting user access</w:t>
      </w:r>
      <w:bookmarkEnd w:id="143"/>
      <w:bookmarkEnd w:id="144"/>
      <w:bookmarkEnd w:id="145"/>
    </w:p>
    <w:p w14:paraId="3397A149" w14:textId="77777777" w:rsidR="00E55478" w:rsidRPr="004C0EC4" w:rsidRDefault="00E55478" w:rsidP="00E55478">
      <w:pPr>
        <w:pStyle w:val="DHHSbody"/>
      </w:pPr>
      <w:r w:rsidRPr="004C0EC4">
        <w:t>If a user no longer requires access to CIMS</w:t>
      </w:r>
      <w:r>
        <w:t xml:space="preserve"> IT</w:t>
      </w:r>
      <w:r w:rsidRPr="004C0EC4">
        <w:t xml:space="preserve">, for privacy and security reasons, </w:t>
      </w:r>
      <w:r w:rsidR="001D2806">
        <w:t xml:space="preserve">their user provisioning needs to be </w:t>
      </w:r>
      <w:r w:rsidRPr="004C0EC4">
        <w:t>deactivate</w:t>
      </w:r>
      <w:r w:rsidR="001D2806">
        <w:t>d</w:t>
      </w:r>
      <w:r w:rsidRPr="004C0EC4">
        <w:t xml:space="preserve">. </w:t>
      </w:r>
      <w:r w:rsidR="00C242CF">
        <w:t xml:space="preserve">The Senior Delegate level users can delete </w:t>
      </w:r>
      <w:r w:rsidRPr="004C0EC4">
        <w:t xml:space="preserve">the provisioning allocated to the user </w:t>
      </w:r>
      <w:r w:rsidR="00C242CF">
        <w:t xml:space="preserve">from the </w:t>
      </w:r>
      <w:r w:rsidR="00C242CF">
        <w:rPr>
          <w:b/>
        </w:rPr>
        <w:t>Manage users</w:t>
      </w:r>
      <w:r w:rsidR="00C242CF">
        <w:t xml:space="preserve"> screen by:</w:t>
      </w:r>
    </w:p>
    <w:p w14:paraId="5B133F44" w14:textId="63099851" w:rsidR="00E55478" w:rsidRPr="004C0EC4" w:rsidRDefault="00B37C43" w:rsidP="00E55478">
      <w:pPr>
        <w:pStyle w:val="DHHSbody"/>
        <w:jc w:val="center"/>
      </w:pPr>
      <w:r>
        <w:rPr>
          <w:noProof/>
        </w:rPr>
        <w:drawing>
          <wp:inline distT="0" distB="0" distL="0" distR="0" wp14:anchorId="24024AEE" wp14:editId="49E47D68">
            <wp:extent cx="5760000" cy="2866041"/>
            <wp:effectExtent l="152400" t="171450" r="165100" b="182245"/>
            <wp:docPr id="33" name="Picture 33" descr="Image shows manage incident page and manage incident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000" cy="286604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C6EF410" w14:textId="77777777" w:rsidR="00E55478" w:rsidRPr="007D368B" w:rsidRDefault="00A55FC4" w:rsidP="00E55478">
      <w:pPr>
        <w:pStyle w:val="DHHSnumberdigit"/>
        <w:numPr>
          <w:ilvl w:val="0"/>
          <w:numId w:val="35"/>
        </w:numPr>
      </w:pPr>
      <w:r>
        <w:t>Firstly,</w:t>
      </w:r>
      <w:r w:rsidR="00C242CF">
        <w:t xml:space="preserve"> locat</w:t>
      </w:r>
      <w:r>
        <w:t>e</w:t>
      </w:r>
      <w:r w:rsidR="00E55478" w:rsidRPr="007D368B">
        <w:t xml:space="preserve"> the user whose access needs to be deleted.</w:t>
      </w:r>
    </w:p>
    <w:p w14:paraId="1795D3EB" w14:textId="77777777" w:rsidR="00E55478" w:rsidRPr="004C0EC4" w:rsidRDefault="00E55478" w:rsidP="00497A1C">
      <w:pPr>
        <w:pStyle w:val="DHHSnumberdigit"/>
        <w:numPr>
          <w:ilvl w:val="0"/>
          <w:numId w:val="34"/>
        </w:numPr>
      </w:pPr>
      <w:r w:rsidRPr="004C0EC4">
        <w:t xml:space="preserve">Hover </w:t>
      </w:r>
      <w:r w:rsidR="00C242CF">
        <w:t>the</w:t>
      </w:r>
      <w:r w:rsidRPr="004C0EC4">
        <w:t xml:space="preserve"> mouse over the user’s details to display the action buttons.</w:t>
      </w:r>
    </w:p>
    <w:p w14:paraId="69EFAA7F" w14:textId="77777777" w:rsidR="00E55478" w:rsidRPr="004C0EC4" w:rsidRDefault="00E55478" w:rsidP="00497A1C">
      <w:pPr>
        <w:pStyle w:val="DHHSnumberdigit"/>
        <w:numPr>
          <w:ilvl w:val="0"/>
          <w:numId w:val="34"/>
        </w:numPr>
      </w:pPr>
      <w:r>
        <w:t>Select</w:t>
      </w:r>
      <w:r w:rsidRPr="004C0EC4">
        <w:t xml:space="preserve"> </w:t>
      </w:r>
      <w:r w:rsidRPr="00B0112D">
        <w:rPr>
          <w:rStyle w:val="Strong"/>
        </w:rPr>
        <w:t>Edit</w:t>
      </w:r>
      <w:r w:rsidRPr="006649E3">
        <w:t>.</w:t>
      </w:r>
      <w:r w:rsidRPr="004C0EC4">
        <w:t xml:space="preserve"> The </w:t>
      </w:r>
      <w:r w:rsidRPr="00B0112D">
        <w:rPr>
          <w:rStyle w:val="Strong"/>
        </w:rPr>
        <w:t>Maintain users</w:t>
      </w:r>
      <w:r w:rsidRPr="004C0EC4">
        <w:t xml:space="preserve"> screen is displayed.</w:t>
      </w:r>
    </w:p>
    <w:p w14:paraId="2A6CB8F5" w14:textId="2144F695" w:rsidR="00E55478" w:rsidRPr="004C0EC4" w:rsidRDefault="009E1B2F" w:rsidP="00E55478">
      <w:pPr>
        <w:pStyle w:val="DHHSbody"/>
        <w:jc w:val="center"/>
      </w:pPr>
      <w:r>
        <w:rPr>
          <w:noProof/>
        </w:rPr>
        <w:lastRenderedPageBreak/>
        <w:drawing>
          <wp:inline distT="0" distB="0" distL="0" distR="0" wp14:anchorId="4EDD4696" wp14:editId="15BE3866">
            <wp:extent cx="5760000" cy="6410133"/>
            <wp:effectExtent l="171450" t="171450" r="165100" b="181610"/>
            <wp:docPr id="32" name="Picture 32" descr="Image shows the maintain users page where user details ar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0000" cy="641013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8005B48" w14:textId="77777777" w:rsidR="00E55478" w:rsidRPr="004C0EC4" w:rsidRDefault="00E55478" w:rsidP="00E55478">
      <w:pPr>
        <w:pStyle w:val="DHHSbodyaftertablefigure"/>
      </w:pPr>
      <w:r w:rsidRPr="004C0EC4">
        <w:t xml:space="preserve">Some users will have more than one form of user provisioning. </w:t>
      </w:r>
      <w:r w:rsidR="00C242CF">
        <w:t>The Senior Delegate level user</w:t>
      </w:r>
      <w:r w:rsidRPr="004C0EC4">
        <w:t xml:space="preserve"> can only delete the provisioning that relates to </w:t>
      </w:r>
      <w:r w:rsidR="00C242CF">
        <w:t>their</w:t>
      </w:r>
      <w:r w:rsidRPr="004C0EC4">
        <w:t xml:space="preserve"> team. To delete the user’s access to CIMS</w:t>
      </w:r>
      <w:r>
        <w:t xml:space="preserve"> IT</w:t>
      </w:r>
      <w:r w:rsidRPr="004C0EC4">
        <w:t xml:space="preserve"> </w:t>
      </w:r>
      <w:r>
        <w:t>(</w:t>
      </w:r>
      <w:r w:rsidRPr="004C0EC4">
        <w:t>for example</w:t>
      </w:r>
      <w:r>
        <w:t>,</w:t>
      </w:r>
      <w:r w:rsidRPr="004C0EC4">
        <w:t xml:space="preserve"> if the user is leaving the organisation</w:t>
      </w:r>
      <w:r>
        <w:t>)</w:t>
      </w:r>
      <w:r w:rsidRPr="004C0EC4">
        <w:t xml:space="preserve">, </w:t>
      </w:r>
      <w:r w:rsidR="00C242CF">
        <w:t>the Senior Delegate</w:t>
      </w:r>
      <w:r w:rsidRPr="004C0EC4">
        <w:t xml:space="preserve"> must remove all allocated provisioning.</w:t>
      </w:r>
    </w:p>
    <w:p w14:paraId="30BAAF8D" w14:textId="77777777" w:rsidR="00E55478" w:rsidRPr="004C0EC4" w:rsidRDefault="00E55478" w:rsidP="00E55478">
      <w:pPr>
        <w:pStyle w:val="DHHSbody"/>
      </w:pPr>
      <w:r w:rsidRPr="004C0EC4">
        <w:t>Continue with the steps below to learn more about deleting user access:</w:t>
      </w:r>
    </w:p>
    <w:p w14:paraId="04ED7843" w14:textId="77777777" w:rsidR="00E55478" w:rsidRPr="004C0EC4" w:rsidRDefault="00E55478" w:rsidP="00497A1C">
      <w:pPr>
        <w:numPr>
          <w:ilvl w:val="0"/>
          <w:numId w:val="34"/>
        </w:numPr>
        <w:spacing w:after="120" w:line="270" w:lineRule="atLeast"/>
        <w:rPr>
          <w:rFonts w:ascii="Arial" w:eastAsia="Times" w:hAnsi="Arial"/>
        </w:rPr>
      </w:pPr>
      <w:r>
        <w:rPr>
          <w:rFonts w:ascii="Arial" w:eastAsia="Times" w:hAnsi="Arial"/>
        </w:rPr>
        <w:t>Select</w:t>
      </w:r>
      <w:r w:rsidRPr="004C0EC4">
        <w:rPr>
          <w:rFonts w:ascii="Arial" w:eastAsia="Times" w:hAnsi="Arial"/>
        </w:rPr>
        <w:t xml:space="preserve"> </w:t>
      </w:r>
      <w:r w:rsidRPr="004C0EC4">
        <w:rPr>
          <w:rFonts w:ascii="Arial" w:eastAsia="Times" w:hAnsi="Arial"/>
          <w:b/>
          <w:bCs/>
        </w:rPr>
        <w:t>Delete</w:t>
      </w:r>
      <w:r w:rsidRPr="004C0EC4">
        <w:rPr>
          <w:rFonts w:ascii="Arial" w:eastAsia="Times" w:hAnsi="Arial"/>
        </w:rPr>
        <w:t xml:space="preserve"> beside the user provisioning to be removed. A </w:t>
      </w:r>
      <w:r w:rsidRPr="004C0EC4">
        <w:rPr>
          <w:rFonts w:ascii="Arial" w:eastAsia="Times" w:hAnsi="Arial"/>
          <w:b/>
          <w:bCs/>
        </w:rPr>
        <w:t>Remove this access</w:t>
      </w:r>
      <w:r w:rsidRPr="004C0EC4">
        <w:rPr>
          <w:rFonts w:ascii="Arial" w:eastAsia="Times" w:hAnsi="Arial"/>
        </w:rPr>
        <w:t xml:space="preserve"> confirmation is displayed.</w:t>
      </w:r>
    </w:p>
    <w:p w14:paraId="252B531F" w14:textId="77777777" w:rsidR="00E55478" w:rsidRPr="004C0EC4" w:rsidRDefault="00E55478" w:rsidP="00497A1C">
      <w:pPr>
        <w:pStyle w:val="DHHSnumberdigit"/>
        <w:numPr>
          <w:ilvl w:val="0"/>
          <w:numId w:val="34"/>
        </w:numPr>
      </w:pPr>
      <w:r>
        <w:t>Select</w:t>
      </w:r>
      <w:r w:rsidRPr="004C0EC4">
        <w:t xml:space="preserve"> </w:t>
      </w:r>
      <w:r w:rsidRPr="004C0EC4">
        <w:rPr>
          <w:b/>
          <w:bCs/>
        </w:rPr>
        <w:t>Remove</w:t>
      </w:r>
      <w:r w:rsidRPr="004C0EC4">
        <w:t>.</w:t>
      </w:r>
    </w:p>
    <w:tbl>
      <w:tblPr>
        <w:tblW w:w="5000" w:type="pct"/>
        <w:tblCellMar>
          <w:top w:w="142" w:type="dxa"/>
          <w:left w:w="142" w:type="dxa"/>
          <w:bottom w:w="142" w:type="dxa"/>
          <w:right w:w="142" w:type="dxa"/>
        </w:tblCellMar>
        <w:tblLook w:val="04A0" w:firstRow="1" w:lastRow="0" w:firstColumn="1" w:lastColumn="0" w:noHBand="0" w:noVBand="1"/>
      </w:tblPr>
      <w:tblGrid>
        <w:gridCol w:w="9298"/>
      </w:tblGrid>
      <w:tr w:rsidR="00E55478" w:rsidRPr="004C0EC4" w14:paraId="1D3E56E9" w14:textId="77777777" w:rsidTr="005D30E5">
        <w:tc>
          <w:tcPr>
            <w:tcW w:w="5000" w:type="pct"/>
            <w:shd w:val="clear" w:color="auto" w:fill="F1E3F3"/>
          </w:tcPr>
          <w:p w14:paraId="0A208942" w14:textId="77777777" w:rsidR="00E55478" w:rsidRPr="004C0EC4" w:rsidRDefault="00E55478" w:rsidP="009F69BA">
            <w:pPr>
              <w:pStyle w:val="DHHStabletext"/>
            </w:pPr>
            <w:r w:rsidRPr="004C0EC4">
              <w:lastRenderedPageBreak/>
              <w:t>Be mindful of investigations or reviews assigned to the user whose access is being deleted. It may be necessary to provide alternative access to ensure the timely completion of the reviews.</w:t>
            </w:r>
          </w:p>
        </w:tc>
      </w:tr>
    </w:tbl>
    <w:p w14:paraId="7B98E961" w14:textId="77777777" w:rsidR="00E55478" w:rsidRPr="004C0EC4" w:rsidRDefault="00E55478" w:rsidP="00E55478">
      <w:pPr>
        <w:pStyle w:val="DHHSbodyaftertablefigure"/>
      </w:pPr>
      <w:r w:rsidRPr="004C0EC4">
        <w:t>Where the user has provisioning to more than one area, only the provisioning deleted will be affected. The user will not be deactivated until all provisioning has been deleted.</w:t>
      </w:r>
    </w:p>
    <w:p w14:paraId="343E2C0B" w14:textId="77777777" w:rsidR="00612CAB" w:rsidRDefault="00612CAB">
      <w:pPr>
        <w:rPr>
          <w:rFonts w:ascii="Arial" w:hAnsi="Arial"/>
          <w:bCs/>
          <w:color w:val="87189D"/>
          <w:sz w:val="44"/>
          <w:szCs w:val="44"/>
        </w:rPr>
      </w:pPr>
      <w:bookmarkStart w:id="146" w:name="ServiceMaps"/>
      <w:bookmarkStart w:id="147" w:name="_Ref493586185"/>
      <w:bookmarkStart w:id="148" w:name="_Toc497301572"/>
      <w:bookmarkStart w:id="149" w:name="_Toc526515161"/>
      <w:bookmarkEnd w:id="146"/>
      <w:r>
        <w:br w:type="page"/>
      </w:r>
    </w:p>
    <w:p w14:paraId="502C7AEF" w14:textId="77777777" w:rsidR="00E55478" w:rsidRPr="00831377" w:rsidRDefault="00E55478" w:rsidP="005D30E5">
      <w:pPr>
        <w:pStyle w:val="Heading1"/>
        <w:numPr>
          <w:ilvl w:val="0"/>
          <w:numId w:val="0"/>
        </w:numPr>
      </w:pPr>
      <w:bookmarkStart w:id="150" w:name="_Toc18053917"/>
      <w:r w:rsidRPr="00A372DF">
        <w:lastRenderedPageBreak/>
        <w:t>Appendix A: Department service area maps</w:t>
      </w:r>
      <w:bookmarkEnd w:id="147"/>
      <w:bookmarkEnd w:id="148"/>
      <w:bookmarkEnd w:id="149"/>
      <w:bookmarkEnd w:id="150"/>
    </w:p>
    <w:p w14:paraId="557513F7" w14:textId="77777777" w:rsidR="00E55478" w:rsidRPr="00AB76C4" w:rsidRDefault="00E55478" w:rsidP="005D30E5">
      <w:pPr>
        <w:pStyle w:val="Heading3"/>
      </w:pPr>
      <w:r>
        <w:t>Figure A.1 Department service area maps - metropolitan</w:t>
      </w:r>
    </w:p>
    <w:p w14:paraId="078BCF37" w14:textId="2F72FA81" w:rsidR="00E55478" w:rsidRDefault="00B47C89" w:rsidP="00E55478">
      <w:pPr>
        <w:pStyle w:val="DHHSbody"/>
        <w:jc w:val="center"/>
      </w:pPr>
      <w:r>
        <w:rPr>
          <w:noProof/>
        </w:rPr>
        <w:drawing>
          <wp:inline distT="0" distB="0" distL="0" distR="0" wp14:anchorId="0553FEAD" wp14:editId="48045433">
            <wp:extent cx="5904230" cy="3333115"/>
            <wp:effectExtent l="171450" t="171450" r="172720" b="191135"/>
            <wp:docPr id="200" name="Picture 200" descr="Image shows map of Victoria with DHHS areas 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department lgas map.PNG"/>
                    <pic:cNvPicPr/>
                  </pic:nvPicPr>
                  <pic:blipFill>
                    <a:blip r:embed="rId98"/>
                    <a:stretch>
                      <a:fillRect/>
                    </a:stretch>
                  </pic:blipFill>
                  <pic:spPr>
                    <a:xfrm>
                      <a:off x="0" y="0"/>
                      <a:ext cx="5904230" cy="333311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A7D1A78" w14:textId="77777777" w:rsidR="005F25FC" w:rsidRDefault="005F25FC" w:rsidP="005D30E5">
      <w:pPr>
        <w:pStyle w:val="Heading3"/>
      </w:pPr>
      <w:r>
        <w:t>List of department service areas</w:t>
      </w:r>
    </w:p>
    <w:p w14:paraId="6C6D4063" w14:textId="77777777" w:rsidR="005F25FC" w:rsidRDefault="005F25FC" w:rsidP="005F25FC">
      <w:pPr>
        <w:pStyle w:val="DHSbullet"/>
      </w:pPr>
      <w:r>
        <w:t>Barwon</w:t>
      </w:r>
    </w:p>
    <w:p w14:paraId="364C0B27" w14:textId="77777777" w:rsidR="005F25FC" w:rsidRDefault="005F25FC" w:rsidP="005F25FC">
      <w:pPr>
        <w:pStyle w:val="DHSbullet"/>
      </w:pPr>
      <w:r>
        <w:t>Bayside Peninsula</w:t>
      </w:r>
    </w:p>
    <w:p w14:paraId="1E54B44E" w14:textId="77777777" w:rsidR="005F25FC" w:rsidRDefault="005F25FC" w:rsidP="005F25FC">
      <w:pPr>
        <w:pStyle w:val="DHSbullet"/>
      </w:pPr>
      <w:r>
        <w:t>Brimbank Melton</w:t>
      </w:r>
    </w:p>
    <w:p w14:paraId="3295E5B6" w14:textId="77777777" w:rsidR="005F25FC" w:rsidRDefault="005F25FC" w:rsidP="005F25FC">
      <w:pPr>
        <w:pStyle w:val="DHSbullet"/>
      </w:pPr>
      <w:r>
        <w:t>Central Highlands</w:t>
      </w:r>
    </w:p>
    <w:p w14:paraId="3B9A34A2" w14:textId="77777777" w:rsidR="005F25FC" w:rsidRDefault="005F25FC" w:rsidP="005F25FC">
      <w:pPr>
        <w:pStyle w:val="DHSbullet"/>
      </w:pPr>
      <w:r>
        <w:t>Goulburn</w:t>
      </w:r>
    </w:p>
    <w:p w14:paraId="25E20990" w14:textId="77777777" w:rsidR="005F25FC" w:rsidRDefault="005F25FC" w:rsidP="005F25FC">
      <w:pPr>
        <w:pStyle w:val="DHSbullet"/>
      </w:pPr>
      <w:r>
        <w:t xml:space="preserve">Hume Moreland </w:t>
      </w:r>
    </w:p>
    <w:p w14:paraId="6B95A390" w14:textId="77777777" w:rsidR="005F25FC" w:rsidRDefault="005F25FC" w:rsidP="005F25FC">
      <w:pPr>
        <w:pStyle w:val="DHSbullet"/>
      </w:pPr>
      <w:r>
        <w:t>Inner Eastern Melbourne</w:t>
      </w:r>
    </w:p>
    <w:p w14:paraId="66B0CBBD" w14:textId="77777777" w:rsidR="005F25FC" w:rsidRDefault="005F25FC" w:rsidP="005F25FC">
      <w:pPr>
        <w:pStyle w:val="DHSbullet"/>
      </w:pPr>
      <w:r>
        <w:t>Inner Gippsland</w:t>
      </w:r>
    </w:p>
    <w:p w14:paraId="2784F863" w14:textId="77777777" w:rsidR="005F25FC" w:rsidRDefault="005F25FC" w:rsidP="005F25FC">
      <w:pPr>
        <w:pStyle w:val="DHSbullet"/>
      </w:pPr>
      <w:r>
        <w:t>Loddon</w:t>
      </w:r>
    </w:p>
    <w:p w14:paraId="3339C8EE" w14:textId="77777777" w:rsidR="005F25FC" w:rsidRDefault="005F25FC" w:rsidP="005F25FC">
      <w:pPr>
        <w:pStyle w:val="DHSbullet"/>
      </w:pPr>
      <w:r>
        <w:t>Mallee</w:t>
      </w:r>
    </w:p>
    <w:p w14:paraId="4ADE1991" w14:textId="77777777" w:rsidR="005F25FC" w:rsidRDefault="005F25FC" w:rsidP="005F25FC">
      <w:pPr>
        <w:pStyle w:val="DHSbullet"/>
      </w:pPr>
      <w:r>
        <w:t>North East Melbourne</w:t>
      </w:r>
    </w:p>
    <w:p w14:paraId="4587B7FA" w14:textId="77777777" w:rsidR="005F25FC" w:rsidRDefault="005F25FC" w:rsidP="005F25FC">
      <w:pPr>
        <w:pStyle w:val="DHSbullet"/>
      </w:pPr>
      <w:r>
        <w:t>Outer Eastern Melbourne</w:t>
      </w:r>
    </w:p>
    <w:p w14:paraId="02A9C5AB" w14:textId="77777777" w:rsidR="005F25FC" w:rsidRDefault="005F25FC" w:rsidP="005F25FC">
      <w:pPr>
        <w:pStyle w:val="DHSbullet"/>
      </w:pPr>
      <w:r>
        <w:t>Outer Gippsland</w:t>
      </w:r>
    </w:p>
    <w:p w14:paraId="4610EE6A" w14:textId="77777777" w:rsidR="005F25FC" w:rsidRDefault="005F25FC" w:rsidP="005F25FC">
      <w:pPr>
        <w:pStyle w:val="DHSbullet"/>
      </w:pPr>
      <w:r>
        <w:t>Ovens Murray</w:t>
      </w:r>
    </w:p>
    <w:p w14:paraId="12972251" w14:textId="77777777" w:rsidR="005F25FC" w:rsidRDefault="005F25FC" w:rsidP="005F25FC">
      <w:pPr>
        <w:pStyle w:val="DHSbullet"/>
      </w:pPr>
      <w:r>
        <w:t>Southern Melbourne</w:t>
      </w:r>
    </w:p>
    <w:p w14:paraId="4B0C44AF" w14:textId="77777777" w:rsidR="005F25FC" w:rsidRDefault="005F25FC" w:rsidP="005F25FC">
      <w:pPr>
        <w:pStyle w:val="DHSbullet"/>
      </w:pPr>
      <w:r>
        <w:t>Wimmera South West</w:t>
      </w:r>
    </w:p>
    <w:p w14:paraId="30B3BD73" w14:textId="77777777" w:rsidR="005F25FC" w:rsidRDefault="005F25FC" w:rsidP="005F25FC">
      <w:pPr>
        <w:pStyle w:val="DHSbullet"/>
      </w:pPr>
      <w:r>
        <w:t>Western Melbourne</w:t>
      </w:r>
    </w:p>
    <w:p w14:paraId="0E2EF517" w14:textId="77777777" w:rsidR="005F25FC" w:rsidRDefault="005F25FC" w:rsidP="005D30E5"/>
    <w:p w14:paraId="19991459" w14:textId="77777777" w:rsidR="00E55478" w:rsidRPr="00AB76C4" w:rsidRDefault="00E55478" w:rsidP="00E55478">
      <w:pPr>
        <w:pStyle w:val="DHHSfigurecaption"/>
      </w:pPr>
      <w:r>
        <w:lastRenderedPageBreak/>
        <w:t>Figure A.2 Department service area maps - regional</w:t>
      </w:r>
    </w:p>
    <w:p w14:paraId="20AE69FC" w14:textId="420E0007" w:rsidR="00E55478" w:rsidRDefault="005F25FC" w:rsidP="00E55478">
      <w:pPr>
        <w:pStyle w:val="DHHSbody"/>
        <w:jc w:val="center"/>
      </w:pPr>
      <w:r>
        <w:rPr>
          <w:noProof/>
        </w:rPr>
        <w:drawing>
          <wp:inline distT="0" distB="0" distL="0" distR="0" wp14:anchorId="2DBAA189" wp14:editId="73A6AF9E">
            <wp:extent cx="5904230" cy="4182745"/>
            <wp:effectExtent l="171450" t="171450" r="172720" b="198755"/>
            <wp:docPr id="201" name="Picture 201" descr="Image shows map of Victoria with DHHS metro areas 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Department service area maps.PNG"/>
                    <pic:cNvPicPr/>
                  </pic:nvPicPr>
                  <pic:blipFill>
                    <a:blip r:embed="rId99"/>
                    <a:stretch>
                      <a:fillRect/>
                    </a:stretch>
                  </pic:blipFill>
                  <pic:spPr>
                    <a:xfrm>
                      <a:off x="0" y="0"/>
                      <a:ext cx="5904230" cy="41827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21CADC1" w14:textId="77777777" w:rsidR="00E55478" w:rsidRDefault="00E55478" w:rsidP="005D30E5">
      <w:pPr>
        <w:rPr>
          <w:bCs/>
        </w:rPr>
        <w:sectPr w:rsidR="00E55478" w:rsidSect="009F69BA">
          <w:footerReference w:type="even" r:id="rId100"/>
          <w:footerReference w:type="default" r:id="rId101"/>
          <w:pgSz w:w="11906" w:h="16838"/>
          <w:pgMar w:top="1701" w:right="1304" w:bottom="1134" w:left="1304" w:header="454" w:footer="510" w:gutter="0"/>
          <w:cols w:space="720"/>
          <w:docGrid w:linePitch="360"/>
        </w:sectPr>
      </w:pPr>
    </w:p>
    <w:p w14:paraId="1142816F" w14:textId="77777777" w:rsidR="00E55478" w:rsidRPr="00831377" w:rsidRDefault="005620D0" w:rsidP="005D30E5">
      <w:pPr>
        <w:pStyle w:val="Heading1"/>
        <w:numPr>
          <w:ilvl w:val="0"/>
          <w:numId w:val="0"/>
        </w:numPr>
      </w:pPr>
      <w:bookmarkStart w:id="151" w:name="_Appendix_B:_Service"/>
      <w:bookmarkStart w:id="152" w:name="_Toc526515162"/>
      <w:bookmarkStart w:id="153" w:name="_Toc18053918"/>
      <w:bookmarkEnd w:id="151"/>
      <w:r w:rsidRPr="00A372DF">
        <w:lastRenderedPageBreak/>
        <w:t>Appendix B: Service p</w:t>
      </w:r>
      <w:r w:rsidR="00E55478" w:rsidRPr="00831377">
        <w:t>rovider user roles</w:t>
      </w:r>
      <w:bookmarkEnd w:id="152"/>
      <w:bookmarkEnd w:id="153"/>
    </w:p>
    <w:p w14:paraId="3F6C3B44" w14:textId="77777777" w:rsidR="00E55478" w:rsidRDefault="005620D0" w:rsidP="005D30E5">
      <w:pPr>
        <w:pStyle w:val="Heading2"/>
        <w:numPr>
          <w:ilvl w:val="0"/>
          <w:numId w:val="0"/>
        </w:numPr>
      </w:pPr>
      <w:bookmarkStart w:id="154" w:name="_Toc526515163"/>
      <w:bookmarkStart w:id="155" w:name="_Toc18053919"/>
      <w:r>
        <w:t>Service p</w:t>
      </w:r>
      <w:r w:rsidR="00E55478">
        <w:t>rovider user roles</w:t>
      </w:r>
      <w:bookmarkEnd w:id="154"/>
      <w:bookmarkEnd w:id="155"/>
    </w:p>
    <w:p w14:paraId="362A8588" w14:textId="6D9BF4C5" w:rsidR="00E55478" w:rsidRDefault="00E55478" w:rsidP="00E55478">
      <w:pPr>
        <w:pStyle w:val="DHHSbody"/>
      </w:pPr>
      <w:r w:rsidRPr="00CC5CED">
        <w:t xml:space="preserve">The client incident register (CIR) has four different user roles available. Each role has a different level of access and abilities to ensure that each task is completed at an appropriate level of authority. Each of the four user roles </w:t>
      </w:r>
      <w:r>
        <w:t>is</w:t>
      </w:r>
      <w:r w:rsidRPr="00CC5CED">
        <w:t xml:space="preserve"> shown below, along with the key tasks for which they are responsible.</w:t>
      </w:r>
    </w:p>
    <w:p w14:paraId="130A2520" w14:textId="77777777" w:rsidR="00361909" w:rsidRPr="00CC5CED" w:rsidRDefault="00361909" w:rsidP="00E55478">
      <w:pPr>
        <w:pStyle w:val="DHHSbody"/>
      </w:pPr>
    </w:p>
    <w:tbl>
      <w:tblPr>
        <w:tblStyle w:val="TableGridLight"/>
        <w:tblW w:w="14596" w:type="dxa"/>
        <w:tblLook w:val="04A0" w:firstRow="1" w:lastRow="0" w:firstColumn="1" w:lastColumn="0" w:noHBand="0" w:noVBand="1"/>
      </w:tblPr>
      <w:tblGrid>
        <w:gridCol w:w="2411"/>
        <w:gridCol w:w="12185"/>
      </w:tblGrid>
      <w:tr w:rsidR="00E55478" w:rsidRPr="003072C6" w14:paraId="553953C2" w14:textId="77777777" w:rsidTr="005D30E5">
        <w:tc>
          <w:tcPr>
            <w:tcW w:w="2411" w:type="dxa"/>
          </w:tcPr>
          <w:p w14:paraId="1851867B" w14:textId="77777777" w:rsidR="00E55478" w:rsidRPr="00711B0C" w:rsidRDefault="005620D0" w:rsidP="009F69BA">
            <w:pPr>
              <w:pStyle w:val="DHHStablecolhead"/>
            </w:pPr>
            <w:r>
              <w:t>Service provider r</w:t>
            </w:r>
            <w:r w:rsidR="00E55478">
              <w:t>ole</w:t>
            </w:r>
          </w:p>
        </w:tc>
        <w:tc>
          <w:tcPr>
            <w:tcW w:w="12185" w:type="dxa"/>
          </w:tcPr>
          <w:p w14:paraId="0AA0C885" w14:textId="77777777" w:rsidR="00E55478" w:rsidRPr="00711B0C" w:rsidRDefault="00E55478" w:rsidP="009F69BA">
            <w:pPr>
              <w:pStyle w:val="DHHStablecolhead"/>
            </w:pPr>
            <w:r>
              <w:t>Description</w:t>
            </w:r>
          </w:p>
        </w:tc>
      </w:tr>
      <w:tr w:rsidR="00E55478" w:rsidRPr="003072C6" w14:paraId="25B11C7F" w14:textId="77777777" w:rsidTr="005D30E5">
        <w:tc>
          <w:tcPr>
            <w:tcW w:w="2411" w:type="dxa"/>
          </w:tcPr>
          <w:p w14:paraId="134F1138" w14:textId="77777777" w:rsidR="00E55478" w:rsidRPr="003072C6" w:rsidRDefault="00E55478" w:rsidP="009F69BA">
            <w:pPr>
              <w:pStyle w:val="DHHStabletext"/>
            </w:pPr>
            <w:r>
              <w:t>Manager</w:t>
            </w:r>
          </w:p>
        </w:tc>
        <w:tc>
          <w:tcPr>
            <w:tcW w:w="12185" w:type="dxa"/>
          </w:tcPr>
          <w:p w14:paraId="5B545FB8" w14:textId="77777777" w:rsidR="00E55478" w:rsidRDefault="00E55478" w:rsidP="009F69BA">
            <w:pPr>
              <w:pStyle w:val="DHHStabletext"/>
            </w:pPr>
            <w:r w:rsidRPr="00461D6C">
              <w:t xml:space="preserve">The manager role is the first level user within the CIR and has the primary role of quality assurance, overseeing the service provider’s immediate response and escalation of incident reports to the </w:t>
            </w:r>
            <w:r>
              <w:t>Senior Delegate</w:t>
            </w:r>
            <w:r w:rsidRPr="00461D6C">
              <w:t xml:space="preserve"> for final endorsement and subsequent submission to the department. This quality assurance and immediate response responsibility applies to major and non-major impact incidents.</w:t>
            </w:r>
          </w:p>
          <w:p w14:paraId="4EE8EF88" w14:textId="77777777" w:rsidR="00E55478" w:rsidRDefault="00E55478" w:rsidP="009F69BA">
            <w:pPr>
              <w:pStyle w:val="DHHStabletext"/>
            </w:pPr>
            <w:r>
              <w:t>This user can view, edit,</w:t>
            </w:r>
            <w:r w:rsidRPr="00461D6C">
              <w:t xml:space="preserve"> withdraw </w:t>
            </w:r>
            <w:r>
              <w:t xml:space="preserve">and escalate </w:t>
            </w:r>
            <w:r w:rsidRPr="00461D6C">
              <w:t>inciden</w:t>
            </w:r>
            <w:r>
              <w:t xml:space="preserve">t reports to </w:t>
            </w:r>
            <w:r w:rsidRPr="00461D6C">
              <w:t xml:space="preserve">the </w:t>
            </w:r>
            <w:r>
              <w:t>Senior Delegate</w:t>
            </w:r>
            <w:r w:rsidRPr="00461D6C">
              <w:t>. Users with this role will also be able to generate reports on incidents, follow-ups and outcomes that are assigned within their organisation and team.</w:t>
            </w:r>
          </w:p>
          <w:p w14:paraId="593A1E81" w14:textId="77777777" w:rsidR="00E55478" w:rsidRPr="003072C6" w:rsidRDefault="00E55478" w:rsidP="009F69BA">
            <w:pPr>
              <w:pStyle w:val="DHHStabletext"/>
            </w:pPr>
            <w:r>
              <w:t>The Manager role is not able to access the follow-ups or outcomes within the client incident register unless they have been assigned an investigation or review.</w:t>
            </w:r>
          </w:p>
        </w:tc>
      </w:tr>
      <w:tr w:rsidR="00E55478" w:rsidRPr="003072C6" w14:paraId="3830ABC5" w14:textId="77777777" w:rsidTr="005D30E5">
        <w:tc>
          <w:tcPr>
            <w:tcW w:w="2411" w:type="dxa"/>
          </w:tcPr>
          <w:p w14:paraId="169F019E" w14:textId="77777777" w:rsidR="00E55478" w:rsidRPr="003072C6" w:rsidRDefault="00E55478" w:rsidP="009F69BA">
            <w:pPr>
              <w:pStyle w:val="DHHStabletext"/>
            </w:pPr>
            <w:r>
              <w:t>Senior Delegate</w:t>
            </w:r>
          </w:p>
        </w:tc>
        <w:tc>
          <w:tcPr>
            <w:tcW w:w="12185" w:type="dxa"/>
          </w:tcPr>
          <w:p w14:paraId="6D0DB6D4" w14:textId="77777777" w:rsidR="00E55478" w:rsidRPr="00461D6C" w:rsidRDefault="00E55478" w:rsidP="009F69BA">
            <w:pPr>
              <w:pStyle w:val="DHHStabletext"/>
            </w:pPr>
            <w:r w:rsidRPr="00461D6C">
              <w:t xml:space="preserve">The </w:t>
            </w:r>
            <w:r>
              <w:t>Senior Delegate</w:t>
            </w:r>
            <w:r w:rsidRPr="00461D6C">
              <w:t xml:space="preserve"> role is the highest authority level role within the CIR. The </w:t>
            </w:r>
            <w:r>
              <w:t>Senior Delegate</w:t>
            </w:r>
            <w:r w:rsidRPr="00461D6C">
              <w:t xml:space="preserve"> role has the ability to access all aspects of the system (within their organisation and the team they are assigned) and complete all actions available to the ‘manager’ or ‘investigation manager / review manager’ level users.</w:t>
            </w:r>
          </w:p>
          <w:p w14:paraId="422BD834" w14:textId="77777777" w:rsidR="00E55478" w:rsidRPr="00461D6C" w:rsidRDefault="00E55478" w:rsidP="009F69BA">
            <w:pPr>
              <w:pStyle w:val="DHHStabletext"/>
            </w:pPr>
            <w:r w:rsidRPr="00461D6C">
              <w:t xml:space="preserve">Additional functionality only available to the </w:t>
            </w:r>
            <w:r>
              <w:t>Senior Delegate</w:t>
            </w:r>
            <w:r w:rsidRPr="00461D6C">
              <w:t xml:space="preserve"> level user includes:</w:t>
            </w:r>
          </w:p>
          <w:p w14:paraId="27122007" w14:textId="2D913451" w:rsidR="00E55478" w:rsidRPr="00461D6C" w:rsidRDefault="00E55478" w:rsidP="009F69BA">
            <w:pPr>
              <w:pStyle w:val="DHHStablebullet1"/>
            </w:pPr>
            <w:r w:rsidRPr="00461D6C">
              <w:t>authorisation and submission of major</w:t>
            </w:r>
            <w:r w:rsidR="00E428F0">
              <w:t xml:space="preserve"> and non-major</w:t>
            </w:r>
            <w:r w:rsidRPr="00461D6C">
              <w:t xml:space="preserve"> impact incidents to the department on behalf of the service provider</w:t>
            </w:r>
          </w:p>
          <w:p w14:paraId="6CE25DE3" w14:textId="77777777" w:rsidR="00E55478" w:rsidRPr="00461D6C" w:rsidRDefault="00E55478" w:rsidP="009F69BA">
            <w:pPr>
              <w:pStyle w:val="DHHStablebullet1"/>
            </w:pPr>
            <w:r w:rsidRPr="00461D6C">
              <w:t>creation and submission of follow-up recommendations to the department in response to a major impact incident (includes assigning an investigation manager / review manager)</w:t>
            </w:r>
          </w:p>
          <w:p w14:paraId="4338AC40" w14:textId="77777777" w:rsidR="00E55478" w:rsidRPr="00461D6C" w:rsidRDefault="00E55478" w:rsidP="009F69BA">
            <w:pPr>
              <w:pStyle w:val="DHHStablebullet1"/>
            </w:pPr>
            <w:r w:rsidRPr="00461D6C">
              <w:t xml:space="preserve">endorsement and submission of investigation and root cause analysis </w:t>
            </w:r>
            <w:r>
              <w:t xml:space="preserve">review </w:t>
            </w:r>
            <w:r w:rsidRPr="00461D6C">
              <w:t>outcomes to the department</w:t>
            </w:r>
          </w:p>
          <w:p w14:paraId="7034E48B" w14:textId="77777777" w:rsidR="00E55478" w:rsidRPr="003072C6" w:rsidRDefault="00E55478" w:rsidP="009F69BA">
            <w:pPr>
              <w:pStyle w:val="DHHStablebullet1"/>
            </w:pPr>
            <w:r w:rsidRPr="00461D6C">
              <w:t>the ability to add, edit or remove user provisioning on behalf of the service provider.</w:t>
            </w:r>
          </w:p>
        </w:tc>
      </w:tr>
    </w:tbl>
    <w:p w14:paraId="3E3A8766" w14:textId="77777777" w:rsidR="00E55478" w:rsidRDefault="00E55478" w:rsidP="00E55478">
      <w:pPr>
        <w:pStyle w:val="DHHSbody"/>
      </w:pPr>
      <w:r>
        <w:br w:type="page"/>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1765"/>
      </w:tblGrid>
      <w:tr w:rsidR="00E55478" w:rsidRPr="003072C6" w14:paraId="5B908BF6" w14:textId="77777777" w:rsidTr="009F69BA">
        <w:tc>
          <w:tcPr>
            <w:tcW w:w="2410" w:type="dxa"/>
            <w:shd w:val="clear" w:color="auto" w:fill="auto"/>
          </w:tcPr>
          <w:p w14:paraId="66691DEF" w14:textId="77777777" w:rsidR="00E55478" w:rsidRPr="003072C6" w:rsidRDefault="005620D0" w:rsidP="009F69BA">
            <w:pPr>
              <w:pStyle w:val="DHHStablecolhead"/>
            </w:pPr>
            <w:r>
              <w:lastRenderedPageBreak/>
              <w:t>Service provider r</w:t>
            </w:r>
            <w:r w:rsidR="00E55478">
              <w:t xml:space="preserve">ole </w:t>
            </w:r>
          </w:p>
        </w:tc>
        <w:tc>
          <w:tcPr>
            <w:tcW w:w="11765" w:type="dxa"/>
            <w:shd w:val="clear" w:color="auto" w:fill="auto"/>
          </w:tcPr>
          <w:p w14:paraId="69AE3768" w14:textId="77777777" w:rsidR="00E55478" w:rsidRPr="00947927" w:rsidRDefault="00E55478" w:rsidP="009F69BA">
            <w:pPr>
              <w:pStyle w:val="DHHStablecolhead"/>
            </w:pPr>
            <w:r>
              <w:t>Description</w:t>
            </w:r>
          </w:p>
        </w:tc>
      </w:tr>
      <w:tr w:rsidR="00E55478" w:rsidRPr="003072C6" w14:paraId="612FBB91" w14:textId="77777777" w:rsidTr="009F69BA">
        <w:tc>
          <w:tcPr>
            <w:tcW w:w="2410" w:type="dxa"/>
            <w:shd w:val="clear" w:color="auto" w:fill="auto"/>
          </w:tcPr>
          <w:p w14:paraId="53564DE2" w14:textId="77777777" w:rsidR="00E55478" w:rsidRPr="003072C6" w:rsidRDefault="00E55478" w:rsidP="009F69BA">
            <w:pPr>
              <w:pStyle w:val="DHHStabletext"/>
            </w:pPr>
            <w:r>
              <w:t>Investigation manager / review manager</w:t>
            </w:r>
          </w:p>
        </w:tc>
        <w:tc>
          <w:tcPr>
            <w:tcW w:w="11765" w:type="dxa"/>
            <w:shd w:val="clear" w:color="auto" w:fill="auto"/>
          </w:tcPr>
          <w:p w14:paraId="30F6B80F" w14:textId="77777777" w:rsidR="00E55478" w:rsidRDefault="00E55478" w:rsidP="009F69BA">
            <w:pPr>
              <w:pStyle w:val="DHHStabletext"/>
            </w:pPr>
            <w:r>
              <w:t xml:space="preserve">The investigation manager or review manager role is assigned by the Senior Delegate during the follow-up recommendation process. The role is assigned to the user responsible for completing the investigation, </w:t>
            </w:r>
            <w:r w:rsidRPr="007B7D7E">
              <w:t>root cause analysis</w:t>
            </w:r>
            <w:r>
              <w:t xml:space="preserve"> or case review outcome section prior to it being escalated to the Senior Delegate for final endorsement and submission to the department.</w:t>
            </w:r>
          </w:p>
          <w:p w14:paraId="03FFF2F1" w14:textId="77777777" w:rsidR="00E55478" w:rsidRDefault="00E55478" w:rsidP="009F69BA">
            <w:pPr>
              <w:pStyle w:val="DHHStabletext"/>
            </w:pPr>
            <w:r>
              <w:t xml:space="preserve">The user will only have access to the incident report, follow-up recommendation and outcome section of the incident to which they have been assigned as the investigation manager or review manager. </w:t>
            </w:r>
          </w:p>
          <w:p w14:paraId="0D17B2B7" w14:textId="77777777" w:rsidR="00E55478" w:rsidRPr="00947927" w:rsidRDefault="00E55478" w:rsidP="009F69BA">
            <w:pPr>
              <w:pStyle w:val="DHHStabletext"/>
              <w:rPr>
                <w:i/>
              </w:rPr>
            </w:pPr>
            <w:r w:rsidRPr="00947927">
              <w:rPr>
                <w:i/>
              </w:rPr>
              <w:t>Note: When an existing manager</w:t>
            </w:r>
            <w:r>
              <w:rPr>
                <w:i/>
              </w:rPr>
              <w:t>-</w:t>
            </w:r>
            <w:r w:rsidRPr="00947927">
              <w:rPr>
                <w:i/>
              </w:rPr>
              <w:t>level user is assigned the additional role of investigation manager or review manager, they will maintain all existing access and functionality from the manager role, while gaining access to the investigation/review details for the incident that they have been assigned.</w:t>
            </w:r>
          </w:p>
        </w:tc>
      </w:tr>
      <w:tr w:rsidR="00E55478" w:rsidRPr="003072C6" w14:paraId="6B1B1BBD" w14:textId="77777777" w:rsidTr="009F69BA">
        <w:tc>
          <w:tcPr>
            <w:tcW w:w="2410" w:type="dxa"/>
            <w:shd w:val="clear" w:color="auto" w:fill="auto"/>
          </w:tcPr>
          <w:p w14:paraId="7F3BA681" w14:textId="77777777" w:rsidR="00E55478" w:rsidRDefault="00E55478" w:rsidP="009F69BA">
            <w:pPr>
              <w:pStyle w:val="DHHStabletext"/>
            </w:pPr>
            <w:r>
              <w:t>Read-only</w:t>
            </w:r>
          </w:p>
        </w:tc>
        <w:tc>
          <w:tcPr>
            <w:tcW w:w="11765" w:type="dxa"/>
            <w:shd w:val="clear" w:color="auto" w:fill="auto"/>
          </w:tcPr>
          <w:p w14:paraId="2E6F943B" w14:textId="77777777" w:rsidR="00E55478" w:rsidRDefault="00E55478" w:rsidP="009F69BA">
            <w:pPr>
              <w:pStyle w:val="DHHStabletext"/>
            </w:pPr>
            <w:r w:rsidRPr="00947927">
              <w:t xml:space="preserve">The read-only role enables a user </w:t>
            </w:r>
            <w:r>
              <w:t xml:space="preserve">to have </w:t>
            </w:r>
            <w:r w:rsidRPr="00947927">
              <w:t xml:space="preserve">full visibility of incidents, follow-ups, outcomes and reports within the organisation and team that they are assigned. </w:t>
            </w:r>
          </w:p>
          <w:p w14:paraId="09966E88" w14:textId="77777777" w:rsidR="00E55478" w:rsidRPr="003072C6" w:rsidRDefault="00E55478" w:rsidP="009F69BA">
            <w:pPr>
              <w:pStyle w:val="DHHStabletext"/>
            </w:pPr>
            <w:r w:rsidRPr="00947927">
              <w:t>A read-only user is able to view, print and access reports on incidents but has no workflow functionality, such as the ability to endorse or submit.</w:t>
            </w:r>
          </w:p>
        </w:tc>
      </w:tr>
    </w:tbl>
    <w:p w14:paraId="0A0414AE" w14:textId="3A4AE2A0" w:rsidR="00E55478" w:rsidRPr="00DD6535" w:rsidRDefault="005620D0" w:rsidP="005D30E5">
      <w:pPr>
        <w:pStyle w:val="Heading1"/>
        <w:numPr>
          <w:ilvl w:val="0"/>
          <w:numId w:val="0"/>
        </w:numPr>
      </w:pPr>
      <w:bookmarkStart w:id="156" w:name="_Appendix_C:_Service"/>
      <w:bookmarkStart w:id="157" w:name="_Toc526515164"/>
      <w:bookmarkStart w:id="158" w:name="_Toc18053920"/>
      <w:bookmarkEnd w:id="156"/>
      <w:r w:rsidRPr="00DD6535">
        <w:lastRenderedPageBreak/>
        <w:t>Appendix C: Service p</w:t>
      </w:r>
      <w:r w:rsidR="00E55478" w:rsidRPr="00DD6535">
        <w:t>rovider system status</w:t>
      </w:r>
      <w:bookmarkEnd w:id="157"/>
      <w:bookmarkEnd w:id="158"/>
    </w:p>
    <w:p w14:paraId="599A03CB" w14:textId="77777777" w:rsidR="00E55478" w:rsidRPr="00A372DF" w:rsidRDefault="00E55478" w:rsidP="005D30E5">
      <w:pPr>
        <w:pStyle w:val="Heading2"/>
        <w:numPr>
          <w:ilvl w:val="0"/>
          <w:numId w:val="0"/>
        </w:numPr>
      </w:pPr>
      <w:bookmarkStart w:id="159" w:name="_Status_descriptions"/>
      <w:bookmarkStart w:id="160" w:name="_Toc526515165"/>
      <w:bookmarkStart w:id="161" w:name="_Toc18053921"/>
      <w:bookmarkEnd w:id="159"/>
      <w:r w:rsidRPr="009A12AA">
        <w:t>Status descriptions</w:t>
      </w:r>
      <w:bookmarkEnd w:id="160"/>
      <w:bookmarkEnd w:id="161"/>
    </w:p>
    <w:p w14:paraId="04905F83" w14:textId="77777777" w:rsidR="00E55478" w:rsidRDefault="00E55478" w:rsidP="00E55478">
      <w:pPr>
        <w:pStyle w:val="DHHStablecaption"/>
      </w:pPr>
      <w:r>
        <w:t>Table 1: Service provider incident report status</w:t>
      </w:r>
    </w:p>
    <w:p w14:paraId="1D3A18A5" w14:textId="51B9E023" w:rsidR="00361909" w:rsidRPr="00ED3B8A" w:rsidRDefault="00E55478" w:rsidP="00E55478">
      <w:pPr>
        <w:pStyle w:val="DHHSbody"/>
      </w:pPr>
      <w:r>
        <w:t xml:space="preserve">Status descriptions of incident reports within the </w:t>
      </w:r>
      <w:r>
        <w:rPr>
          <w:b/>
        </w:rPr>
        <w:t>Manage incidents</w:t>
      </w:r>
      <w:r>
        <w:t xml:space="preserve"> screen. These status descriptions reflect that of the service providers actions in their management of the incident report.</w:t>
      </w:r>
    </w:p>
    <w:tbl>
      <w:tblPr>
        <w:tblStyle w:val="TableGridLight"/>
        <w:tblW w:w="14879" w:type="dxa"/>
        <w:tblLook w:val="04A0" w:firstRow="1" w:lastRow="0" w:firstColumn="1" w:lastColumn="0" w:noHBand="0" w:noVBand="1"/>
      </w:tblPr>
      <w:tblGrid>
        <w:gridCol w:w="1985"/>
        <w:gridCol w:w="1843"/>
        <w:gridCol w:w="11051"/>
      </w:tblGrid>
      <w:tr w:rsidR="00E55478" w14:paraId="2688053A" w14:textId="77777777" w:rsidTr="005D30E5">
        <w:trPr>
          <w:trHeight w:val="340"/>
        </w:trPr>
        <w:tc>
          <w:tcPr>
            <w:tcW w:w="1985" w:type="dxa"/>
          </w:tcPr>
          <w:p w14:paraId="4E2C1E62" w14:textId="77777777" w:rsidR="00E55478" w:rsidRDefault="00E55478" w:rsidP="009F69BA">
            <w:pPr>
              <w:pStyle w:val="DHHStablecolhead"/>
            </w:pPr>
            <w:r>
              <w:t>Status name</w:t>
            </w:r>
          </w:p>
        </w:tc>
        <w:tc>
          <w:tcPr>
            <w:tcW w:w="1843" w:type="dxa"/>
          </w:tcPr>
          <w:p w14:paraId="0D967271" w14:textId="77777777" w:rsidR="00E55478" w:rsidRDefault="00E55478" w:rsidP="009F69BA">
            <w:pPr>
              <w:pStyle w:val="DHHStablecolhead"/>
            </w:pPr>
            <w:r>
              <w:t xml:space="preserve">Incident impact </w:t>
            </w:r>
          </w:p>
        </w:tc>
        <w:tc>
          <w:tcPr>
            <w:tcW w:w="11051" w:type="dxa"/>
          </w:tcPr>
          <w:p w14:paraId="5FB10E8C" w14:textId="77777777" w:rsidR="00E55478" w:rsidRDefault="00E55478" w:rsidP="009F69BA">
            <w:pPr>
              <w:pStyle w:val="DHHStablecolhead"/>
            </w:pPr>
            <w:r>
              <w:t>Description</w:t>
            </w:r>
          </w:p>
        </w:tc>
      </w:tr>
      <w:tr w:rsidR="00E55478" w14:paraId="237B1A68" w14:textId="77777777" w:rsidTr="005D30E5">
        <w:trPr>
          <w:trHeight w:val="340"/>
        </w:trPr>
        <w:tc>
          <w:tcPr>
            <w:tcW w:w="1985" w:type="dxa"/>
          </w:tcPr>
          <w:p w14:paraId="4B3D38EB" w14:textId="77777777" w:rsidR="00E55478" w:rsidRDefault="00E55478" w:rsidP="009F69BA">
            <w:pPr>
              <w:pStyle w:val="DHHStabletext"/>
            </w:pPr>
            <w:r>
              <w:t>New</w:t>
            </w:r>
          </w:p>
        </w:tc>
        <w:tc>
          <w:tcPr>
            <w:tcW w:w="1843" w:type="dxa"/>
          </w:tcPr>
          <w:p w14:paraId="06BD67B7" w14:textId="77777777" w:rsidR="00E55478" w:rsidRDefault="00E55478" w:rsidP="009F69BA">
            <w:pPr>
              <w:pStyle w:val="DHHStabletext"/>
            </w:pPr>
            <w:r>
              <w:t>Major / non-major</w:t>
            </w:r>
          </w:p>
        </w:tc>
        <w:tc>
          <w:tcPr>
            <w:tcW w:w="11051" w:type="dxa"/>
          </w:tcPr>
          <w:p w14:paraId="2B4090E1" w14:textId="77777777" w:rsidR="00E55478" w:rsidRDefault="00E55478" w:rsidP="009F69BA">
            <w:pPr>
              <w:pStyle w:val="DHHStabletext"/>
              <w:rPr>
                <w:color w:val="000000"/>
                <w:lang w:eastAsia="en-AU"/>
              </w:rPr>
            </w:pPr>
            <w:r w:rsidRPr="00BA1F1A">
              <w:rPr>
                <w:color w:val="000000"/>
                <w:lang w:eastAsia="en-AU"/>
              </w:rPr>
              <w:t xml:space="preserve">Incident reports have a status of </w:t>
            </w:r>
            <w:r>
              <w:rPr>
                <w:color w:val="000000"/>
                <w:lang w:eastAsia="en-AU"/>
              </w:rPr>
              <w:t xml:space="preserve">‘New’ when first submitted via the webform by unregistered or registered users </w:t>
            </w:r>
            <w:r w:rsidRPr="00BA1F1A">
              <w:rPr>
                <w:color w:val="000000"/>
                <w:lang w:eastAsia="en-AU"/>
              </w:rPr>
              <w:t>into the service provider</w:t>
            </w:r>
            <w:r>
              <w:rPr>
                <w:color w:val="000000"/>
                <w:lang w:eastAsia="en-AU"/>
              </w:rPr>
              <w:t>’</w:t>
            </w:r>
            <w:r w:rsidRPr="00BA1F1A">
              <w:rPr>
                <w:color w:val="000000"/>
                <w:lang w:eastAsia="en-AU"/>
              </w:rPr>
              <w:t xml:space="preserve">s </w:t>
            </w:r>
            <w:r>
              <w:rPr>
                <w:color w:val="000000"/>
                <w:lang w:eastAsia="en-AU"/>
              </w:rPr>
              <w:t>CIR</w:t>
            </w:r>
            <w:r w:rsidRPr="00BA1F1A">
              <w:rPr>
                <w:color w:val="000000"/>
                <w:lang w:eastAsia="en-AU"/>
              </w:rPr>
              <w:t xml:space="preserve">. </w:t>
            </w:r>
          </w:p>
          <w:p w14:paraId="6702C075" w14:textId="77777777" w:rsidR="00E55478" w:rsidRDefault="00E55478" w:rsidP="009F69BA">
            <w:pPr>
              <w:pStyle w:val="DHHStabletext"/>
              <w:rPr>
                <w:color w:val="000000"/>
                <w:lang w:eastAsia="en-AU"/>
              </w:rPr>
            </w:pPr>
            <w:r w:rsidRPr="00BA1F1A">
              <w:rPr>
                <w:color w:val="000000"/>
                <w:lang w:eastAsia="en-AU"/>
              </w:rPr>
              <w:t xml:space="preserve">All incident reports at this status require </w:t>
            </w:r>
            <w:r>
              <w:rPr>
                <w:color w:val="000000"/>
                <w:lang w:eastAsia="en-AU"/>
              </w:rPr>
              <w:t>review</w:t>
            </w:r>
            <w:r w:rsidRPr="00BA1F1A">
              <w:rPr>
                <w:color w:val="000000"/>
                <w:lang w:eastAsia="en-AU"/>
              </w:rPr>
              <w:t xml:space="preserve"> and approval by a manager</w:t>
            </w:r>
            <w:r>
              <w:rPr>
                <w:color w:val="000000"/>
                <w:lang w:eastAsia="en-AU"/>
              </w:rPr>
              <w:t xml:space="preserve"> user</w:t>
            </w:r>
            <w:r w:rsidRPr="00BA1F1A">
              <w:rPr>
                <w:color w:val="000000"/>
                <w:lang w:eastAsia="en-AU"/>
              </w:rPr>
              <w:t xml:space="preserve"> prior to being escalated to the </w:t>
            </w:r>
            <w:r>
              <w:rPr>
                <w:color w:val="000000"/>
                <w:lang w:eastAsia="en-AU"/>
              </w:rPr>
              <w:t>Senior Delegate</w:t>
            </w:r>
            <w:r w:rsidRPr="00BA1F1A">
              <w:rPr>
                <w:color w:val="000000"/>
                <w:lang w:eastAsia="en-AU"/>
              </w:rPr>
              <w:t xml:space="preserve"> </w:t>
            </w:r>
            <w:r>
              <w:rPr>
                <w:color w:val="000000"/>
                <w:lang w:eastAsia="en-AU"/>
              </w:rPr>
              <w:t xml:space="preserve">user </w:t>
            </w:r>
            <w:r w:rsidRPr="00BA1F1A">
              <w:rPr>
                <w:color w:val="000000"/>
                <w:lang w:eastAsia="en-AU"/>
              </w:rPr>
              <w:t>for final endorsement and submission to the department.</w:t>
            </w:r>
          </w:p>
          <w:p w14:paraId="6F9E3599" w14:textId="77777777" w:rsidR="00E55478" w:rsidRDefault="00E55478" w:rsidP="009F69BA">
            <w:pPr>
              <w:pStyle w:val="DHHStabletext"/>
            </w:pPr>
            <w:r w:rsidRPr="00BA1F1A">
              <w:rPr>
                <w:i/>
                <w:color w:val="000000"/>
                <w:lang w:eastAsia="en-AU"/>
              </w:rPr>
              <w:t xml:space="preserve">Note: A </w:t>
            </w:r>
            <w:r>
              <w:rPr>
                <w:i/>
                <w:color w:val="000000"/>
                <w:lang w:eastAsia="en-AU"/>
              </w:rPr>
              <w:t>Senior Delegate</w:t>
            </w:r>
            <w:r w:rsidRPr="00BA1F1A">
              <w:rPr>
                <w:i/>
                <w:color w:val="000000"/>
                <w:lang w:eastAsia="en-AU"/>
              </w:rPr>
              <w:t xml:space="preserve"> user has the ability to </w:t>
            </w:r>
            <w:r>
              <w:rPr>
                <w:i/>
                <w:color w:val="000000"/>
                <w:lang w:eastAsia="en-AU"/>
              </w:rPr>
              <w:t>review</w:t>
            </w:r>
            <w:r w:rsidRPr="00BA1F1A">
              <w:rPr>
                <w:i/>
                <w:color w:val="000000"/>
                <w:lang w:eastAsia="en-AU"/>
              </w:rPr>
              <w:t xml:space="preserve"> </w:t>
            </w:r>
            <w:r>
              <w:rPr>
                <w:i/>
                <w:color w:val="000000"/>
                <w:lang w:eastAsia="en-AU"/>
              </w:rPr>
              <w:t xml:space="preserve">and approve </w:t>
            </w:r>
            <w:r w:rsidRPr="00BA1F1A">
              <w:rPr>
                <w:i/>
                <w:color w:val="000000"/>
                <w:lang w:eastAsia="en-AU"/>
              </w:rPr>
              <w:t>the incident report.</w:t>
            </w:r>
          </w:p>
        </w:tc>
      </w:tr>
      <w:tr w:rsidR="00E55478" w14:paraId="35BFDBA2" w14:textId="77777777" w:rsidTr="005D30E5">
        <w:trPr>
          <w:trHeight w:val="340"/>
        </w:trPr>
        <w:tc>
          <w:tcPr>
            <w:tcW w:w="1985" w:type="dxa"/>
          </w:tcPr>
          <w:p w14:paraId="44B0C9F1" w14:textId="77777777" w:rsidR="00E55478" w:rsidRDefault="00E55478" w:rsidP="009F69BA">
            <w:pPr>
              <w:pStyle w:val="DHHStabletext"/>
            </w:pPr>
            <w:r>
              <w:t>Pending Authorisation</w:t>
            </w:r>
          </w:p>
        </w:tc>
        <w:tc>
          <w:tcPr>
            <w:tcW w:w="1843" w:type="dxa"/>
          </w:tcPr>
          <w:p w14:paraId="4D400B4D" w14:textId="77777777" w:rsidR="00E55478" w:rsidRDefault="00E55478" w:rsidP="009F69BA">
            <w:pPr>
              <w:pStyle w:val="DHHStabletext"/>
            </w:pPr>
            <w:r>
              <w:t>Major</w:t>
            </w:r>
          </w:p>
        </w:tc>
        <w:tc>
          <w:tcPr>
            <w:tcW w:w="11051" w:type="dxa"/>
          </w:tcPr>
          <w:p w14:paraId="2CFE6044" w14:textId="77777777" w:rsidR="00E55478" w:rsidRDefault="00E55478" w:rsidP="009F69BA">
            <w:pPr>
              <w:pStyle w:val="DHHStabletext"/>
            </w:pPr>
            <w:r>
              <w:rPr>
                <w:color w:val="000000"/>
                <w:lang w:eastAsia="en-AU"/>
              </w:rPr>
              <w:t>Major i</w:t>
            </w:r>
            <w:r w:rsidRPr="00BA1F1A">
              <w:rPr>
                <w:color w:val="000000"/>
                <w:lang w:eastAsia="en-AU"/>
              </w:rPr>
              <w:t>ncident reports have a status of ‘Pending Authorisation’ when a manager</w:t>
            </w:r>
            <w:r>
              <w:rPr>
                <w:color w:val="000000"/>
                <w:lang w:eastAsia="en-AU"/>
              </w:rPr>
              <w:t xml:space="preserve"> user</w:t>
            </w:r>
            <w:r w:rsidRPr="00BA1F1A">
              <w:rPr>
                <w:color w:val="000000"/>
                <w:lang w:eastAsia="en-AU"/>
              </w:rPr>
              <w:t xml:space="preserve"> has completed a quality assessment </w:t>
            </w:r>
            <w:r>
              <w:rPr>
                <w:color w:val="000000"/>
                <w:lang w:eastAsia="en-AU"/>
              </w:rPr>
              <w:t>of</w:t>
            </w:r>
            <w:r w:rsidRPr="00BA1F1A">
              <w:rPr>
                <w:color w:val="000000"/>
                <w:lang w:eastAsia="en-AU"/>
              </w:rPr>
              <w:t xml:space="preserve"> the service provider</w:t>
            </w:r>
            <w:r>
              <w:rPr>
                <w:color w:val="000000"/>
                <w:lang w:eastAsia="en-AU"/>
              </w:rPr>
              <w:t>’</w:t>
            </w:r>
            <w:r w:rsidRPr="00BA1F1A">
              <w:rPr>
                <w:color w:val="000000"/>
                <w:lang w:eastAsia="en-AU"/>
              </w:rPr>
              <w:t xml:space="preserve">s response section of a major impact incident. This status indicates that the incident report requires a </w:t>
            </w:r>
            <w:r>
              <w:rPr>
                <w:color w:val="000000"/>
                <w:lang w:eastAsia="en-AU"/>
              </w:rPr>
              <w:t>Senior Delegate</w:t>
            </w:r>
            <w:r w:rsidRPr="00BA1F1A">
              <w:rPr>
                <w:color w:val="000000"/>
                <w:lang w:eastAsia="en-AU"/>
              </w:rPr>
              <w:t xml:space="preserve"> to authorise and submit the major impact incident to the department (required to occur within 24 hours of the service provider becoming aware of the incident).</w:t>
            </w:r>
          </w:p>
        </w:tc>
      </w:tr>
      <w:tr w:rsidR="00E55478" w14:paraId="31394CC0" w14:textId="77777777" w:rsidTr="005D30E5">
        <w:trPr>
          <w:trHeight w:val="340"/>
        </w:trPr>
        <w:tc>
          <w:tcPr>
            <w:tcW w:w="1985" w:type="dxa"/>
          </w:tcPr>
          <w:p w14:paraId="1C59A1E8" w14:textId="77777777" w:rsidR="00E55478" w:rsidRDefault="00E55478" w:rsidP="009F69BA">
            <w:pPr>
              <w:pStyle w:val="DHHStabletext"/>
            </w:pPr>
            <w:r>
              <w:t>Approved</w:t>
            </w:r>
          </w:p>
        </w:tc>
        <w:tc>
          <w:tcPr>
            <w:tcW w:w="1843" w:type="dxa"/>
          </w:tcPr>
          <w:p w14:paraId="35A502C5" w14:textId="77777777" w:rsidR="00E55478" w:rsidRDefault="00E55478" w:rsidP="009F69BA">
            <w:pPr>
              <w:pStyle w:val="DHHStabletext"/>
            </w:pPr>
            <w:r>
              <w:t>Non-major</w:t>
            </w:r>
          </w:p>
        </w:tc>
        <w:tc>
          <w:tcPr>
            <w:tcW w:w="11051" w:type="dxa"/>
          </w:tcPr>
          <w:p w14:paraId="16680FF8" w14:textId="5CA4CDCD" w:rsidR="00E55478" w:rsidRDefault="00E55478" w:rsidP="009F69BA">
            <w:pPr>
              <w:pStyle w:val="DHHStabletext"/>
            </w:pPr>
            <w:r w:rsidRPr="00BA1F1A">
              <w:rPr>
                <w:color w:val="000000"/>
                <w:lang w:eastAsia="en-AU"/>
              </w:rPr>
              <w:t>Incident reports have a status of ‘Approved’ when a manager</w:t>
            </w:r>
            <w:r>
              <w:rPr>
                <w:color w:val="000000"/>
                <w:lang w:eastAsia="en-AU"/>
              </w:rPr>
              <w:t xml:space="preserve"> user</w:t>
            </w:r>
            <w:r w:rsidRPr="00BA1F1A">
              <w:rPr>
                <w:color w:val="000000"/>
                <w:lang w:eastAsia="en-AU"/>
              </w:rPr>
              <w:t xml:space="preserve"> has completed a quality assessment and approved a non-major impact incident for submission to the department. A </w:t>
            </w:r>
            <w:r>
              <w:rPr>
                <w:color w:val="000000"/>
                <w:lang w:eastAsia="en-AU"/>
              </w:rPr>
              <w:t>Senior Delegate</w:t>
            </w:r>
            <w:r w:rsidRPr="00BA1F1A">
              <w:rPr>
                <w:color w:val="000000"/>
                <w:lang w:eastAsia="en-AU"/>
              </w:rPr>
              <w:t xml:space="preserve"> is responsible for submitting all approved non-major impact incidents to the department within </w:t>
            </w:r>
            <w:r w:rsidR="00FF0096">
              <w:rPr>
                <w:color w:val="000000"/>
                <w:lang w:eastAsia="en-AU"/>
              </w:rPr>
              <w:t>three business days of the incident being disclosed</w:t>
            </w:r>
            <w:r w:rsidRPr="00BA1F1A">
              <w:rPr>
                <w:color w:val="000000"/>
                <w:lang w:eastAsia="en-AU"/>
              </w:rPr>
              <w:t>.</w:t>
            </w:r>
          </w:p>
        </w:tc>
      </w:tr>
      <w:tr w:rsidR="00E55478" w14:paraId="4C0043B9" w14:textId="77777777" w:rsidTr="005D30E5">
        <w:trPr>
          <w:trHeight w:val="340"/>
        </w:trPr>
        <w:tc>
          <w:tcPr>
            <w:tcW w:w="1985" w:type="dxa"/>
          </w:tcPr>
          <w:p w14:paraId="7E42294E" w14:textId="77777777" w:rsidR="00E55478" w:rsidRDefault="00E55478" w:rsidP="009F69BA">
            <w:pPr>
              <w:pStyle w:val="DHHStabletext"/>
            </w:pPr>
            <w:r>
              <w:t>Submitted</w:t>
            </w:r>
          </w:p>
        </w:tc>
        <w:tc>
          <w:tcPr>
            <w:tcW w:w="1843" w:type="dxa"/>
          </w:tcPr>
          <w:p w14:paraId="4B378115" w14:textId="77777777" w:rsidR="00E55478" w:rsidRDefault="00E55478" w:rsidP="009F69BA">
            <w:pPr>
              <w:pStyle w:val="DHHStabletext"/>
            </w:pPr>
            <w:r>
              <w:t>Major / non-major</w:t>
            </w:r>
          </w:p>
        </w:tc>
        <w:tc>
          <w:tcPr>
            <w:tcW w:w="11051" w:type="dxa"/>
          </w:tcPr>
          <w:p w14:paraId="2B5FE443" w14:textId="71755BC4" w:rsidR="00E55478" w:rsidRDefault="00E55478" w:rsidP="009F69BA">
            <w:pPr>
              <w:pStyle w:val="DHHStabletext"/>
              <w:rPr>
                <w:color w:val="000000"/>
                <w:lang w:eastAsia="en-AU"/>
              </w:rPr>
            </w:pPr>
            <w:r w:rsidRPr="00BA1F1A">
              <w:rPr>
                <w:color w:val="000000"/>
                <w:lang w:eastAsia="en-AU"/>
              </w:rPr>
              <w:t xml:space="preserve">Incident reports have a status of ‘Submitted’ once they have been submitted to the department. A major impact incident will remain at a status of </w:t>
            </w:r>
            <w:r>
              <w:rPr>
                <w:color w:val="000000"/>
                <w:lang w:eastAsia="en-AU"/>
              </w:rPr>
              <w:t>‘S</w:t>
            </w:r>
            <w:r w:rsidRPr="00BA1F1A">
              <w:rPr>
                <w:color w:val="000000"/>
                <w:lang w:eastAsia="en-AU"/>
              </w:rPr>
              <w:t>ubmitted</w:t>
            </w:r>
            <w:r>
              <w:rPr>
                <w:color w:val="000000"/>
                <w:lang w:eastAsia="en-AU"/>
              </w:rPr>
              <w:t>’</w:t>
            </w:r>
            <w:r w:rsidRPr="00BA1F1A">
              <w:rPr>
                <w:color w:val="000000"/>
                <w:lang w:eastAsia="en-AU"/>
              </w:rPr>
              <w:t xml:space="preserve"> until a </w:t>
            </w:r>
            <w:r>
              <w:rPr>
                <w:color w:val="000000"/>
                <w:lang w:eastAsia="en-AU"/>
              </w:rPr>
              <w:t>Senior Delegate</w:t>
            </w:r>
            <w:r w:rsidRPr="00BA1F1A">
              <w:rPr>
                <w:color w:val="000000"/>
                <w:lang w:eastAsia="en-AU"/>
              </w:rPr>
              <w:t xml:space="preserve"> submits the service provider’s follow-up recommendation to the department (required to be submitted within </w:t>
            </w:r>
            <w:r w:rsidR="00FF0096">
              <w:rPr>
                <w:color w:val="000000"/>
                <w:lang w:eastAsia="en-AU"/>
              </w:rPr>
              <w:t>three business days</w:t>
            </w:r>
            <w:r w:rsidRPr="00BA1F1A">
              <w:rPr>
                <w:color w:val="000000"/>
                <w:lang w:eastAsia="en-AU"/>
              </w:rPr>
              <w:t xml:space="preserve"> of the service provider becoming aware of the incident) when it will change to ‘Follow-up’.</w:t>
            </w:r>
          </w:p>
          <w:p w14:paraId="18C4ABD2" w14:textId="77777777" w:rsidR="00E55478" w:rsidRDefault="00E55478" w:rsidP="009F69BA">
            <w:pPr>
              <w:pStyle w:val="DHHStabletext"/>
            </w:pPr>
            <w:r w:rsidRPr="00BA1F1A">
              <w:rPr>
                <w:color w:val="000000"/>
                <w:lang w:eastAsia="en-AU"/>
              </w:rPr>
              <w:t>Non-major impact incidents remain at a status of ‘Submitted’ as no follow-up recommendation is required.</w:t>
            </w:r>
          </w:p>
        </w:tc>
      </w:tr>
      <w:tr w:rsidR="00E55478" w14:paraId="2ACF06DE" w14:textId="77777777" w:rsidTr="005D30E5">
        <w:trPr>
          <w:trHeight w:val="340"/>
        </w:trPr>
        <w:tc>
          <w:tcPr>
            <w:tcW w:w="1985" w:type="dxa"/>
          </w:tcPr>
          <w:p w14:paraId="4132DF08" w14:textId="77777777" w:rsidR="00E55478" w:rsidRDefault="00E55478" w:rsidP="009F69BA">
            <w:pPr>
              <w:pStyle w:val="DHHStabletext"/>
            </w:pPr>
            <w:r>
              <w:t>Follow-up</w:t>
            </w:r>
          </w:p>
        </w:tc>
        <w:tc>
          <w:tcPr>
            <w:tcW w:w="1843" w:type="dxa"/>
          </w:tcPr>
          <w:p w14:paraId="57A3130A" w14:textId="77777777" w:rsidR="00E55478" w:rsidRDefault="00E55478" w:rsidP="009F69BA">
            <w:pPr>
              <w:pStyle w:val="DHHStabletext"/>
            </w:pPr>
            <w:r>
              <w:t>Major</w:t>
            </w:r>
          </w:p>
        </w:tc>
        <w:tc>
          <w:tcPr>
            <w:tcW w:w="11051" w:type="dxa"/>
          </w:tcPr>
          <w:p w14:paraId="261E5E5F" w14:textId="77777777" w:rsidR="00E55478" w:rsidRDefault="00E55478" w:rsidP="009F69BA">
            <w:pPr>
              <w:pStyle w:val="DHHStabletext"/>
              <w:rPr>
                <w:color w:val="000000"/>
                <w:lang w:eastAsia="en-AU"/>
              </w:rPr>
            </w:pPr>
            <w:r>
              <w:rPr>
                <w:color w:val="000000"/>
                <w:lang w:eastAsia="en-AU"/>
              </w:rPr>
              <w:t>Major impact incident reports have a status of ‘Follow-up’ where a proposed follow-up recommendation for either investigations, root cause analysis reviews or case reviews, have been submitted to the department.</w:t>
            </w:r>
          </w:p>
          <w:p w14:paraId="76172006" w14:textId="77777777" w:rsidR="00E55478" w:rsidRDefault="00E55478" w:rsidP="009F69BA">
            <w:pPr>
              <w:pStyle w:val="DHHStabletext"/>
              <w:rPr>
                <w:color w:val="000000"/>
                <w:lang w:eastAsia="en-AU"/>
              </w:rPr>
            </w:pPr>
            <w:r>
              <w:rPr>
                <w:color w:val="000000"/>
                <w:lang w:eastAsia="en-AU"/>
              </w:rPr>
              <w:t>A major impact incident report will remain at the ‘Follow-up’ status until all required outcomes have been submitted and endorsed by the department.</w:t>
            </w:r>
          </w:p>
          <w:p w14:paraId="70348B40" w14:textId="77777777" w:rsidR="00E55478" w:rsidRPr="00083994" w:rsidRDefault="00E55478" w:rsidP="009F69BA">
            <w:pPr>
              <w:pStyle w:val="DHHStabletext"/>
              <w:rPr>
                <w:color w:val="000000"/>
                <w:lang w:eastAsia="en-AU"/>
              </w:rPr>
            </w:pPr>
            <w:r>
              <w:rPr>
                <w:color w:val="000000"/>
                <w:lang w:eastAsia="en-AU"/>
              </w:rPr>
              <w:t>Following endorsement by the department, the major impact incident report can be closed.</w:t>
            </w:r>
          </w:p>
        </w:tc>
      </w:tr>
      <w:tr w:rsidR="00E55478" w14:paraId="6E8BA2DA" w14:textId="77777777" w:rsidTr="005D30E5">
        <w:trPr>
          <w:trHeight w:val="340"/>
        </w:trPr>
        <w:tc>
          <w:tcPr>
            <w:tcW w:w="1985" w:type="dxa"/>
          </w:tcPr>
          <w:p w14:paraId="63474CC9" w14:textId="77777777" w:rsidR="00E55478" w:rsidRDefault="00E55478" w:rsidP="009F69BA">
            <w:pPr>
              <w:pStyle w:val="DHHStabletext"/>
            </w:pPr>
            <w:r>
              <w:t>Withdrawn</w:t>
            </w:r>
          </w:p>
        </w:tc>
        <w:tc>
          <w:tcPr>
            <w:tcW w:w="1843" w:type="dxa"/>
          </w:tcPr>
          <w:p w14:paraId="4159A891" w14:textId="77777777" w:rsidR="00E55478" w:rsidRDefault="00E55478" w:rsidP="009F69BA">
            <w:pPr>
              <w:pStyle w:val="DHHStabletext"/>
            </w:pPr>
            <w:r>
              <w:t>Major / non-major</w:t>
            </w:r>
          </w:p>
        </w:tc>
        <w:tc>
          <w:tcPr>
            <w:tcW w:w="11051" w:type="dxa"/>
          </w:tcPr>
          <w:p w14:paraId="27A48B95" w14:textId="77777777" w:rsidR="00E55478" w:rsidRDefault="00E55478" w:rsidP="009F69BA">
            <w:pPr>
              <w:pStyle w:val="DHHStabletext"/>
            </w:pPr>
            <w:r w:rsidRPr="00740F0D">
              <w:rPr>
                <w:lang w:eastAsia="en-AU"/>
              </w:rPr>
              <w:t xml:space="preserve">Incident reports have a status of </w:t>
            </w:r>
            <w:r w:rsidRPr="00BA1F1A">
              <w:rPr>
                <w:color w:val="000000"/>
                <w:lang w:eastAsia="en-AU"/>
              </w:rPr>
              <w:t>‘</w:t>
            </w:r>
            <w:r>
              <w:rPr>
                <w:lang w:eastAsia="en-AU"/>
              </w:rPr>
              <w:t>W</w:t>
            </w:r>
            <w:r w:rsidRPr="00740F0D">
              <w:rPr>
                <w:lang w:eastAsia="en-AU"/>
              </w:rPr>
              <w:t>ithdrawn</w:t>
            </w:r>
            <w:r w:rsidRPr="00BA1F1A">
              <w:rPr>
                <w:color w:val="000000"/>
                <w:lang w:eastAsia="en-AU"/>
              </w:rPr>
              <w:t>’</w:t>
            </w:r>
            <w:r w:rsidRPr="00740F0D">
              <w:rPr>
                <w:lang w:eastAsia="en-AU"/>
              </w:rPr>
              <w:t xml:space="preserve"> when a received incident is removed from the CIR by a manager or </w:t>
            </w:r>
            <w:r>
              <w:rPr>
                <w:lang w:eastAsia="en-AU"/>
              </w:rPr>
              <w:t>Senior Delegate</w:t>
            </w:r>
            <w:r w:rsidRPr="00740F0D">
              <w:rPr>
                <w:lang w:eastAsia="en-AU"/>
              </w:rPr>
              <w:t xml:space="preserve"> due to </w:t>
            </w:r>
            <w:r>
              <w:rPr>
                <w:lang w:eastAsia="en-AU"/>
              </w:rPr>
              <w:t xml:space="preserve">it </w:t>
            </w:r>
            <w:r w:rsidRPr="00740F0D">
              <w:rPr>
                <w:lang w:eastAsia="en-AU"/>
              </w:rPr>
              <w:t>not be</w:t>
            </w:r>
            <w:r>
              <w:rPr>
                <w:lang w:eastAsia="en-AU"/>
              </w:rPr>
              <w:t>ing</w:t>
            </w:r>
            <w:r w:rsidRPr="00740F0D">
              <w:rPr>
                <w:lang w:eastAsia="en-AU"/>
              </w:rPr>
              <w:t xml:space="preserve"> in scope for reporting under the CIMS policy. This status can </w:t>
            </w:r>
            <w:r>
              <w:rPr>
                <w:lang w:eastAsia="en-AU"/>
              </w:rPr>
              <w:t xml:space="preserve">be applied </w:t>
            </w:r>
            <w:r w:rsidRPr="00740F0D">
              <w:rPr>
                <w:lang w:eastAsia="en-AU"/>
              </w:rPr>
              <w:t>to incidents withdrawn by a service provider prior to submission to the department, or to incidents that are submitted and subsequently withdrawn by the department.</w:t>
            </w:r>
          </w:p>
        </w:tc>
      </w:tr>
      <w:tr w:rsidR="00E55478" w14:paraId="5D6C0430" w14:textId="77777777" w:rsidTr="005D30E5">
        <w:trPr>
          <w:trHeight w:val="340"/>
        </w:trPr>
        <w:tc>
          <w:tcPr>
            <w:tcW w:w="1985" w:type="dxa"/>
          </w:tcPr>
          <w:p w14:paraId="7DF36939" w14:textId="77777777" w:rsidR="00E55478" w:rsidRDefault="00E55478" w:rsidP="009F69BA">
            <w:pPr>
              <w:pStyle w:val="DHHStabletext"/>
            </w:pPr>
            <w:r>
              <w:lastRenderedPageBreak/>
              <w:t>Draft</w:t>
            </w:r>
          </w:p>
        </w:tc>
        <w:tc>
          <w:tcPr>
            <w:tcW w:w="1843" w:type="dxa"/>
          </w:tcPr>
          <w:p w14:paraId="7E189C6D" w14:textId="77777777" w:rsidR="00E55478" w:rsidRDefault="00E55478" w:rsidP="009F69BA">
            <w:pPr>
              <w:pStyle w:val="DHHStabletext"/>
            </w:pPr>
            <w:r>
              <w:t>Major / non-major</w:t>
            </w:r>
          </w:p>
        </w:tc>
        <w:tc>
          <w:tcPr>
            <w:tcW w:w="11051" w:type="dxa"/>
          </w:tcPr>
          <w:p w14:paraId="1135F105" w14:textId="77777777" w:rsidR="00E55478" w:rsidRDefault="00E55478" w:rsidP="009F69BA">
            <w:pPr>
              <w:pStyle w:val="DHHStabletext"/>
            </w:pPr>
            <w:r w:rsidRPr="00740F0D">
              <w:rPr>
                <w:lang w:eastAsia="en-AU"/>
              </w:rPr>
              <w:t xml:space="preserve">Incident reports have a status of </w:t>
            </w:r>
            <w:r w:rsidRPr="00BA1F1A">
              <w:rPr>
                <w:color w:val="000000"/>
                <w:lang w:eastAsia="en-AU"/>
              </w:rPr>
              <w:t>‘</w:t>
            </w:r>
            <w:r>
              <w:rPr>
                <w:lang w:eastAsia="en-AU"/>
              </w:rPr>
              <w:t>D</w:t>
            </w:r>
            <w:r w:rsidRPr="00740F0D">
              <w:rPr>
                <w:lang w:eastAsia="en-AU"/>
              </w:rPr>
              <w:t>raft</w:t>
            </w:r>
            <w:r w:rsidRPr="00BA1F1A">
              <w:rPr>
                <w:color w:val="000000"/>
                <w:lang w:eastAsia="en-AU"/>
              </w:rPr>
              <w:t>’</w:t>
            </w:r>
            <w:r w:rsidRPr="00740F0D">
              <w:rPr>
                <w:lang w:eastAsia="en-AU"/>
              </w:rPr>
              <w:t xml:space="preserve"> when a new incident is created and saved by a manager or </w:t>
            </w:r>
            <w:r>
              <w:rPr>
                <w:lang w:eastAsia="en-AU"/>
              </w:rPr>
              <w:t>Senior Delegate</w:t>
            </w:r>
            <w:r w:rsidRPr="00740F0D">
              <w:rPr>
                <w:lang w:eastAsia="en-AU"/>
              </w:rPr>
              <w:t xml:space="preserve"> prior to being completed</w:t>
            </w:r>
            <w:r>
              <w:rPr>
                <w:lang w:eastAsia="en-AU"/>
              </w:rPr>
              <w:t xml:space="preserve"> within the CIR (and not via the webform)</w:t>
            </w:r>
            <w:r w:rsidRPr="00740F0D">
              <w:rPr>
                <w:lang w:eastAsia="en-AU"/>
              </w:rPr>
              <w:t>. Incident reports with a status of ‘</w:t>
            </w:r>
            <w:r>
              <w:rPr>
                <w:lang w:eastAsia="en-AU"/>
              </w:rPr>
              <w:t>D</w:t>
            </w:r>
            <w:r w:rsidRPr="00740F0D">
              <w:rPr>
                <w:lang w:eastAsia="en-AU"/>
              </w:rPr>
              <w:t xml:space="preserve">raft’ will only be visible to the user </w:t>
            </w:r>
            <w:r>
              <w:rPr>
                <w:lang w:eastAsia="en-AU"/>
              </w:rPr>
              <w:t>who</w:t>
            </w:r>
            <w:r w:rsidRPr="00740F0D">
              <w:rPr>
                <w:lang w:eastAsia="en-AU"/>
              </w:rPr>
              <w:t xml:space="preserve"> created the incident report.</w:t>
            </w:r>
          </w:p>
        </w:tc>
      </w:tr>
      <w:tr w:rsidR="00E55478" w14:paraId="692A781D" w14:textId="77777777" w:rsidTr="005D30E5">
        <w:trPr>
          <w:trHeight w:val="340"/>
        </w:trPr>
        <w:tc>
          <w:tcPr>
            <w:tcW w:w="1985" w:type="dxa"/>
          </w:tcPr>
          <w:p w14:paraId="13E98832" w14:textId="77777777" w:rsidR="00E55478" w:rsidRDefault="00E55478" w:rsidP="009F69BA">
            <w:pPr>
              <w:pStyle w:val="DHHStabletext"/>
            </w:pPr>
            <w:r>
              <w:t>Closed</w:t>
            </w:r>
          </w:p>
        </w:tc>
        <w:tc>
          <w:tcPr>
            <w:tcW w:w="1843" w:type="dxa"/>
          </w:tcPr>
          <w:p w14:paraId="011AA914" w14:textId="77777777" w:rsidR="00E55478" w:rsidRDefault="00E55478" w:rsidP="009F69BA">
            <w:pPr>
              <w:pStyle w:val="DHHStabletext"/>
            </w:pPr>
            <w:r>
              <w:t>Major</w:t>
            </w:r>
          </w:p>
        </w:tc>
        <w:tc>
          <w:tcPr>
            <w:tcW w:w="11051" w:type="dxa"/>
          </w:tcPr>
          <w:p w14:paraId="76D51F9B" w14:textId="77777777" w:rsidR="00E55478" w:rsidRDefault="00E55478" w:rsidP="009F69BA">
            <w:pPr>
              <w:pStyle w:val="DHHStabletext"/>
            </w:pPr>
            <w:r w:rsidRPr="00740F0D">
              <w:rPr>
                <w:lang w:eastAsia="en-AU"/>
              </w:rPr>
              <w:t xml:space="preserve">Incident reports have a status of </w:t>
            </w:r>
            <w:r w:rsidRPr="00BA1F1A">
              <w:rPr>
                <w:color w:val="000000"/>
                <w:lang w:eastAsia="en-AU"/>
              </w:rPr>
              <w:t>‘</w:t>
            </w:r>
            <w:r>
              <w:rPr>
                <w:lang w:eastAsia="en-AU"/>
              </w:rPr>
              <w:t>C</w:t>
            </w:r>
            <w:r w:rsidRPr="00740F0D">
              <w:rPr>
                <w:lang w:eastAsia="en-AU"/>
              </w:rPr>
              <w:t>losed</w:t>
            </w:r>
            <w:r w:rsidRPr="00BA1F1A">
              <w:rPr>
                <w:color w:val="000000"/>
                <w:lang w:eastAsia="en-AU"/>
              </w:rPr>
              <w:t>’</w:t>
            </w:r>
            <w:r w:rsidRPr="00740F0D">
              <w:rPr>
                <w:lang w:eastAsia="en-AU"/>
              </w:rPr>
              <w:t xml:space="preserve"> when all </w:t>
            </w:r>
            <w:r>
              <w:rPr>
                <w:lang w:eastAsia="en-AU"/>
              </w:rPr>
              <w:t xml:space="preserve">completed </w:t>
            </w:r>
            <w:r w:rsidRPr="00740F0D">
              <w:rPr>
                <w:lang w:eastAsia="en-AU"/>
              </w:rPr>
              <w:t xml:space="preserve">follow-up actions have been submitted to the department and endorsed. It applies to </w:t>
            </w:r>
            <w:r>
              <w:rPr>
                <w:lang w:eastAsia="en-AU"/>
              </w:rPr>
              <w:t>m</w:t>
            </w:r>
            <w:r w:rsidRPr="00740F0D">
              <w:rPr>
                <w:lang w:eastAsia="en-AU"/>
              </w:rPr>
              <w:t>ajor impact incident</w:t>
            </w:r>
            <w:r>
              <w:rPr>
                <w:lang w:eastAsia="en-AU"/>
              </w:rPr>
              <w:t xml:space="preserve"> report</w:t>
            </w:r>
            <w:r w:rsidRPr="00740F0D">
              <w:rPr>
                <w:lang w:eastAsia="en-AU"/>
              </w:rPr>
              <w:t xml:space="preserve">s only and is the final status that indicates that </w:t>
            </w:r>
            <w:r>
              <w:rPr>
                <w:lang w:eastAsia="en-AU"/>
              </w:rPr>
              <w:t>the report has been finalised with</w:t>
            </w:r>
            <w:r w:rsidRPr="00740F0D">
              <w:rPr>
                <w:lang w:eastAsia="en-AU"/>
              </w:rPr>
              <w:t xml:space="preserve"> no further actions</w:t>
            </w:r>
            <w:r>
              <w:rPr>
                <w:lang w:eastAsia="en-AU"/>
              </w:rPr>
              <w:t xml:space="preserve"> to be completed</w:t>
            </w:r>
            <w:r w:rsidRPr="00740F0D">
              <w:rPr>
                <w:lang w:eastAsia="en-AU"/>
              </w:rPr>
              <w:t xml:space="preserve"> within the CIR relating to the incident.</w:t>
            </w:r>
          </w:p>
        </w:tc>
      </w:tr>
    </w:tbl>
    <w:p w14:paraId="1D4EF131" w14:textId="77777777" w:rsidR="00E55478" w:rsidRDefault="00E55478" w:rsidP="00E55478">
      <w:pPr>
        <w:pStyle w:val="DHHStablecaption"/>
      </w:pPr>
      <w:r>
        <w:br w:type="page"/>
      </w:r>
      <w:r>
        <w:lastRenderedPageBreak/>
        <w:t>Table 2: Service Provider assessment status for follow-up recommendations and outcomes</w:t>
      </w:r>
    </w:p>
    <w:p w14:paraId="7887938E" w14:textId="77777777" w:rsidR="00E55478" w:rsidRPr="00D5673B" w:rsidRDefault="00E55478" w:rsidP="00E55478">
      <w:pPr>
        <w:pStyle w:val="DHHSbody"/>
      </w:pPr>
      <w:r>
        <w:t xml:space="preserve">Status descriptions of incident investigations, root cause analysis reviews and case reviews within the </w:t>
      </w:r>
      <w:r w:rsidRPr="00FD7B88">
        <w:rPr>
          <w:b/>
        </w:rPr>
        <w:t xml:space="preserve">Manage </w:t>
      </w:r>
      <w:r>
        <w:rPr>
          <w:b/>
        </w:rPr>
        <w:t>follow-ups</w:t>
      </w:r>
      <w:r>
        <w:t xml:space="preserve"> screen. These status descriptions reflect the service providers actions in their management of the follow-up recommendations and outcomes.</w:t>
      </w:r>
    </w:p>
    <w:tbl>
      <w:tblPr>
        <w:tblStyle w:val="TableGridLight"/>
        <w:tblpPr w:leftFromText="181" w:rightFromText="181" w:topFromText="142" w:vertAnchor="text" w:horzAnchor="margin" w:tblpY="382"/>
        <w:tblOverlap w:val="never"/>
        <w:tblW w:w="0" w:type="auto"/>
        <w:tblLook w:val="04A0" w:firstRow="1" w:lastRow="0" w:firstColumn="1" w:lastColumn="0" w:noHBand="0" w:noVBand="1"/>
      </w:tblPr>
      <w:tblGrid>
        <w:gridCol w:w="1978"/>
        <w:gridCol w:w="1833"/>
        <w:gridCol w:w="11210"/>
      </w:tblGrid>
      <w:tr w:rsidR="00E55478" w14:paraId="365D9B75" w14:textId="77777777" w:rsidTr="005D30E5">
        <w:trPr>
          <w:trHeight w:val="340"/>
        </w:trPr>
        <w:tc>
          <w:tcPr>
            <w:tcW w:w="1978" w:type="dxa"/>
          </w:tcPr>
          <w:p w14:paraId="0434959E" w14:textId="77777777" w:rsidR="00E55478" w:rsidRDefault="00E55478" w:rsidP="00361909">
            <w:pPr>
              <w:pStyle w:val="DHHStablecolhead"/>
            </w:pPr>
            <w:r>
              <w:t>Assessment status name</w:t>
            </w:r>
          </w:p>
        </w:tc>
        <w:tc>
          <w:tcPr>
            <w:tcW w:w="1833" w:type="dxa"/>
          </w:tcPr>
          <w:p w14:paraId="705C7895" w14:textId="77777777" w:rsidR="00E55478" w:rsidRDefault="00E55478" w:rsidP="00361909">
            <w:pPr>
              <w:pStyle w:val="DHHStablecolhead"/>
            </w:pPr>
            <w:r>
              <w:t xml:space="preserve">Incident impact </w:t>
            </w:r>
          </w:p>
        </w:tc>
        <w:tc>
          <w:tcPr>
            <w:tcW w:w="11210" w:type="dxa"/>
          </w:tcPr>
          <w:p w14:paraId="268AD016" w14:textId="77777777" w:rsidR="00E55478" w:rsidRDefault="00E55478" w:rsidP="00361909">
            <w:pPr>
              <w:pStyle w:val="DHHStablecolhead"/>
            </w:pPr>
            <w:r>
              <w:t>Description</w:t>
            </w:r>
          </w:p>
        </w:tc>
      </w:tr>
      <w:tr w:rsidR="00E55478" w14:paraId="36F652B5" w14:textId="77777777" w:rsidTr="005D30E5">
        <w:trPr>
          <w:trHeight w:val="340"/>
        </w:trPr>
        <w:tc>
          <w:tcPr>
            <w:tcW w:w="1978" w:type="dxa"/>
          </w:tcPr>
          <w:p w14:paraId="4021AB93" w14:textId="77777777" w:rsidR="00E55478" w:rsidRDefault="00E55478" w:rsidP="00361909">
            <w:pPr>
              <w:pStyle w:val="DHHStabletext"/>
            </w:pPr>
            <w:r>
              <w:t>Draft</w:t>
            </w:r>
          </w:p>
        </w:tc>
        <w:tc>
          <w:tcPr>
            <w:tcW w:w="1833" w:type="dxa"/>
          </w:tcPr>
          <w:p w14:paraId="66BFF899" w14:textId="77777777" w:rsidR="00E55478" w:rsidRDefault="00E55478" w:rsidP="00361909">
            <w:pPr>
              <w:pStyle w:val="DHHStabletext"/>
            </w:pPr>
            <w:r>
              <w:t>Major</w:t>
            </w:r>
          </w:p>
        </w:tc>
        <w:tc>
          <w:tcPr>
            <w:tcW w:w="11210" w:type="dxa"/>
          </w:tcPr>
          <w:p w14:paraId="6DB0E962" w14:textId="77777777" w:rsidR="00E55478" w:rsidRDefault="00E55478" w:rsidP="00361909">
            <w:pPr>
              <w:pStyle w:val="DHHStabletext"/>
            </w:pPr>
            <w:r w:rsidRPr="00AB56BF">
              <w:t xml:space="preserve">A follow-up recommendation will be at a status of ‘Draft’ when a </w:t>
            </w:r>
            <w:r>
              <w:t>Senior Delegate</w:t>
            </w:r>
            <w:r w:rsidRPr="00AB56BF">
              <w:t xml:space="preserve"> creates a follow-up recommendation but does not submit it to the divisional office. This can apply to a follow-up recommendation of investigation, root cause analysis </w:t>
            </w:r>
            <w:r>
              <w:t>or</w:t>
            </w:r>
            <w:r w:rsidRPr="00AB56BF">
              <w:t xml:space="preserve"> case review.</w:t>
            </w:r>
          </w:p>
        </w:tc>
      </w:tr>
      <w:tr w:rsidR="00E55478" w14:paraId="36032EC0" w14:textId="77777777" w:rsidTr="005D30E5">
        <w:trPr>
          <w:trHeight w:val="340"/>
        </w:trPr>
        <w:tc>
          <w:tcPr>
            <w:tcW w:w="1978" w:type="dxa"/>
          </w:tcPr>
          <w:p w14:paraId="22CFB835" w14:textId="77777777" w:rsidR="00E55478" w:rsidRDefault="00E55478" w:rsidP="00361909">
            <w:pPr>
              <w:pStyle w:val="DHHStabletext"/>
            </w:pPr>
            <w:r>
              <w:t>Open</w:t>
            </w:r>
          </w:p>
        </w:tc>
        <w:tc>
          <w:tcPr>
            <w:tcW w:w="1833" w:type="dxa"/>
          </w:tcPr>
          <w:p w14:paraId="15DA838D" w14:textId="77777777" w:rsidR="00E55478" w:rsidRDefault="00E55478" w:rsidP="00361909">
            <w:pPr>
              <w:pStyle w:val="DHHStabletext"/>
            </w:pPr>
            <w:r>
              <w:t>Major</w:t>
            </w:r>
          </w:p>
        </w:tc>
        <w:tc>
          <w:tcPr>
            <w:tcW w:w="11210" w:type="dxa"/>
          </w:tcPr>
          <w:p w14:paraId="7AF577D5" w14:textId="77777777" w:rsidR="00E55478" w:rsidRDefault="00E55478" w:rsidP="00361909">
            <w:pPr>
              <w:pStyle w:val="DHHStabletext"/>
            </w:pPr>
            <w:r w:rsidRPr="00AB56BF">
              <w:t xml:space="preserve">A follow-up recommendation will be at a status of ‘Open’ when a </w:t>
            </w:r>
            <w:r>
              <w:t>Senior Delegate</w:t>
            </w:r>
            <w:r w:rsidRPr="00AB56BF">
              <w:t xml:space="preserve"> has submitted a follow-up recommendation to the divisional office.</w:t>
            </w:r>
          </w:p>
        </w:tc>
      </w:tr>
      <w:tr w:rsidR="00E55478" w14:paraId="65087490" w14:textId="77777777" w:rsidTr="005D30E5">
        <w:trPr>
          <w:trHeight w:val="340"/>
        </w:trPr>
        <w:tc>
          <w:tcPr>
            <w:tcW w:w="1978" w:type="dxa"/>
          </w:tcPr>
          <w:p w14:paraId="332545B5" w14:textId="77777777" w:rsidR="00E55478" w:rsidRDefault="00E55478" w:rsidP="00361909">
            <w:pPr>
              <w:pStyle w:val="DHHStabletext"/>
            </w:pPr>
            <w:r>
              <w:t>Pending Authorisation</w:t>
            </w:r>
          </w:p>
        </w:tc>
        <w:tc>
          <w:tcPr>
            <w:tcW w:w="1833" w:type="dxa"/>
          </w:tcPr>
          <w:p w14:paraId="37EFEEF2" w14:textId="77777777" w:rsidR="00E55478" w:rsidRDefault="00E55478" w:rsidP="00361909">
            <w:pPr>
              <w:pStyle w:val="DHHStabletext"/>
            </w:pPr>
            <w:r>
              <w:t>Major</w:t>
            </w:r>
          </w:p>
        </w:tc>
        <w:tc>
          <w:tcPr>
            <w:tcW w:w="11210" w:type="dxa"/>
          </w:tcPr>
          <w:p w14:paraId="0AAE8A9E" w14:textId="77777777" w:rsidR="00E55478" w:rsidRDefault="00E55478" w:rsidP="00361909">
            <w:pPr>
              <w:pStyle w:val="DHHStabletext"/>
            </w:pPr>
            <w:r w:rsidRPr="00AB56BF">
              <w:t xml:space="preserve">A follow-up recommendation will be at a status of ‘Pending Authorisation’ when an investigation has escalated an investigation, root cause analysis or case review to the </w:t>
            </w:r>
            <w:r>
              <w:t>Senior Delegate</w:t>
            </w:r>
            <w:r w:rsidRPr="00AB56BF">
              <w:t xml:space="preserve"> for endorsement prior to being submitted to the divisional office.</w:t>
            </w:r>
          </w:p>
        </w:tc>
      </w:tr>
      <w:tr w:rsidR="00E55478" w14:paraId="764DB33F" w14:textId="77777777" w:rsidTr="005D30E5">
        <w:trPr>
          <w:trHeight w:val="340"/>
        </w:trPr>
        <w:tc>
          <w:tcPr>
            <w:tcW w:w="1978" w:type="dxa"/>
          </w:tcPr>
          <w:p w14:paraId="106C95C0" w14:textId="77777777" w:rsidR="00E55478" w:rsidRDefault="00E55478" w:rsidP="00361909">
            <w:pPr>
              <w:pStyle w:val="DHHStabletext"/>
            </w:pPr>
            <w:r>
              <w:t>Completed</w:t>
            </w:r>
          </w:p>
        </w:tc>
        <w:tc>
          <w:tcPr>
            <w:tcW w:w="1833" w:type="dxa"/>
          </w:tcPr>
          <w:p w14:paraId="30B9ADA2" w14:textId="77777777" w:rsidR="00E55478" w:rsidRDefault="00E55478" w:rsidP="00361909">
            <w:pPr>
              <w:pStyle w:val="DHHStabletext"/>
            </w:pPr>
            <w:r>
              <w:t>Major</w:t>
            </w:r>
          </w:p>
        </w:tc>
        <w:tc>
          <w:tcPr>
            <w:tcW w:w="11210" w:type="dxa"/>
          </w:tcPr>
          <w:p w14:paraId="5E46F33F" w14:textId="77777777" w:rsidR="00E55478" w:rsidRDefault="00E55478" w:rsidP="00361909">
            <w:pPr>
              <w:pStyle w:val="DHHStabletext"/>
              <w:rPr>
                <w:lang w:eastAsia="en-AU"/>
              </w:rPr>
            </w:pPr>
            <w:r>
              <w:rPr>
                <w:lang w:eastAsia="en-AU"/>
              </w:rPr>
              <w:t xml:space="preserve">A follow-up recommendation will be at a status of ‘Completed’ when the final investigation or root cause analysis has been submitted to the divisional office. </w:t>
            </w:r>
          </w:p>
          <w:p w14:paraId="62EE9818" w14:textId="77777777" w:rsidR="00E55478" w:rsidRPr="008100B7" w:rsidRDefault="00E55478" w:rsidP="00361909">
            <w:pPr>
              <w:pStyle w:val="DHHStabletext"/>
              <w:rPr>
                <w:rStyle w:val="Emphasis"/>
              </w:rPr>
            </w:pPr>
            <w:r w:rsidRPr="008100B7">
              <w:rPr>
                <w:rStyle w:val="Emphasis"/>
              </w:rPr>
              <w:t xml:space="preserve">Note: A case review will change to a status of ‘Completed’ once endorsed by the </w:t>
            </w:r>
            <w:r>
              <w:rPr>
                <w:rStyle w:val="Emphasis"/>
              </w:rPr>
              <w:t>Senior Delegate</w:t>
            </w:r>
            <w:r w:rsidRPr="008100B7">
              <w:rPr>
                <w:rStyle w:val="Emphasis"/>
              </w:rPr>
              <w:t xml:space="preserve"> as the outcome and outcome report are not submitted to the divisional office.</w:t>
            </w:r>
          </w:p>
        </w:tc>
      </w:tr>
      <w:tr w:rsidR="00E55478" w14:paraId="542A8107" w14:textId="77777777" w:rsidTr="005D30E5">
        <w:trPr>
          <w:trHeight w:val="340"/>
        </w:trPr>
        <w:tc>
          <w:tcPr>
            <w:tcW w:w="1978" w:type="dxa"/>
          </w:tcPr>
          <w:p w14:paraId="1DE2729F" w14:textId="77777777" w:rsidR="00E55478" w:rsidRDefault="00E55478" w:rsidP="00361909">
            <w:pPr>
              <w:pStyle w:val="DHHStabletext"/>
            </w:pPr>
            <w:r>
              <w:t>Pending</w:t>
            </w:r>
          </w:p>
        </w:tc>
        <w:tc>
          <w:tcPr>
            <w:tcW w:w="1833" w:type="dxa"/>
          </w:tcPr>
          <w:p w14:paraId="1354059F" w14:textId="77777777" w:rsidR="00E55478" w:rsidRDefault="00E55478" w:rsidP="00361909">
            <w:pPr>
              <w:pStyle w:val="DHHStabletext"/>
            </w:pPr>
            <w:r>
              <w:t>Major</w:t>
            </w:r>
          </w:p>
        </w:tc>
        <w:tc>
          <w:tcPr>
            <w:tcW w:w="11210" w:type="dxa"/>
          </w:tcPr>
          <w:p w14:paraId="19685FA8" w14:textId="77777777" w:rsidR="00E55478" w:rsidRDefault="00E55478" w:rsidP="00361909">
            <w:pPr>
              <w:pStyle w:val="DHHStabletext"/>
            </w:pPr>
            <w:r w:rsidRPr="00390CD0">
              <w:rPr>
                <w:lang w:eastAsia="en-AU"/>
              </w:rPr>
              <w:t xml:space="preserve">A follow-up recommendation will be at a status of ‘Pending’ when the </w:t>
            </w:r>
            <w:r>
              <w:rPr>
                <w:lang w:eastAsia="en-AU"/>
              </w:rPr>
              <w:t>Senior Delegate</w:t>
            </w:r>
            <w:r w:rsidRPr="00390CD0">
              <w:rPr>
                <w:lang w:eastAsia="en-AU"/>
              </w:rPr>
              <w:t xml:space="preserve"> submits an investigation or root cause analysis outcome of ‘On-hold’. This is only to be used when external factors outside the control of the service do not allow for the investigation/root cause analysis to be conducted.</w:t>
            </w:r>
          </w:p>
        </w:tc>
      </w:tr>
      <w:tr w:rsidR="00E55478" w14:paraId="79C73115" w14:textId="77777777" w:rsidTr="005D30E5">
        <w:trPr>
          <w:trHeight w:val="340"/>
        </w:trPr>
        <w:tc>
          <w:tcPr>
            <w:tcW w:w="1978" w:type="dxa"/>
          </w:tcPr>
          <w:p w14:paraId="7DA4D0F1" w14:textId="77777777" w:rsidR="00E55478" w:rsidRDefault="00E55478" w:rsidP="00361909">
            <w:pPr>
              <w:pStyle w:val="DHHStabletext"/>
            </w:pPr>
            <w:r>
              <w:t>Withdrawn</w:t>
            </w:r>
          </w:p>
        </w:tc>
        <w:tc>
          <w:tcPr>
            <w:tcW w:w="1833" w:type="dxa"/>
          </w:tcPr>
          <w:p w14:paraId="36F0A0DE" w14:textId="77777777" w:rsidR="00E55478" w:rsidRDefault="00E55478" w:rsidP="00361909">
            <w:pPr>
              <w:pStyle w:val="DHHStabletext"/>
            </w:pPr>
            <w:r>
              <w:t>Major</w:t>
            </w:r>
          </w:p>
        </w:tc>
        <w:tc>
          <w:tcPr>
            <w:tcW w:w="11210" w:type="dxa"/>
          </w:tcPr>
          <w:p w14:paraId="48582D1B" w14:textId="77777777" w:rsidR="00E55478" w:rsidRDefault="00E55478" w:rsidP="00361909">
            <w:pPr>
              <w:pStyle w:val="DHHStabletext"/>
            </w:pPr>
            <w:r w:rsidRPr="00390CD0">
              <w:rPr>
                <w:lang w:eastAsia="en-AU"/>
              </w:rPr>
              <w:t xml:space="preserve">A follow-up recommendation will be at a status of ‘Withdrawn’ when a follow-up recommendation has been withdrawn by the divisional office due to requiring a different form of follow-up and the service provider </w:t>
            </w:r>
            <w:r>
              <w:rPr>
                <w:lang w:eastAsia="en-AU"/>
              </w:rPr>
              <w:t>Senior Delegate</w:t>
            </w:r>
            <w:r w:rsidRPr="00390CD0">
              <w:rPr>
                <w:lang w:eastAsia="en-AU"/>
              </w:rPr>
              <w:t xml:space="preserve"> has subsequently withdrawn the recommendation.</w:t>
            </w:r>
          </w:p>
        </w:tc>
      </w:tr>
    </w:tbl>
    <w:p w14:paraId="69B2EF62" w14:textId="77777777" w:rsidR="00E55478" w:rsidRDefault="00E55478" w:rsidP="00E55478">
      <w:pPr>
        <w:pStyle w:val="DHHStablecaption"/>
      </w:pPr>
    </w:p>
    <w:p w14:paraId="10966D14" w14:textId="77777777" w:rsidR="00E55478" w:rsidRDefault="00E55478" w:rsidP="00E55478">
      <w:pPr>
        <w:rPr>
          <w:rFonts w:ascii="Arial" w:hAnsi="Arial"/>
          <w:b/>
        </w:rPr>
      </w:pPr>
      <w:r>
        <w:br w:type="page"/>
      </w:r>
    </w:p>
    <w:p w14:paraId="75E35002" w14:textId="77777777" w:rsidR="00E55478" w:rsidRDefault="00E55478" w:rsidP="005D30E5">
      <w:pPr>
        <w:pStyle w:val="Heading1"/>
        <w:numPr>
          <w:ilvl w:val="0"/>
          <w:numId w:val="0"/>
        </w:numPr>
      </w:pPr>
      <w:bookmarkStart w:id="162" w:name="_Appendix_D:_Department"/>
      <w:bookmarkStart w:id="163" w:name="_Toc526515166"/>
      <w:bookmarkStart w:id="164" w:name="_Toc18053922"/>
      <w:bookmarkEnd w:id="162"/>
      <w:r>
        <w:lastRenderedPageBreak/>
        <w:t>Appendix D: Department divisional office status</w:t>
      </w:r>
      <w:bookmarkEnd w:id="163"/>
      <w:bookmarkEnd w:id="164"/>
      <w:r>
        <w:t xml:space="preserve"> </w:t>
      </w:r>
    </w:p>
    <w:p w14:paraId="2C816253" w14:textId="77777777" w:rsidR="00E55478" w:rsidRDefault="00E55478" w:rsidP="005D30E5">
      <w:pPr>
        <w:pStyle w:val="Heading2"/>
        <w:numPr>
          <w:ilvl w:val="0"/>
          <w:numId w:val="0"/>
        </w:numPr>
      </w:pPr>
      <w:bookmarkStart w:id="165" w:name="_Status_descriptions_1"/>
      <w:bookmarkStart w:id="166" w:name="_Toc526515167"/>
      <w:bookmarkStart w:id="167" w:name="_Toc18053923"/>
      <w:bookmarkEnd w:id="165"/>
      <w:r>
        <w:t>Status descriptions</w:t>
      </w:r>
      <w:bookmarkEnd w:id="166"/>
      <w:bookmarkEnd w:id="167"/>
    </w:p>
    <w:p w14:paraId="7AA5DEE5" w14:textId="77777777" w:rsidR="00E55478" w:rsidRDefault="00E55478" w:rsidP="00E55478">
      <w:pPr>
        <w:pStyle w:val="DHHStablecaption"/>
      </w:pPr>
      <w:r>
        <w:t>Table 3: Department divisional office assessment status for incident reports</w:t>
      </w:r>
    </w:p>
    <w:p w14:paraId="4864E1BD" w14:textId="77777777" w:rsidR="00E55478" w:rsidRPr="00ED3B8A" w:rsidRDefault="00E55478" w:rsidP="00E55478">
      <w:pPr>
        <w:pStyle w:val="DHHSbody"/>
      </w:pPr>
      <w:r>
        <w:t xml:space="preserve">Status descriptions of incident reports within the </w:t>
      </w:r>
      <w:r>
        <w:rPr>
          <w:b/>
        </w:rPr>
        <w:t>Manage incidents</w:t>
      </w:r>
      <w:r>
        <w:t xml:space="preserve"> screen. These status descriptions reflect that of the department divisional office actions in their management of the incident report.</w:t>
      </w:r>
    </w:p>
    <w:tbl>
      <w:tblPr>
        <w:tblStyle w:val="TableGridLight"/>
        <w:tblpPr w:leftFromText="181" w:rightFromText="181" w:topFromText="142" w:vertAnchor="text" w:horzAnchor="margin" w:tblpY="313"/>
        <w:tblOverlap w:val="never"/>
        <w:tblW w:w="0" w:type="auto"/>
        <w:tblLook w:val="04A0" w:firstRow="1" w:lastRow="0" w:firstColumn="1" w:lastColumn="0" w:noHBand="0" w:noVBand="1"/>
      </w:tblPr>
      <w:tblGrid>
        <w:gridCol w:w="1985"/>
        <w:gridCol w:w="1843"/>
        <w:gridCol w:w="11335"/>
      </w:tblGrid>
      <w:tr w:rsidR="00E55478" w14:paraId="7C7169EB" w14:textId="77777777" w:rsidTr="005D30E5">
        <w:trPr>
          <w:trHeight w:val="340"/>
        </w:trPr>
        <w:tc>
          <w:tcPr>
            <w:tcW w:w="1985" w:type="dxa"/>
          </w:tcPr>
          <w:p w14:paraId="6134F4E3" w14:textId="77777777" w:rsidR="00E55478" w:rsidRDefault="00E55478" w:rsidP="00EB1C62">
            <w:pPr>
              <w:pStyle w:val="DHHStablecolhead"/>
            </w:pPr>
            <w:r>
              <w:t>Status name</w:t>
            </w:r>
          </w:p>
        </w:tc>
        <w:tc>
          <w:tcPr>
            <w:tcW w:w="1843" w:type="dxa"/>
          </w:tcPr>
          <w:p w14:paraId="47A39184" w14:textId="77777777" w:rsidR="00E55478" w:rsidRDefault="00E55478" w:rsidP="00EB1C62">
            <w:pPr>
              <w:pStyle w:val="DHHStablecolhead"/>
            </w:pPr>
            <w:r>
              <w:t xml:space="preserve">Incident impact </w:t>
            </w:r>
          </w:p>
        </w:tc>
        <w:tc>
          <w:tcPr>
            <w:tcW w:w="11335" w:type="dxa"/>
          </w:tcPr>
          <w:p w14:paraId="691241C1" w14:textId="77777777" w:rsidR="00E55478" w:rsidRDefault="00E55478" w:rsidP="00EB1C62">
            <w:pPr>
              <w:pStyle w:val="DHHStablecolhead"/>
            </w:pPr>
            <w:r>
              <w:t>Description</w:t>
            </w:r>
          </w:p>
        </w:tc>
      </w:tr>
      <w:tr w:rsidR="00E55478" w14:paraId="66EAEB1B" w14:textId="77777777" w:rsidTr="005D30E5">
        <w:trPr>
          <w:trHeight w:val="340"/>
        </w:trPr>
        <w:tc>
          <w:tcPr>
            <w:tcW w:w="1985" w:type="dxa"/>
          </w:tcPr>
          <w:p w14:paraId="25F95049" w14:textId="77777777" w:rsidR="00E55478" w:rsidRDefault="00E55478" w:rsidP="00EB1C62">
            <w:pPr>
              <w:pStyle w:val="DHHStabletext"/>
            </w:pPr>
            <w:r>
              <w:t>Received</w:t>
            </w:r>
          </w:p>
        </w:tc>
        <w:tc>
          <w:tcPr>
            <w:tcW w:w="1843" w:type="dxa"/>
          </w:tcPr>
          <w:p w14:paraId="6889DA5B" w14:textId="77777777" w:rsidR="00E55478" w:rsidRDefault="00E55478" w:rsidP="00EB1C62">
            <w:pPr>
              <w:pStyle w:val="DHHStabletext"/>
            </w:pPr>
            <w:r>
              <w:t>Major / non-major</w:t>
            </w:r>
          </w:p>
        </w:tc>
        <w:tc>
          <w:tcPr>
            <w:tcW w:w="11335" w:type="dxa"/>
          </w:tcPr>
          <w:p w14:paraId="0B8ACD19" w14:textId="77777777" w:rsidR="00E55478" w:rsidRDefault="00E55478" w:rsidP="00EB1C62">
            <w:pPr>
              <w:pStyle w:val="DHHStabletext"/>
            </w:pPr>
            <w:r w:rsidRPr="003E6A33">
              <w:rPr>
                <w:lang w:eastAsia="en-AU"/>
              </w:rPr>
              <w:t xml:space="preserve">The assessment status of an incident will be ‘Received’ once an incident report has been successfully submitted to the divisional office for endorsement by the </w:t>
            </w:r>
            <w:r>
              <w:rPr>
                <w:lang w:eastAsia="en-AU"/>
              </w:rPr>
              <w:t>Senior Delegate</w:t>
            </w:r>
            <w:r w:rsidRPr="003E6A33">
              <w:rPr>
                <w:lang w:eastAsia="en-AU"/>
              </w:rPr>
              <w:t>.</w:t>
            </w:r>
          </w:p>
        </w:tc>
      </w:tr>
      <w:tr w:rsidR="00E55478" w14:paraId="24801B3B" w14:textId="77777777" w:rsidTr="005D30E5">
        <w:trPr>
          <w:trHeight w:val="340"/>
        </w:trPr>
        <w:tc>
          <w:tcPr>
            <w:tcW w:w="1985" w:type="dxa"/>
          </w:tcPr>
          <w:p w14:paraId="5D4A5F65" w14:textId="77777777" w:rsidR="00E55478" w:rsidRDefault="00E55478" w:rsidP="00EB1C62">
            <w:pPr>
              <w:pStyle w:val="DHHStabletext"/>
            </w:pPr>
            <w:r>
              <w:t>Assessment in P</w:t>
            </w:r>
            <w:r w:rsidRPr="008532DE">
              <w:t>rogress</w:t>
            </w:r>
          </w:p>
        </w:tc>
        <w:tc>
          <w:tcPr>
            <w:tcW w:w="1843" w:type="dxa"/>
          </w:tcPr>
          <w:p w14:paraId="093A97D0" w14:textId="77777777" w:rsidR="00E55478" w:rsidRDefault="00E55478" w:rsidP="00EB1C62">
            <w:pPr>
              <w:pStyle w:val="DHHStabletext"/>
            </w:pPr>
            <w:r>
              <w:t>Major</w:t>
            </w:r>
          </w:p>
        </w:tc>
        <w:tc>
          <w:tcPr>
            <w:tcW w:w="11335" w:type="dxa"/>
          </w:tcPr>
          <w:p w14:paraId="27DEAC2E" w14:textId="77777777" w:rsidR="00E55478" w:rsidRDefault="00E55478" w:rsidP="00EB1C62">
            <w:pPr>
              <w:pStyle w:val="DHHStabletext"/>
            </w:pPr>
            <w:r w:rsidRPr="003E6A33">
              <w:rPr>
                <w:lang w:eastAsia="en-AU"/>
              </w:rPr>
              <w:t xml:space="preserve">The assessment status of an incident will be ‘Assessment in </w:t>
            </w:r>
            <w:r w:rsidRPr="008532DE">
              <w:rPr>
                <w:lang w:eastAsia="en-AU"/>
              </w:rPr>
              <w:t>Progress’</w:t>
            </w:r>
            <w:r w:rsidRPr="003E6A33">
              <w:rPr>
                <w:lang w:eastAsia="en-AU"/>
              </w:rPr>
              <w:t xml:space="preserve"> when the incident has been quality</w:t>
            </w:r>
            <w:r>
              <w:rPr>
                <w:lang w:eastAsia="en-AU"/>
              </w:rPr>
              <w:t>-</w:t>
            </w:r>
            <w:r w:rsidRPr="003E6A33">
              <w:rPr>
                <w:lang w:eastAsia="en-AU"/>
              </w:rPr>
              <w:t>checked by the divisional office and has been escalated to a department manager for endorsement.</w:t>
            </w:r>
          </w:p>
        </w:tc>
      </w:tr>
      <w:tr w:rsidR="00E55478" w14:paraId="02132E93" w14:textId="77777777" w:rsidTr="005D30E5">
        <w:trPr>
          <w:trHeight w:val="340"/>
        </w:trPr>
        <w:tc>
          <w:tcPr>
            <w:tcW w:w="1985" w:type="dxa"/>
          </w:tcPr>
          <w:p w14:paraId="61A17AF3" w14:textId="77777777" w:rsidR="00E55478" w:rsidRDefault="00E55478" w:rsidP="00EB1C62">
            <w:pPr>
              <w:pStyle w:val="DHHStabletext"/>
            </w:pPr>
            <w:r>
              <w:t>Escalated</w:t>
            </w:r>
          </w:p>
        </w:tc>
        <w:tc>
          <w:tcPr>
            <w:tcW w:w="1843" w:type="dxa"/>
          </w:tcPr>
          <w:p w14:paraId="0AF6B84A" w14:textId="77777777" w:rsidR="00E55478" w:rsidRDefault="00E55478" w:rsidP="00EB1C62">
            <w:pPr>
              <w:pStyle w:val="DHHStabletext"/>
            </w:pPr>
            <w:r>
              <w:t>Major</w:t>
            </w:r>
          </w:p>
        </w:tc>
        <w:tc>
          <w:tcPr>
            <w:tcW w:w="11335" w:type="dxa"/>
          </w:tcPr>
          <w:p w14:paraId="36089399" w14:textId="77777777" w:rsidR="00E55478" w:rsidRDefault="00E55478" w:rsidP="00EB1C62">
            <w:pPr>
              <w:pStyle w:val="DHHStabletext"/>
            </w:pPr>
            <w:r w:rsidRPr="003E6A33">
              <w:rPr>
                <w:lang w:eastAsia="en-AU"/>
              </w:rPr>
              <w:t>The assessment status of an incident will be ‘Escalated’ when the incident has been quality</w:t>
            </w:r>
            <w:r>
              <w:rPr>
                <w:lang w:eastAsia="en-AU"/>
              </w:rPr>
              <w:t>-</w:t>
            </w:r>
            <w:r w:rsidRPr="003E6A33">
              <w:rPr>
                <w:lang w:eastAsia="en-AU"/>
              </w:rPr>
              <w:t>checked by the divisional office and has been escalated to a department director for endorsement.</w:t>
            </w:r>
          </w:p>
        </w:tc>
      </w:tr>
      <w:tr w:rsidR="00E55478" w14:paraId="3DDECFE8" w14:textId="77777777" w:rsidTr="005D30E5">
        <w:trPr>
          <w:trHeight w:val="340"/>
        </w:trPr>
        <w:tc>
          <w:tcPr>
            <w:tcW w:w="1985" w:type="dxa"/>
          </w:tcPr>
          <w:p w14:paraId="34EE76A6" w14:textId="77777777" w:rsidR="00E55478" w:rsidRDefault="00E55478" w:rsidP="00EB1C62">
            <w:pPr>
              <w:pStyle w:val="DHHStabletext"/>
            </w:pPr>
            <w:r>
              <w:t>Assessment Complete</w:t>
            </w:r>
          </w:p>
        </w:tc>
        <w:tc>
          <w:tcPr>
            <w:tcW w:w="1843" w:type="dxa"/>
          </w:tcPr>
          <w:p w14:paraId="3B4A8F74" w14:textId="77777777" w:rsidR="00E55478" w:rsidRDefault="00E55478" w:rsidP="00EB1C62">
            <w:pPr>
              <w:pStyle w:val="DHHStabletext"/>
            </w:pPr>
            <w:r>
              <w:t>Major / non-major</w:t>
            </w:r>
          </w:p>
        </w:tc>
        <w:tc>
          <w:tcPr>
            <w:tcW w:w="11335" w:type="dxa"/>
          </w:tcPr>
          <w:p w14:paraId="366E3B1E" w14:textId="77777777" w:rsidR="00E55478" w:rsidRDefault="00E55478" w:rsidP="00EB1C62">
            <w:pPr>
              <w:pStyle w:val="DHHStabletext"/>
            </w:pPr>
            <w:r w:rsidRPr="003E6A33">
              <w:rPr>
                <w:lang w:eastAsia="en-AU"/>
              </w:rPr>
              <w:t>The assessment status of an incident will be ‘Assessment Complete’ when the incident has been quality</w:t>
            </w:r>
            <w:r>
              <w:rPr>
                <w:lang w:eastAsia="en-AU"/>
              </w:rPr>
              <w:t>-</w:t>
            </w:r>
            <w:r w:rsidRPr="003E6A33">
              <w:rPr>
                <w:lang w:eastAsia="en-AU"/>
              </w:rPr>
              <w:t>checked and endorsed by the divisional office.</w:t>
            </w:r>
          </w:p>
        </w:tc>
      </w:tr>
      <w:tr w:rsidR="00E55478" w14:paraId="262E1E39" w14:textId="77777777" w:rsidTr="005D30E5">
        <w:trPr>
          <w:trHeight w:val="340"/>
        </w:trPr>
        <w:tc>
          <w:tcPr>
            <w:tcW w:w="1985" w:type="dxa"/>
          </w:tcPr>
          <w:p w14:paraId="27DAC13D" w14:textId="77777777" w:rsidR="00E55478" w:rsidRDefault="00E55478" w:rsidP="00EB1C62">
            <w:pPr>
              <w:pStyle w:val="DHHStabletext"/>
            </w:pPr>
            <w:r>
              <w:t>Follow-up</w:t>
            </w:r>
          </w:p>
        </w:tc>
        <w:tc>
          <w:tcPr>
            <w:tcW w:w="1843" w:type="dxa"/>
          </w:tcPr>
          <w:p w14:paraId="0E33FF5B" w14:textId="77777777" w:rsidR="00E55478" w:rsidRDefault="00E55478" w:rsidP="00EB1C62">
            <w:pPr>
              <w:pStyle w:val="DHHStabletext"/>
            </w:pPr>
            <w:r>
              <w:t>Major</w:t>
            </w:r>
          </w:p>
        </w:tc>
        <w:tc>
          <w:tcPr>
            <w:tcW w:w="11335" w:type="dxa"/>
          </w:tcPr>
          <w:p w14:paraId="7BD7F064" w14:textId="77777777" w:rsidR="00E55478" w:rsidRDefault="00E55478" w:rsidP="00EB1C62">
            <w:pPr>
              <w:pStyle w:val="DHHStabletext"/>
            </w:pPr>
            <w:r w:rsidRPr="003E6A33">
              <w:rPr>
                <w:lang w:eastAsia="en-AU"/>
              </w:rPr>
              <w:t>The assessment status of an incident will be ‘Follow-up’ once the submitted follow-up recommendation has been endorsed by the divisional office.</w:t>
            </w:r>
          </w:p>
        </w:tc>
      </w:tr>
      <w:tr w:rsidR="00E55478" w14:paraId="02F0B242" w14:textId="77777777" w:rsidTr="005D30E5">
        <w:trPr>
          <w:trHeight w:val="340"/>
        </w:trPr>
        <w:tc>
          <w:tcPr>
            <w:tcW w:w="1985" w:type="dxa"/>
          </w:tcPr>
          <w:p w14:paraId="524A27C7" w14:textId="77777777" w:rsidR="00E55478" w:rsidRDefault="00E55478" w:rsidP="00EB1C62">
            <w:pPr>
              <w:pStyle w:val="DHHStabletext"/>
            </w:pPr>
            <w:r>
              <w:t>Closed</w:t>
            </w:r>
          </w:p>
        </w:tc>
        <w:tc>
          <w:tcPr>
            <w:tcW w:w="1843" w:type="dxa"/>
          </w:tcPr>
          <w:p w14:paraId="01E4EA8B" w14:textId="77777777" w:rsidR="00E55478" w:rsidRDefault="00E55478" w:rsidP="00EB1C62">
            <w:pPr>
              <w:pStyle w:val="DHHStabletext"/>
            </w:pPr>
            <w:r>
              <w:t>Major</w:t>
            </w:r>
          </w:p>
        </w:tc>
        <w:tc>
          <w:tcPr>
            <w:tcW w:w="11335" w:type="dxa"/>
          </w:tcPr>
          <w:p w14:paraId="46068387" w14:textId="77777777" w:rsidR="00E55478" w:rsidRDefault="00E55478" w:rsidP="00EB1C62">
            <w:pPr>
              <w:pStyle w:val="DHHStabletext"/>
            </w:pPr>
            <w:r w:rsidRPr="003E6A33">
              <w:rPr>
                <w:lang w:eastAsia="en-AU"/>
              </w:rPr>
              <w:t>The assessment status of an incident will be ‘Closed’ when all the follow-up recommendations and outcomes for an incident have been endorsed by the divisional office.</w:t>
            </w:r>
          </w:p>
        </w:tc>
      </w:tr>
      <w:tr w:rsidR="00E55478" w14:paraId="2496B91E" w14:textId="77777777" w:rsidTr="005D30E5">
        <w:trPr>
          <w:trHeight w:val="340"/>
        </w:trPr>
        <w:tc>
          <w:tcPr>
            <w:tcW w:w="1985" w:type="dxa"/>
          </w:tcPr>
          <w:p w14:paraId="66F33AC8" w14:textId="77777777" w:rsidR="00E55478" w:rsidRDefault="00E55478" w:rsidP="00EB1C62">
            <w:pPr>
              <w:pStyle w:val="DHHStabletext"/>
            </w:pPr>
            <w:r>
              <w:t>Withdrawn</w:t>
            </w:r>
          </w:p>
        </w:tc>
        <w:tc>
          <w:tcPr>
            <w:tcW w:w="1843" w:type="dxa"/>
          </w:tcPr>
          <w:p w14:paraId="1C22FC54" w14:textId="77777777" w:rsidR="00E55478" w:rsidRDefault="00E55478" w:rsidP="00EB1C62">
            <w:pPr>
              <w:pStyle w:val="DHHStabletext"/>
            </w:pPr>
            <w:r w:rsidRPr="003E6A33">
              <w:t>Major / non-major</w:t>
            </w:r>
          </w:p>
        </w:tc>
        <w:tc>
          <w:tcPr>
            <w:tcW w:w="11335" w:type="dxa"/>
          </w:tcPr>
          <w:p w14:paraId="0536DBB1" w14:textId="77777777" w:rsidR="00E55478" w:rsidRPr="00740F0D" w:rsidRDefault="00E55478" w:rsidP="00EB1C62">
            <w:pPr>
              <w:pStyle w:val="DHHStabletext"/>
              <w:rPr>
                <w:lang w:eastAsia="en-AU"/>
              </w:rPr>
            </w:pPr>
            <w:r w:rsidRPr="003E6A33">
              <w:rPr>
                <w:lang w:eastAsia="en-AU"/>
              </w:rPr>
              <w:t xml:space="preserve">The assessment status of an incident will be ‘Withdrawn’ when the incident has been returned to the service provider by the divisional office due to requiring amendments (will need to be resubmitted) or if not in scope of </w:t>
            </w:r>
            <w:r>
              <w:rPr>
                <w:lang w:eastAsia="en-AU"/>
              </w:rPr>
              <w:t xml:space="preserve">the </w:t>
            </w:r>
            <w:r w:rsidRPr="003E6A33">
              <w:rPr>
                <w:lang w:eastAsia="en-AU"/>
              </w:rPr>
              <w:t xml:space="preserve">CIMS (will not </w:t>
            </w:r>
            <w:r>
              <w:rPr>
                <w:lang w:eastAsia="en-AU"/>
              </w:rPr>
              <w:t>need to be</w:t>
            </w:r>
            <w:r w:rsidRPr="003E6A33">
              <w:rPr>
                <w:lang w:eastAsia="en-AU"/>
              </w:rPr>
              <w:t xml:space="preserve"> resubmit</w:t>
            </w:r>
            <w:r>
              <w:rPr>
                <w:lang w:eastAsia="en-AU"/>
              </w:rPr>
              <w:t>ted</w:t>
            </w:r>
            <w:r w:rsidRPr="003E6A33">
              <w:rPr>
                <w:lang w:eastAsia="en-AU"/>
              </w:rPr>
              <w:t>).</w:t>
            </w:r>
          </w:p>
        </w:tc>
      </w:tr>
    </w:tbl>
    <w:p w14:paraId="454886FE" w14:textId="77777777" w:rsidR="00E55478" w:rsidRDefault="00E55478" w:rsidP="00E55478">
      <w:pPr>
        <w:pStyle w:val="DHHStablecaption"/>
      </w:pPr>
      <w:r>
        <w:br w:type="page"/>
      </w:r>
      <w:r>
        <w:lastRenderedPageBreak/>
        <w:t>Table 4: Department divisional office assessment status for follow-up recommendations and outcomes</w:t>
      </w:r>
    </w:p>
    <w:p w14:paraId="0A6FA8FA" w14:textId="77777777" w:rsidR="00E55478" w:rsidRPr="00D5673B" w:rsidRDefault="00E55478" w:rsidP="00E55478">
      <w:pPr>
        <w:pStyle w:val="DHHSbody"/>
      </w:pPr>
      <w:r>
        <w:t xml:space="preserve">Status descriptions of incident investigations, root cause analysis reviews and case reviews within the </w:t>
      </w:r>
      <w:r w:rsidRPr="00FD7B88">
        <w:rPr>
          <w:b/>
        </w:rPr>
        <w:t xml:space="preserve">Manage </w:t>
      </w:r>
      <w:r>
        <w:rPr>
          <w:b/>
        </w:rPr>
        <w:t>follow-ups</w:t>
      </w:r>
      <w:r>
        <w:t xml:space="preserve"> screen. These status descriptions reflect the department divisional office actions in their management of the follow-up recommendations and outcomes.</w:t>
      </w:r>
    </w:p>
    <w:tbl>
      <w:tblPr>
        <w:tblStyle w:val="TableGridLight"/>
        <w:tblW w:w="0" w:type="auto"/>
        <w:tblLook w:val="04A0" w:firstRow="1" w:lastRow="0" w:firstColumn="1" w:lastColumn="0" w:noHBand="0" w:noVBand="1"/>
      </w:tblPr>
      <w:tblGrid>
        <w:gridCol w:w="1985"/>
        <w:gridCol w:w="1843"/>
        <w:gridCol w:w="11335"/>
      </w:tblGrid>
      <w:tr w:rsidR="00E55478" w14:paraId="29263324" w14:textId="77777777" w:rsidTr="005D30E5">
        <w:trPr>
          <w:trHeight w:val="340"/>
        </w:trPr>
        <w:tc>
          <w:tcPr>
            <w:tcW w:w="1985" w:type="dxa"/>
          </w:tcPr>
          <w:p w14:paraId="78B2251B" w14:textId="77777777" w:rsidR="00E55478" w:rsidRDefault="00E55478" w:rsidP="009F69BA">
            <w:pPr>
              <w:pStyle w:val="DHHStablecolhead"/>
            </w:pPr>
            <w:r>
              <w:t>Assessment status name</w:t>
            </w:r>
          </w:p>
        </w:tc>
        <w:tc>
          <w:tcPr>
            <w:tcW w:w="1843" w:type="dxa"/>
          </w:tcPr>
          <w:p w14:paraId="6546760A" w14:textId="77777777" w:rsidR="00E55478" w:rsidRDefault="00E55478" w:rsidP="009F69BA">
            <w:pPr>
              <w:pStyle w:val="DHHStablecolhead"/>
            </w:pPr>
            <w:r>
              <w:t>Incident impact</w:t>
            </w:r>
          </w:p>
        </w:tc>
        <w:tc>
          <w:tcPr>
            <w:tcW w:w="11335" w:type="dxa"/>
          </w:tcPr>
          <w:p w14:paraId="5B2B59F0" w14:textId="77777777" w:rsidR="00E55478" w:rsidRDefault="00E55478" w:rsidP="009F69BA">
            <w:pPr>
              <w:pStyle w:val="DHHStablecolhead"/>
            </w:pPr>
            <w:r>
              <w:t>Description</w:t>
            </w:r>
          </w:p>
        </w:tc>
      </w:tr>
      <w:tr w:rsidR="00E55478" w14:paraId="061964FE" w14:textId="77777777" w:rsidTr="005D30E5">
        <w:trPr>
          <w:trHeight w:val="340"/>
        </w:trPr>
        <w:tc>
          <w:tcPr>
            <w:tcW w:w="1985" w:type="dxa"/>
          </w:tcPr>
          <w:p w14:paraId="3984B595" w14:textId="77777777" w:rsidR="00E55478" w:rsidRDefault="00E55478" w:rsidP="009F69BA">
            <w:pPr>
              <w:pStyle w:val="DHHStabletext"/>
            </w:pPr>
            <w:r>
              <w:t>Rec Received</w:t>
            </w:r>
          </w:p>
        </w:tc>
        <w:tc>
          <w:tcPr>
            <w:tcW w:w="1843" w:type="dxa"/>
          </w:tcPr>
          <w:p w14:paraId="3336F63D" w14:textId="77777777" w:rsidR="00E55478" w:rsidRDefault="00E55478" w:rsidP="009F69BA">
            <w:pPr>
              <w:pStyle w:val="DHHStabletext"/>
            </w:pPr>
            <w:r>
              <w:t>Major</w:t>
            </w:r>
          </w:p>
        </w:tc>
        <w:tc>
          <w:tcPr>
            <w:tcW w:w="11335" w:type="dxa"/>
          </w:tcPr>
          <w:p w14:paraId="5E914538" w14:textId="77777777" w:rsidR="00E55478" w:rsidRDefault="00E55478" w:rsidP="009F69BA">
            <w:pPr>
              <w:pStyle w:val="DHHStabletext"/>
            </w:pPr>
            <w:r w:rsidRPr="00390CD0">
              <w:t>Follow-up assessment status will be ‘Rec Received’ when a follow-up recommendation has been successfully submitted to the divisional office for review and endorsement.</w:t>
            </w:r>
          </w:p>
        </w:tc>
      </w:tr>
      <w:tr w:rsidR="00E55478" w14:paraId="380EAD73" w14:textId="77777777" w:rsidTr="005D30E5">
        <w:trPr>
          <w:trHeight w:val="340"/>
        </w:trPr>
        <w:tc>
          <w:tcPr>
            <w:tcW w:w="1985" w:type="dxa"/>
          </w:tcPr>
          <w:p w14:paraId="17440A1D" w14:textId="77777777" w:rsidR="00E55478" w:rsidRDefault="00E55478" w:rsidP="009F69BA">
            <w:pPr>
              <w:pStyle w:val="DHHStabletext"/>
            </w:pPr>
            <w:r>
              <w:t>Rec Approved</w:t>
            </w:r>
          </w:p>
        </w:tc>
        <w:tc>
          <w:tcPr>
            <w:tcW w:w="1843" w:type="dxa"/>
          </w:tcPr>
          <w:p w14:paraId="2844C9F6" w14:textId="77777777" w:rsidR="00E55478" w:rsidRDefault="00E55478" w:rsidP="009F69BA">
            <w:pPr>
              <w:pStyle w:val="DHHStabletext"/>
            </w:pPr>
            <w:r>
              <w:t>Major</w:t>
            </w:r>
          </w:p>
        </w:tc>
        <w:tc>
          <w:tcPr>
            <w:tcW w:w="11335" w:type="dxa"/>
          </w:tcPr>
          <w:p w14:paraId="7204AA85" w14:textId="77777777" w:rsidR="00E55478" w:rsidRPr="00740F0D" w:rsidRDefault="00E55478" w:rsidP="009F69BA">
            <w:pPr>
              <w:pStyle w:val="DHHStabletext"/>
              <w:rPr>
                <w:lang w:eastAsia="en-AU"/>
              </w:rPr>
            </w:pPr>
            <w:r w:rsidRPr="00E768E5">
              <w:rPr>
                <w:lang w:eastAsia="en-AU"/>
              </w:rPr>
              <w:t>Follow-up assessment status will be ‘Rec Approved’ when the submitted follow-up recommendation has been endorsed by the divisional office.</w:t>
            </w:r>
          </w:p>
        </w:tc>
      </w:tr>
      <w:tr w:rsidR="00E55478" w14:paraId="0F4E108F" w14:textId="77777777" w:rsidTr="005D30E5">
        <w:trPr>
          <w:trHeight w:val="340"/>
        </w:trPr>
        <w:tc>
          <w:tcPr>
            <w:tcW w:w="1985" w:type="dxa"/>
          </w:tcPr>
          <w:p w14:paraId="2620D571" w14:textId="77777777" w:rsidR="00E55478" w:rsidRDefault="00E55478" w:rsidP="009F69BA">
            <w:pPr>
              <w:pStyle w:val="DHHStabletext"/>
            </w:pPr>
            <w:r>
              <w:t>Rec Withdrawn</w:t>
            </w:r>
          </w:p>
        </w:tc>
        <w:tc>
          <w:tcPr>
            <w:tcW w:w="1843" w:type="dxa"/>
          </w:tcPr>
          <w:p w14:paraId="54A92086" w14:textId="77777777" w:rsidR="00E55478" w:rsidRDefault="00E55478" w:rsidP="009F69BA">
            <w:pPr>
              <w:pStyle w:val="DHHStabletext"/>
            </w:pPr>
            <w:r>
              <w:t>Major</w:t>
            </w:r>
          </w:p>
        </w:tc>
        <w:tc>
          <w:tcPr>
            <w:tcW w:w="11335" w:type="dxa"/>
          </w:tcPr>
          <w:p w14:paraId="775191AA" w14:textId="77777777" w:rsidR="00E55478" w:rsidRPr="00BA1F1A" w:rsidRDefault="00E55478" w:rsidP="009F69BA">
            <w:pPr>
              <w:pStyle w:val="DHHStabletext"/>
              <w:rPr>
                <w:color w:val="000000"/>
                <w:lang w:eastAsia="en-AU"/>
              </w:rPr>
            </w:pPr>
            <w:r w:rsidRPr="00BA1F1A">
              <w:rPr>
                <w:color w:val="000000"/>
                <w:lang w:eastAsia="en-AU"/>
              </w:rPr>
              <w:t>Follow-up assessment status will be ‘</w:t>
            </w:r>
            <w:r>
              <w:rPr>
                <w:color w:val="000000"/>
                <w:lang w:eastAsia="en-AU"/>
              </w:rPr>
              <w:t xml:space="preserve">Rec </w:t>
            </w:r>
            <w:r w:rsidRPr="00BA1F1A">
              <w:rPr>
                <w:color w:val="000000"/>
                <w:lang w:eastAsia="en-AU"/>
              </w:rPr>
              <w:t>Withdrawn’ when the submitted follow-up recommendation has been returned by the divisional office as it requires amendment (will require resubmi</w:t>
            </w:r>
            <w:r>
              <w:rPr>
                <w:color w:val="000000"/>
                <w:lang w:eastAsia="en-AU"/>
              </w:rPr>
              <w:t>ssion</w:t>
            </w:r>
            <w:r w:rsidRPr="00BA1F1A">
              <w:rPr>
                <w:color w:val="000000"/>
                <w:lang w:eastAsia="en-AU"/>
              </w:rPr>
              <w:t xml:space="preserve"> by the </w:t>
            </w:r>
            <w:r>
              <w:rPr>
                <w:color w:val="000000"/>
                <w:lang w:eastAsia="en-AU"/>
              </w:rPr>
              <w:t>Senior Delegate</w:t>
            </w:r>
            <w:r w:rsidRPr="00BA1F1A">
              <w:rPr>
                <w:color w:val="000000"/>
                <w:lang w:eastAsia="en-AU"/>
              </w:rPr>
              <w:t>) or a different type of follow-up recommendation is proposed (a new follow-up recommendation will be required).</w:t>
            </w:r>
          </w:p>
        </w:tc>
      </w:tr>
      <w:tr w:rsidR="00E55478" w14:paraId="3CB38C34" w14:textId="77777777" w:rsidTr="005D30E5">
        <w:trPr>
          <w:trHeight w:val="340"/>
        </w:trPr>
        <w:tc>
          <w:tcPr>
            <w:tcW w:w="1985" w:type="dxa"/>
          </w:tcPr>
          <w:p w14:paraId="40DE03B5" w14:textId="77777777" w:rsidR="00E55478" w:rsidRDefault="00E55478" w:rsidP="009F69BA">
            <w:pPr>
              <w:pStyle w:val="DHHStabletext"/>
            </w:pPr>
            <w:r>
              <w:t>Rec Escalated</w:t>
            </w:r>
          </w:p>
        </w:tc>
        <w:tc>
          <w:tcPr>
            <w:tcW w:w="1843" w:type="dxa"/>
          </w:tcPr>
          <w:p w14:paraId="204114B7" w14:textId="77777777" w:rsidR="00E55478" w:rsidRDefault="00E55478" w:rsidP="009F69BA">
            <w:pPr>
              <w:pStyle w:val="DHHStabletext"/>
            </w:pPr>
            <w:r>
              <w:t>Major</w:t>
            </w:r>
          </w:p>
        </w:tc>
        <w:tc>
          <w:tcPr>
            <w:tcW w:w="11335" w:type="dxa"/>
          </w:tcPr>
          <w:p w14:paraId="7BC481C6" w14:textId="77777777" w:rsidR="00E55478" w:rsidRDefault="00E55478" w:rsidP="009F69BA">
            <w:pPr>
              <w:pStyle w:val="DHHStabletext"/>
            </w:pPr>
            <w:r w:rsidRPr="00390CD0">
              <w:t>Follow-up assessment status will be ‘Rec Escalated’ when the submitted follow-up recommendation has been quality</w:t>
            </w:r>
            <w:r>
              <w:t>-</w:t>
            </w:r>
            <w:r w:rsidRPr="00390CD0">
              <w:t>checked and escalated to a department manager for endorsement.</w:t>
            </w:r>
          </w:p>
        </w:tc>
      </w:tr>
      <w:tr w:rsidR="00E55478" w14:paraId="60166F95" w14:textId="77777777" w:rsidTr="005D30E5">
        <w:trPr>
          <w:trHeight w:val="340"/>
        </w:trPr>
        <w:tc>
          <w:tcPr>
            <w:tcW w:w="1985" w:type="dxa"/>
          </w:tcPr>
          <w:p w14:paraId="4F1689B8" w14:textId="77777777" w:rsidR="00E55478" w:rsidRDefault="00E55478" w:rsidP="009F69BA">
            <w:pPr>
              <w:pStyle w:val="DHHStabletext"/>
            </w:pPr>
            <w:r>
              <w:t>Rec Pending Acceptance</w:t>
            </w:r>
          </w:p>
        </w:tc>
        <w:tc>
          <w:tcPr>
            <w:tcW w:w="1843" w:type="dxa"/>
          </w:tcPr>
          <w:p w14:paraId="2EAE4816" w14:textId="77777777" w:rsidR="00E55478" w:rsidRDefault="00E55478" w:rsidP="009F69BA">
            <w:pPr>
              <w:pStyle w:val="DHHStabletext"/>
            </w:pPr>
            <w:r>
              <w:t>Major</w:t>
            </w:r>
          </w:p>
        </w:tc>
        <w:tc>
          <w:tcPr>
            <w:tcW w:w="11335" w:type="dxa"/>
          </w:tcPr>
          <w:p w14:paraId="6F105193" w14:textId="77777777" w:rsidR="00E55478" w:rsidRDefault="00E55478" w:rsidP="009F69BA">
            <w:pPr>
              <w:pStyle w:val="DHHStabletext"/>
            </w:pPr>
            <w:r w:rsidRPr="00390CD0">
              <w:t>Follow-up assessment status will be ‘Rec Pending Acceptance’ when the submitted follow-up recommendation has been quality</w:t>
            </w:r>
            <w:r>
              <w:t>-</w:t>
            </w:r>
            <w:r w:rsidRPr="00390CD0">
              <w:t>checked and escalated to a department director for endorsement.</w:t>
            </w:r>
          </w:p>
        </w:tc>
      </w:tr>
      <w:tr w:rsidR="00E55478" w14:paraId="485B8085" w14:textId="77777777" w:rsidTr="005D30E5">
        <w:trPr>
          <w:trHeight w:val="340"/>
        </w:trPr>
        <w:tc>
          <w:tcPr>
            <w:tcW w:w="1985" w:type="dxa"/>
          </w:tcPr>
          <w:p w14:paraId="57C398A5" w14:textId="77777777" w:rsidR="00E55478" w:rsidRDefault="00E55478" w:rsidP="009F69BA">
            <w:pPr>
              <w:pStyle w:val="DHHStabletext"/>
            </w:pPr>
            <w:r>
              <w:t>Outcomes Received</w:t>
            </w:r>
          </w:p>
        </w:tc>
        <w:tc>
          <w:tcPr>
            <w:tcW w:w="1843" w:type="dxa"/>
          </w:tcPr>
          <w:p w14:paraId="05C3D2E7" w14:textId="77777777" w:rsidR="00E55478" w:rsidRDefault="00E55478" w:rsidP="009F69BA">
            <w:pPr>
              <w:pStyle w:val="DHHStabletext"/>
            </w:pPr>
            <w:r>
              <w:t>Major</w:t>
            </w:r>
          </w:p>
        </w:tc>
        <w:tc>
          <w:tcPr>
            <w:tcW w:w="11335" w:type="dxa"/>
          </w:tcPr>
          <w:p w14:paraId="447E9D0B" w14:textId="77777777" w:rsidR="00E55478" w:rsidRPr="00BA1F1A" w:rsidRDefault="00E55478" w:rsidP="009F69BA">
            <w:pPr>
              <w:pStyle w:val="DHHStabletext"/>
              <w:rPr>
                <w:color w:val="000000"/>
                <w:lang w:eastAsia="en-AU"/>
              </w:rPr>
            </w:pPr>
            <w:r w:rsidRPr="00BA1F1A">
              <w:rPr>
                <w:color w:val="000000"/>
                <w:lang w:eastAsia="en-AU"/>
              </w:rPr>
              <w:t xml:space="preserve">Follow-up assessment status will be ‘Outcomes Received’ when the investigation or root cause analysis outcome has been submitted to the divisional office for quality assessment and endorsement. </w:t>
            </w:r>
          </w:p>
        </w:tc>
      </w:tr>
      <w:tr w:rsidR="00E55478" w14:paraId="3D257D31" w14:textId="77777777" w:rsidTr="005D30E5">
        <w:trPr>
          <w:trHeight w:val="340"/>
        </w:trPr>
        <w:tc>
          <w:tcPr>
            <w:tcW w:w="1985" w:type="dxa"/>
          </w:tcPr>
          <w:p w14:paraId="795E39C4" w14:textId="77777777" w:rsidR="00E55478" w:rsidRDefault="00E55478" w:rsidP="009F69BA">
            <w:pPr>
              <w:pStyle w:val="DHHStabletext"/>
            </w:pPr>
            <w:r>
              <w:t>QA in Progress</w:t>
            </w:r>
          </w:p>
        </w:tc>
        <w:tc>
          <w:tcPr>
            <w:tcW w:w="1843" w:type="dxa"/>
          </w:tcPr>
          <w:p w14:paraId="2EDB1109" w14:textId="77777777" w:rsidR="00E55478" w:rsidRDefault="00E55478" w:rsidP="009F69BA">
            <w:pPr>
              <w:pStyle w:val="DHHStabletext"/>
            </w:pPr>
            <w:r>
              <w:t>Major</w:t>
            </w:r>
          </w:p>
        </w:tc>
        <w:tc>
          <w:tcPr>
            <w:tcW w:w="11335" w:type="dxa"/>
          </w:tcPr>
          <w:p w14:paraId="2529516D" w14:textId="77777777" w:rsidR="00E55478" w:rsidRPr="00BA1F1A" w:rsidRDefault="00E55478" w:rsidP="009F69BA">
            <w:pPr>
              <w:pStyle w:val="DHHStabletext"/>
              <w:rPr>
                <w:color w:val="000000"/>
                <w:lang w:eastAsia="en-AU"/>
              </w:rPr>
            </w:pPr>
            <w:r w:rsidRPr="00BA1F1A">
              <w:rPr>
                <w:color w:val="000000"/>
                <w:lang w:eastAsia="en-AU"/>
              </w:rPr>
              <w:t>Follow-up assessment status will be ‘QA in Progress’ when the submitted investigation or root cause analysis outcome has been escalated to a department manager for endorsement.</w:t>
            </w:r>
          </w:p>
        </w:tc>
      </w:tr>
      <w:tr w:rsidR="00E55478" w14:paraId="27FB4544" w14:textId="77777777" w:rsidTr="005D30E5">
        <w:trPr>
          <w:trHeight w:val="340"/>
        </w:trPr>
        <w:tc>
          <w:tcPr>
            <w:tcW w:w="1985" w:type="dxa"/>
          </w:tcPr>
          <w:p w14:paraId="62409C49" w14:textId="77777777" w:rsidR="00E55478" w:rsidRDefault="00E55478" w:rsidP="009F69BA">
            <w:pPr>
              <w:pStyle w:val="DHHStabletext"/>
            </w:pPr>
            <w:r>
              <w:t>QA Escalated</w:t>
            </w:r>
          </w:p>
        </w:tc>
        <w:tc>
          <w:tcPr>
            <w:tcW w:w="1843" w:type="dxa"/>
          </w:tcPr>
          <w:p w14:paraId="63B89467" w14:textId="77777777" w:rsidR="00E55478" w:rsidRDefault="00E55478" w:rsidP="009F69BA">
            <w:pPr>
              <w:pStyle w:val="DHHStabletext"/>
            </w:pPr>
            <w:r>
              <w:t>Major</w:t>
            </w:r>
          </w:p>
        </w:tc>
        <w:tc>
          <w:tcPr>
            <w:tcW w:w="11335" w:type="dxa"/>
          </w:tcPr>
          <w:p w14:paraId="3B22253C" w14:textId="77777777" w:rsidR="00E55478" w:rsidRPr="00BA1F1A" w:rsidRDefault="00E55478" w:rsidP="009F69BA">
            <w:pPr>
              <w:pStyle w:val="DHHStabletext"/>
              <w:rPr>
                <w:color w:val="000000"/>
                <w:lang w:eastAsia="en-AU"/>
              </w:rPr>
            </w:pPr>
            <w:r w:rsidRPr="00BA1F1A">
              <w:rPr>
                <w:color w:val="000000"/>
                <w:lang w:eastAsia="en-AU"/>
              </w:rPr>
              <w:t>Follow-up assessment status will be ‘QA Escalated’ when the submitted investigation or root cause analysis outcome has been escalated to a department director for endorsement.</w:t>
            </w:r>
          </w:p>
        </w:tc>
      </w:tr>
      <w:tr w:rsidR="00E55478" w14:paraId="624E552A" w14:textId="77777777" w:rsidTr="005D30E5">
        <w:trPr>
          <w:trHeight w:val="340"/>
        </w:trPr>
        <w:tc>
          <w:tcPr>
            <w:tcW w:w="1985" w:type="dxa"/>
          </w:tcPr>
          <w:p w14:paraId="6D9D0CB4" w14:textId="77777777" w:rsidR="00E55478" w:rsidRDefault="00E55478" w:rsidP="009F69BA">
            <w:pPr>
              <w:pStyle w:val="DHHStabletext"/>
            </w:pPr>
            <w:r>
              <w:t>Outcomes Approved</w:t>
            </w:r>
          </w:p>
        </w:tc>
        <w:tc>
          <w:tcPr>
            <w:tcW w:w="1843" w:type="dxa"/>
          </w:tcPr>
          <w:p w14:paraId="3CFD4EC6" w14:textId="77777777" w:rsidR="00E55478" w:rsidRDefault="00E55478" w:rsidP="009F69BA">
            <w:pPr>
              <w:pStyle w:val="DHHStabletext"/>
            </w:pPr>
            <w:r>
              <w:t>Major</w:t>
            </w:r>
          </w:p>
        </w:tc>
        <w:tc>
          <w:tcPr>
            <w:tcW w:w="11335" w:type="dxa"/>
          </w:tcPr>
          <w:p w14:paraId="5CC3E5A8" w14:textId="77777777" w:rsidR="00E55478" w:rsidRPr="00BA1F1A" w:rsidRDefault="00E55478" w:rsidP="009F69BA">
            <w:pPr>
              <w:pStyle w:val="DHHStabletext"/>
              <w:rPr>
                <w:color w:val="000000"/>
                <w:lang w:eastAsia="en-AU"/>
              </w:rPr>
            </w:pPr>
            <w:r w:rsidRPr="00BA1F1A">
              <w:rPr>
                <w:color w:val="000000"/>
                <w:lang w:eastAsia="en-AU"/>
              </w:rPr>
              <w:t>Follow-up assessment status will be ‘Outcomes Approved’ when the submitted investigation or root cause analysis outcome has been endorsed by the divisional office.</w:t>
            </w:r>
          </w:p>
        </w:tc>
      </w:tr>
      <w:tr w:rsidR="00E55478" w14:paraId="7D8FA2DE" w14:textId="77777777" w:rsidTr="005D30E5">
        <w:trPr>
          <w:trHeight w:val="340"/>
        </w:trPr>
        <w:tc>
          <w:tcPr>
            <w:tcW w:w="1985" w:type="dxa"/>
          </w:tcPr>
          <w:p w14:paraId="7226251D" w14:textId="77777777" w:rsidR="00E55478" w:rsidRDefault="00E55478" w:rsidP="009F69BA">
            <w:pPr>
              <w:pStyle w:val="DHHStabletext"/>
            </w:pPr>
            <w:r>
              <w:t>Outcomes Withdrawn</w:t>
            </w:r>
          </w:p>
        </w:tc>
        <w:tc>
          <w:tcPr>
            <w:tcW w:w="1843" w:type="dxa"/>
          </w:tcPr>
          <w:p w14:paraId="3C6AC937" w14:textId="77777777" w:rsidR="00E55478" w:rsidRDefault="00E55478" w:rsidP="009F69BA">
            <w:pPr>
              <w:pStyle w:val="DHHStabletext"/>
            </w:pPr>
            <w:r>
              <w:t>Major</w:t>
            </w:r>
          </w:p>
        </w:tc>
        <w:tc>
          <w:tcPr>
            <w:tcW w:w="11335" w:type="dxa"/>
          </w:tcPr>
          <w:p w14:paraId="67B60A3C" w14:textId="77777777" w:rsidR="00E55478" w:rsidRDefault="00E55478" w:rsidP="009F69BA">
            <w:pPr>
              <w:pStyle w:val="DHHStabletext"/>
              <w:rPr>
                <w:color w:val="000000"/>
                <w:lang w:eastAsia="en-AU"/>
              </w:rPr>
            </w:pPr>
            <w:r w:rsidRPr="00BA1F1A">
              <w:rPr>
                <w:color w:val="000000"/>
                <w:lang w:eastAsia="en-AU"/>
              </w:rPr>
              <w:t xml:space="preserve">Follow-up assessment status will be ‘Outcomes Withdrawn’ when the submitted investigation or root cause analysis outcome has been withdrawn by the divisional office. </w:t>
            </w:r>
          </w:p>
          <w:p w14:paraId="4DB39609" w14:textId="77777777" w:rsidR="00E55478" w:rsidRPr="00BA1F1A" w:rsidRDefault="00E55478" w:rsidP="009F69BA">
            <w:pPr>
              <w:pStyle w:val="DHHStabletext"/>
              <w:rPr>
                <w:color w:val="000000"/>
                <w:lang w:eastAsia="en-AU"/>
              </w:rPr>
            </w:pPr>
            <w:r w:rsidRPr="00BA1F1A">
              <w:rPr>
                <w:color w:val="000000"/>
                <w:lang w:eastAsia="en-AU"/>
              </w:rPr>
              <w:t>Outcomes that have been withdrawn will have a reason and rationale as to why they have been withdrawn to enable the service provider to make amendments and resubmit to the divisional office when complete.</w:t>
            </w:r>
          </w:p>
        </w:tc>
      </w:tr>
      <w:tr w:rsidR="00E55478" w14:paraId="6295D3B3" w14:textId="77777777" w:rsidTr="005D30E5">
        <w:trPr>
          <w:trHeight w:val="340"/>
        </w:trPr>
        <w:tc>
          <w:tcPr>
            <w:tcW w:w="1985" w:type="dxa"/>
          </w:tcPr>
          <w:p w14:paraId="0A68296B" w14:textId="77777777" w:rsidR="00E55478" w:rsidRDefault="00E55478" w:rsidP="009F69BA">
            <w:pPr>
              <w:pStyle w:val="DHHStabletext"/>
            </w:pPr>
            <w:r>
              <w:t>On-hold</w:t>
            </w:r>
          </w:p>
        </w:tc>
        <w:tc>
          <w:tcPr>
            <w:tcW w:w="1843" w:type="dxa"/>
          </w:tcPr>
          <w:p w14:paraId="5909B0A2" w14:textId="77777777" w:rsidR="00E55478" w:rsidRDefault="00E55478" w:rsidP="009F69BA">
            <w:pPr>
              <w:pStyle w:val="DHHStabletext"/>
            </w:pPr>
            <w:r>
              <w:t>Major</w:t>
            </w:r>
          </w:p>
        </w:tc>
        <w:tc>
          <w:tcPr>
            <w:tcW w:w="11335" w:type="dxa"/>
          </w:tcPr>
          <w:p w14:paraId="63CA0A9F" w14:textId="77777777" w:rsidR="00E55478" w:rsidRDefault="00E55478" w:rsidP="009F69BA">
            <w:pPr>
              <w:pStyle w:val="DHHStabletext"/>
              <w:rPr>
                <w:color w:val="000000"/>
                <w:lang w:eastAsia="en-AU"/>
              </w:rPr>
            </w:pPr>
            <w:r w:rsidRPr="00BA1F1A">
              <w:rPr>
                <w:color w:val="000000"/>
                <w:lang w:eastAsia="en-AU"/>
              </w:rPr>
              <w:t>Follow-up assessment status will be ‘On-hold’ when the submitted investigation or root cause analysis outcome is ‘On-hold’ and is endorsed by the divisional office.</w:t>
            </w:r>
          </w:p>
          <w:p w14:paraId="59065272" w14:textId="77777777" w:rsidR="00E55478" w:rsidRPr="00BA1F1A" w:rsidRDefault="00E55478" w:rsidP="009F69BA">
            <w:pPr>
              <w:pStyle w:val="DHHStabletext"/>
              <w:rPr>
                <w:color w:val="000000"/>
                <w:lang w:eastAsia="en-AU"/>
              </w:rPr>
            </w:pPr>
            <w:r w:rsidRPr="00BA1F1A">
              <w:rPr>
                <w:color w:val="000000"/>
                <w:lang w:eastAsia="en-AU"/>
              </w:rPr>
              <w:t>Investigations or root cause analysis that are put on hold will also have a revised due date created by the divisional office to enable the service provider to submit an outcome when agreed.</w:t>
            </w:r>
          </w:p>
        </w:tc>
      </w:tr>
    </w:tbl>
    <w:p w14:paraId="75CF6920" w14:textId="77777777" w:rsidR="0066263E" w:rsidRDefault="0066263E" w:rsidP="00E55478">
      <w:pPr>
        <w:pStyle w:val="DHHSbullet1"/>
        <w:numPr>
          <w:ilvl w:val="0"/>
          <w:numId w:val="0"/>
        </w:numPr>
        <w:sectPr w:rsidR="0066263E" w:rsidSect="005D30E5">
          <w:footerReference w:type="even" r:id="rId102"/>
          <w:footerReference w:type="default" r:id="rId103"/>
          <w:pgSz w:w="16838" w:h="11906" w:orient="landscape"/>
          <w:pgMar w:top="720" w:right="720" w:bottom="993" w:left="720" w:header="454" w:footer="510" w:gutter="0"/>
          <w:cols w:space="720"/>
          <w:docGrid w:linePitch="360"/>
        </w:sectPr>
      </w:pPr>
    </w:p>
    <w:p w14:paraId="28E776A3" w14:textId="399C566C" w:rsidR="00E55478" w:rsidRDefault="0066263E" w:rsidP="005D30E5">
      <w:pPr>
        <w:pStyle w:val="Heading1"/>
        <w:numPr>
          <w:ilvl w:val="0"/>
          <w:numId w:val="0"/>
        </w:numPr>
      </w:pPr>
      <w:bookmarkStart w:id="168" w:name="_Ref17796077"/>
      <w:bookmarkStart w:id="169" w:name="_Toc18053924"/>
      <w:r>
        <w:lastRenderedPageBreak/>
        <w:t xml:space="preserve">Appendix </w:t>
      </w:r>
      <w:r w:rsidR="00645128">
        <w:t>E</w:t>
      </w:r>
      <w:r w:rsidR="00504FA3">
        <w:t>: Mandatory investigation criteria</w:t>
      </w:r>
      <w:bookmarkEnd w:id="168"/>
      <w:bookmarkEnd w:id="169"/>
    </w:p>
    <w:p w14:paraId="1332BF1E" w14:textId="77777777" w:rsidR="00504FA3" w:rsidRPr="005D30E5" w:rsidRDefault="00504FA3" w:rsidP="005D30E5">
      <w:pPr>
        <w:pStyle w:val="DHHSbody"/>
      </w:pPr>
      <w:r w:rsidRPr="005D30E5">
        <w:rPr>
          <w:rStyle w:val="normaltextrun"/>
        </w:rPr>
        <w:t>Impact = Major </w:t>
      </w:r>
      <w:r w:rsidRPr="005D30E5">
        <w:rPr>
          <w:rStyle w:val="eop"/>
        </w:rPr>
        <w:t> </w:t>
      </w:r>
    </w:p>
    <w:p w14:paraId="1CDAA257" w14:textId="77777777" w:rsidR="00504FA3" w:rsidRPr="005655C4" w:rsidRDefault="00504FA3" w:rsidP="005D30E5">
      <w:pPr>
        <w:pStyle w:val="Tabletext"/>
      </w:pPr>
      <w:r w:rsidRPr="005D30E5">
        <w:rPr>
          <w:rStyle w:val="normaltextrun"/>
          <w:rFonts w:eastAsia="Times"/>
          <w:sz w:val="20"/>
        </w:rPr>
        <w:t>Primary/Secondary incident type = Poor Quality of Care </w:t>
      </w:r>
      <w:r w:rsidRPr="005D30E5">
        <w:rPr>
          <w:rStyle w:val="eop"/>
          <w:sz w:val="20"/>
        </w:rPr>
        <w:t> </w:t>
      </w:r>
    </w:p>
    <w:p w14:paraId="35F14456" w14:textId="6B267AA3" w:rsidR="00504FA3" w:rsidRPr="005655C4" w:rsidRDefault="00504FA3" w:rsidP="005D30E5">
      <w:pPr>
        <w:pStyle w:val="Tabletext"/>
      </w:pPr>
      <w:r w:rsidRPr="005D30E5">
        <w:rPr>
          <w:rStyle w:val="normaltextrun"/>
          <w:rFonts w:eastAsia="Times"/>
          <w:sz w:val="20"/>
        </w:rPr>
        <w:t>Primary/Secondary incident type - more information</w:t>
      </w:r>
      <w:r w:rsidRPr="005D30E5">
        <w:rPr>
          <w:rStyle w:val="eop"/>
          <w:sz w:val="20"/>
        </w:rPr>
        <w:t> </w:t>
      </w:r>
      <w:r w:rsidRPr="005D30E5">
        <w:rPr>
          <w:rStyle w:val="normaltextrun"/>
          <w:rFonts w:eastAsia="Times"/>
          <w:sz w:val="20"/>
        </w:rPr>
        <w:t>= Staff to Client </w:t>
      </w:r>
      <w:r w:rsidRPr="005D30E5">
        <w:rPr>
          <w:rStyle w:val="eop"/>
          <w:sz w:val="20"/>
        </w:rPr>
        <w:t> </w:t>
      </w:r>
    </w:p>
    <w:p w14:paraId="03D7598F" w14:textId="77777777" w:rsidR="00504FA3" w:rsidRPr="005655C4" w:rsidRDefault="00504FA3" w:rsidP="005D30E5">
      <w:pPr>
        <w:pStyle w:val="Tabletext"/>
      </w:pPr>
      <w:r w:rsidRPr="005D30E5">
        <w:rPr>
          <w:rStyle w:val="normaltextrun"/>
          <w:rFonts w:eastAsia="Times"/>
          <w:sz w:val="20"/>
        </w:rPr>
        <w:t>Primary/Secondary involvement in the incident = Victim OR </w:t>
      </w:r>
      <w:r w:rsidRPr="005D30E5">
        <w:rPr>
          <w:rStyle w:val="eop"/>
          <w:sz w:val="20"/>
        </w:rPr>
        <w:t> </w:t>
      </w:r>
    </w:p>
    <w:p w14:paraId="77936CE8" w14:textId="77777777" w:rsidR="00504FA3" w:rsidRPr="005D30E5" w:rsidRDefault="00504FA3" w:rsidP="005D30E5">
      <w:pPr>
        <w:pStyle w:val="DHHSbody"/>
      </w:pPr>
      <w:r w:rsidRPr="005D30E5">
        <w:rPr>
          <w:rStyle w:val="normaltextrun"/>
        </w:rPr>
        <w:t>Impact = Major </w:t>
      </w:r>
      <w:r w:rsidRPr="005D30E5">
        <w:rPr>
          <w:rStyle w:val="eop"/>
        </w:rPr>
        <w:t> </w:t>
      </w:r>
    </w:p>
    <w:p w14:paraId="6DC5F5B1" w14:textId="77777777" w:rsidR="00504FA3" w:rsidRPr="005655C4" w:rsidRDefault="00504FA3" w:rsidP="005D30E5">
      <w:pPr>
        <w:pStyle w:val="Tabletext"/>
      </w:pPr>
      <w:r w:rsidRPr="005D30E5">
        <w:rPr>
          <w:rStyle w:val="normaltextrun"/>
          <w:rFonts w:eastAsia="Times"/>
          <w:sz w:val="20"/>
        </w:rPr>
        <w:t>Primary/Secondary incident type = Sexual Abuse </w:t>
      </w:r>
      <w:r w:rsidRPr="005D30E5">
        <w:rPr>
          <w:rStyle w:val="eop"/>
          <w:sz w:val="20"/>
        </w:rPr>
        <w:t> </w:t>
      </w:r>
    </w:p>
    <w:p w14:paraId="5E6F796A" w14:textId="77777777" w:rsidR="00504FA3" w:rsidRPr="005655C4" w:rsidRDefault="00504FA3" w:rsidP="005D30E5">
      <w:pPr>
        <w:pStyle w:val="Tabletext"/>
      </w:pPr>
      <w:r w:rsidRPr="005D30E5">
        <w:rPr>
          <w:rStyle w:val="normaltextrun"/>
          <w:rFonts w:eastAsia="Times"/>
          <w:sz w:val="20"/>
        </w:rPr>
        <w:t>Primary/Secondary incident type - more information</w:t>
      </w:r>
      <w:r w:rsidRPr="005D30E5">
        <w:rPr>
          <w:rStyle w:val="eop"/>
          <w:sz w:val="20"/>
        </w:rPr>
        <w:t> </w:t>
      </w:r>
    </w:p>
    <w:p w14:paraId="7591C9EC" w14:textId="77777777" w:rsidR="00504FA3" w:rsidRPr="005655C4" w:rsidRDefault="00504FA3" w:rsidP="005D30E5">
      <w:pPr>
        <w:pStyle w:val="Tabletext"/>
      </w:pPr>
      <w:r w:rsidRPr="005D30E5">
        <w:rPr>
          <w:rStyle w:val="normaltextrun"/>
          <w:rFonts w:eastAsia="Times"/>
          <w:sz w:val="20"/>
        </w:rPr>
        <w:t>= Staff to Client, or Client to Client </w:t>
      </w:r>
      <w:r w:rsidRPr="005D30E5">
        <w:rPr>
          <w:rStyle w:val="eop"/>
          <w:sz w:val="20"/>
        </w:rPr>
        <w:t> </w:t>
      </w:r>
    </w:p>
    <w:p w14:paraId="74FC4A95" w14:textId="77777777" w:rsidR="00504FA3" w:rsidRPr="005655C4" w:rsidRDefault="00504FA3" w:rsidP="005D30E5">
      <w:pPr>
        <w:pStyle w:val="Tabletext"/>
      </w:pPr>
      <w:r w:rsidRPr="005D30E5">
        <w:rPr>
          <w:rStyle w:val="normaltextrun"/>
          <w:rFonts w:eastAsia="Times"/>
          <w:sz w:val="20"/>
        </w:rPr>
        <w:t>Primary/Secondary involvement in the incident = Victim OR </w:t>
      </w:r>
      <w:r w:rsidRPr="005D30E5">
        <w:rPr>
          <w:rStyle w:val="eop"/>
          <w:sz w:val="20"/>
        </w:rPr>
        <w:t> </w:t>
      </w:r>
    </w:p>
    <w:p w14:paraId="0DC62D0B" w14:textId="77777777" w:rsidR="00504FA3" w:rsidRPr="005D30E5" w:rsidRDefault="00504FA3" w:rsidP="005D30E5">
      <w:pPr>
        <w:pStyle w:val="DHHSbody"/>
      </w:pPr>
      <w:r w:rsidRPr="005D30E5">
        <w:rPr>
          <w:rStyle w:val="normaltextrun"/>
        </w:rPr>
        <w:t>Impact = Major </w:t>
      </w:r>
      <w:r w:rsidRPr="005D30E5">
        <w:rPr>
          <w:rStyle w:val="eop"/>
        </w:rPr>
        <w:t> </w:t>
      </w:r>
    </w:p>
    <w:p w14:paraId="06BABCAA" w14:textId="77777777" w:rsidR="00504FA3" w:rsidRPr="005655C4" w:rsidRDefault="00504FA3" w:rsidP="005D30E5">
      <w:pPr>
        <w:pStyle w:val="Tabletext"/>
      </w:pPr>
      <w:r w:rsidRPr="005D30E5">
        <w:rPr>
          <w:rStyle w:val="normaltextrun"/>
          <w:rFonts w:eastAsia="Times"/>
          <w:sz w:val="20"/>
        </w:rPr>
        <w:t>Primary/Secondary incident type = Sexual Exploitation </w:t>
      </w:r>
      <w:r w:rsidRPr="005D30E5">
        <w:rPr>
          <w:rStyle w:val="eop"/>
          <w:sz w:val="20"/>
        </w:rPr>
        <w:t> </w:t>
      </w:r>
    </w:p>
    <w:p w14:paraId="44E48C0A" w14:textId="77777777" w:rsidR="00504FA3" w:rsidRPr="005655C4" w:rsidRDefault="00504FA3" w:rsidP="005D30E5">
      <w:pPr>
        <w:pStyle w:val="Tabletext"/>
      </w:pPr>
      <w:r w:rsidRPr="005D30E5">
        <w:rPr>
          <w:rStyle w:val="normaltextrun"/>
          <w:rFonts w:eastAsia="Times"/>
          <w:sz w:val="20"/>
        </w:rPr>
        <w:t>Primary/Secondary incident type - more information</w:t>
      </w:r>
      <w:r w:rsidRPr="005D30E5">
        <w:rPr>
          <w:rStyle w:val="eop"/>
          <w:sz w:val="20"/>
        </w:rPr>
        <w:t> </w:t>
      </w:r>
    </w:p>
    <w:p w14:paraId="0EDD4403" w14:textId="77777777" w:rsidR="00504FA3" w:rsidRPr="005655C4" w:rsidRDefault="00504FA3" w:rsidP="005D30E5">
      <w:pPr>
        <w:pStyle w:val="Tabletext"/>
      </w:pPr>
      <w:r w:rsidRPr="005D30E5">
        <w:rPr>
          <w:rStyle w:val="normaltextrun"/>
          <w:rFonts w:eastAsia="Times"/>
          <w:sz w:val="20"/>
        </w:rPr>
        <w:t>= Staff to Client, or Client to Client </w:t>
      </w:r>
      <w:r w:rsidRPr="005D30E5">
        <w:rPr>
          <w:rStyle w:val="eop"/>
          <w:sz w:val="20"/>
        </w:rPr>
        <w:t> </w:t>
      </w:r>
    </w:p>
    <w:p w14:paraId="5986DB8A" w14:textId="77777777" w:rsidR="00504FA3" w:rsidRPr="005655C4" w:rsidRDefault="00504FA3" w:rsidP="005D30E5">
      <w:pPr>
        <w:pStyle w:val="Tabletext"/>
      </w:pPr>
      <w:r w:rsidRPr="005D30E5">
        <w:rPr>
          <w:rStyle w:val="normaltextrun"/>
          <w:rFonts w:eastAsia="Times"/>
          <w:sz w:val="20"/>
        </w:rPr>
        <w:t>Primary/Secondary involvement in the incident = Victim OR </w:t>
      </w:r>
      <w:r w:rsidRPr="005D30E5">
        <w:rPr>
          <w:rStyle w:val="eop"/>
          <w:sz w:val="20"/>
        </w:rPr>
        <w:t> </w:t>
      </w:r>
    </w:p>
    <w:p w14:paraId="25A11CAB" w14:textId="77777777" w:rsidR="00504FA3" w:rsidRPr="005655C4" w:rsidRDefault="00504FA3" w:rsidP="005D30E5">
      <w:pPr>
        <w:pStyle w:val="DHHSbody"/>
      </w:pPr>
      <w:r w:rsidRPr="005D30E5">
        <w:rPr>
          <w:rStyle w:val="normaltextrun"/>
        </w:rPr>
        <w:t>Impact = Major </w:t>
      </w:r>
      <w:r w:rsidRPr="005D30E5">
        <w:rPr>
          <w:rStyle w:val="eop"/>
        </w:rPr>
        <w:t> </w:t>
      </w:r>
    </w:p>
    <w:p w14:paraId="30D5964D" w14:textId="77777777" w:rsidR="00504FA3" w:rsidRPr="005655C4" w:rsidRDefault="00504FA3" w:rsidP="005D30E5">
      <w:pPr>
        <w:pStyle w:val="Tabletext"/>
      </w:pPr>
      <w:r w:rsidRPr="005D30E5">
        <w:rPr>
          <w:rStyle w:val="normaltextrun"/>
          <w:rFonts w:eastAsia="Times"/>
          <w:sz w:val="20"/>
        </w:rPr>
        <w:t>Primary/Secondary incident type = Physical Abuse </w:t>
      </w:r>
      <w:r w:rsidRPr="005D30E5">
        <w:rPr>
          <w:rStyle w:val="eop"/>
          <w:sz w:val="20"/>
        </w:rPr>
        <w:t> </w:t>
      </w:r>
    </w:p>
    <w:p w14:paraId="0CF3DB12" w14:textId="77777777" w:rsidR="00504FA3" w:rsidRPr="005655C4" w:rsidRDefault="00504FA3" w:rsidP="005D30E5">
      <w:pPr>
        <w:pStyle w:val="Tabletext"/>
      </w:pPr>
      <w:r w:rsidRPr="005D30E5">
        <w:rPr>
          <w:rStyle w:val="normaltextrun"/>
          <w:rFonts w:eastAsia="Times"/>
          <w:sz w:val="20"/>
        </w:rPr>
        <w:t>Primary/Secondary incident type - more information</w:t>
      </w:r>
      <w:r w:rsidRPr="005D30E5">
        <w:rPr>
          <w:rStyle w:val="eop"/>
          <w:sz w:val="20"/>
        </w:rPr>
        <w:t> </w:t>
      </w:r>
    </w:p>
    <w:p w14:paraId="022805E1" w14:textId="77777777" w:rsidR="00504FA3" w:rsidRPr="005655C4" w:rsidRDefault="00504FA3" w:rsidP="005D30E5">
      <w:pPr>
        <w:pStyle w:val="Tabletext"/>
      </w:pPr>
      <w:r w:rsidRPr="005D30E5">
        <w:rPr>
          <w:rStyle w:val="normaltextrun"/>
          <w:rFonts w:eastAsia="Times"/>
          <w:sz w:val="20"/>
        </w:rPr>
        <w:t>= Staff to Client, or Client to Client </w:t>
      </w:r>
      <w:r w:rsidRPr="005D30E5">
        <w:rPr>
          <w:rStyle w:val="eop"/>
          <w:sz w:val="20"/>
        </w:rPr>
        <w:t> </w:t>
      </w:r>
    </w:p>
    <w:p w14:paraId="54762F07" w14:textId="77777777" w:rsidR="00504FA3" w:rsidRPr="005655C4" w:rsidRDefault="00504FA3" w:rsidP="005D30E5">
      <w:pPr>
        <w:pStyle w:val="Tabletext"/>
      </w:pPr>
      <w:r w:rsidRPr="005D30E5">
        <w:rPr>
          <w:rStyle w:val="normaltextrun"/>
          <w:rFonts w:eastAsia="Times"/>
          <w:sz w:val="20"/>
        </w:rPr>
        <w:t>Primary/Secondary involvement in the incident = Victim OR </w:t>
      </w:r>
      <w:r w:rsidRPr="005D30E5">
        <w:rPr>
          <w:rStyle w:val="eop"/>
          <w:sz w:val="20"/>
        </w:rPr>
        <w:t> </w:t>
      </w:r>
    </w:p>
    <w:p w14:paraId="54F6F26A" w14:textId="77777777" w:rsidR="00504FA3" w:rsidRPr="005655C4" w:rsidRDefault="00504FA3" w:rsidP="005D30E5">
      <w:pPr>
        <w:pStyle w:val="DHHSbody"/>
      </w:pPr>
      <w:r w:rsidRPr="005D30E5">
        <w:rPr>
          <w:rStyle w:val="normaltextrun"/>
        </w:rPr>
        <w:t>Impact = Major </w:t>
      </w:r>
      <w:r w:rsidRPr="005D30E5">
        <w:rPr>
          <w:rStyle w:val="eop"/>
        </w:rPr>
        <w:t> </w:t>
      </w:r>
    </w:p>
    <w:p w14:paraId="20BEB94E" w14:textId="77777777" w:rsidR="00504FA3" w:rsidRPr="005655C4" w:rsidRDefault="00504FA3" w:rsidP="005D30E5">
      <w:pPr>
        <w:pStyle w:val="Tabletext"/>
      </w:pPr>
      <w:r w:rsidRPr="005D30E5">
        <w:rPr>
          <w:rStyle w:val="normaltextrun"/>
          <w:rFonts w:eastAsia="Times"/>
          <w:sz w:val="20"/>
        </w:rPr>
        <w:t>Primary/Secondary incident type = Emotional/Psychological Abuse </w:t>
      </w:r>
      <w:r w:rsidRPr="005D30E5">
        <w:rPr>
          <w:rStyle w:val="eop"/>
          <w:sz w:val="20"/>
        </w:rPr>
        <w:t> </w:t>
      </w:r>
    </w:p>
    <w:p w14:paraId="4FD7B549" w14:textId="77777777" w:rsidR="00504FA3" w:rsidRPr="005655C4" w:rsidRDefault="00504FA3" w:rsidP="005D30E5">
      <w:pPr>
        <w:pStyle w:val="Tabletext"/>
      </w:pPr>
      <w:r w:rsidRPr="005D30E5">
        <w:rPr>
          <w:rStyle w:val="normaltextrun"/>
          <w:rFonts w:eastAsia="Times"/>
          <w:sz w:val="20"/>
        </w:rPr>
        <w:t>Primary/Secondary incident type - more information</w:t>
      </w:r>
      <w:r w:rsidRPr="005D30E5">
        <w:rPr>
          <w:rStyle w:val="eop"/>
          <w:sz w:val="20"/>
        </w:rPr>
        <w:t> </w:t>
      </w:r>
    </w:p>
    <w:p w14:paraId="21528418" w14:textId="77777777" w:rsidR="00504FA3" w:rsidRPr="005655C4" w:rsidRDefault="00504FA3" w:rsidP="005D30E5">
      <w:pPr>
        <w:pStyle w:val="Tabletext"/>
      </w:pPr>
      <w:r w:rsidRPr="005D30E5">
        <w:rPr>
          <w:rStyle w:val="normaltextrun"/>
          <w:rFonts w:eastAsia="Times"/>
          <w:sz w:val="20"/>
        </w:rPr>
        <w:t>= Staff to Client, or Client to Client </w:t>
      </w:r>
      <w:r w:rsidRPr="005D30E5">
        <w:rPr>
          <w:rStyle w:val="eop"/>
          <w:sz w:val="20"/>
        </w:rPr>
        <w:t> </w:t>
      </w:r>
    </w:p>
    <w:p w14:paraId="75A246A3" w14:textId="77777777" w:rsidR="00504FA3" w:rsidRPr="005655C4" w:rsidRDefault="00504FA3" w:rsidP="005D30E5">
      <w:pPr>
        <w:pStyle w:val="Tabletext"/>
      </w:pPr>
      <w:r w:rsidRPr="005D30E5">
        <w:rPr>
          <w:rStyle w:val="normaltextrun"/>
          <w:rFonts w:eastAsia="Times"/>
          <w:sz w:val="20"/>
        </w:rPr>
        <w:t>Primary/Secondary involvement in the incident = Victim OR </w:t>
      </w:r>
      <w:r w:rsidRPr="005D30E5">
        <w:rPr>
          <w:rStyle w:val="eop"/>
          <w:sz w:val="20"/>
        </w:rPr>
        <w:t> </w:t>
      </w:r>
    </w:p>
    <w:p w14:paraId="6D7CC4B6" w14:textId="77777777" w:rsidR="00504FA3" w:rsidRPr="005655C4" w:rsidRDefault="00504FA3" w:rsidP="005D30E5">
      <w:pPr>
        <w:pStyle w:val="DHHSbody"/>
      </w:pPr>
      <w:r w:rsidRPr="005D30E5">
        <w:rPr>
          <w:rStyle w:val="normaltextrun"/>
        </w:rPr>
        <w:t>Impact = Major </w:t>
      </w:r>
      <w:r w:rsidRPr="005D30E5">
        <w:rPr>
          <w:rStyle w:val="eop"/>
        </w:rPr>
        <w:t> </w:t>
      </w:r>
    </w:p>
    <w:p w14:paraId="669370BA" w14:textId="77777777" w:rsidR="00504FA3" w:rsidRPr="005655C4" w:rsidRDefault="00504FA3" w:rsidP="005D30E5">
      <w:pPr>
        <w:pStyle w:val="Tabletext"/>
      </w:pPr>
      <w:r w:rsidRPr="005D30E5">
        <w:rPr>
          <w:rStyle w:val="normaltextrun"/>
          <w:rFonts w:eastAsia="Times"/>
          <w:sz w:val="20"/>
        </w:rPr>
        <w:t>Primary/Secondary incident type = Financial Abuse </w:t>
      </w:r>
      <w:r w:rsidRPr="005D30E5">
        <w:rPr>
          <w:rStyle w:val="eop"/>
          <w:sz w:val="20"/>
        </w:rPr>
        <w:t> </w:t>
      </w:r>
    </w:p>
    <w:p w14:paraId="41587E17" w14:textId="77777777" w:rsidR="00504FA3" w:rsidRPr="005655C4" w:rsidRDefault="00504FA3" w:rsidP="005D30E5">
      <w:pPr>
        <w:pStyle w:val="Tabletext"/>
      </w:pPr>
      <w:r w:rsidRPr="005D30E5">
        <w:rPr>
          <w:rStyle w:val="normaltextrun"/>
          <w:rFonts w:eastAsia="Times"/>
          <w:sz w:val="20"/>
        </w:rPr>
        <w:t>Primary/Secondary incident type - more information</w:t>
      </w:r>
      <w:r w:rsidRPr="005D30E5">
        <w:rPr>
          <w:rStyle w:val="eop"/>
          <w:sz w:val="20"/>
        </w:rPr>
        <w:t> </w:t>
      </w:r>
    </w:p>
    <w:p w14:paraId="7AEA0F1F" w14:textId="77777777" w:rsidR="00504FA3" w:rsidRPr="005655C4" w:rsidRDefault="00504FA3" w:rsidP="005D30E5">
      <w:pPr>
        <w:pStyle w:val="Tabletext"/>
      </w:pPr>
      <w:r w:rsidRPr="005D30E5">
        <w:rPr>
          <w:rStyle w:val="normaltextrun"/>
          <w:rFonts w:eastAsia="Times"/>
          <w:sz w:val="20"/>
        </w:rPr>
        <w:t>= Staff to Client, or Client to Client </w:t>
      </w:r>
      <w:r w:rsidRPr="005D30E5">
        <w:rPr>
          <w:rStyle w:val="eop"/>
          <w:sz w:val="20"/>
        </w:rPr>
        <w:t> </w:t>
      </w:r>
    </w:p>
    <w:p w14:paraId="0052FF24" w14:textId="77777777" w:rsidR="00504FA3" w:rsidRPr="005655C4" w:rsidRDefault="00504FA3" w:rsidP="005D30E5">
      <w:pPr>
        <w:pStyle w:val="Tabletext"/>
      </w:pPr>
      <w:r w:rsidRPr="005D30E5">
        <w:rPr>
          <w:rStyle w:val="normaltextrun"/>
          <w:rFonts w:eastAsia="Times"/>
          <w:sz w:val="20"/>
        </w:rPr>
        <w:t>Primary involvement in the incident = Victim OR </w:t>
      </w:r>
      <w:r w:rsidRPr="005D30E5">
        <w:rPr>
          <w:rStyle w:val="eop"/>
          <w:sz w:val="20"/>
        </w:rPr>
        <w:t> </w:t>
      </w:r>
    </w:p>
    <w:p w14:paraId="0B12CAB1" w14:textId="77777777" w:rsidR="00504FA3" w:rsidRPr="005655C4" w:rsidRDefault="00504FA3" w:rsidP="005D30E5">
      <w:pPr>
        <w:pStyle w:val="DHHSbody"/>
      </w:pPr>
      <w:r w:rsidRPr="005D30E5">
        <w:rPr>
          <w:rStyle w:val="normaltextrun"/>
        </w:rPr>
        <w:t>Impact = Major </w:t>
      </w:r>
      <w:r w:rsidRPr="005D30E5">
        <w:rPr>
          <w:rStyle w:val="eop"/>
        </w:rPr>
        <w:t> </w:t>
      </w:r>
    </w:p>
    <w:p w14:paraId="6AF6AE22" w14:textId="77777777" w:rsidR="00504FA3" w:rsidRPr="005655C4" w:rsidRDefault="00504FA3" w:rsidP="005D30E5">
      <w:pPr>
        <w:pStyle w:val="Tabletext"/>
      </w:pPr>
      <w:r w:rsidRPr="005D30E5">
        <w:rPr>
          <w:rStyle w:val="normaltextrun"/>
          <w:rFonts w:eastAsia="Times"/>
          <w:sz w:val="20"/>
        </w:rPr>
        <w:t>Primary/Secondary incident type = Injury </w:t>
      </w:r>
      <w:r w:rsidRPr="005D30E5">
        <w:rPr>
          <w:rStyle w:val="eop"/>
          <w:sz w:val="20"/>
        </w:rPr>
        <w:t> </w:t>
      </w:r>
    </w:p>
    <w:p w14:paraId="148341A9" w14:textId="77777777" w:rsidR="00504FA3" w:rsidRPr="005655C4" w:rsidRDefault="00504FA3" w:rsidP="005D30E5">
      <w:pPr>
        <w:pStyle w:val="Tabletext"/>
      </w:pPr>
      <w:r w:rsidRPr="005D30E5">
        <w:rPr>
          <w:rStyle w:val="normaltextrun"/>
          <w:rFonts w:eastAsia="Times"/>
          <w:sz w:val="20"/>
        </w:rPr>
        <w:t>Primary/Secondary incident type - more information</w:t>
      </w:r>
      <w:r w:rsidRPr="005D30E5">
        <w:rPr>
          <w:rStyle w:val="eop"/>
          <w:sz w:val="20"/>
        </w:rPr>
        <w:t> </w:t>
      </w:r>
    </w:p>
    <w:p w14:paraId="0A7AA992" w14:textId="77777777" w:rsidR="00504FA3" w:rsidRPr="005655C4" w:rsidRDefault="00504FA3" w:rsidP="005D30E5">
      <w:pPr>
        <w:pStyle w:val="Tabletext"/>
      </w:pPr>
      <w:r w:rsidRPr="005D30E5">
        <w:rPr>
          <w:rStyle w:val="normaltextrun"/>
          <w:rFonts w:eastAsia="Times"/>
          <w:sz w:val="20"/>
        </w:rPr>
        <w:t>= Unexplained injury </w:t>
      </w:r>
      <w:r w:rsidRPr="005D30E5">
        <w:rPr>
          <w:rStyle w:val="eop"/>
          <w:sz w:val="20"/>
        </w:rPr>
        <w:t> </w:t>
      </w:r>
    </w:p>
    <w:p w14:paraId="766349A7" w14:textId="77777777" w:rsidR="00504FA3" w:rsidRPr="005655C4" w:rsidRDefault="00504FA3" w:rsidP="005D30E5">
      <w:pPr>
        <w:pStyle w:val="Tabletext"/>
      </w:pPr>
      <w:r w:rsidRPr="005D30E5">
        <w:rPr>
          <w:rStyle w:val="normaltextrun"/>
          <w:rFonts w:eastAsia="Times"/>
          <w:sz w:val="20"/>
        </w:rPr>
        <w:t>Primary/Secondary involvement in the incident = Participant </w:t>
      </w:r>
      <w:r w:rsidRPr="005D30E5">
        <w:rPr>
          <w:rStyle w:val="eop"/>
          <w:sz w:val="20"/>
        </w:rPr>
        <w:t> </w:t>
      </w:r>
    </w:p>
    <w:p w14:paraId="42477835" w14:textId="220003F6" w:rsidR="009C1A9A" w:rsidRDefault="009C1A9A">
      <w:pPr>
        <w:rPr>
          <w:rFonts w:ascii="Arial" w:eastAsia="Times" w:hAnsi="Arial"/>
        </w:rPr>
      </w:pPr>
      <w:r>
        <w:br w:type="page"/>
      </w:r>
    </w:p>
    <w:p w14:paraId="4D6545FD" w14:textId="7B420F46" w:rsidR="009C1A9A" w:rsidRDefault="009C1A9A" w:rsidP="005D30E5">
      <w:pPr>
        <w:pStyle w:val="Heading1"/>
        <w:numPr>
          <w:ilvl w:val="0"/>
          <w:numId w:val="0"/>
        </w:numPr>
      </w:pPr>
      <w:bookmarkStart w:id="170" w:name="_Ref18050885"/>
      <w:bookmarkStart w:id="171" w:name="_Toc18053925"/>
      <w:r>
        <w:lastRenderedPageBreak/>
        <w:t>Appendix F: Non-major - bulk submissions</w:t>
      </w:r>
      <w:bookmarkEnd w:id="170"/>
      <w:bookmarkEnd w:id="171"/>
      <w:r>
        <w:t xml:space="preserve"> </w:t>
      </w:r>
    </w:p>
    <w:p w14:paraId="413ACE9B" w14:textId="77777777" w:rsidR="009C1A9A" w:rsidRDefault="009C1A9A" w:rsidP="009C1A9A">
      <w:pPr>
        <w:pStyle w:val="DHHSbody"/>
      </w:pPr>
      <w:r>
        <w:t>A bulk submission is the process of collating non-major impact incident reports and submitting them to the department in a single batch.</w:t>
      </w:r>
    </w:p>
    <w:p w14:paraId="6877A710" w14:textId="016FCF01" w:rsidR="009C1A9A" w:rsidRDefault="009C1A9A" w:rsidP="009C1A9A">
      <w:pPr>
        <w:pStyle w:val="DHHSbody"/>
      </w:pPr>
      <w:r>
        <w:t xml:space="preserve">This process </w:t>
      </w:r>
      <w:r w:rsidR="00E802CE">
        <w:t>has been replace</w:t>
      </w:r>
      <w:r w:rsidR="00EA2E3C">
        <w:t>d</w:t>
      </w:r>
      <w:r w:rsidR="00E802CE">
        <w:t xml:space="preserve"> by singular submission of non-major impact incident reports, however older incident reports</w:t>
      </w:r>
      <w:r w:rsidR="00EA2E3C">
        <w:t>,</w:t>
      </w:r>
      <w:r w:rsidR="00E802CE">
        <w:t xml:space="preserve"> originally submitted </w:t>
      </w:r>
      <w:r w:rsidR="000A71E0">
        <w:t>using</w:t>
      </w:r>
      <w:r w:rsidR="00EA2E3C">
        <w:t xml:space="preserve"> the bulk process, will continue to use the bulk submission function for any resubmissions following a withdrawal.  Resubmission of any older incidents </w:t>
      </w:r>
      <w:r w:rsidR="00D43427">
        <w:t>can be done immediately and do not require waiting until the following month.</w:t>
      </w:r>
    </w:p>
    <w:p w14:paraId="39650F50" w14:textId="1DBABF8A" w:rsidR="00D43427" w:rsidRDefault="00D43427" w:rsidP="009C1A9A">
      <w:pPr>
        <w:pStyle w:val="DHHSbody"/>
      </w:pPr>
      <w:r>
        <w:t xml:space="preserve">For new non-major impact incidents, the singular submission process should be followed.  See </w:t>
      </w:r>
      <w:r w:rsidR="007C2B74">
        <w:fldChar w:fldCharType="begin"/>
      </w:r>
      <w:r w:rsidR="007C2B74">
        <w:instrText xml:space="preserve"> REF _Ref17899062 \r \h </w:instrText>
      </w:r>
      <w:r w:rsidR="007C2B74">
        <w:fldChar w:fldCharType="separate"/>
      </w:r>
      <w:r w:rsidR="007C2B74">
        <w:t>5</w:t>
      </w:r>
      <w:r w:rsidR="007C2B74">
        <w:fldChar w:fldCharType="end"/>
      </w:r>
      <w:r w:rsidR="007C2B74">
        <w:t xml:space="preserve"> </w:t>
      </w:r>
      <w:r w:rsidR="007C2B74">
        <w:fldChar w:fldCharType="begin"/>
      </w:r>
      <w:r w:rsidR="007C2B74">
        <w:instrText xml:space="preserve"> REF _Ref17899062 \h </w:instrText>
      </w:r>
      <w:r w:rsidR="007C2B74">
        <w:fldChar w:fldCharType="separate"/>
      </w:r>
      <w:r w:rsidR="007C2B74">
        <w:t>Non-major incident authorisation</w:t>
      </w:r>
      <w:r w:rsidR="007C2B74">
        <w:fldChar w:fldCharType="end"/>
      </w:r>
      <w:r w:rsidR="007C2B74">
        <w:t>.</w:t>
      </w:r>
    </w:p>
    <w:p w14:paraId="65704330" w14:textId="62971A84" w:rsidR="009C1A9A" w:rsidRDefault="009C1A9A" w:rsidP="005D30E5">
      <w:pPr>
        <w:pStyle w:val="Heading2"/>
        <w:numPr>
          <w:ilvl w:val="0"/>
          <w:numId w:val="0"/>
        </w:numPr>
      </w:pPr>
      <w:bookmarkStart w:id="172" w:name="_Toc18053926"/>
      <w:r>
        <w:t>Processing bulk submissions</w:t>
      </w:r>
      <w:bookmarkEnd w:id="172"/>
    </w:p>
    <w:p w14:paraId="1ECE7C6E" w14:textId="400D81A7" w:rsidR="009C1A9A" w:rsidRDefault="00BF3B6F" w:rsidP="009C1A9A">
      <w:pPr>
        <w:pStyle w:val="DHHSbody"/>
        <w:jc w:val="center"/>
      </w:pPr>
      <w:r>
        <w:rPr>
          <w:noProof/>
        </w:rPr>
        <w:drawing>
          <wp:inline distT="0" distB="0" distL="0" distR="0" wp14:anchorId="6133B723" wp14:editId="4C11E934">
            <wp:extent cx="5760000" cy="2483794"/>
            <wp:effectExtent l="171450" t="190500" r="184150" b="183515"/>
            <wp:docPr id="203" name="Picture 203" descr="Image shows manage incidents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000" cy="248379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2884254" w14:textId="77777777" w:rsidR="009C1A9A" w:rsidRDefault="009C1A9A" w:rsidP="005D30E5">
      <w:pPr>
        <w:pStyle w:val="DHHSnumberdigit"/>
        <w:numPr>
          <w:ilvl w:val="0"/>
          <w:numId w:val="138"/>
        </w:numPr>
      </w:pPr>
      <w:r>
        <w:t xml:space="preserve">Within the </w:t>
      </w:r>
      <w:r w:rsidRPr="00CC13CD">
        <w:rPr>
          <w:b/>
        </w:rPr>
        <w:t>manage incidents</w:t>
      </w:r>
      <w:r>
        <w:t xml:space="preserve"> screen, select</w:t>
      </w:r>
      <w:r w:rsidRPr="008E7ECF">
        <w:t xml:space="preserve"> the </w:t>
      </w:r>
      <w:r w:rsidRPr="00CC13CD">
        <w:rPr>
          <w:b/>
        </w:rPr>
        <w:t>b</w:t>
      </w:r>
      <w:r w:rsidRPr="008E7ECF">
        <w:rPr>
          <w:rStyle w:val="Strong"/>
        </w:rPr>
        <w:t>ulk submit</w:t>
      </w:r>
      <w:r w:rsidRPr="008E7ECF">
        <w:t xml:space="preserve"> button</w:t>
      </w:r>
      <w:r>
        <w:t>.</w:t>
      </w:r>
      <w:r w:rsidRPr="008E7ECF">
        <w:t xml:space="preserve"> </w:t>
      </w:r>
    </w:p>
    <w:p w14:paraId="70657D75" w14:textId="77777777" w:rsidR="009C1A9A" w:rsidRDefault="009C1A9A" w:rsidP="009C1A9A">
      <w:pPr>
        <w:pStyle w:val="DHHSnumberdigit"/>
        <w:numPr>
          <w:ilvl w:val="0"/>
          <w:numId w:val="0"/>
        </w:numPr>
        <w:ind w:left="397"/>
      </w:pPr>
      <w:r w:rsidRPr="008E7ECF">
        <w:t xml:space="preserve">The </w:t>
      </w:r>
      <w:r w:rsidRPr="00B0112D">
        <w:rPr>
          <w:rStyle w:val="Strong"/>
        </w:rPr>
        <w:t>Manage incidents</w:t>
      </w:r>
      <w:r w:rsidRPr="008E7ECF">
        <w:t xml:space="preserve"> screen </w:t>
      </w:r>
      <w:r>
        <w:t>will refresh</w:t>
      </w:r>
      <w:r w:rsidRPr="008E7ECF">
        <w:t xml:space="preserve"> to show </w:t>
      </w:r>
      <w:r>
        <w:t xml:space="preserve">all </w:t>
      </w:r>
      <w:r w:rsidRPr="008E7ECF">
        <w:t xml:space="preserve">non-major impact incident reports that are </w:t>
      </w:r>
      <w:r>
        <w:t xml:space="preserve">to be submitted. </w:t>
      </w:r>
    </w:p>
    <w:p w14:paraId="008AF5E8" w14:textId="77777777" w:rsidR="009C1A9A" w:rsidRDefault="009C1A9A" w:rsidP="009C1A9A">
      <w:pPr>
        <w:pStyle w:val="DHHSnumberdigit"/>
        <w:numPr>
          <w:ilvl w:val="0"/>
          <w:numId w:val="0"/>
        </w:numPr>
        <w:ind w:left="397"/>
      </w:pPr>
      <w:r>
        <w:t xml:space="preserve">Only non-major impact incidents with a status of ‘Approved’ and an earlier disclosure date than the first day of the current month can be bulk submitted. </w:t>
      </w:r>
    </w:p>
    <w:p w14:paraId="6E087742" w14:textId="77777777" w:rsidR="009C1A9A" w:rsidRDefault="009C1A9A" w:rsidP="005D30E5">
      <w:pPr>
        <w:pStyle w:val="DHHSnumberdigit"/>
        <w:numPr>
          <w:ilvl w:val="0"/>
          <w:numId w:val="138"/>
        </w:numPr>
      </w:pPr>
      <w:r>
        <w:t>Non-major impact incidents with the status of ‘new’ will require quality assessment, approval and final endorsement.</w:t>
      </w:r>
    </w:p>
    <w:p w14:paraId="55D3FEBC" w14:textId="77777777" w:rsidR="009C1A9A" w:rsidRDefault="009C1A9A" w:rsidP="009C1A9A">
      <w:pPr>
        <w:pStyle w:val="DHHSnumberdigit"/>
        <w:numPr>
          <w:ilvl w:val="0"/>
          <w:numId w:val="0"/>
        </w:numPr>
        <w:ind w:left="397"/>
      </w:pPr>
      <w:r>
        <w:t xml:space="preserve">Selecting the edit button on any non-major impact incident with a status of ‘new’ will display the </w:t>
      </w:r>
      <w:r w:rsidRPr="00B0112D">
        <w:rPr>
          <w:rStyle w:val="Strong"/>
        </w:rPr>
        <w:t>Service details</w:t>
      </w:r>
      <w:r>
        <w:t xml:space="preserve"> screen. The Service details screen enables you to review, authorise and confirm the incident so that it can be included in the bulk submission.</w:t>
      </w:r>
    </w:p>
    <w:p w14:paraId="40E05CEC" w14:textId="77777777" w:rsidR="009C1A9A" w:rsidRPr="00E55478" w:rsidRDefault="009C1A9A" w:rsidP="009C1A9A">
      <w:pPr>
        <w:pStyle w:val="DHHSnumberdigit"/>
        <w:numPr>
          <w:ilvl w:val="0"/>
          <w:numId w:val="0"/>
        </w:numPr>
        <w:ind w:left="397"/>
        <w:rPr>
          <w:rStyle w:val="Hyperlink"/>
          <w:color w:val="000000"/>
          <w:u w:val="none"/>
        </w:rPr>
      </w:pPr>
      <w:r>
        <w:t xml:space="preserve">Refer to </w:t>
      </w:r>
      <w:hyperlink w:anchor="_7._Non-major_impact_1" w:history="1">
        <w:r w:rsidRPr="00270B3C">
          <w:rPr>
            <w:rStyle w:val="Hyperlink"/>
          </w:rPr>
          <w:t>Submitting non-major impact incidents</w:t>
        </w:r>
      </w:hyperlink>
      <w:r w:rsidRPr="000D0E7A">
        <w:rPr>
          <w:rStyle w:val="Hyperlink"/>
          <w:u w:val="none"/>
        </w:rPr>
        <w:t xml:space="preserve"> </w:t>
      </w:r>
      <w:r w:rsidRPr="00E55478">
        <w:rPr>
          <w:rStyle w:val="Hyperlink"/>
          <w:color w:val="000000"/>
          <w:u w:val="none"/>
        </w:rPr>
        <w:t>for further assistance.</w:t>
      </w:r>
    </w:p>
    <w:p w14:paraId="7A598F6A" w14:textId="77777777" w:rsidR="009C1A9A" w:rsidRDefault="009C1A9A" w:rsidP="005D30E5">
      <w:pPr>
        <w:pStyle w:val="DHHSnumberdigit"/>
        <w:numPr>
          <w:ilvl w:val="0"/>
          <w:numId w:val="138"/>
        </w:numPr>
        <w:rPr>
          <w:rStyle w:val="Hyperlink"/>
        </w:rPr>
      </w:pPr>
      <w:r>
        <w:t xml:space="preserve">Non-major impact incidents with the status of ‘new’ requiring rework can be returned to the reporting officer by Senior Delegate users in selecting the </w:t>
      </w:r>
      <w:r>
        <w:rPr>
          <w:b/>
        </w:rPr>
        <w:t>Return</w:t>
      </w:r>
      <w:r>
        <w:t xml:space="preserve"> function.</w:t>
      </w:r>
    </w:p>
    <w:p w14:paraId="58DFD2DD" w14:textId="77777777" w:rsidR="009C1A9A" w:rsidRPr="007B35A2" w:rsidRDefault="009C1A9A" w:rsidP="005D30E5">
      <w:pPr>
        <w:pStyle w:val="DHHSnumberdigit"/>
        <w:numPr>
          <w:ilvl w:val="0"/>
          <w:numId w:val="138"/>
        </w:numPr>
        <w:rPr>
          <w:color w:val="0072CE"/>
          <w:u w:val="dotted"/>
        </w:rPr>
      </w:pPr>
      <w:r>
        <w:t xml:space="preserve">Non-major impact incidents identified as out of scope can be withdrawn by Manager or Senior Delegate users in selecting the </w:t>
      </w:r>
      <w:r w:rsidRPr="00C66AAC">
        <w:rPr>
          <w:b/>
        </w:rPr>
        <w:t>Withdraw</w:t>
      </w:r>
      <w:r>
        <w:t xml:space="preserve"> function to remove from the bulk submission.</w:t>
      </w:r>
    </w:p>
    <w:p w14:paraId="1DA93DC8" w14:textId="21542368" w:rsidR="009C1A9A" w:rsidRPr="00E5539B" w:rsidRDefault="009C1A9A" w:rsidP="005D30E5">
      <w:pPr>
        <w:pStyle w:val="Heading2"/>
        <w:numPr>
          <w:ilvl w:val="0"/>
          <w:numId w:val="0"/>
        </w:numPr>
        <w:ind w:left="29"/>
        <w:rPr>
          <w:rStyle w:val="Hyperlink"/>
          <w:rFonts w:eastAsia="Times"/>
          <w:bCs w:val="0"/>
          <w:color w:val="87189D"/>
          <w:sz w:val="20"/>
          <w:szCs w:val="20"/>
          <w:u w:val="none"/>
        </w:rPr>
      </w:pPr>
      <w:bookmarkStart w:id="173" w:name="_Toc18053927"/>
      <w:r w:rsidRPr="00E5539B">
        <w:rPr>
          <w:rStyle w:val="Hyperlink"/>
          <w:color w:val="87189D"/>
          <w:u w:val="none"/>
        </w:rPr>
        <w:lastRenderedPageBreak/>
        <w:t>Selecting incidents for bulk submission</w:t>
      </w:r>
      <w:bookmarkEnd w:id="173"/>
    </w:p>
    <w:p w14:paraId="00B3DECD" w14:textId="283322CE" w:rsidR="009C1A9A" w:rsidRPr="00551BA9" w:rsidRDefault="000B4051" w:rsidP="005D30E5">
      <w:pPr>
        <w:pStyle w:val="DHHSbody"/>
        <w:ind w:left="29"/>
        <w:jc w:val="center"/>
      </w:pPr>
      <w:r>
        <w:rPr>
          <w:noProof/>
        </w:rPr>
        <w:drawing>
          <wp:inline distT="0" distB="0" distL="0" distR="0" wp14:anchorId="053E5CA6" wp14:editId="798F8C59">
            <wp:extent cx="5760000" cy="1736554"/>
            <wp:effectExtent l="171450" t="171450" r="165100" b="187960"/>
            <wp:docPr id="204" name="Picture 204" descr="Image shows bulk submiss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0000" cy="173655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864BBB0" w14:textId="77777777" w:rsidR="000B4051" w:rsidRDefault="009C1A9A" w:rsidP="005D30E5">
      <w:pPr>
        <w:pStyle w:val="DHHSnumberdigit"/>
        <w:numPr>
          <w:ilvl w:val="0"/>
          <w:numId w:val="142"/>
        </w:numPr>
      </w:pPr>
      <w:r>
        <w:t xml:space="preserve">Selecting non-major incidents ready for bulk submission can be completed by selecting the individual checkboxes or the checkbox beside the Status heading. Ticking this box automatically ticks the checkboxes beside all incidents that have been approved and are ready for submission. </w:t>
      </w:r>
      <w:r w:rsidR="000B4051">
        <w:t xml:space="preserve"> </w:t>
      </w:r>
    </w:p>
    <w:p w14:paraId="44AD6AEC" w14:textId="1055031A" w:rsidR="009C1A9A" w:rsidRDefault="009C1A9A" w:rsidP="005D30E5">
      <w:pPr>
        <w:pStyle w:val="DHHSnumberdigit"/>
        <w:numPr>
          <w:ilvl w:val="0"/>
          <w:numId w:val="142"/>
        </w:numPr>
      </w:pPr>
      <w:r w:rsidRPr="00F77ACD">
        <w:t xml:space="preserve">Ensure all </w:t>
      </w:r>
      <w:r>
        <w:t>non-major incidents for submission are showing a status of ‘approved’ and have associated checkboxes selected.</w:t>
      </w:r>
    </w:p>
    <w:p w14:paraId="4BEBC03E" w14:textId="77777777" w:rsidR="009C1A9A" w:rsidRDefault="009C1A9A" w:rsidP="005D30E5">
      <w:pPr>
        <w:pStyle w:val="DHHSnumberdigit"/>
        <w:numPr>
          <w:ilvl w:val="0"/>
          <w:numId w:val="142"/>
        </w:numPr>
      </w:pPr>
      <w:r>
        <w:t>Submit the bulk submission to the department by selecting</w:t>
      </w:r>
      <w:r w:rsidRPr="00F77ACD">
        <w:t xml:space="preserve"> </w:t>
      </w:r>
      <w:r w:rsidRPr="005D30E5">
        <w:t>Submit to DHHS</w:t>
      </w:r>
      <w:r w:rsidRPr="00F77ACD">
        <w:t xml:space="preserve">. </w:t>
      </w:r>
      <w:r>
        <w:t>A message will display to confirm the successful submissions.</w:t>
      </w:r>
    </w:p>
    <w:p w14:paraId="2E3AE291" w14:textId="07DBBCCE" w:rsidR="009C1A9A" w:rsidRDefault="004A5A8D" w:rsidP="009C1A9A">
      <w:pPr>
        <w:pStyle w:val="DHHSbody"/>
        <w:jc w:val="center"/>
      </w:pPr>
      <w:r>
        <w:rPr>
          <w:noProof/>
        </w:rPr>
        <w:drawing>
          <wp:inline distT="0" distB="0" distL="0" distR="0" wp14:anchorId="2C6866DF" wp14:editId="2B52AC77">
            <wp:extent cx="2880000" cy="1519181"/>
            <wp:effectExtent l="171450" t="171450" r="168275" b="195580"/>
            <wp:docPr id="205" name="Picture 205" descr="Image shows the non-major impact incident confirmation of submiss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880000" cy="151918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3E6EE80" w14:textId="77777777" w:rsidR="00EB1C62" w:rsidRDefault="00EB1C62" w:rsidP="009C1A9A">
      <w:pPr>
        <w:pStyle w:val="DHHSbody"/>
        <w:jc w:val="center"/>
      </w:pPr>
    </w:p>
    <w:tbl>
      <w:tblPr>
        <w:tblStyle w:val="TableGrid"/>
        <w:tblW w:w="0" w:type="auto"/>
        <w:shd w:val="clear" w:color="auto" w:fill="F1E3F3"/>
        <w:tblCellMar>
          <w:top w:w="142" w:type="dxa"/>
          <w:left w:w="142" w:type="dxa"/>
          <w:bottom w:w="142" w:type="dxa"/>
          <w:right w:w="142" w:type="dxa"/>
        </w:tblCellMar>
        <w:tblLook w:val="04A0" w:firstRow="1" w:lastRow="0" w:firstColumn="1" w:lastColumn="0" w:noHBand="0" w:noVBand="1"/>
      </w:tblPr>
      <w:tblGrid>
        <w:gridCol w:w="9190"/>
      </w:tblGrid>
      <w:tr w:rsidR="009C1A9A" w14:paraId="053BD48E" w14:textId="77777777" w:rsidTr="005D30E5">
        <w:tc>
          <w:tcPr>
            <w:tcW w:w="9406" w:type="dxa"/>
            <w:tcBorders>
              <w:top w:val="nil"/>
              <w:left w:val="nil"/>
              <w:bottom w:val="nil"/>
              <w:right w:val="nil"/>
            </w:tcBorders>
            <w:shd w:val="clear" w:color="auto" w:fill="F1E3F3"/>
          </w:tcPr>
          <w:p w14:paraId="24129890" w14:textId="77777777" w:rsidR="009C1A9A" w:rsidRDefault="009C1A9A" w:rsidP="005D30E5">
            <w:pPr>
              <w:pStyle w:val="DHHSbody"/>
              <w:spacing w:before="0"/>
            </w:pPr>
            <w:r>
              <w:t>Non-major impact incidents that are withdrawn by the department divisional office for further information and require resubmission are submitted to the divisional office using the same bulk submit process as detailed above.</w:t>
            </w:r>
          </w:p>
          <w:p w14:paraId="78739584" w14:textId="77777777" w:rsidR="009C1A9A" w:rsidRDefault="009C1A9A" w:rsidP="005D30E5">
            <w:pPr>
              <w:pStyle w:val="DHHSbody"/>
            </w:pPr>
            <w:r>
              <w:t>Non-major impact incidents that are being resubmitted should be actioned as soon as possible and should not be held by the service provider awaiting submission in the following month.</w:t>
            </w:r>
          </w:p>
        </w:tc>
      </w:tr>
    </w:tbl>
    <w:p w14:paraId="0BBB90CF" w14:textId="335C2D88" w:rsidR="009C1A9A" w:rsidRPr="005D30E5" w:rsidRDefault="009C1A9A" w:rsidP="005D30E5">
      <w:pPr>
        <w:pStyle w:val="DHHSbody"/>
        <w:rPr>
          <w:color w:val="87189D"/>
          <w:sz w:val="44"/>
          <w:szCs w:val="44"/>
        </w:rPr>
      </w:pPr>
    </w:p>
    <w:p w14:paraId="75A4C6A3" w14:textId="77777777" w:rsidR="00504FA3" w:rsidRPr="005655C4" w:rsidRDefault="00504FA3" w:rsidP="005D30E5">
      <w:pPr>
        <w:pStyle w:val="DHHSbody"/>
      </w:pPr>
    </w:p>
    <w:sectPr w:rsidR="00504FA3" w:rsidRPr="005655C4" w:rsidSect="005D30E5">
      <w:pgSz w:w="11906" w:h="16838"/>
      <w:pgMar w:top="1134" w:right="1304" w:bottom="1701"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4FCF0" w14:textId="77777777" w:rsidR="00DC5B67" w:rsidRDefault="00DC5B67">
      <w:r>
        <w:separator/>
      </w:r>
    </w:p>
  </w:endnote>
  <w:endnote w:type="continuationSeparator" w:id="0">
    <w:p w14:paraId="08D8553D" w14:textId="77777777" w:rsidR="00DC5B67" w:rsidRDefault="00DC5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921EF" w14:textId="0D753D1B" w:rsidR="00DC5B67" w:rsidRPr="00AC7A9F" w:rsidRDefault="00AC7A9F" w:rsidP="00AC7A9F">
    <w:pPr>
      <w:pStyle w:val="Footer"/>
    </w:pPr>
    <w:r>
      <w:rPr>
        <w:noProof/>
      </w:rPr>
      <mc:AlternateContent>
        <mc:Choice Requires="wps">
          <w:drawing>
            <wp:anchor distT="0" distB="0" distL="114300" distR="114300" simplePos="0" relativeHeight="251660288" behindDoc="0" locked="0" layoutInCell="0" allowOverlap="1" wp14:anchorId="65B5F9BE" wp14:editId="74B3A86D">
              <wp:simplePos x="0" y="0"/>
              <wp:positionH relativeFrom="page">
                <wp:align>center</wp:align>
              </wp:positionH>
              <wp:positionV relativeFrom="page">
                <wp:align>bottom</wp:align>
              </wp:positionV>
              <wp:extent cx="7772400" cy="457200"/>
              <wp:effectExtent l="0" t="0" r="0" b="0"/>
              <wp:wrapNone/>
              <wp:docPr id="9" name="MSIPCM399548f4a43f57c4c17078d2"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B333B8" w14:textId="266358F9"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5B5F9BE" id="_x0000_t202" coordsize="21600,21600" o:spt="202" path="m,l,21600r21600,l21600,xe">
              <v:stroke joinstyle="miter"/>
              <v:path gradientshapeok="t" o:connecttype="rect"/>
            </v:shapetype>
            <v:shape id="MSIPCM399548f4a43f57c4c17078d2" o:spid="_x0000_s1026" type="#_x0000_t202" alt="{&quot;HashCode&quot;:904758361,&quot;Height&quot;:9999999.0,&quot;Width&quot;:9999999.0,&quot;Placement&quot;:&quot;Footer&quot;,&quot;Index&quot;:&quot;OddAndEven&quot;,&quot;Section&quot;:1,&quot;Top&quot;:0.0,&quot;Left&quot;:0.0}" style="position:absolute;margin-left:0;margin-top:0;width:612pt;height:36pt;z-index:2516602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" o:allowincell="f" filled="f" stroked="f" strokeweight=".5pt">
              <v:fill o:detectmouseclick="t"/>
              <v:textbox inset=",0,,0">
                <w:txbxContent>
                  <w:p w14:paraId="17B333B8" w14:textId="266358F9"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D5A0F" w14:textId="3E765CF7" w:rsidR="00DC5B67" w:rsidRDefault="00AC7A9F">
    <w:pPr>
      <w:pStyle w:val="Footer"/>
    </w:pPr>
    <w:bookmarkStart w:id="0" w:name="_GoBack"/>
    <w:bookmarkEnd w:id="0"/>
    <w:r>
      <w:rPr>
        <w:noProof/>
      </w:rPr>
      <mc:AlternateContent>
        <mc:Choice Requires="wps">
          <w:drawing>
            <wp:anchor distT="0" distB="0" distL="114300" distR="114300" simplePos="0" relativeHeight="251659264" behindDoc="0" locked="0" layoutInCell="0" allowOverlap="1" wp14:anchorId="5DD94167" wp14:editId="602F2A9D">
              <wp:simplePos x="0" y="0"/>
              <wp:positionH relativeFrom="page">
                <wp:align>center</wp:align>
              </wp:positionH>
              <wp:positionV relativeFrom="page">
                <wp:align>bottom</wp:align>
              </wp:positionV>
              <wp:extent cx="7772400" cy="457200"/>
              <wp:effectExtent l="0" t="0" r="0" b="0"/>
              <wp:wrapNone/>
              <wp:docPr id="8" name="MSIPCM290a4594ba1f0970057b0587"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3046D" w14:textId="72C0DCEA"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DD94167" id="_x0000_t202" coordsize="21600,21600" o:spt="202" path="m,l,21600r21600,l21600,xe">
              <v:stroke joinstyle="miter"/>
              <v:path gradientshapeok="t" o:connecttype="rect"/>
            </v:shapetype>
            <v:shape id="MSIPCM290a4594ba1f0970057b0587" o:spid="_x0000_s1027" type="#_x0000_t202" alt="{&quot;HashCode&quot;:904758361,&quot;Height&quot;:9999999.0,&quot;Width&quot;:9999999.0,&quot;Placement&quot;:&quot;Footer&quot;,&quot;Index&quot;:&quot;Primary&quot;,&quot;Section&quot;:1,&quot;Top&quot;:0.0,&quot;Left&quot;:0.0}" style="position:absolute;margin-left:0;margin-top:0;width:612pt;height:36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" o:allowincell="f" filled="f" stroked="f" strokeweight=".5pt">
              <v:fill o:detectmouseclick="t"/>
              <v:textbox inset=",0,,0">
                <w:txbxContent>
                  <w:p w14:paraId="3AB3046D" w14:textId="72C0DCEA"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1BE7" w14:textId="77777777" w:rsidR="00DC5B67" w:rsidRDefault="00DC5B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2DE1D" w14:textId="11DEE493" w:rsidR="00DC5B67" w:rsidRPr="00E55478" w:rsidRDefault="00AC7A9F" w:rsidP="00E55478">
    <w:pPr>
      <w:pStyle w:val="DHHSfooter"/>
    </w:pPr>
    <w:r>
      <w:rPr>
        <w:noProof/>
      </w:rPr>
      <mc:AlternateContent>
        <mc:Choice Requires="wps">
          <w:drawing>
            <wp:anchor distT="0" distB="0" distL="114300" distR="114300" simplePos="0" relativeHeight="251662336" behindDoc="0" locked="0" layoutInCell="0" allowOverlap="1" wp14:anchorId="2EF39360" wp14:editId="373D7645">
              <wp:simplePos x="0" y="0"/>
              <wp:positionH relativeFrom="page">
                <wp:align>center</wp:align>
              </wp:positionH>
              <wp:positionV relativeFrom="page">
                <wp:align>bottom</wp:align>
              </wp:positionV>
              <wp:extent cx="7772400" cy="457200"/>
              <wp:effectExtent l="0" t="0" r="0" b="0"/>
              <wp:wrapNone/>
              <wp:docPr id="12" name="MSIPCMf66242b58ef6852c020a158d" descr="{&quot;HashCode&quot;:904758361,&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EBA9F9" w14:textId="16C453CD"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EF39360" id="_x0000_t202" coordsize="21600,21600" o:spt="202" path="m,l,21600r21600,l21600,xe">
              <v:stroke joinstyle="miter"/>
              <v:path gradientshapeok="t" o:connecttype="rect"/>
            </v:shapetype>
            <v:shape id="MSIPCMf66242b58ef6852c020a158d" o:spid="_x0000_s1028" type="#_x0000_t202" alt="{&quot;HashCode&quot;:904758361,&quot;Height&quot;:9999999.0,&quot;Width&quot;:9999999.0,&quot;Placement&quot;:&quot;Footer&quot;,&quot;Index&quot;:&quot;OddAndEven&quot;,&quot;Section&quot;:3,&quot;Top&quot;:0.0,&quot;Left&quot;:0.0}" style="position:absolute;margin-left:0;margin-top:0;width:612pt;height:36pt;z-index:25166233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" o:allowincell="f" filled="f" stroked="f" strokeweight=".5pt">
              <v:fill o:detectmouseclick="t"/>
              <v:textbox inset=",0,,0">
                <w:txbxContent>
                  <w:p w14:paraId="5AEBA9F9" w14:textId="16C453CD"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v:textbox>
              <w10:wrap anchorx="page" anchory="page"/>
            </v:shape>
          </w:pict>
        </mc:Fallback>
      </mc:AlternateContent>
    </w:r>
    <w:r w:rsidR="00DC5B67">
      <w:t xml:space="preserve">Page </w:t>
    </w:r>
    <w:r w:rsidR="00DC5B67" w:rsidRPr="005A39EC">
      <w:fldChar w:fldCharType="begin"/>
    </w:r>
    <w:r w:rsidR="00DC5B67" w:rsidRPr="005A39EC">
      <w:instrText xml:space="preserve"> PAGE </w:instrText>
    </w:r>
    <w:r w:rsidR="00DC5B67" w:rsidRPr="005A39EC">
      <w:fldChar w:fldCharType="separate"/>
    </w:r>
    <w:r w:rsidR="00DC5B67">
      <w:rPr>
        <w:noProof/>
      </w:rPr>
      <w:t>26</w:t>
    </w:r>
    <w:r w:rsidR="00DC5B67" w:rsidRPr="005A39EC">
      <w:fldChar w:fldCharType="end"/>
    </w:r>
    <w:r w:rsidR="00DC5B67">
      <w:tab/>
      <w:t>Client incident register user manual: Client incident management system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F96E5" w14:textId="6C5FE998" w:rsidR="00DC5B67" w:rsidRPr="00E55478" w:rsidRDefault="00AC7A9F" w:rsidP="00E55478">
    <w:pPr>
      <w:pStyle w:val="DHHSfooter"/>
    </w:pPr>
    <w:r>
      <w:rPr>
        <w:noProof/>
      </w:rPr>
      <mc:AlternateContent>
        <mc:Choice Requires="wps">
          <w:drawing>
            <wp:anchor distT="0" distB="0" distL="114300" distR="114300" simplePos="0" relativeHeight="251661312" behindDoc="0" locked="0" layoutInCell="0" allowOverlap="1" wp14:anchorId="3691515F" wp14:editId="2B6B596F">
              <wp:simplePos x="0" y="0"/>
              <wp:positionH relativeFrom="page">
                <wp:align>center</wp:align>
              </wp:positionH>
              <wp:positionV relativeFrom="page">
                <wp:align>bottom</wp:align>
              </wp:positionV>
              <wp:extent cx="7772400" cy="457200"/>
              <wp:effectExtent l="0" t="0" r="0" b="0"/>
              <wp:wrapNone/>
              <wp:docPr id="11" name="MSIPCMc0f64c798854ca12e9da05aa"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5CD6E3" w14:textId="0472E6FE"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691515F" id="_x0000_t202" coordsize="21600,21600" o:spt="202" path="m,l,21600r21600,l21600,xe">
              <v:stroke joinstyle="miter"/>
              <v:path gradientshapeok="t" o:connecttype="rect"/>
            </v:shapetype>
            <v:shape id="MSIPCMc0f64c798854ca12e9da05aa" o:spid="_x0000_s1029" type="#_x0000_t202" alt="{&quot;HashCode&quot;:904758361,&quot;Height&quot;:9999999.0,&quot;Width&quot;:9999999.0,&quot;Placement&quot;:&quot;Footer&quot;,&quot;Index&quot;:&quot;Primary&quot;,&quot;Section&quot;:3,&quot;Top&quot;:0.0,&quot;Left&quot;:0.0}" style="position:absolute;margin-left:0;margin-top:0;width:612pt;height:36pt;z-index:25166131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" o:allowincell="f" filled="f" stroked="f" strokeweight=".5pt">
              <v:fill o:detectmouseclick="t"/>
              <v:textbox inset=",0,,0">
                <w:txbxContent>
                  <w:p w14:paraId="0A5CD6E3" w14:textId="0472E6FE"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v:textbox>
              <w10:wrap anchorx="page" anchory="page"/>
            </v:shape>
          </w:pict>
        </mc:Fallback>
      </mc:AlternateContent>
    </w:r>
    <w:r w:rsidR="00DC5B67">
      <w:t>Client incident register user manual: Client incident management system</w:t>
    </w:r>
    <w:r w:rsidR="00DC5B67" w:rsidRPr="0031753A">
      <w:tab/>
      <w:t xml:space="preserve">Page </w:t>
    </w:r>
    <w:r w:rsidR="00DC5B67" w:rsidRPr="0031753A">
      <w:fldChar w:fldCharType="begin"/>
    </w:r>
    <w:r w:rsidR="00DC5B67" w:rsidRPr="0031753A">
      <w:instrText xml:space="preserve"> PAGE </w:instrText>
    </w:r>
    <w:r w:rsidR="00DC5B67" w:rsidRPr="0031753A">
      <w:fldChar w:fldCharType="separate"/>
    </w:r>
    <w:r w:rsidR="00DC5B67">
      <w:rPr>
        <w:noProof/>
      </w:rPr>
      <w:t>25</w:t>
    </w:r>
    <w:r w:rsidR="00DC5B67"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23973" w14:textId="45AEBDA8" w:rsidR="00DC5B67" w:rsidRPr="008114D1" w:rsidRDefault="00AC7A9F" w:rsidP="00E969B1">
    <w:pPr>
      <w:pStyle w:val="DHHSfooter"/>
    </w:pPr>
    <w:r>
      <w:rPr>
        <w:noProof/>
      </w:rPr>
      <mc:AlternateContent>
        <mc:Choice Requires="wps">
          <w:drawing>
            <wp:anchor distT="0" distB="0" distL="114300" distR="114300" simplePos="0" relativeHeight="251664384" behindDoc="0" locked="0" layoutInCell="0" allowOverlap="1" wp14:anchorId="5BAE9F3C" wp14:editId="36FA935D">
              <wp:simplePos x="0" y="0"/>
              <wp:positionH relativeFrom="page">
                <wp:align>center</wp:align>
              </wp:positionH>
              <wp:positionV relativeFrom="page">
                <wp:align>bottom</wp:align>
              </wp:positionV>
              <wp:extent cx="7772400" cy="457200"/>
              <wp:effectExtent l="0" t="0" r="0" b="0"/>
              <wp:wrapNone/>
              <wp:docPr id="15" name="MSIPCMc2ae40d9b7bb5528c62d3292" descr="{&quot;HashCode&quot;:904758361,&quot;Height&quot;:9999999.0,&quot;Width&quot;:9999999.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25723D" w14:textId="0043408E"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BAE9F3C" id="_x0000_t202" coordsize="21600,21600" o:spt="202" path="m,l,21600r21600,l21600,xe">
              <v:stroke joinstyle="miter"/>
              <v:path gradientshapeok="t" o:connecttype="rect"/>
            </v:shapetype>
            <v:shape id="MSIPCMc2ae40d9b7bb5528c62d3292" o:spid="_x0000_s1030" type="#_x0000_t202" alt="{&quot;HashCode&quot;:904758361,&quot;Height&quot;:9999999.0,&quot;Width&quot;:9999999.0,&quot;Placement&quot;:&quot;Footer&quot;,&quot;Index&quot;:&quot;OddAndEven&quot;,&quot;Section&quot;:4,&quot;Top&quot;:0.0,&quot;Left&quot;:0.0}" style="position:absolute;margin-left:0;margin-top:0;width:612pt;height:36pt;z-index:25166438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" o:allowincell="f" filled="f" stroked="f" strokeweight=".5pt">
              <v:fill o:detectmouseclick="t"/>
              <v:textbox inset=",0,,0">
                <w:txbxContent>
                  <w:p w14:paraId="3B25723D" w14:textId="0043408E"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v:textbox>
              <w10:wrap anchorx="page" anchory="page"/>
            </v:shape>
          </w:pict>
        </mc:Fallback>
      </mc:AlternateContent>
    </w:r>
    <w:r w:rsidR="00DC5B67">
      <w:t xml:space="preserve">Page </w:t>
    </w:r>
    <w:r w:rsidR="00DC5B67" w:rsidRPr="005A39EC">
      <w:fldChar w:fldCharType="begin"/>
    </w:r>
    <w:r w:rsidR="00DC5B67" w:rsidRPr="005A39EC">
      <w:instrText xml:space="preserve"> PAGE </w:instrText>
    </w:r>
    <w:r w:rsidR="00DC5B67" w:rsidRPr="005A39EC">
      <w:fldChar w:fldCharType="separate"/>
    </w:r>
    <w:r w:rsidR="00DC5B67">
      <w:rPr>
        <w:noProof/>
      </w:rPr>
      <w:t>60</w:t>
    </w:r>
    <w:r w:rsidR="00DC5B67" w:rsidRPr="005A39EC">
      <w:fldChar w:fldCharType="end"/>
    </w:r>
    <w:r w:rsidR="00DC5B67" w:rsidDel="006E7130">
      <w:tab/>
    </w:r>
    <w:r w:rsidR="00DC5B67">
      <w:t>Client incident register user manual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47427" w14:textId="2AC2E6FC" w:rsidR="00DC5B67" w:rsidRPr="0031753A" w:rsidRDefault="00AC7A9F" w:rsidP="00E969B1">
    <w:pPr>
      <w:pStyle w:val="DHHSfooter"/>
    </w:pPr>
    <w:r>
      <w:rPr>
        <w:noProof/>
      </w:rPr>
      <mc:AlternateContent>
        <mc:Choice Requires="wps">
          <w:drawing>
            <wp:anchor distT="0" distB="0" distL="114300" distR="114300" simplePos="0" relativeHeight="251663360" behindDoc="0" locked="0" layoutInCell="0" allowOverlap="1" wp14:anchorId="122415E2" wp14:editId="0D5B6897">
              <wp:simplePos x="0" y="0"/>
              <wp:positionH relativeFrom="page">
                <wp:align>center</wp:align>
              </wp:positionH>
              <wp:positionV relativeFrom="page">
                <wp:align>bottom</wp:align>
              </wp:positionV>
              <wp:extent cx="7772400" cy="457200"/>
              <wp:effectExtent l="0" t="0" r="0" b="0"/>
              <wp:wrapNone/>
              <wp:docPr id="13" name="MSIPCM3b4343db84a6b53b118b0353"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2EFDFB" w14:textId="244BCD15"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22415E2" id="_x0000_t202" coordsize="21600,21600" o:spt="202" path="m,l,21600r21600,l21600,xe">
              <v:stroke joinstyle="miter"/>
              <v:path gradientshapeok="t" o:connecttype="rect"/>
            </v:shapetype>
            <v:shape id="MSIPCM3b4343db84a6b53b118b0353" o:spid="_x0000_s1031" type="#_x0000_t202" alt="{&quot;HashCode&quot;:904758361,&quot;Height&quot;:9999999.0,&quot;Width&quot;:9999999.0,&quot;Placement&quot;:&quot;Footer&quot;,&quot;Index&quot;:&quot;Primary&quot;,&quot;Section&quot;:4,&quot;Top&quot;:0.0,&quot;Left&quot;:0.0}" style="position:absolute;margin-left:0;margin-top:0;width:612pt;height:36pt;z-index:25166336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" o:allowincell="f" filled="f" stroked="f" strokeweight=".5pt">
              <v:fill o:detectmouseclick="t"/>
              <v:textbox inset=",0,,0">
                <w:txbxContent>
                  <w:p w14:paraId="752EFDFB" w14:textId="244BCD15" w:rsidR="00AC7A9F" w:rsidRPr="00AC7A9F" w:rsidRDefault="00AC7A9F" w:rsidP="00AC7A9F">
                    <w:pPr>
                      <w:jc w:val="center"/>
                      <w:rPr>
                        <w:rFonts w:ascii="Arial Black" w:hAnsi="Arial Black"/>
                        <w:color w:val="000000"/>
                      </w:rPr>
                    </w:pPr>
                    <w:r w:rsidRPr="00AC7A9F">
                      <w:rPr>
                        <w:rFonts w:ascii="Arial Black" w:hAnsi="Arial Black"/>
                        <w:color w:val="000000"/>
                      </w:rPr>
                      <w:t>OFFICIAL</w:t>
                    </w:r>
                  </w:p>
                </w:txbxContent>
              </v:textbox>
              <w10:wrap anchorx="page" anchory="page"/>
            </v:shape>
          </w:pict>
        </mc:Fallback>
      </mc:AlternateContent>
    </w:r>
    <w:r w:rsidR="00DC5B67">
      <w:t>Client incident register user manual</w:t>
    </w:r>
    <w:r w:rsidR="00DC5B67" w:rsidRPr="0031753A">
      <w:tab/>
    </w:r>
    <w:r w:rsidR="00DC5B67" w:rsidRPr="0031753A">
      <w:tab/>
      <w:t xml:space="preserve">Page </w:t>
    </w:r>
    <w:r w:rsidR="00DC5B67" w:rsidRPr="0031753A">
      <w:fldChar w:fldCharType="begin"/>
    </w:r>
    <w:r w:rsidR="00DC5B67" w:rsidRPr="0031753A">
      <w:instrText xml:space="preserve"> PAGE </w:instrText>
    </w:r>
    <w:r w:rsidR="00DC5B67" w:rsidRPr="0031753A">
      <w:fldChar w:fldCharType="separate"/>
    </w:r>
    <w:r w:rsidR="00DC5B67">
      <w:rPr>
        <w:noProof/>
      </w:rPr>
      <w:t>61</w:t>
    </w:r>
    <w:r w:rsidR="00DC5B67" w:rsidRPr="0031753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8E61E" w14:textId="77777777" w:rsidR="00DC5B67" w:rsidRDefault="00DC5B67">
      <w:r>
        <w:separator/>
      </w:r>
    </w:p>
  </w:footnote>
  <w:footnote w:type="continuationSeparator" w:id="0">
    <w:p w14:paraId="2E80E098" w14:textId="77777777" w:rsidR="00DC5B67" w:rsidRDefault="00DC5B67">
      <w:r>
        <w:continuationSeparator/>
      </w:r>
    </w:p>
  </w:footnote>
  <w:footnote w:id="1">
    <w:p w14:paraId="07B8BCB1" w14:textId="602DC32D" w:rsidR="00DC5B67" w:rsidRDefault="00DC5B67">
      <w:pPr>
        <w:pStyle w:val="FootnoteText"/>
      </w:pPr>
      <w:r>
        <w:rPr>
          <w:rStyle w:val="FootnoteReference"/>
        </w:rPr>
        <w:footnoteRef/>
      </w:r>
      <w:r>
        <w:t xml:space="preserve"> See </w:t>
      </w:r>
      <w:r>
        <w:fldChar w:fldCharType="begin"/>
      </w:r>
      <w:r>
        <w:instrText xml:space="preserve"> REF _Ref18050885 \h </w:instrText>
      </w:r>
      <w:r>
        <w:fldChar w:fldCharType="separate"/>
      </w:r>
      <w:r>
        <w:t>Appendix F: Non-major - bulk submissions</w:t>
      </w:r>
      <w:r>
        <w:fldChar w:fldCharType="end"/>
      </w:r>
    </w:p>
  </w:footnote>
  <w:footnote w:id="2">
    <w:p w14:paraId="11FFC7E0" w14:textId="77777777" w:rsidR="00DC5B67" w:rsidRDefault="00DC5B67" w:rsidP="003932D2">
      <w:pPr>
        <w:pStyle w:val="FootnoteText"/>
      </w:pPr>
      <w:r>
        <w:rPr>
          <w:rStyle w:val="FootnoteReference"/>
        </w:rPr>
        <w:footnoteRef/>
      </w:r>
      <w:r>
        <w:t xml:space="preserve"> See </w:t>
      </w:r>
      <w:r>
        <w:fldChar w:fldCharType="begin"/>
      </w:r>
      <w:r>
        <w:instrText xml:space="preserve"> REF _Ref17796077 \h </w:instrText>
      </w:r>
      <w:r>
        <w:fldChar w:fldCharType="separate"/>
      </w:r>
      <w:r>
        <w:t>Appendix E: Mandatory investigation criteria</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01C2A" w14:textId="77777777" w:rsidR="00DC5B67" w:rsidRDefault="00DC5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720EF" w14:textId="77777777" w:rsidR="00DC5B67" w:rsidRDefault="00DC5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419A5" w14:textId="77777777" w:rsidR="00DC5B67" w:rsidRDefault="00DC5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15E3A5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148E944"/>
    <w:lvl w:ilvl="0">
      <w:start w:val="1"/>
      <w:numFmt w:val="bullet"/>
      <w:pStyle w:val="ListBullet"/>
      <w:lvlText w:val=""/>
      <w:lvlJc w:val="left"/>
      <w:pPr>
        <w:tabs>
          <w:tab w:val="num" w:pos="340"/>
        </w:tabs>
        <w:ind w:left="340" w:hanging="340"/>
      </w:pPr>
      <w:rPr>
        <w:rFonts w:ascii="Symbol" w:hAnsi="Symbol" w:hint="default"/>
        <w:color w:val="auto"/>
        <w:sz w:val="22"/>
      </w:rPr>
    </w:lvl>
  </w:abstractNum>
  <w:abstractNum w:abstractNumId="2" w15:restartNumberingAfterBreak="0">
    <w:nsid w:val="00C06E71"/>
    <w:multiLevelType w:val="hybridMultilevel"/>
    <w:tmpl w:val="A0C6628A"/>
    <w:lvl w:ilvl="0" w:tplc="1AF80DE0">
      <w:start w:val="8"/>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EA5646"/>
    <w:multiLevelType w:val="hybridMultilevel"/>
    <w:tmpl w:val="F74495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634149"/>
    <w:multiLevelType w:val="hybridMultilevel"/>
    <w:tmpl w:val="AB22B7A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3A263D5"/>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15B57D45"/>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168A51F2"/>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19E518D2"/>
    <w:multiLevelType w:val="hybridMultilevel"/>
    <w:tmpl w:val="E1A282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105D4F"/>
    <w:multiLevelType w:val="multilevel"/>
    <w:tmpl w:val="EA5C565A"/>
    <w:lvl w:ilvl="0">
      <w:start w:val="1"/>
      <w:numFmt w:val="bullet"/>
      <w:pStyle w:val="DHSbullet"/>
      <w:lvlText w:val=""/>
      <w:lvlJc w:val="left"/>
      <w:pPr>
        <w:tabs>
          <w:tab w:val="num" w:pos="794"/>
        </w:tabs>
        <w:ind w:left="794" w:hanging="397"/>
      </w:pPr>
      <w:rPr>
        <w:rFonts w:ascii="Symbol" w:hAnsi="Symbol" w:hint="default"/>
      </w:rPr>
    </w:lvl>
    <w:lvl w:ilvl="1">
      <w:start w:val="1"/>
      <w:numFmt w:val="decimal"/>
      <w:lvlRestart w:val="0"/>
      <w:lvlText w:val="%2."/>
      <w:lvlJc w:val="left"/>
      <w:pPr>
        <w:tabs>
          <w:tab w:val="num" w:pos="1191"/>
        </w:tabs>
        <w:ind w:left="1191" w:hanging="397"/>
      </w:pPr>
      <w:rPr>
        <w:rFonts w:hint="default"/>
      </w:rPr>
    </w:lvl>
    <w:lvl w:ilvl="2">
      <w:start w:val="1"/>
      <w:numFmt w:val="bullet"/>
      <w:lvlRestart w:val="0"/>
      <w:lvlText w:val="•"/>
      <w:lvlJc w:val="left"/>
      <w:pPr>
        <w:tabs>
          <w:tab w:val="num" w:pos="1191"/>
        </w:tabs>
        <w:ind w:left="1191" w:hanging="397"/>
      </w:pPr>
      <w:rPr>
        <w:rFonts w:ascii="Calibri" w:hAnsi="Calibri" w:hint="default"/>
      </w:rPr>
    </w:lvl>
    <w:lvl w:ilvl="3">
      <w:start w:val="1"/>
      <w:numFmt w:val="bullet"/>
      <w:lvlRestart w:val="0"/>
      <w:lvlText w:val="–"/>
      <w:lvlJc w:val="left"/>
      <w:pPr>
        <w:tabs>
          <w:tab w:val="num" w:pos="1588"/>
        </w:tabs>
        <w:ind w:left="1588" w:hanging="397"/>
      </w:pPr>
      <w:rPr>
        <w:rFonts w:ascii="Calibri" w:hAnsi="Calibri" w:hint="default"/>
      </w:rPr>
    </w:lvl>
    <w:lvl w:ilvl="4">
      <w:start w:val="1"/>
      <w:numFmt w:val="none"/>
      <w:lvlRestart w:val="0"/>
      <w:lvlText w:val=""/>
      <w:lvlJc w:val="left"/>
      <w:pPr>
        <w:ind w:left="397" w:firstLine="0"/>
      </w:pPr>
      <w:rPr>
        <w:rFonts w:hint="default"/>
      </w:rPr>
    </w:lvl>
    <w:lvl w:ilvl="5">
      <w:start w:val="1"/>
      <w:numFmt w:val="none"/>
      <w:lvlRestart w:val="0"/>
      <w:lvlText w:val=""/>
      <w:lvlJc w:val="left"/>
      <w:pPr>
        <w:ind w:left="397" w:firstLine="0"/>
      </w:pPr>
      <w:rPr>
        <w:rFonts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right"/>
      <w:pPr>
        <w:ind w:left="397" w:firstLine="0"/>
      </w:pPr>
      <w:rPr>
        <w:rFonts w:hint="default"/>
      </w:rPr>
    </w:lvl>
  </w:abstractNum>
  <w:abstractNum w:abstractNumId="11" w15:restartNumberingAfterBreak="0">
    <w:nsid w:val="1F4B34BD"/>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20FB0009"/>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228635F3"/>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252A78DB"/>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2D426CCF"/>
    <w:multiLevelType w:val="hybridMultilevel"/>
    <w:tmpl w:val="7FA2DD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164E42"/>
    <w:multiLevelType w:val="multilevel"/>
    <w:tmpl w:val="342CFB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30C65EEE"/>
    <w:multiLevelType w:val="multilevel"/>
    <w:tmpl w:val="2536F0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3D239E2"/>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4752431"/>
    <w:multiLevelType w:val="hybridMultilevel"/>
    <w:tmpl w:val="55C625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B96CDA"/>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9FA713A"/>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B806106"/>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DB32FA5"/>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3E3377AC"/>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3E6C68D4"/>
    <w:multiLevelType w:val="multilevel"/>
    <w:tmpl w:val="ACFE2276"/>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color w:val="auto"/>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7"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48DF4CC1"/>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9" w15:restartNumberingAfterBreak="0">
    <w:nsid w:val="4BA23DAC"/>
    <w:multiLevelType w:val="multilevel"/>
    <w:tmpl w:val="297CE55E"/>
    <w:styleLink w:val="Bullets1"/>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30" w15:restartNumberingAfterBreak="0">
    <w:nsid w:val="4CFA50A8"/>
    <w:multiLevelType w:val="hybridMultilevel"/>
    <w:tmpl w:val="1918F8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04356B9"/>
    <w:multiLevelType w:val="hybridMultilevel"/>
    <w:tmpl w:val="1F42985A"/>
    <w:lvl w:ilvl="0" w:tplc="C5C0DF2C">
      <w:numFmt w:val="bullet"/>
      <w:pStyle w:val="DHHSbullet2"/>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5CA166C6"/>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5" w15:restartNumberingAfterBreak="0">
    <w:nsid w:val="5ECD33FF"/>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6" w15:restartNumberingAfterBreak="0">
    <w:nsid w:val="6049160F"/>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7" w15:restartNumberingAfterBreak="0">
    <w:nsid w:val="62C72E31"/>
    <w:multiLevelType w:val="multilevel"/>
    <w:tmpl w:val="2D8CC45E"/>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decimal"/>
      <w:pStyle w:val="Heading6a"/>
      <w:lvlText w:val="%6."/>
      <w:lvlJc w:val="left"/>
      <w:pPr>
        <w:tabs>
          <w:tab w:val="num" w:pos="340"/>
        </w:tabs>
        <w:ind w:left="340" w:hanging="340"/>
      </w:pPr>
      <w:rPr>
        <w:rFonts w:ascii="Arial Bold" w:hAnsi="Arial Bold" w:hint="default"/>
        <w:b/>
        <w:i w:val="0"/>
        <w:color w:val="008950"/>
        <w:sz w:val="20"/>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63D40A12"/>
    <w:multiLevelType w:val="hybridMultilevel"/>
    <w:tmpl w:val="1E3C36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7493BD0"/>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1" w15:restartNumberingAfterBreak="0">
    <w:nsid w:val="6B7D5A01"/>
    <w:multiLevelType w:val="hybridMultilevel"/>
    <w:tmpl w:val="AE2C5CC8"/>
    <w:lvl w:ilvl="0" w:tplc="F7C296F0">
      <w:start w:val="1"/>
      <w:numFmt w:val="decimal"/>
      <w:lvlText w:val="%1."/>
      <w:lvlJc w:val="left"/>
      <w:pPr>
        <w:ind w:left="1477"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F420B84"/>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3" w15:restartNumberingAfterBreak="0">
    <w:nsid w:val="73F30FD1"/>
    <w:multiLevelType w:val="multilevel"/>
    <w:tmpl w:val="1E30663C"/>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44" w15:restartNumberingAfterBreak="0">
    <w:nsid w:val="748A12C9"/>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5" w15:restartNumberingAfterBreak="0">
    <w:nsid w:val="75700F94"/>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6" w15:restartNumberingAfterBreak="0">
    <w:nsid w:val="777E5F97"/>
    <w:multiLevelType w:val="multilevel"/>
    <w:tmpl w:val="492C80EE"/>
    <w:lvl w:ilvl="0">
      <w:start w:val="1"/>
      <w:numFmt w:val="upperLetter"/>
      <w:lvlText w:val="%1"/>
      <w:lvlJc w:val="left"/>
      <w:pPr>
        <w:tabs>
          <w:tab w:val="num" w:pos="964"/>
        </w:tabs>
        <w:ind w:left="964"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786B61F7"/>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8" w15:restartNumberingAfterBreak="0">
    <w:nsid w:val="78FE7267"/>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9" w15:restartNumberingAfterBreak="0">
    <w:nsid w:val="79866B0A"/>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0" w15:restartNumberingAfterBreak="0">
    <w:nsid w:val="7A3D3AFC"/>
    <w:multiLevelType w:val="hybridMultilevel"/>
    <w:tmpl w:val="7F740EE6"/>
    <w:styleLink w:val="ZZBullets1"/>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C0726E"/>
    <w:multiLevelType w:val="hybridMultilevel"/>
    <w:tmpl w:val="7FA2DD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DD349E4"/>
    <w:multiLevelType w:val="multilevel"/>
    <w:tmpl w:val="F392DE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abstractNumId w:val="50"/>
  </w:num>
  <w:num w:numId="2">
    <w:abstractNumId w:val="33"/>
  </w:num>
  <w:num w:numId="3">
    <w:abstractNumId w:val="23"/>
  </w:num>
  <w:num w:numId="4">
    <w:abstractNumId w:val="26"/>
  </w:num>
  <w:num w:numId="5">
    <w:abstractNumId w:val="20"/>
  </w:num>
  <w:num w:numId="6">
    <w:abstractNumId w:val="5"/>
  </w:num>
  <w:num w:numId="7">
    <w:abstractNumId w:val="27"/>
  </w:num>
  <w:num w:numId="8">
    <w:abstractNumId w:val="38"/>
  </w:num>
  <w:num w:numId="9">
    <w:abstractNumId w:val="32"/>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 w:ilvl="0">
        <w:start w:val="1"/>
        <w:numFmt w:val="bullet"/>
        <w:pStyle w:val="DHHStablebullet1"/>
        <w:lvlText w:val="•"/>
        <w:lvlJc w:val="left"/>
        <w:pPr>
          <w:ind w:left="227" w:hanging="227"/>
        </w:pPr>
        <w:rPr>
          <w:rFonts w:ascii="Calibri" w:hAnsi="Calibri" w:hint="default"/>
        </w:rPr>
      </w:lvl>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2">
      <w:lvl w:ilvl="2">
        <w:start w:val="1"/>
        <w:numFmt w:val="lowerLetter"/>
        <w:lvlRestart w:val="0"/>
        <w:lvlText w:val="(%3)"/>
        <w:lvlJc w:val="left"/>
        <w:pPr>
          <w:tabs>
            <w:tab w:val="num" w:pos="397"/>
          </w:tabs>
          <w:ind w:left="397" w:hanging="397"/>
        </w:pPr>
        <w:rPr>
          <w:rFonts w:hint="default"/>
        </w:rPr>
      </w:lvl>
    </w:lvlOverride>
  </w:num>
  <w:num w:numId="40">
    <w:abstractNumId w:val="41"/>
  </w:num>
  <w:num w:numId="41">
    <w:abstractNumId w:val="19"/>
  </w:num>
  <w:num w:numId="42">
    <w:abstractNumId w:val="16"/>
  </w:num>
  <w:num w:numId="43">
    <w:abstractNumId w:val="16"/>
  </w:num>
  <w:num w:numId="44">
    <w:abstractNumId w:val="46"/>
  </w:num>
  <w:num w:numId="45">
    <w:abstractNumId w:val="46"/>
  </w:num>
  <w:num w:numId="46">
    <w:abstractNumId w:val="46"/>
  </w:num>
  <w:num w:numId="47">
    <w:abstractNumId w:val="29"/>
  </w:num>
  <w:num w:numId="48">
    <w:abstractNumId w:val="33"/>
  </w:num>
  <w:num w:numId="49">
    <w:abstractNumId w:val="26"/>
  </w:num>
  <w:num w:numId="50">
    <w:abstractNumId w:val="26"/>
  </w:num>
  <w:num w:numId="51">
    <w:abstractNumId w:val="26"/>
  </w:num>
  <w:num w:numId="52">
    <w:abstractNumId w:val="20"/>
  </w:num>
  <w:num w:numId="53">
    <w:abstractNumId w:val="5"/>
  </w:num>
  <w:num w:numId="54">
    <w:abstractNumId w:val="26"/>
  </w:num>
  <w:num w:numId="55">
    <w:abstractNumId w:val="5"/>
  </w:num>
  <w:num w:numId="56">
    <w:abstractNumId w:val="27"/>
  </w:num>
  <w:num w:numId="57">
    <w:abstractNumId w:val="27"/>
  </w:num>
  <w:num w:numId="58">
    <w:abstractNumId w:val="38"/>
  </w:num>
  <w:num w:numId="59">
    <w:abstractNumId w:val="38"/>
  </w:num>
  <w:num w:numId="60">
    <w:abstractNumId w:val="32"/>
  </w:num>
  <w:num w:numId="61">
    <w:abstractNumId w:val="32"/>
  </w:num>
  <w:num w:numId="62">
    <w:abstractNumId w:val="16"/>
  </w:num>
  <w:num w:numId="63">
    <w:abstractNumId w:val="26"/>
  </w:num>
  <w:num w:numId="64">
    <w:abstractNumId w:val="16"/>
  </w:num>
  <w:num w:numId="65">
    <w:abstractNumId w:val="16"/>
  </w:num>
  <w:num w:numId="66">
    <w:abstractNumId w:val="16"/>
  </w:num>
  <w:num w:numId="67">
    <w:abstractNumId w:val="16"/>
  </w:num>
  <w:num w:numId="68">
    <w:abstractNumId w:val="16"/>
  </w:num>
  <w:num w:numId="69">
    <w:abstractNumId w:val="37"/>
  </w:num>
  <w:num w:numId="70">
    <w:abstractNumId w:val="1"/>
  </w:num>
  <w:num w:numId="71">
    <w:abstractNumId w:val="1"/>
  </w:num>
  <w:num w:numId="72">
    <w:abstractNumId w:val="0"/>
  </w:num>
  <w:num w:numId="73">
    <w:abstractNumId w:val="0"/>
  </w:num>
  <w:num w:numId="74">
    <w:abstractNumId w:val="43"/>
  </w:num>
  <w:num w:numId="75">
    <w:abstractNumId w:val="33"/>
  </w:num>
  <w:num w:numId="76">
    <w:abstractNumId w:val="23"/>
  </w:num>
  <w:num w:numId="77">
    <w:abstractNumId w:val="26"/>
  </w:num>
  <w:num w:numId="78">
    <w:abstractNumId w:val="5"/>
  </w:num>
  <w:num w:numId="79">
    <w:abstractNumId w:val="38"/>
  </w:num>
  <w:num w:numId="80">
    <w:abstractNumId w:val="27"/>
  </w:num>
  <w:num w:numId="81">
    <w:abstractNumId w:val="32"/>
  </w:num>
  <w:num w:numId="82">
    <w:abstractNumId w:val="9"/>
  </w:num>
  <w:num w:numId="83">
    <w:abstractNumId w:val="30"/>
  </w:num>
  <w:num w:numId="84">
    <w:abstractNumId w:val="26"/>
  </w:num>
  <w:num w:numId="85">
    <w:abstractNumId w:val="26"/>
  </w:num>
  <w:num w:numId="86">
    <w:abstractNumId w:val="26"/>
  </w:num>
  <w:num w:numId="87">
    <w:abstractNumId w:val="26"/>
  </w:num>
  <w:num w:numId="88">
    <w:abstractNumId w:val="26"/>
  </w:num>
  <w:num w:numId="89">
    <w:abstractNumId w:val="26"/>
  </w:num>
  <w:num w:numId="90">
    <w:abstractNumId w:val="26"/>
  </w:num>
  <w:num w:numId="91">
    <w:abstractNumId w:val="26"/>
  </w:num>
  <w:num w:numId="92">
    <w:abstractNumId w:val="26"/>
  </w:num>
  <w:num w:numId="93">
    <w:abstractNumId w:val="39"/>
  </w:num>
  <w:num w:numId="94">
    <w:abstractNumId w:val="52"/>
  </w:num>
  <w:num w:numId="95">
    <w:abstractNumId w:val="3"/>
  </w:num>
  <w:num w:numId="96">
    <w:abstractNumId w:val="4"/>
  </w:num>
  <w:num w:numId="97">
    <w:abstractNumId w:val="25"/>
  </w:num>
  <w:num w:numId="98">
    <w:abstractNumId w:val="45"/>
  </w:num>
  <w:num w:numId="99">
    <w:abstractNumId w:val="44"/>
  </w:num>
  <w:num w:numId="100">
    <w:abstractNumId w:val="6"/>
  </w:num>
  <w:num w:numId="101">
    <w:abstractNumId w:val="21"/>
  </w:num>
  <w:num w:numId="102">
    <w:abstractNumId w:val="12"/>
  </w:num>
  <w:num w:numId="103">
    <w:abstractNumId w:val="34"/>
  </w:num>
  <w:num w:numId="104">
    <w:abstractNumId w:val="18"/>
  </w:num>
  <w:num w:numId="105">
    <w:abstractNumId w:val="10"/>
  </w:num>
  <w:num w:numId="106">
    <w:abstractNumId w:val="11"/>
  </w:num>
  <w:num w:numId="107">
    <w:abstractNumId w:val="7"/>
  </w:num>
  <w:num w:numId="108">
    <w:abstractNumId w:val="31"/>
  </w:num>
  <w:num w:numId="109">
    <w:abstractNumId w:val="51"/>
  </w:num>
  <w:num w:numId="110">
    <w:abstractNumId w:val="15"/>
  </w:num>
  <w:num w:numId="111">
    <w:abstractNumId w:val="17"/>
  </w:num>
  <w:num w:numId="112">
    <w:abstractNumId w:val="31"/>
  </w:num>
  <w:num w:numId="113">
    <w:abstractNumId w:val="31"/>
  </w:num>
  <w:num w:numId="114">
    <w:abstractNumId w:val="31"/>
  </w:num>
  <w:num w:numId="115">
    <w:abstractNumId w:val="31"/>
  </w:num>
  <w:num w:numId="116">
    <w:abstractNumId w:val="31"/>
  </w:num>
  <w:num w:numId="117">
    <w:abstractNumId w:val="31"/>
  </w:num>
  <w:num w:numId="118">
    <w:abstractNumId w:val="31"/>
  </w:num>
  <w:num w:numId="119">
    <w:abstractNumId w:val="31"/>
  </w:num>
  <w:num w:numId="120">
    <w:abstractNumId w:val="31"/>
  </w:num>
  <w:num w:numId="121">
    <w:abstractNumId w:val="14"/>
  </w:num>
  <w:num w:numId="122">
    <w:abstractNumId w:val="13"/>
  </w:num>
  <w:num w:numId="123">
    <w:abstractNumId w:val="40"/>
  </w:num>
  <w:num w:numId="124">
    <w:abstractNumId w:val="36"/>
  </w:num>
  <w:num w:numId="125">
    <w:abstractNumId w:val="47"/>
  </w:num>
  <w:num w:numId="126">
    <w:abstractNumId w:val="26"/>
  </w:num>
  <w:num w:numId="127">
    <w:abstractNumId w:val="26"/>
  </w:num>
  <w:num w:numId="128">
    <w:abstractNumId w:val="26"/>
  </w:num>
  <w:num w:numId="129">
    <w:abstractNumId w:val="26"/>
  </w:num>
  <w:num w:numId="130">
    <w:abstractNumId w:val="26"/>
  </w:num>
  <w:num w:numId="131">
    <w:abstractNumId w:val="42"/>
  </w:num>
  <w:num w:numId="132">
    <w:abstractNumId w:val="26"/>
  </w:num>
  <w:num w:numId="133">
    <w:abstractNumId w:val="26"/>
  </w:num>
  <w:num w:numId="134">
    <w:abstractNumId w:val="26"/>
  </w:num>
  <w:num w:numId="135">
    <w:abstractNumId w:val="26"/>
  </w:num>
  <w:num w:numId="136">
    <w:abstractNumId w:val="28"/>
  </w:num>
  <w:num w:numId="137">
    <w:abstractNumId w:val="48"/>
  </w:num>
  <w:num w:numId="138">
    <w:abstractNumId w:val="24"/>
  </w:num>
  <w:num w:numId="139">
    <w:abstractNumId w:val="35"/>
  </w:num>
  <w:num w:numId="140">
    <w:abstractNumId w:val="8"/>
  </w:num>
  <w:num w:numId="141">
    <w:abstractNumId w:val="49"/>
  </w:num>
  <w:num w:numId="142">
    <w:abstractNumId w:val="2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478"/>
    <w:rsid w:val="0000136E"/>
    <w:rsid w:val="00002990"/>
    <w:rsid w:val="00003139"/>
    <w:rsid w:val="000048AC"/>
    <w:rsid w:val="00004D66"/>
    <w:rsid w:val="0001277B"/>
    <w:rsid w:val="00013A51"/>
    <w:rsid w:val="00014641"/>
    <w:rsid w:val="00014FC4"/>
    <w:rsid w:val="00016CB0"/>
    <w:rsid w:val="0002020E"/>
    <w:rsid w:val="00020AAB"/>
    <w:rsid w:val="00021652"/>
    <w:rsid w:val="000223A4"/>
    <w:rsid w:val="00022E60"/>
    <w:rsid w:val="00026C19"/>
    <w:rsid w:val="00031263"/>
    <w:rsid w:val="00044DD2"/>
    <w:rsid w:val="00045895"/>
    <w:rsid w:val="00047052"/>
    <w:rsid w:val="00052918"/>
    <w:rsid w:val="00053733"/>
    <w:rsid w:val="00060342"/>
    <w:rsid w:val="00060E93"/>
    <w:rsid w:val="000634A2"/>
    <w:rsid w:val="00064936"/>
    <w:rsid w:val="00064D28"/>
    <w:rsid w:val="00067B20"/>
    <w:rsid w:val="00067FD7"/>
    <w:rsid w:val="000704F3"/>
    <w:rsid w:val="00071646"/>
    <w:rsid w:val="000734F8"/>
    <w:rsid w:val="000736B8"/>
    <w:rsid w:val="000751E2"/>
    <w:rsid w:val="000817CB"/>
    <w:rsid w:val="000832E3"/>
    <w:rsid w:val="00086A1E"/>
    <w:rsid w:val="000873EF"/>
    <w:rsid w:val="00092B6A"/>
    <w:rsid w:val="00093F10"/>
    <w:rsid w:val="0009447E"/>
    <w:rsid w:val="00097DB0"/>
    <w:rsid w:val="000A171F"/>
    <w:rsid w:val="000A1C4E"/>
    <w:rsid w:val="000A71E0"/>
    <w:rsid w:val="000A7735"/>
    <w:rsid w:val="000B2958"/>
    <w:rsid w:val="000B3792"/>
    <w:rsid w:val="000B4051"/>
    <w:rsid w:val="000C133E"/>
    <w:rsid w:val="000C60F0"/>
    <w:rsid w:val="000C6242"/>
    <w:rsid w:val="000C68DB"/>
    <w:rsid w:val="000C732D"/>
    <w:rsid w:val="000D126A"/>
    <w:rsid w:val="000D2C32"/>
    <w:rsid w:val="000D2CF1"/>
    <w:rsid w:val="000D5866"/>
    <w:rsid w:val="000D6888"/>
    <w:rsid w:val="000D70C7"/>
    <w:rsid w:val="000D71EB"/>
    <w:rsid w:val="000E14EF"/>
    <w:rsid w:val="000E45DF"/>
    <w:rsid w:val="000E496B"/>
    <w:rsid w:val="000E6F72"/>
    <w:rsid w:val="000F0478"/>
    <w:rsid w:val="000F0A50"/>
    <w:rsid w:val="000F158F"/>
    <w:rsid w:val="000F1AD4"/>
    <w:rsid w:val="00103D5E"/>
    <w:rsid w:val="00104EA7"/>
    <w:rsid w:val="0010533A"/>
    <w:rsid w:val="00105FAD"/>
    <w:rsid w:val="0011155B"/>
    <w:rsid w:val="00111A6A"/>
    <w:rsid w:val="001167FF"/>
    <w:rsid w:val="0012142A"/>
    <w:rsid w:val="00121BF1"/>
    <w:rsid w:val="00122349"/>
    <w:rsid w:val="001257B4"/>
    <w:rsid w:val="00127A8B"/>
    <w:rsid w:val="00134BE5"/>
    <w:rsid w:val="00135350"/>
    <w:rsid w:val="001356E4"/>
    <w:rsid w:val="00135B1C"/>
    <w:rsid w:val="001411EA"/>
    <w:rsid w:val="001412D1"/>
    <w:rsid w:val="001423E3"/>
    <w:rsid w:val="00143A37"/>
    <w:rsid w:val="001467BE"/>
    <w:rsid w:val="001475EA"/>
    <w:rsid w:val="001504F5"/>
    <w:rsid w:val="00150F00"/>
    <w:rsid w:val="001517BD"/>
    <w:rsid w:val="00153A4E"/>
    <w:rsid w:val="00166534"/>
    <w:rsid w:val="0016708E"/>
    <w:rsid w:val="0017248D"/>
    <w:rsid w:val="00172BAA"/>
    <w:rsid w:val="00173626"/>
    <w:rsid w:val="0017614A"/>
    <w:rsid w:val="00181684"/>
    <w:rsid w:val="001817CD"/>
    <w:rsid w:val="0018235E"/>
    <w:rsid w:val="00182BDD"/>
    <w:rsid w:val="00183FD7"/>
    <w:rsid w:val="001859C0"/>
    <w:rsid w:val="0018768C"/>
    <w:rsid w:val="0018771D"/>
    <w:rsid w:val="0019259E"/>
    <w:rsid w:val="00192BA0"/>
    <w:rsid w:val="001965D4"/>
    <w:rsid w:val="00197110"/>
    <w:rsid w:val="00197303"/>
    <w:rsid w:val="001A17EA"/>
    <w:rsid w:val="001A1D17"/>
    <w:rsid w:val="001A22AA"/>
    <w:rsid w:val="001A36D1"/>
    <w:rsid w:val="001A3762"/>
    <w:rsid w:val="001A403F"/>
    <w:rsid w:val="001A6A04"/>
    <w:rsid w:val="001A7A18"/>
    <w:rsid w:val="001B1565"/>
    <w:rsid w:val="001B166D"/>
    <w:rsid w:val="001B28B5"/>
    <w:rsid w:val="001B2975"/>
    <w:rsid w:val="001B5340"/>
    <w:rsid w:val="001C122D"/>
    <w:rsid w:val="001C5405"/>
    <w:rsid w:val="001D2806"/>
    <w:rsid w:val="001D2A82"/>
    <w:rsid w:val="001D5622"/>
    <w:rsid w:val="001D569B"/>
    <w:rsid w:val="001D7CEE"/>
    <w:rsid w:val="001E0EA3"/>
    <w:rsid w:val="001E3D99"/>
    <w:rsid w:val="001E4995"/>
    <w:rsid w:val="001E7A42"/>
    <w:rsid w:val="001F08D1"/>
    <w:rsid w:val="001F09DC"/>
    <w:rsid w:val="001F1B76"/>
    <w:rsid w:val="001F20C5"/>
    <w:rsid w:val="001F2EBB"/>
    <w:rsid w:val="001F43E6"/>
    <w:rsid w:val="001F55FD"/>
    <w:rsid w:val="00207052"/>
    <w:rsid w:val="00213772"/>
    <w:rsid w:val="0021468A"/>
    <w:rsid w:val="0022038C"/>
    <w:rsid w:val="00220749"/>
    <w:rsid w:val="002227BF"/>
    <w:rsid w:val="0022422C"/>
    <w:rsid w:val="0022470E"/>
    <w:rsid w:val="00225770"/>
    <w:rsid w:val="0022724E"/>
    <w:rsid w:val="00230666"/>
    <w:rsid w:val="00231153"/>
    <w:rsid w:val="0023252E"/>
    <w:rsid w:val="0023266A"/>
    <w:rsid w:val="002400A2"/>
    <w:rsid w:val="0024089E"/>
    <w:rsid w:val="00241C31"/>
    <w:rsid w:val="00241F56"/>
    <w:rsid w:val="0024478A"/>
    <w:rsid w:val="00247BAA"/>
    <w:rsid w:val="00255AAF"/>
    <w:rsid w:val="00257BD1"/>
    <w:rsid w:val="0026054B"/>
    <w:rsid w:val="002679D5"/>
    <w:rsid w:val="00270B3C"/>
    <w:rsid w:val="002714FD"/>
    <w:rsid w:val="002743DE"/>
    <w:rsid w:val="00275F94"/>
    <w:rsid w:val="00281B9C"/>
    <w:rsid w:val="002846B2"/>
    <w:rsid w:val="00284C9B"/>
    <w:rsid w:val="0028545C"/>
    <w:rsid w:val="00285937"/>
    <w:rsid w:val="00291A51"/>
    <w:rsid w:val="002956FE"/>
    <w:rsid w:val="0029745F"/>
    <w:rsid w:val="002A141B"/>
    <w:rsid w:val="002A26B6"/>
    <w:rsid w:val="002A4586"/>
    <w:rsid w:val="002A6A4E"/>
    <w:rsid w:val="002B5A85"/>
    <w:rsid w:val="002B63A7"/>
    <w:rsid w:val="002B6E13"/>
    <w:rsid w:val="002C5543"/>
    <w:rsid w:val="002D0F7F"/>
    <w:rsid w:val="002D2DEE"/>
    <w:rsid w:val="002D71E6"/>
    <w:rsid w:val="002E0198"/>
    <w:rsid w:val="002E1D7C"/>
    <w:rsid w:val="002E3ECC"/>
    <w:rsid w:val="002F202A"/>
    <w:rsid w:val="002F449B"/>
    <w:rsid w:val="002F4D86"/>
    <w:rsid w:val="002F5D69"/>
    <w:rsid w:val="002F6156"/>
    <w:rsid w:val="002F72DF"/>
    <w:rsid w:val="002F733E"/>
    <w:rsid w:val="002F7C77"/>
    <w:rsid w:val="00300CB3"/>
    <w:rsid w:val="00301815"/>
    <w:rsid w:val="0030394B"/>
    <w:rsid w:val="003072C6"/>
    <w:rsid w:val="00310D8E"/>
    <w:rsid w:val="003140F2"/>
    <w:rsid w:val="00315BBD"/>
    <w:rsid w:val="0031753A"/>
    <w:rsid w:val="00317D76"/>
    <w:rsid w:val="00320293"/>
    <w:rsid w:val="00322CC2"/>
    <w:rsid w:val="00325862"/>
    <w:rsid w:val="003271DC"/>
    <w:rsid w:val="00327D97"/>
    <w:rsid w:val="0033445A"/>
    <w:rsid w:val="00334B54"/>
    <w:rsid w:val="003363E4"/>
    <w:rsid w:val="00336B82"/>
    <w:rsid w:val="0033739E"/>
    <w:rsid w:val="00343733"/>
    <w:rsid w:val="003443A6"/>
    <w:rsid w:val="003460A2"/>
    <w:rsid w:val="00355886"/>
    <w:rsid w:val="00356814"/>
    <w:rsid w:val="003574A9"/>
    <w:rsid w:val="00360179"/>
    <w:rsid w:val="00361909"/>
    <w:rsid w:val="003652A5"/>
    <w:rsid w:val="0037392F"/>
    <w:rsid w:val="00373EB5"/>
    <w:rsid w:val="00375942"/>
    <w:rsid w:val="0038019F"/>
    <w:rsid w:val="003801EF"/>
    <w:rsid w:val="00382071"/>
    <w:rsid w:val="00385125"/>
    <w:rsid w:val="00385EF5"/>
    <w:rsid w:val="0039100D"/>
    <w:rsid w:val="003932D2"/>
    <w:rsid w:val="003A2F25"/>
    <w:rsid w:val="003A7AE6"/>
    <w:rsid w:val="003B2807"/>
    <w:rsid w:val="003C1AED"/>
    <w:rsid w:val="003C1EA2"/>
    <w:rsid w:val="003C442E"/>
    <w:rsid w:val="003C51C1"/>
    <w:rsid w:val="003C68F2"/>
    <w:rsid w:val="003D4E8D"/>
    <w:rsid w:val="003D58B8"/>
    <w:rsid w:val="003D5CFB"/>
    <w:rsid w:val="003D67D8"/>
    <w:rsid w:val="003D68F6"/>
    <w:rsid w:val="003E2636"/>
    <w:rsid w:val="003E2E12"/>
    <w:rsid w:val="003E460E"/>
    <w:rsid w:val="003E5F1B"/>
    <w:rsid w:val="003F39CE"/>
    <w:rsid w:val="003F4A82"/>
    <w:rsid w:val="00401108"/>
    <w:rsid w:val="00402927"/>
    <w:rsid w:val="00407993"/>
    <w:rsid w:val="004102D0"/>
    <w:rsid w:val="00411833"/>
    <w:rsid w:val="00412F64"/>
    <w:rsid w:val="0041369F"/>
    <w:rsid w:val="00417BEB"/>
    <w:rsid w:val="00421C11"/>
    <w:rsid w:val="00425CF6"/>
    <w:rsid w:val="00426D48"/>
    <w:rsid w:val="004303E9"/>
    <w:rsid w:val="00431995"/>
    <w:rsid w:val="004324FF"/>
    <w:rsid w:val="00432A55"/>
    <w:rsid w:val="00435028"/>
    <w:rsid w:val="004415A2"/>
    <w:rsid w:val="0044260A"/>
    <w:rsid w:val="00444D82"/>
    <w:rsid w:val="0044547C"/>
    <w:rsid w:val="00451C22"/>
    <w:rsid w:val="00453B11"/>
    <w:rsid w:val="0045633D"/>
    <w:rsid w:val="004564C6"/>
    <w:rsid w:val="00460BD9"/>
    <w:rsid w:val="004610CC"/>
    <w:rsid w:val="00461A58"/>
    <w:rsid w:val="00464A51"/>
    <w:rsid w:val="00465464"/>
    <w:rsid w:val="00465E87"/>
    <w:rsid w:val="00466C54"/>
    <w:rsid w:val="0046775D"/>
    <w:rsid w:val="0047786A"/>
    <w:rsid w:val="00477A65"/>
    <w:rsid w:val="0048042A"/>
    <w:rsid w:val="0048050E"/>
    <w:rsid w:val="00482477"/>
    <w:rsid w:val="00482DB3"/>
    <w:rsid w:val="00486EDB"/>
    <w:rsid w:val="0049235F"/>
    <w:rsid w:val="00494301"/>
    <w:rsid w:val="00495C0D"/>
    <w:rsid w:val="0049788A"/>
    <w:rsid w:val="00497A1C"/>
    <w:rsid w:val="004A0236"/>
    <w:rsid w:val="004A369A"/>
    <w:rsid w:val="004A3B3E"/>
    <w:rsid w:val="004A4C40"/>
    <w:rsid w:val="004A5A8D"/>
    <w:rsid w:val="004A7112"/>
    <w:rsid w:val="004B01DD"/>
    <w:rsid w:val="004B4368"/>
    <w:rsid w:val="004B78E3"/>
    <w:rsid w:val="004B7F22"/>
    <w:rsid w:val="004C5777"/>
    <w:rsid w:val="004C6775"/>
    <w:rsid w:val="004D0173"/>
    <w:rsid w:val="004D1056"/>
    <w:rsid w:val="004D3F33"/>
    <w:rsid w:val="004D4CE2"/>
    <w:rsid w:val="004D5898"/>
    <w:rsid w:val="004D6FC1"/>
    <w:rsid w:val="004D75C2"/>
    <w:rsid w:val="004E1EDE"/>
    <w:rsid w:val="004E21E2"/>
    <w:rsid w:val="004E293F"/>
    <w:rsid w:val="004E2C11"/>
    <w:rsid w:val="004E380D"/>
    <w:rsid w:val="004E7922"/>
    <w:rsid w:val="004F0DFC"/>
    <w:rsid w:val="004F3441"/>
    <w:rsid w:val="004F41B2"/>
    <w:rsid w:val="004F4AFC"/>
    <w:rsid w:val="004F52A5"/>
    <w:rsid w:val="004F5347"/>
    <w:rsid w:val="004F66B1"/>
    <w:rsid w:val="004F6F88"/>
    <w:rsid w:val="004F7745"/>
    <w:rsid w:val="00500C8C"/>
    <w:rsid w:val="00501375"/>
    <w:rsid w:val="00501D3B"/>
    <w:rsid w:val="005022C9"/>
    <w:rsid w:val="00504FA3"/>
    <w:rsid w:val="005059D5"/>
    <w:rsid w:val="00506F27"/>
    <w:rsid w:val="0050779D"/>
    <w:rsid w:val="005139EA"/>
    <w:rsid w:val="00515EA1"/>
    <w:rsid w:val="00520BBB"/>
    <w:rsid w:val="0052183B"/>
    <w:rsid w:val="0052528A"/>
    <w:rsid w:val="00525456"/>
    <w:rsid w:val="00532236"/>
    <w:rsid w:val="005334E2"/>
    <w:rsid w:val="00540DE9"/>
    <w:rsid w:val="00541DFE"/>
    <w:rsid w:val="00543693"/>
    <w:rsid w:val="005437CC"/>
    <w:rsid w:val="00543E6C"/>
    <w:rsid w:val="00544184"/>
    <w:rsid w:val="005552FD"/>
    <w:rsid w:val="00555A82"/>
    <w:rsid w:val="00555B61"/>
    <w:rsid w:val="00555C45"/>
    <w:rsid w:val="00557D68"/>
    <w:rsid w:val="005600E5"/>
    <w:rsid w:val="005616D5"/>
    <w:rsid w:val="005620D0"/>
    <w:rsid w:val="00564E8F"/>
    <w:rsid w:val="005655C4"/>
    <w:rsid w:val="00567188"/>
    <w:rsid w:val="00567554"/>
    <w:rsid w:val="005728A4"/>
    <w:rsid w:val="005763FC"/>
    <w:rsid w:val="00576EB4"/>
    <w:rsid w:val="00577B30"/>
    <w:rsid w:val="00580C8A"/>
    <w:rsid w:val="00582768"/>
    <w:rsid w:val="00583461"/>
    <w:rsid w:val="005856A4"/>
    <w:rsid w:val="00586D77"/>
    <w:rsid w:val="00590730"/>
    <w:rsid w:val="005933D3"/>
    <w:rsid w:val="00597293"/>
    <w:rsid w:val="005A3051"/>
    <w:rsid w:val="005A330D"/>
    <w:rsid w:val="005A53FE"/>
    <w:rsid w:val="005B427A"/>
    <w:rsid w:val="005B4D30"/>
    <w:rsid w:val="005B5AA5"/>
    <w:rsid w:val="005B725A"/>
    <w:rsid w:val="005B7D22"/>
    <w:rsid w:val="005C029E"/>
    <w:rsid w:val="005C2D97"/>
    <w:rsid w:val="005C2F31"/>
    <w:rsid w:val="005C6DE2"/>
    <w:rsid w:val="005D151A"/>
    <w:rsid w:val="005D30E5"/>
    <w:rsid w:val="005E0047"/>
    <w:rsid w:val="005E085D"/>
    <w:rsid w:val="005E10D1"/>
    <w:rsid w:val="005E3FA7"/>
    <w:rsid w:val="005E7963"/>
    <w:rsid w:val="005F218C"/>
    <w:rsid w:val="005F25FC"/>
    <w:rsid w:val="005F4523"/>
    <w:rsid w:val="00600091"/>
    <w:rsid w:val="00601D4D"/>
    <w:rsid w:val="006021B4"/>
    <w:rsid w:val="00603CEC"/>
    <w:rsid w:val="00604445"/>
    <w:rsid w:val="00605B5B"/>
    <w:rsid w:val="006062D8"/>
    <w:rsid w:val="00606827"/>
    <w:rsid w:val="00607B52"/>
    <w:rsid w:val="006104BC"/>
    <w:rsid w:val="00612CAB"/>
    <w:rsid w:val="00616972"/>
    <w:rsid w:val="00620262"/>
    <w:rsid w:val="00621B4C"/>
    <w:rsid w:val="00627C52"/>
    <w:rsid w:val="00630937"/>
    <w:rsid w:val="00634081"/>
    <w:rsid w:val="00635501"/>
    <w:rsid w:val="00645128"/>
    <w:rsid w:val="00647F71"/>
    <w:rsid w:val="00653B84"/>
    <w:rsid w:val="00653E0D"/>
    <w:rsid w:val="0066263E"/>
    <w:rsid w:val="006865C8"/>
    <w:rsid w:val="00686B48"/>
    <w:rsid w:val="00687038"/>
    <w:rsid w:val="0068714E"/>
    <w:rsid w:val="006929F7"/>
    <w:rsid w:val="0069374A"/>
    <w:rsid w:val="00694AB8"/>
    <w:rsid w:val="00695BAE"/>
    <w:rsid w:val="00695EF7"/>
    <w:rsid w:val="0069699D"/>
    <w:rsid w:val="006A20E1"/>
    <w:rsid w:val="006A3D31"/>
    <w:rsid w:val="006A43FA"/>
    <w:rsid w:val="006B2C51"/>
    <w:rsid w:val="006B38B4"/>
    <w:rsid w:val="006B5C4B"/>
    <w:rsid w:val="006B60C2"/>
    <w:rsid w:val="006B6361"/>
    <w:rsid w:val="006C20FD"/>
    <w:rsid w:val="006C3908"/>
    <w:rsid w:val="006C43AA"/>
    <w:rsid w:val="006C7575"/>
    <w:rsid w:val="006D0BAB"/>
    <w:rsid w:val="006D360C"/>
    <w:rsid w:val="006D569C"/>
    <w:rsid w:val="006D5AC9"/>
    <w:rsid w:val="006D66ED"/>
    <w:rsid w:val="006D6BB5"/>
    <w:rsid w:val="006D6E09"/>
    <w:rsid w:val="006E13BF"/>
    <w:rsid w:val="006E4F8F"/>
    <w:rsid w:val="006E786B"/>
    <w:rsid w:val="006F1858"/>
    <w:rsid w:val="006F2262"/>
    <w:rsid w:val="006F24F3"/>
    <w:rsid w:val="006F2B71"/>
    <w:rsid w:val="006F5210"/>
    <w:rsid w:val="007002B1"/>
    <w:rsid w:val="00701104"/>
    <w:rsid w:val="00704EB7"/>
    <w:rsid w:val="00705742"/>
    <w:rsid w:val="007079F7"/>
    <w:rsid w:val="007104FE"/>
    <w:rsid w:val="00711B0C"/>
    <w:rsid w:val="007121A2"/>
    <w:rsid w:val="007131C3"/>
    <w:rsid w:val="00713959"/>
    <w:rsid w:val="00713981"/>
    <w:rsid w:val="007176D6"/>
    <w:rsid w:val="00727D54"/>
    <w:rsid w:val="00731EF2"/>
    <w:rsid w:val="007344C5"/>
    <w:rsid w:val="00734959"/>
    <w:rsid w:val="00735137"/>
    <w:rsid w:val="0073520D"/>
    <w:rsid w:val="0075093A"/>
    <w:rsid w:val="00766A17"/>
    <w:rsid w:val="007675D9"/>
    <w:rsid w:val="007707BD"/>
    <w:rsid w:val="00774CAB"/>
    <w:rsid w:val="00780226"/>
    <w:rsid w:val="00781AB4"/>
    <w:rsid w:val="00783AEB"/>
    <w:rsid w:val="00785F1B"/>
    <w:rsid w:val="007923B7"/>
    <w:rsid w:val="00792616"/>
    <w:rsid w:val="007926BB"/>
    <w:rsid w:val="00792B86"/>
    <w:rsid w:val="0079344C"/>
    <w:rsid w:val="007968AE"/>
    <w:rsid w:val="007A0283"/>
    <w:rsid w:val="007B296B"/>
    <w:rsid w:val="007C02C7"/>
    <w:rsid w:val="007C21EE"/>
    <w:rsid w:val="007C2B74"/>
    <w:rsid w:val="007C4323"/>
    <w:rsid w:val="007D11B1"/>
    <w:rsid w:val="007D3A2E"/>
    <w:rsid w:val="007D3D58"/>
    <w:rsid w:val="007D6652"/>
    <w:rsid w:val="007E1634"/>
    <w:rsid w:val="007E343D"/>
    <w:rsid w:val="007F4383"/>
    <w:rsid w:val="00801601"/>
    <w:rsid w:val="008021FE"/>
    <w:rsid w:val="0081090E"/>
    <w:rsid w:val="00810991"/>
    <w:rsid w:val="00814A9B"/>
    <w:rsid w:val="00814F66"/>
    <w:rsid w:val="00817ADE"/>
    <w:rsid w:val="00817C9E"/>
    <w:rsid w:val="008205AF"/>
    <w:rsid w:val="00821D4F"/>
    <w:rsid w:val="008220F7"/>
    <w:rsid w:val="008225E5"/>
    <w:rsid w:val="00831053"/>
    <w:rsid w:val="00831377"/>
    <w:rsid w:val="008314D2"/>
    <w:rsid w:val="0083254D"/>
    <w:rsid w:val="00836249"/>
    <w:rsid w:val="00836F00"/>
    <w:rsid w:val="008401C5"/>
    <w:rsid w:val="00846192"/>
    <w:rsid w:val="00850806"/>
    <w:rsid w:val="00850FB3"/>
    <w:rsid w:val="0085260D"/>
    <w:rsid w:val="008562BC"/>
    <w:rsid w:val="00856A1B"/>
    <w:rsid w:val="008608C0"/>
    <w:rsid w:val="008621C3"/>
    <w:rsid w:val="00865486"/>
    <w:rsid w:val="00867235"/>
    <w:rsid w:val="00872E6A"/>
    <w:rsid w:val="00873487"/>
    <w:rsid w:val="008736A2"/>
    <w:rsid w:val="008759D0"/>
    <w:rsid w:val="00876275"/>
    <w:rsid w:val="00876C2F"/>
    <w:rsid w:val="008770A4"/>
    <w:rsid w:val="00882B99"/>
    <w:rsid w:val="008830A9"/>
    <w:rsid w:val="00885C9F"/>
    <w:rsid w:val="00886121"/>
    <w:rsid w:val="00890764"/>
    <w:rsid w:val="00892493"/>
    <w:rsid w:val="0089601C"/>
    <w:rsid w:val="008964B5"/>
    <w:rsid w:val="00896A1B"/>
    <w:rsid w:val="00897A8F"/>
    <w:rsid w:val="008A295B"/>
    <w:rsid w:val="008A6604"/>
    <w:rsid w:val="008B1C73"/>
    <w:rsid w:val="008B2A1B"/>
    <w:rsid w:val="008B5482"/>
    <w:rsid w:val="008B7C75"/>
    <w:rsid w:val="008C0C10"/>
    <w:rsid w:val="008C11F4"/>
    <w:rsid w:val="008C2BEC"/>
    <w:rsid w:val="008C393F"/>
    <w:rsid w:val="008C4262"/>
    <w:rsid w:val="008C6523"/>
    <w:rsid w:val="008C6D0E"/>
    <w:rsid w:val="008C6D2B"/>
    <w:rsid w:val="008D09D2"/>
    <w:rsid w:val="008D39C5"/>
    <w:rsid w:val="008E12F8"/>
    <w:rsid w:val="008E1D89"/>
    <w:rsid w:val="008E3A5D"/>
    <w:rsid w:val="008E3E3E"/>
    <w:rsid w:val="008F33B5"/>
    <w:rsid w:val="008F3938"/>
    <w:rsid w:val="008F5F87"/>
    <w:rsid w:val="00900A34"/>
    <w:rsid w:val="00902DC4"/>
    <w:rsid w:val="00903376"/>
    <w:rsid w:val="00905180"/>
    <w:rsid w:val="00907073"/>
    <w:rsid w:val="00907BDA"/>
    <w:rsid w:val="009138F9"/>
    <w:rsid w:val="00915415"/>
    <w:rsid w:val="00915ACF"/>
    <w:rsid w:val="009208F5"/>
    <w:rsid w:val="00927D51"/>
    <w:rsid w:val="00932272"/>
    <w:rsid w:val="00932862"/>
    <w:rsid w:val="00934198"/>
    <w:rsid w:val="009344C7"/>
    <w:rsid w:val="00935D60"/>
    <w:rsid w:val="00937E51"/>
    <w:rsid w:val="00943F87"/>
    <w:rsid w:val="009447BB"/>
    <w:rsid w:val="00944C48"/>
    <w:rsid w:val="00946335"/>
    <w:rsid w:val="009513C4"/>
    <w:rsid w:val="00951E3A"/>
    <w:rsid w:val="00953D1C"/>
    <w:rsid w:val="00954187"/>
    <w:rsid w:val="00954734"/>
    <w:rsid w:val="00955E55"/>
    <w:rsid w:val="00957261"/>
    <w:rsid w:val="00962200"/>
    <w:rsid w:val="00966F54"/>
    <w:rsid w:val="00975E61"/>
    <w:rsid w:val="00976E31"/>
    <w:rsid w:val="00977C63"/>
    <w:rsid w:val="00980087"/>
    <w:rsid w:val="00980C0B"/>
    <w:rsid w:val="0098175A"/>
    <w:rsid w:val="0098524F"/>
    <w:rsid w:val="00987ABE"/>
    <w:rsid w:val="009906C7"/>
    <w:rsid w:val="009908A3"/>
    <w:rsid w:val="00992876"/>
    <w:rsid w:val="009963CD"/>
    <w:rsid w:val="0099774C"/>
    <w:rsid w:val="009A12AA"/>
    <w:rsid w:val="009A72E8"/>
    <w:rsid w:val="009B1309"/>
    <w:rsid w:val="009B19A9"/>
    <w:rsid w:val="009B266D"/>
    <w:rsid w:val="009B316F"/>
    <w:rsid w:val="009B41A4"/>
    <w:rsid w:val="009B5CBF"/>
    <w:rsid w:val="009C043E"/>
    <w:rsid w:val="009C184A"/>
    <w:rsid w:val="009C1A9A"/>
    <w:rsid w:val="009C2CA5"/>
    <w:rsid w:val="009C382F"/>
    <w:rsid w:val="009C6CFF"/>
    <w:rsid w:val="009D05E5"/>
    <w:rsid w:val="009D3E45"/>
    <w:rsid w:val="009E1B2F"/>
    <w:rsid w:val="009E2FC6"/>
    <w:rsid w:val="009F351F"/>
    <w:rsid w:val="009F3F89"/>
    <w:rsid w:val="009F480E"/>
    <w:rsid w:val="009F59C9"/>
    <w:rsid w:val="009F69BA"/>
    <w:rsid w:val="00A01473"/>
    <w:rsid w:val="00A022A2"/>
    <w:rsid w:val="00A02D15"/>
    <w:rsid w:val="00A02E08"/>
    <w:rsid w:val="00A11403"/>
    <w:rsid w:val="00A117F5"/>
    <w:rsid w:val="00A16221"/>
    <w:rsid w:val="00A245AA"/>
    <w:rsid w:val="00A26B0D"/>
    <w:rsid w:val="00A36381"/>
    <w:rsid w:val="00A372DF"/>
    <w:rsid w:val="00A3735A"/>
    <w:rsid w:val="00A4161C"/>
    <w:rsid w:val="00A42F1B"/>
    <w:rsid w:val="00A44F23"/>
    <w:rsid w:val="00A528F1"/>
    <w:rsid w:val="00A53B68"/>
    <w:rsid w:val="00A546BC"/>
    <w:rsid w:val="00A55989"/>
    <w:rsid w:val="00A55FC4"/>
    <w:rsid w:val="00A56618"/>
    <w:rsid w:val="00A5694A"/>
    <w:rsid w:val="00A63DA4"/>
    <w:rsid w:val="00A67804"/>
    <w:rsid w:val="00A717D4"/>
    <w:rsid w:val="00A7327C"/>
    <w:rsid w:val="00A74DDF"/>
    <w:rsid w:val="00A75CD5"/>
    <w:rsid w:val="00A76D33"/>
    <w:rsid w:val="00A80297"/>
    <w:rsid w:val="00A81CB0"/>
    <w:rsid w:val="00A825CD"/>
    <w:rsid w:val="00A8266B"/>
    <w:rsid w:val="00A83DF3"/>
    <w:rsid w:val="00A84CF4"/>
    <w:rsid w:val="00A85915"/>
    <w:rsid w:val="00A867E5"/>
    <w:rsid w:val="00A87922"/>
    <w:rsid w:val="00A940F7"/>
    <w:rsid w:val="00A952AB"/>
    <w:rsid w:val="00A96163"/>
    <w:rsid w:val="00A9783D"/>
    <w:rsid w:val="00AA326D"/>
    <w:rsid w:val="00AA45E6"/>
    <w:rsid w:val="00AA5A37"/>
    <w:rsid w:val="00AA79CD"/>
    <w:rsid w:val="00AB4733"/>
    <w:rsid w:val="00AB489C"/>
    <w:rsid w:val="00AB50C1"/>
    <w:rsid w:val="00AB5275"/>
    <w:rsid w:val="00AB6936"/>
    <w:rsid w:val="00AC0C3B"/>
    <w:rsid w:val="00AC2D63"/>
    <w:rsid w:val="00AC7A9F"/>
    <w:rsid w:val="00AC7C41"/>
    <w:rsid w:val="00AD03D8"/>
    <w:rsid w:val="00AD0711"/>
    <w:rsid w:val="00AD64CD"/>
    <w:rsid w:val="00AD704E"/>
    <w:rsid w:val="00AE08D0"/>
    <w:rsid w:val="00AE5FE0"/>
    <w:rsid w:val="00AE60B7"/>
    <w:rsid w:val="00AE6CAD"/>
    <w:rsid w:val="00AE78D0"/>
    <w:rsid w:val="00AF2815"/>
    <w:rsid w:val="00AF2AB7"/>
    <w:rsid w:val="00AF2B1C"/>
    <w:rsid w:val="00AF4D3F"/>
    <w:rsid w:val="00AF5283"/>
    <w:rsid w:val="00AF554F"/>
    <w:rsid w:val="00B00EB2"/>
    <w:rsid w:val="00B02183"/>
    <w:rsid w:val="00B02584"/>
    <w:rsid w:val="00B0300B"/>
    <w:rsid w:val="00B05457"/>
    <w:rsid w:val="00B057F5"/>
    <w:rsid w:val="00B0657A"/>
    <w:rsid w:val="00B128A0"/>
    <w:rsid w:val="00B20240"/>
    <w:rsid w:val="00B20C06"/>
    <w:rsid w:val="00B21193"/>
    <w:rsid w:val="00B21236"/>
    <w:rsid w:val="00B23281"/>
    <w:rsid w:val="00B27571"/>
    <w:rsid w:val="00B27B13"/>
    <w:rsid w:val="00B334C6"/>
    <w:rsid w:val="00B344DD"/>
    <w:rsid w:val="00B37C43"/>
    <w:rsid w:val="00B40ECD"/>
    <w:rsid w:val="00B4164B"/>
    <w:rsid w:val="00B47C89"/>
    <w:rsid w:val="00B47D87"/>
    <w:rsid w:val="00B5409A"/>
    <w:rsid w:val="00B549EA"/>
    <w:rsid w:val="00B55574"/>
    <w:rsid w:val="00B62C45"/>
    <w:rsid w:val="00B62DFF"/>
    <w:rsid w:val="00B6525D"/>
    <w:rsid w:val="00B65ABA"/>
    <w:rsid w:val="00B6790F"/>
    <w:rsid w:val="00B71B3B"/>
    <w:rsid w:val="00B75BC7"/>
    <w:rsid w:val="00B81817"/>
    <w:rsid w:val="00B853DB"/>
    <w:rsid w:val="00B857BE"/>
    <w:rsid w:val="00B87865"/>
    <w:rsid w:val="00B87D61"/>
    <w:rsid w:val="00B87F7B"/>
    <w:rsid w:val="00B91A42"/>
    <w:rsid w:val="00B93948"/>
    <w:rsid w:val="00B94024"/>
    <w:rsid w:val="00B957A5"/>
    <w:rsid w:val="00B96577"/>
    <w:rsid w:val="00BA00CE"/>
    <w:rsid w:val="00BA46BE"/>
    <w:rsid w:val="00BA4BC7"/>
    <w:rsid w:val="00BA55B7"/>
    <w:rsid w:val="00BA5D42"/>
    <w:rsid w:val="00BA5E47"/>
    <w:rsid w:val="00BA67F0"/>
    <w:rsid w:val="00BA764A"/>
    <w:rsid w:val="00BA797F"/>
    <w:rsid w:val="00BA7D57"/>
    <w:rsid w:val="00BB1045"/>
    <w:rsid w:val="00BB156E"/>
    <w:rsid w:val="00BB1D6F"/>
    <w:rsid w:val="00BB3330"/>
    <w:rsid w:val="00BB47D7"/>
    <w:rsid w:val="00BB4A62"/>
    <w:rsid w:val="00BC01C1"/>
    <w:rsid w:val="00BC030A"/>
    <w:rsid w:val="00BC1480"/>
    <w:rsid w:val="00BC45A1"/>
    <w:rsid w:val="00BC4E80"/>
    <w:rsid w:val="00BC5A34"/>
    <w:rsid w:val="00BD17F5"/>
    <w:rsid w:val="00BD2A31"/>
    <w:rsid w:val="00BD6E05"/>
    <w:rsid w:val="00BD741C"/>
    <w:rsid w:val="00BE418A"/>
    <w:rsid w:val="00BE4307"/>
    <w:rsid w:val="00BE4F6F"/>
    <w:rsid w:val="00BE54D0"/>
    <w:rsid w:val="00BF2DA8"/>
    <w:rsid w:val="00BF332A"/>
    <w:rsid w:val="00BF3B6F"/>
    <w:rsid w:val="00BF3F24"/>
    <w:rsid w:val="00BF6B6C"/>
    <w:rsid w:val="00BF7251"/>
    <w:rsid w:val="00BF7F28"/>
    <w:rsid w:val="00C01909"/>
    <w:rsid w:val="00C037BD"/>
    <w:rsid w:val="00C05787"/>
    <w:rsid w:val="00C11682"/>
    <w:rsid w:val="00C12FDA"/>
    <w:rsid w:val="00C13059"/>
    <w:rsid w:val="00C14F03"/>
    <w:rsid w:val="00C156D4"/>
    <w:rsid w:val="00C15BD1"/>
    <w:rsid w:val="00C167A3"/>
    <w:rsid w:val="00C2181C"/>
    <w:rsid w:val="00C22DAD"/>
    <w:rsid w:val="00C242CF"/>
    <w:rsid w:val="00C24CA0"/>
    <w:rsid w:val="00C2657D"/>
    <w:rsid w:val="00C27C6E"/>
    <w:rsid w:val="00C32BE2"/>
    <w:rsid w:val="00C331D2"/>
    <w:rsid w:val="00C35968"/>
    <w:rsid w:val="00C416E1"/>
    <w:rsid w:val="00C44889"/>
    <w:rsid w:val="00C47BF8"/>
    <w:rsid w:val="00C51B1C"/>
    <w:rsid w:val="00C51D4C"/>
    <w:rsid w:val="00C52123"/>
    <w:rsid w:val="00C53DCE"/>
    <w:rsid w:val="00C54191"/>
    <w:rsid w:val="00C64668"/>
    <w:rsid w:val="00C655F2"/>
    <w:rsid w:val="00C65B4C"/>
    <w:rsid w:val="00C65B61"/>
    <w:rsid w:val="00C70E53"/>
    <w:rsid w:val="00C72979"/>
    <w:rsid w:val="00C81529"/>
    <w:rsid w:val="00C81BA6"/>
    <w:rsid w:val="00C8377C"/>
    <w:rsid w:val="00C84ABF"/>
    <w:rsid w:val="00C84F2A"/>
    <w:rsid w:val="00C85012"/>
    <w:rsid w:val="00C8631E"/>
    <w:rsid w:val="00C877CD"/>
    <w:rsid w:val="00C902E9"/>
    <w:rsid w:val="00C908B7"/>
    <w:rsid w:val="00C91D81"/>
    <w:rsid w:val="00C92A42"/>
    <w:rsid w:val="00CA18F2"/>
    <w:rsid w:val="00CA405D"/>
    <w:rsid w:val="00CA4871"/>
    <w:rsid w:val="00CA6722"/>
    <w:rsid w:val="00CA6A26"/>
    <w:rsid w:val="00CA6D4E"/>
    <w:rsid w:val="00CA7A94"/>
    <w:rsid w:val="00CA7B4B"/>
    <w:rsid w:val="00CB36A8"/>
    <w:rsid w:val="00CB4542"/>
    <w:rsid w:val="00CB45A1"/>
    <w:rsid w:val="00CB4C97"/>
    <w:rsid w:val="00CB4FFB"/>
    <w:rsid w:val="00CB5BAF"/>
    <w:rsid w:val="00CB730E"/>
    <w:rsid w:val="00CC0946"/>
    <w:rsid w:val="00CC139A"/>
    <w:rsid w:val="00CC1E7A"/>
    <w:rsid w:val="00CC20FB"/>
    <w:rsid w:val="00CC4397"/>
    <w:rsid w:val="00CC4F64"/>
    <w:rsid w:val="00CD058C"/>
    <w:rsid w:val="00CD3B98"/>
    <w:rsid w:val="00CD4216"/>
    <w:rsid w:val="00CD4399"/>
    <w:rsid w:val="00CD4C4E"/>
    <w:rsid w:val="00CD518C"/>
    <w:rsid w:val="00CD5937"/>
    <w:rsid w:val="00CD5DE7"/>
    <w:rsid w:val="00CD733F"/>
    <w:rsid w:val="00CE0942"/>
    <w:rsid w:val="00CE5331"/>
    <w:rsid w:val="00CE743E"/>
    <w:rsid w:val="00CE7CA5"/>
    <w:rsid w:val="00CF1D81"/>
    <w:rsid w:val="00CF2DC9"/>
    <w:rsid w:val="00CF4921"/>
    <w:rsid w:val="00CF7CB6"/>
    <w:rsid w:val="00D02E7E"/>
    <w:rsid w:val="00D06DEF"/>
    <w:rsid w:val="00D07686"/>
    <w:rsid w:val="00D123EE"/>
    <w:rsid w:val="00D14516"/>
    <w:rsid w:val="00D14635"/>
    <w:rsid w:val="00D16733"/>
    <w:rsid w:val="00D21E64"/>
    <w:rsid w:val="00D311AB"/>
    <w:rsid w:val="00D325A8"/>
    <w:rsid w:val="00D43427"/>
    <w:rsid w:val="00D4418D"/>
    <w:rsid w:val="00D442AD"/>
    <w:rsid w:val="00D44F7D"/>
    <w:rsid w:val="00D535E4"/>
    <w:rsid w:val="00D55385"/>
    <w:rsid w:val="00D5618A"/>
    <w:rsid w:val="00D5784B"/>
    <w:rsid w:val="00D63EFB"/>
    <w:rsid w:val="00D6540A"/>
    <w:rsid w:val="00D658AF"/>
    <w:rsid w:val="00D66751"/>
    <w:rsid w:val="00D67976"/>
    <w:rsid w:val="00D711C8"/>
    <w:rsid w:val="00D72349"/>
    <w:rsid w:val="00D74695"/>
    <w:rsid w:val="00D75C92"/>
    <w:rsid w:val="00D81F5C"/>
    <w:rsid w:val="00D83DE9"/>
    <w:rsid w:val="00D83E4F"/>
    <w:rsid w:val="00D8450D"/>
    <w:rsid w:val="00D941E0"/>
    <w:rsid w:val="00D95AF9"/>
    <w:rsid w:val="00D97BB8"/>
    <w:rsid w:val="00DA09C9"/>
    <w:rsid w:val="00DA1263"/>
    <w:rsid w:val="00DA1822"/>
    <w:rsid w:val="00DA1B1F"/>
    <w:rsid w:val="00DA2F1D"/>
    <w:rsid w:val="00DA4F29"/>
    <w:rsid w:val="00DB1D4F"/>
    <w:rsid w:val="00DB407B"/>
    <w:rsid w:val="00DB5E1F"/>
    <w:rsid w:val="00DC19D8"/>
    <w:rsid w:val="00DC2613"/>
    <w:rsid w:val="00DC38B7"/>
    <w:rsid w:val="00DC4512"/>
    <w:rsid w:val="00DC5B67"/>
    <w:rsid w:val="00DC5EED"/>
    <w:rsid w:val="00DD05AA"/>
    <w:rsid w:val="00DD3691"/>
    <w:rsid w:val="00DD4B55"/>
    <w:rsid w:val="00DD6535"/>
    <w:rsid w:val="00DE1E90"/>
    <w:rsid w:val="00DE24E6"/>
    <w:rsid w:val="00DE5C01"/>
    <w:rsid w:val="00DE5D52"/>
    <w:rsid w:val="00DE7CD8"/>
    <w:rsid w:val="00DF07AD"/>
    <w:rsid w:val="00DF1C6E"/>
    <w:rsid w:val="00DF3364"/>
    <w:rsid w:val="00DF46C5"/>
    <w:rsid w:val="00DF4728"/>
    <w:rsid w:val="00DF5B88"/>
    <w:rsid w:val="00E00F80"/>
    <w:rsid w:val="00E055BB"/>
    <w:rsid w:val="00E06C70"/>
    <w:rsid w:val="00E078AF"/>
    <w:rsid w:val="00E1004A"/>
    <w:rsid w:val="00E11988"/>
    <w:rsid w:val="00E131FC"/>
    <w:rsid w:val="00E14FE4"/>
    <w:rsid w:val="00E15DA9"/>
    <w:rsid w:val="00E2095D"/>
    <w:rsid w:val="00E212DA"/>
    <w:rsid w:val="00E215FC"/>
    <w:rsid w:val="00E27173"/>
    <w:rsid w:val="00E30414"/>
    <w:rsid w:val="00E3651C"/>
    <w:rsid w:val="00E36CF4"/>
    <w:rsid w:val="00E40769"/>
    <w:rsid w:val="00E428F0"/>
    <w:rsid w:val="00E42E8B"/>
    <w:rsid w:val="00E435CF"/>
    <w:rsid w:val="00E45822"/>
    <w:rsid w:val="00E469BF"/>
    <w:rsid w:val="00E55478"/>
    <w:rsid w:val="00E57E41"/>
    <w:rsid w:val="00E57EEC"/>
    <w:rsid w:val="00E60F12"/>
    <w:rsid w:val="00E652FB"/>
    <w:rsid w:val="00E66C20"/>
    <w:rsid w:val="00E71C46"/>
    <w:rsid w:val="00E75ED2"/>
    <w:rsid w:val="00E77FBB"/>
    <w:rsid w:val="00E802CE"/>
    <w:rsid w:val="00E80DC0"/>
    <w:rsid w:val="00E8280C"/>
    <w:rsid w:val="00E83E4C"/>
    <w:rsid w:val="00E9000B"/>
    <w:rsid w:val="00E9072D"/>
    <w:rsid w:val="00E91933"/>
    <w:rsid w:val="00E92A81"/>
    <w:rsid w:val="00E95DD1"/>
    <w:rsid w:val="00E969B1"/>
    <w:rsid w:val="00EA2E3C"/>
    <w:rsid w:val="00EA3B52"/>
    <w:rsid w:val="00EB1C62"/>
    <w:rsid w:val="00EB2D9D"/>
    <w:rsid w:val="00EB6552"/>
    <w:rsid w:val="00EB6E06"/>
    <w:rsid w:val="00EC18E6"/>
    <w:rsid w:val="00EC1984"/>
    <w:rsid w:val="00EC1A65"/>
    <w:rsid w:val="00EC234C"/>
    <w:rsid w:val="00ED3529"/>
    <w:rsid w:val="00ED4D17"/>
    <w:rsid w:val="00ED612F"/>
    <w:rsid w:val="00EE6CD3"/>
    <w:rsid w:val="00EF0E3C"/>
    <w:rsid w:val="00EF1AF8"/>
    <w:rsid w:val="00EF20D7"/>
    <w:rsid w:val="00EF3419"/>
    <w:rsid w:val="00EF5E5B"/>
    <w:rsid w:val="00EF6074"/>
    <w:rsid w:val="00EF7475"/>
    <w:rsid w:val="00F00A42"/>
    <w:rsid w:val="00F00BC7"/>
    <w:rsid w:val="00F0119C"/>
    <w:rsid w:val="00F02BDB"/>
    <w:rsid w:val="00F03614"/>
    <w:rsid w:val="00F0441B"/>
    <w:rsid w:val="00F04A72"/>
    <w:rsid w:val="00F07623"/>
    <w:rsid w:val="00F134DD"/>
    <w:rsid w:val="00F237AE"/>
    <w:rsid w:val="00F238A0"/>
    <w:rsid w:val="00F23FC8"/>
    <w:rsid w:val="00F27256"/>
    <w:rsid w:val="00F3136B"/>
    <w:rsid w:val="00F314F1"/>
    <w:rsid w:val="00F327EA"/>
    <w:rsid w:val="00F33641"/>
    <w:rsid w:val="00F351F0"/>
    <w:rsid w:val="00F37430"/>
    <w:rsid w:val="00F40FB9"/>
    <w:rsid w:val="00F42842"/>
    <w:rsid w:val="00F43EE0"/>
    <w:rsid w:val="00F46C75"/>
    <w:rsid w:val="00F46E40"/>
    <w:rsid w:val="00F4760A"/>
    <w:rsid w:val="00F52B8E"/>
    <w:rsid w:val="00F53CFD"/>
    <w:rsid w:val="00F54AF5"/>
    <w:rsid w:val="00F557E3"/>
    <w:rsid w:val="00F56075"/>
    <w:rsid w:val="00F61E78"/>
    <w:rsid w:val="00F635C5"/>
    <w:rsid w:val="00F65A1C"/>
    <w:rsid w:val="00F67400"/>
    <w:rsid w:val="00F70CB1"/>
    <w:rsid w:val="00F712B3"/>
    <w:rsid w:val="00F736E3"/>
    <w:rsid w:val="00F767E8"/>
    <w:rsid w:val="00F77107"/>
    <w:rsid w:val="00F815A3"/>
    <w:rsid w:val="00F8645C"/>
    <w:rsid w:val="00F86A3F"/>
    <w:rsid w:val="00F9032C"/>
    <w:rsid w:val="00F91297"/>
    <w:rsid w:val="00F9133B"/>
    <w:rsid w:val="00F94B28"/>
    <w:rsid w:val="00F96DDF"/>
    <w:rsid w:val="00F97730"/>
    <w:rsid w:val="00FA2DFE"/>
    <w:rsid w:val="00FA7B0B"/>
    <w:rsid w:val="00FB32A4"/>
    <w:rsid w:val="00FB359C"/>
    <w:rsid w:val="00FB594D"/>
    <w:rsid w:val="00FC0746"/>
    <w:rsid w:val="00FC0CDB"/>
    <w:rsid w:val="00FC49BB"/>
    <w:rsid w:val="00FC59A6"/>
    <w:rsid w:val="00FC6BB2"/>
    <w:rsid w:val="00FD46D2"/>
    <w:rsid w:val="00FD616B"/>
    <w:rsid w:val="00FD7B75"/>
    <w:rsid w:val="00FE1575"/>
    <w:rsid w:val="00FE2379"/>
    <w:rsid w:val="00FE367F"/>
    <w:rsid w:val="00FF0096"/>
    <w:rsid w:val="00FF096D"/>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C4C97ED"/>
  <w15:docId w15:val="{B8445400-AA8A-4754-8338-9FFDF48F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7">
    <w:lsdException w:name="Normal" w:uiPriority="0"/>
    <w:lsdException w:name="heading 1" w:uiPriority="0" w:qFormat="1"/>
    <w:lsdException w:name="heading 2" w:uiPriority="0" w:qFormat="1"/>
    <w:lsdException w:name="heading 3" w:uiPriority="0" w:qFormat="1"/>
    <w:lsdException w:name="heading 4" w:uiPriority="1" w:qFormat="1"/>
    <w:lsdException w:name="heading 5" w:uiPriority="9"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33445A"/>
    <w:rPr>
      <w:rFonts w:ascii="Cambria" w:hAnsi="Cambria"/>
      <w:lang w:eastAsia="en-US"/>
    </w:rPr>
  </w:style>
  <w:style w:type="paragraph" w:styleId="Heading1">
    <w:name w:val="heading 1"/>
    <w:next w:val="DHHSbody"/>
    <w:link w:val="Heading1Char"/>
    <w:qFormat/>
    <w:rsid w:val="00E435CF"/>
    <w:pPr>
      <w:keepNext/>
      <w:keepLines/>
      <w:pageBreakBefore/>
      <w:numPr>
        <w:numId w:val="68"/>
      </w:numPr>
      <w:spacing w:line="440" w:lineRule="atLeast"/>
      <w:ind w:left="567" w:hanging="567"/>
      <w:outlineLvl w:val="0"/>
    </w:pPr>
    <w:rPr>
      <w:rFonts w:ascii="Arial" w:hAnsi="Arial"/>
      <w:bCs/>
      <w:color w:val="87189D"/>
      <w:sz w:val="36"/>
      <w:szCs w:val="44"/>
      <w:lang w:eastAsia="en-US"/>
    </w:rPr>
  </w:style>
  <w:style w:type="paragraph" w:styleId="Heading2">
    <w:name w:val="heading 2"/>
    <w:basedOn w:val="Heading1"/>
    <w:next w:val="DHHSbody"/>
    <w:link w:val="Heading2Char"/>
    <w:qFormat/>
    <w:rsid w:val="0033445A"/>
    <w:pPr>
      <w:pageBreakBefore w:val="0"/>
      <w:numPr>
        <w:ilvl w:val="1"/>
      </w:numPr>
      <w:spacing w:before="240" w:line="360" w:lineRule="atLeast"/>
      <w:outlineLvl w:val="1"/>
    </w:pPr>
    <w:rPr>
      <w:sz w:val="28"/>
    </w:rPr>
  </w:style>
  <w:style w:type="paragraph" w:styleId="Heading3">
    <w:name w:val="heading 3"/>
    <w:next w:val="DHHSbody"/>
    <w:link w:val="Heading3Char"/>
    <w:qFormat/>
    <w:rsid w:val="006E4F8F"/>
    <w:pPr>
      <w:keepNext/>
      <w:keepLines/>
      <w:spacing w:before="1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33445A"/>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33445A"/>
    <w:pPr>
      <w:keepNext/>
      <w:keepLines/>
      <w:numPr>
        <w:ilvl w:val="4"/>
        <w:numId w:val="68"/>
      </w:numPr>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unhideWhenUsed/>
    <w:qFormat/>
    <w:rsid w:val="0033445A"/>
    <w:pPr>
      <w:keepNext/>
      <w:keepLines/>
      <w:numPr>
        <w:ilvl w:val="5"/>
        <w:numId w:val="6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33445A"/>
    <w:pPr>
      <w:numPr>
        <w:ilvl w:val="6"/>
        <w:numId w:val="68"/>
      </w:numPr>
      <w:spacing w:before="240" w:after="60"/>
      <w:outlineLvl w:val="6"/>
    </w:pPr>
    <w:rPr>
      <w:rFonts w:ascii="Calibri" w:hAnsi="Calibri"/>
      <w:sz w:val="24"/>
      <w:szCs w:val="24"/>
    </w:rPr>
  </w:style>
  <w:style w:type="paragraph" w:styleId="Heading8">
    <w:name w:val="heading 8"/>
    <w:basedOn w:val="Normal"/>
    <w:next w:val="Normal"/>
    <w:link w:val="Heading8Char"/>
    <w:qFormat/>
    <w:rsid w:val="0033445A"/>
    <w:pPr>
      <w:numPr>
        <w:ilvl w:val="7"/>
        <w:numId w:val="68"/>
      </w:num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33445A"/>
    <w:pPr>
      <w:numPr>
        <w:ilvl w:val="8"/>
        <w:numId w:val="68"/>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435CF"/>
    <w:rPr>
      <w:rFonts w:ascii="Arial" w:hAnsi="Arial"/>
      <w:bCs/>
      <w:color w:val="87189D"/>
      <w:sz w:val="36"/>
      <w:szCs w:val="44"/>
      <w:lang w:eastAsia="en-US"/>
    </w:rPr>
  </w:style>
  <w:style w:type="character" w:customStyle="1" w:styleId="Heading2Char">
    <w:name w:val="Heading 2 Char"/>
    <w:link w:val="Heading2"/>
    <w:rsid w:val="0033445A"/>
    <w:rPr>
      <w:rFonts w:ascii="Arial" w:hAnsi="Arial"/>
      <w:bCs/>
      <w:color w:val="87189D"/>
      <w:sz w:val="28"/>
      <w:szCs w:val="44"/>
      <w:lang w:eastAsia="en-US"/>
    </w:rPr>
  </w:style>
  <w:style w:type="character" w:customStyle="1" w:styleId="Heading3Char">
    <w:name w:val="Heading 3 Char"/>
    <w:link w:val="Heading3"/>
    <w:rsid w:val="006E4F8F"/>
    <w:rPr>
      <w:rFonts w:ascii="Arial" w:eastAsia="MS Gothic" w:hAnsi="Arial"/>
      <w:b/>
      <w:bCs/>
      <w:sz w:val="24"/>
      <w:szCs w:val="26"/>
      <w:lang w:eastAsia="en-US"/>
    </w:rPr>
  </w:style>
  <w:style w:type="character" w:customStyle="1" w:styleId="Heading4Char">
    <w:name w:val="Heading 4 Char"/>
    <w:link w:val="Heading4"/>
    <w:uiPriority w:val="1"/>
    <w:rsid w:val="0033445A"/>
    <w:rPr>
      <w:rFonts w:ascii="Arial" w:eastAsia="MS Mincho" w:hAnsi="Arial"/>
      <w:b/>
      <w:bCs/>
      <w:lang w:eastAsia="en-US"/>
    </w:rPr>
  </w:style>
  <w:style w:type="paragraph" w:styleId="Header">
    <w:name w:val="header"/>
    <w:basedOn w:val="DHHSheader"/>
    <w:link w:val="HeaderChar"/>
    <w:rsid w:val="0033445A"/>
  </w:style>
  <w:style w:type="paragraph" w:styleId="Footer">
    <w:name w:val="footer"/>
    <w:basedOn w:val="DHHSfooter"/>
    <w:link w:val="FooterChar"/>
    <w:rsid w:val="0033445A"/>
  </w:style>
  <w:style w:type="character" w:styleId="FollowedHyperlink">
    <w:name w:val="FollowedHyperlink"/>
    <w:uiPriority w:val="99"/>
    <w:rsid w:val="0033445A"/>
    <w:rPr>
      <w:color w:val="87189D"/>
      <w:u w:val="dotted"/>
    </w:rPr>
  </w:style>
  <w:style w:type="paragraph" w:customStyle="1" w:styleId="DHHStabletext6pt">
    <w:name w:val="DHHS table text + 6pt"/>
    <w:basedOn w:val="DHHStabletext"/>
    <w:rsid w:val="0033445A"/>
    <w:pPr>
      <w:spacing w:after="120"/>
    </w:pPr>
  </w:style>
  <w:style w:type="paragraph" w:styleId="Subtitle">
    <w:name w:val="Subtitle"/>
    <w:basedOn w:val="Normal"/>
    <w:next w:val="Normal"/>
    <w:link w:val="SubtitleChar"/>
    <w:uiPriority w:val="11"/>
    <w:semiHidden/>
    <w:qFormat/>
    <w:rsid w:val="0033445A"/>
    <w:pPr>
      <w:spacing w:after="60"/>
      <w:jc w:val="center"/>
    </w:pPr>
    <w:rPr>
      <w:rFonts w:ascii="Calibri Light" w:hAnsi="Calibri Light"/>
      <w:sz w:val="24"/>
      <w:szCs w:val="24"/>
    </w:rPr>
  </w:style>
  <w:style w:type="paragraph" w:styleId="EndnoteText">
    <w:name w:val="endnote text"/>
    <w:basedOn w:val="Normal"/>
    <w:semiHidden/>
    <w:rsid w:val="0033445A"/>
    <w:rPr>
      <w:sz w:val="24"/>
      <w:szCs w:val="24"/>
    </w:rPr>
  </w:style>
  <w:style w:type="character" w:styleId="EndnoteReference">
    <w:name w:val="endnote reference"/>
    <w:aliases w:val="Endnote Text Char"/>
    <w:semiHidden/>
    <w:rsid w:val="0033445A"/>
    <w:rPr>
      <w:rFonts w:ascii="Arial" w:hAnsi="Arial"/>
      <w:sz w:val="20"/>
      <w:vertAlign w:val="superscript"/>
    </w:rPr>
  </w:style>
  <w:style w:type="table" w:styleId="TableGrid">
    <w:name w:val="Table Grid"/>
    <w:basedOn w:val="TableNormal"/>
    <w:rsid w:val="0033445A"/>
    <w:rPr>
      <w:rFonts w:ascii="Arial" w:hAnsi="Arial"/>
      <w:lang w:eastAsia="en-AU"/>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3445A"/>
  </w:style>
  <w:style w:type="paragraph" w:customStyle="1" w:styleId="DHHSreportsubtitle">
    <w:name w:val="DHHS report subtitle"/>
    <w:basedOn w:val="Normal"/>
    <w:uiPriority w:val="4"/>
    <w:rsid w:val="0033445A"/>
    <w:pPr>
      <w:spacing w:after="120" w:line="380" w:lineRule="atLeast"/>
    </w:pPr>
    <w:rPr>
      <w:rFonts w:ascii="Arial" w:hAnsi="Arial"/>
      <w:color w:val="000000"/>
      <w:sz w:val="30"/>
      <w:szCs w:val="30"/>
    </w:rPr>
  </w:style>
  <w:style w:type="character" w:styleId="FootnoteReference">
    <w:name w:val="footnote reference"/>
    <w:uiPriority w:val="8"/>
    <w:rsid w:val="0033445A"/>
    <w:rPr>
      <w:vertAlign w:val="superscript"/>
    </w:rPr>
  </w:style>
  <w:style w:type="paragraph" w:customStyle="1" w:styleId="DHHSreportmaintitle">
    <w:name w:val="DHHS report main title"/>
    <w:uiPriority w:val="4"/>
    <w:rsid w:val="0033445A"/>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8"/>
    <w:rsid w:val="0033445A"/>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33445A"/>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33445A"/>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33445A"/>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33445A"/>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33445A"/>
    <w:pPr>
      <w:ind w:left="800"/>
    </w:pPr>
  </w:style>
  <w:style w:type="paragraph" w:styleId="TOC6">
    <w:name w:val="toc 6"/>
    <w:basedOn w:val="Normal"/>
    <w:next w:val="Normal"/>
    <w:autoRedefine/>
    <w:semiHidden/>
    <w:rsid w:val="0033445A"/>
    <w:pPr>
      <w:ind w:left="1000"/>
    </w:pPr>
  </w:style>
  <w:style w:type="paragraph" w:styleId="TOC7">
    <w:name w:val="toc 7"/>
    <w:basedOn w:val="Normal"/>
    <w:next w:val="Normal"/>
    <w:autoRedefine/>
    <w:semiHidden/>
    <w:rsid w:val="0033445A"/>
    <w:pPr>
      <w:ind w:left="1200"/>
    </w:pPr>
  </w:style>
  <w:style w:type="paragraph" w:styleId="TOC8">
    <w:name w:val="toc 8"/>
    <w:basedOn w:val="Normal"/>
    <w:next w:val="Normal"/>
    <w:autoRedefine/>
    <w:semiHidden/>
    <w:rsid w:val="0033445A"/>
    <w:pPr>
      <w:ind w:left="1400"/>
    </w:pPr>
  </w:style>
  <w:style w:type="paragraph" w:styleId="TOC9">
    <w:name w:val="toc 9"/>
    <w:basedOn w:val="Normal"/>
    <w:next w:val="Normal"/>
    <w:autoRedefine/>
    <w:semiHidden/>
    <w:rsid w:val="0033445A"/>
    <w:pPr>
      <w:ind w:left="1600"/>
    </w:pPr>
  </w:style>
  <w:style w:type="paragraph" w:customStyle="1" w:styleId="DHHSreportmaintitlewhite">
    <w:name w:val="DHHS report main title white"/>
    <w:uiPriority w:val="4"/>
    <w:rsid w:val="0033445A"/>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33445A"/>
    <w:pPr>
      <w:spacing w:after="120" w:line="380" w:lineRule="atLeast"/>
    </w:pPr>
    <w:rPr>
      <w:rFonts w:ascii="Arial" w:hAnsi="Arial"/>
      <w:bCs/>
      <w:color w:val="FFFFFF"/>
      <w:sz w:val="30"/>
      <w:szCs w:val="30"/>
      <w:lang w:eastAsia="en-US"/>
    </w:rPr>
  </w:style>
  <w:style w:type="paragraph" w:customStyle="1" w:styleId="Coverinstructions">
    <w:name w:val="Cover instructions"/>
    <w:rsid w:val="0033445A"/>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33445A"/>
    <w:rPr>
      <w:rFonts w:ascii="Arial" w:eastAsia="MS Mincho" w:hAnsi="Arial"/>
      <w:b/>
      <w:bCs/>
      <w:i/>
      <w:lang w:eastAsia="en-US"/>
    </w:rPr>
  </w:style>
  <w:style w:type="paragraph" w:styleId="DocumentMap">
    <w:name w:val="Document Map"/>
    <w:basedOn w:val="Normal"/>
    <w:link w:val="DocumentMapChar"/>
    <w:uiPriority w:val="99"/>
    <w:semiHidden/>
    <w:unhideWhenUsed/>
    <w:rsid w:val="0033445A"/>
    <w:rPr>
      <w:rFonts w:ascii="Lucida Grande" w:hAnsi="Lucida Grande" w:cs="Lucida Grande"/>
      <w:sz w:val="24"/>
      <w:szCs w:val="24"/>
    </w:rPr>
  </w:style>
  <w:style w:type="character" w:customStyle="1" w:styleId="DocumentMapChar">
    <w:name w:val="Document Map Char"/>
    <w:link w:val="DocumentMap"/>
    <w:uiPriority w:val="99"/>
    <w:semiHidden/>
    <w:rsid w:val="0033445A"/>
    <w:rPr>
      <w:rFonts w:ascii="Lucida Grande" w:hAnsi="Lucida Grande" w:cs="Lucida Grande"/>
      <w:sz w:val="24"/>
      <w:szCs w:val="24"/>
      <w:lang w:eastAsia="en-US"/>
    </w:rPr>
  </w:style>
  <w:style w:type="character" w:styleId="Hyperlink">
    <w:name w:val="Hyperlink"/>
    <w:uiPriority w:val="99"/>
    <w:rsid w:val="0033445A"/>
    <w:rPr>
      <w:color w:val="0072CE"/>
      <w:u w:val="dotted"/>
    </w:rPr>
  </w:style>
  <w:style w:type="paragraph" w:customStyle="1" w:styleId="DHHSbody">
    <w:name w:val="DHHS body"/>
    <w:qFormat/>
    <w:rsid w:val="0033445A"/>
    <w:pPr>
      <w:spacing w:before="180" w:after="60" w:line="270" w:lineRule="atLeast"/>
    </w:pPr>
    <w:rPr>
      <w:rFonts w:ascii="Arial" w:eastAsia="Times" w:hAnsi="Arial"/>
      <w:lang w:eastAsia="en-US"/>
    </w:rPr>
  </w:style>
  <w:style w:type="paragraph" w:customStyle="1" w:styleId="DHHSbullet1">
    <w:name w:val="DHHS bullet 1"/>
    <w:basedOn w:val="DHHSbody"/>
    <w:uiPriority w:val="99"/>
    <w:qFormat/>
    <w:rsid w:val="0033445A"/>
    <w:pPr>
      <w:numPr>
        <w:numId w:val="75"/>
      </w:numPr>
      <w:spacing w:after="40"/>
    </w:pPr>
  </w:style>
  <w:style w:type="paragraph" w:customStyle="1" w:styleId="DHHSnumberloweralpha">
    <w:name w:val="DHHS number lower alpha"/>
    <w:basedOn w:val="DHHSbody"/>
    <w:uiPriority w:val="3"/>
    <w:rsid w:val="0033445A"/>
    <w:pPr>
      <w:numPr>
        <w:numId w:val="78"/>
      </w:numPr>
    </w:pPr>
  </w:style>
  <w:style w:type="paragraph" w:customStyle="1" w:styleId="DHHSnumberloweralphaindent">
    <w:name w:val="DHHS number lower alpha indent"/>
    <w:basedOn w:val="DHHSbody"/>
    <w:uiPriority w:val="3"/>
    <w:rsid w:val="0033445A"/>
    <w:pPr>
      <w:numPr>
        <w:ilvl w:val="1"/>
        <w:numId w:val="78"/>
      </w:numPr>
    </w:pPr>
  </w:style>
  <w:style w:type="paragraph" w:customStyle="1" w:styleId="DHHStablefigurenote">
    <w:name w:val="DHHS table/figure note"/>
    <w:uiPriority w:val="4"/>
    <w:rsid w:val="0033445A"/>
    <w:pPr>
      <w:spacing w:before="60" w:after="60" w:line="240" w:lineRule="exact"/>
    </w:pPr>
    <w:rPr>
      <w:rFonts w:ascii="Arial" w:hAnsi="Arial"/>
      <w:sz w:val="18"/>
      <w:lang w:eastAsia="en-US"/>
    </w:rPr>
  </w:style>
  <w:style w:type="paragraph" w:customStyle="1" w:styleId="DHHStabletext">
    <w:name w:val="DHHS table text"/>
    <w:uiPriority w:val="3"/>
    <w:qFormat/>
    <w:rsid w:val="0033445A"/>
    <w:pPr>
      <w:spacing w:before="80" w:after="60"/>
    </w:pPr>
    <w:rPr>
      <w:rFonts w:ascii="Arial" w:hAnsi="Arial"/>
      <w:lang w:eastAsia="en-US"/>
    </w:rPr>
  </w:style>
  <w:style w:type="paragraph" w:customStyle="1" w:styleId="DHHStablecaption">
    <w:name w:val="DHHS table caption"/>
    <w:next w:val="DHHSbody"/>
    <w:uiPriority w:val="3"/>
    <w:qFormat/>
    <w:rsid w:val="0033445A"/>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33445A"/>
    <w:pPr>
      <w:keepNext/>
      <w:keepLines/>
      <w:spacing w:before="240" w:after="120"/>
    </w:pPr>
    <w:rPr>
      <w:rFonts w:ascii="Arial" w:hAnsi="Arial"/>
      <w:b/>
      <w:lang w:eastAsia="en-US"/>
    </w:rPr>
  </w:style>
  <w:style w:type="paragraph" w:customStyle="1" w:styleId="DHHSfooter">
    <w:name w:val="DHHS footer"/>
    <w:uiPriority w:val="11"/>
    <w:rsid w:val="0033445A"/>
    <w:pPr>
      <w:tabs>
        <w:tab w:val="right" w:pos="9299"/>
      </w:tabs>
    </w:pPr>
    <w:rPr>
      <w:rFonts w:ascii="Arial" w:hAnsi="Arial" w:cs="Arial"/>
      <w:sz w:val="18"/>
      <w:szCs w:val="18"/>
      <w:lang w:eastAsia="en-US"/>
    </w:rPr>
  </w:style>
  <w:style w:type="paragraph" w:customStyle="1" w:styleId="DHHSbullet2">
    <w:name w:val="DHHS bullet 2"/>
    <w:basedOn w:val="DHHSbulletafternumbers2"/>
    <w:uiPriority w:val="2"/>
    <w:qFormat/>
    <w:rsid w:val="00241F56"/>
    <w:pPr>
      <w:numPr>
        <w:numId w:val="108"/>
      </w:numPr>
      <w:spacing w:before="0"/>
    </w:pPr>
  </w:style>
  <w:style w:type="paragraph" w:customStyle="1" w:styleId="DHHSheader">
    <w:name w:val="DHHS header"/>
    <w:basedOn w:val="DHHSfooter"/>
    <w:uiPriority w:val="11"/>
    <w:rsid w:val="0033445A"/>
  </w:style>
  <w:style w:type="character" w:styleId="Strong">
    <w:name w:val="Strong"/>
    <w:uiPriority w:val="22"/>
    <w:qFormat/>
    <w:rsid w:val="0033445A"/>
    <w:rPr>
      <w:b/>
      <w:bCs/>
    </w:rPr>
  </w:style>
  <w:style w:type="paragraph" w:customStyle="1" w:styleId="DHHSnumberdigit">
    <w:name w:val="DHHS number digit"/>
    <w:basedOn w:val="DHHSbody"/>
    <w:uiPriority w:val="2"/>
    <w:rsid w:val="0033445A"/>
    <w:pPr>
      <w:numPr>
        <w:numId w:val="4"/>
      </w:numPr>
    </w:pPr>
  </w:style>
  <w:style w:type="paragraph" w:customStyle="1" w:styleId="DHHStablecolhead">
    <w:name w:val="DHHS table col head"/>
    <w:uiPriority w:val="3"/>
    <w:qFormat/>
    <w:rsid w:val="0033445A"/>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33445A"/>
    <w:pPr>
      <w:spacing w:before="240"/>
    </w:pPr>
  </w:style>
  <w:style w:type="paragraph" w:customStyle="1" w:styleId="DHHSbullet1lastline">
    <w:name w:val="DHHS bullet 1 last line"/>
    <w:basedOn w:val="DHHSbullet1"/>
    <w:qFormat/>
    <w:rsid w:val="0033445A"/>
    <w:pPr>
      <w:numPr>
        <w:numId w:val="0"/>
      </w:numPr>
      <w:spacing w:before="120" w:after="120" w:line="260" w:lineRule="atLeast"/>
      <w:ind w:left="2837" w:hanging="284"/>
      <w:contextualSpacing/>
    </w:pPr>
    <w:rPr>
      <w:rFonts w:eastAsia="Times New Roman"/>
    </w:rPr>
  </w:style>
  <w:style w:type="paragraph" w:customStyle="1" w:styleId="DHHSbullet2lastline">
    <w:name w:val="DHHS bullet 2 last line"/>
    <w:basedOn w:val="DHHSbullet2"/>
    <w:uiPriority w:val="2"/>
    <w:qFormat/>
    <w:rsid w:val="0033445A"/>
    <w:pPr>
      <w:numPr>
        <w:numId w:val="0"/>
      </w:numPr>
      <w:spacing w:before="120" w:after="120" w:line="260" w:lineRule="atLeast"/>
      <w:ind w:left="567" w:hanging="283"/>
    </w:pPr>
    <w:rPr>
      <w:rFonts w:eastAsia="Times New Roman"/>
    </w:rPr>
  </w:style>
  <w:style w:type="paragraph" w:customStyle="1" w:styleId="DHHStablebullet">
    <w:name w:val="DHHS table bullet"/>
    <w:basedOn w:val="DHHStabletext"/>
    <w:uiPriority w:val="3"/>
    <w:qFormat/>
    <w:rsid w:val="0033445A"/>
  </w:style>
  <w:style w:type="paragraph" w:customStyle="1" w:styleId="DHHSTOCheadingreport">
    <w:name w:val="DHHS TOC heading report"/>
    <w:basedOn w:val="Heading1"/>
    <w:link w:val="DHHSTOCheadingreportChar"/>
    <w:uiPriority w:val="5"/>
    <w:rsid w:val="0033445A"/>
    <w:pPr>
      <w:numPr>
        <w:numId w:val="0"/>
      </w:numPr>
      <w:outlineLvl w:val="9"/>
    </w:pPr>
  </w:style>
  <w:style w:type="character" w:customStyle="1" w:styleId="DHHSTOCheadingreportChar">
    <w:name w:val="DHHS TOC heading report Char"/>
    <w:link w:val="DHHSTOCheadingreport"/>
    <w:uiPriority w:val="5"/>
    <w:rsid w:val="0033445A"/>
    <w:rPr>
      <w:rFonts w:ascii="Arial" w:hAnsi="Arial"/>
      <w:bCs/>
      <w:color w:val="87189D"/>
      <w:sz w:val="36"/>
      <w:szCs w:val="44"/>
      <w:lang w:eastAsia="en-US"/>
    </w:rPr>
  </w:style>
  <w:style w:type="paragraph" w:customStyle="1" w:styleId="DHHSaccessibilitypara">
    <w:name w:val="DHHS accessibility para"/>
    <w:uiPriority w:val="8"/>
    <w:rsid w:val="0033445A"/>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33445A"/>
    <w:pPr>
      <w:spacing w:after="0"/>
    </w:pPr>
  </w:style>
  <w:style w:type="paragraph" w:customStyle="1" w:styleId="DHHSquote">
    <w:name w:val="DHHS quote"/>
    <w:basedOn w:val="DHHSbody"/>
    <w:uiPriority w:val="4"/>
    <w:rsid w:val="0033445A"/>
    <w:pPr>
      <w:ind w:left="397"/>
    </w:pPr>
    <w:rPr>
      <w:szCs w:val="18"/>
    </w:rPr>
  </w:style>
  <w:style w:type="numbering" w:customStyle="1" w:styleId="ZZBullets">
    <w:name w:val="ZZ Bullets"/>
    <w:rsid w:val="0033445A"/>
    <w:pPr>
      <w:numPr>
        <w:numId w:val="2"/>
      </w:numPr>
    </w:pPr>
  </w:style>
  <w:style w:type="paragraph" w:customStyle="1" w:styleId="DHHSbulletindent">
    <w:name w:val="DHHS bullet indent"/>
    <w:basedOn w:val="DHHSbody"/>
    <w:uiPriority w:val="4"/>
    <w:rsid w:val="0033445A"/>
    <w:pPr>
      <w:spacing w:after="40"/>
    </w:pPr>
  </w:style>
  <w:style w:type="paragraph" w:customStyle="1" w:styleId="DHHSbulletindentlastline">
    <w:name w:val="DHHS bullet indent last line"/>
    <w:basedOn w:val="DHHSbody"/>
    <w:uiPriority w:val="4"/>
    <w:rsid w:val="0033445A"/>
  </w:style>
  <w:style w:type="numbering" w:customStyle="1" w:styleId="ZZNumbers">
    <w:name w:val="ZZ Numbers"/>
    <w:rsid w:val="0033445A"/>
    <w:pPr>
      <w:numPr>
        <w:numId w:val="3"/>
      </w:numPr>
    </w:pPr>
  </w:style>
  <w:style w:type="paragraph" w:customStyle="1" w:styleId="DHHSnumberlowerroman">
    <w:name w:val="DHHS number lower roman"/>
    <w:basedOn w:val="DHHSbody"/>
    <w:uiPriority w:val="3"/>
    <w:rsid w:val="0033445A"/>
    <w:pPr>
      <w:numPr>
        <w:numId w:val="80"/>
      </w:numPr>
    </w:pPr>
  </w:style>
  <w:style w:type="paragraph" w:customStyle="1" w:styleId="DHHSnumberlowerromanindent">
    <w:name w:val="DHHS number lower roman indent"/>
    <w:basedOn w:val="DHHSbody"/>
    <w:uiPriority w:val="3"/>
    <w:rsid w:val="0033445A"/>
    <w:pPr>
      <w:numPr>
        <w:ilvl w:val="1"/>
        <w:numId w:val="80"/>
      </w:numPr>
    </w:pPr>
  </w:style>
  <w:style w:type="paragraph" w:customStyle="1" w:styleId="DHHSnumberdigitindent">
    <w:name w:val="DHHS number digit indent"/>
    <w:basedOn w:val="DHHSnumberloweralphaindent"/>
    <w:uiPriority w:val="3"/>
    <w:rsid w:val="0033445A"/>
    <w:pPr>
      <w:numPr>
        <w:ilvl w:val="0"/>
        <w:numId w:val="0"/>
      </w:numPr>
    </w:pPr>
  </w:style>
  <w:style w:type="character" w:customStyle="1" w:styleId="SubtitleChar">
    <w:name w:val="Subtitle Char"/>
    <w:link w:val="Subtitle"/>
    <w:uiPriority w:val="11"/>
    <w:semiHidden/>
    <w:rsid w:val="0033445A"/>
    <w:rPr>
      <w:rFonts w:ascii="Calibri Light" w:hAnsi="Calibri Light"/>
      <w:sz w:val="24"/>
      <w:szCs w:val="24"/>
      <w:lang w:eastAsia="en-US"/>
    </w:rPr>
  </w:style>
  <w:style w:type="paragraph" w:styleId="Title">
    <w:name w:val="Title"/>
    <w:basedOn w:val="Normal"/>
    <w:next w:val="Normal"/>
    <w:link w:val="TitleChar"/>
    <w:uiPriority w:val="10"/>
    <w:semiHidden/>
    <w:qFormat/>
    <w:rsid w:val="0033445A"/>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33445A"/>
    <w:rPr>
      <w:rFonts w:ascii="Calibri Light" w:hAnsi="Calibri Light"/>
      <w:b/>
      <w:bCs/>
      <w:kern w:val="28"/>
      <w:sz w:val="32"/>
      <w:szCs w:val="32"/>
      <w:lang w:eastAsia="en-US"/>
    </w:rPr>
  </w:style>
  <w:style w:type="paragraph" w:customStyle="1" w:styleId="DHHSbodyafterbullets">
    <w:name w:val="DHHS body after bullets"/>
    <w:basedOn w:val="DHHSbody"/>
    <w:uiPriority w:val="11"/>
    <w:rsid w:val="0033445A"/>
    <w:pPr>
      <w:spacing w:before="120"/>
    </w:pPr>
  </w:style>
  <w:style w:type="paragraph" w:customStyle="1" w:styleId="DHHSbulletafternumbers1">
    <w:name w:val="DHHS bullet after numbers 1"/>
    <w:basedOn w:val="DHHSbody"/>
    <w:uiPriority w:val="4"/>
    <w:rsid w:val="0033445A"/>
  </w:style>
  <w:style w:type="paragraph" w:customStyle="1" w:styleId="DHHSbulletafternumbers2">
    <w:name w:val="DHHS bullet after numbers 2"/>
    <w:basedOn w:val="DHHSbody"/>
    <w:rsid w:val="0033445A"/>
  </w:style>
  <w:style w:type="paragraph" w:customStyle="1" w:styleId="DHHSquotebullet1">
    <w:name w:val="DHHS quote bullet 1"/>
    <w:basedOn w:val="DHHSquote"/>
    <w:rsid w:val="0033445A"/>
    <w:pPr>
      <w:numPr>
        <w:numId w:val="79"/>
      </w:numPr>
    </w:pPr>
  </w:style>
  <w:style w:type="paragraph" w:customStyle="1" w:styleId="DHHSquotebullet2">
    <w:name w:val="DHHS quote bullet 2"/>
    <w:basedOn w:val="DHHSquote"/>
    <w:rsid w:val="0033445A"/>
    <w:pPr>
      <w:numPr>
        <w:ilvl w:val="1"/>
        <w:numId w:val="79"/>
      </w:numPr>
    </w:pPr>
  </w:style>
  <w:style w:type="paragraph" w:customStyle="1" w:styleId="DHHStablebullet1">
    <w:name w:val="DHHS table bullet 1"/>
    <w:basedOn w:val="DHHStabletext"/>
    <w:uiPriority w:val="3"/>
    <w:qFormat/>
    <w:rsid w:val="0033445A"/>
    <w:pPr>
      <w:numPr>
        <w:numId w:val="81"/>
      </w:numPr>
      <w:spacing w:before="0"/>
    </w:pPr>
  </w:style>
  <w:style w:type="paragraph" w:customStyle="1" w:styleId="DHHStablebullet2">
    <w:name w:val="DHHS table bullet 2"/>
    <w:basedOn w:val="DHHStabletext"/>
    <w:uiPriority w:val="11"/>
    <w:rsid w:val="0033445A"/>
    <w:pPr>
      <w:numPr>
        <w:ilvl w:val="1"/>
        <w:numId w:val="81"/>
      </w:numPr>
    </w:pPr>
  </w:style>
  <w:style w:type="numbering" w:customStyle="1" w:styleId="ZZNumbersdigit">
    <w:name w:val="ZZ Numbers digit"/>
    <w:rsid w:val="0033445A"/>
    <w:pPr>
      <w:numPr>
        <w:numId w:val="4"/>
      </w:numPr>
    </w:pPr>
  </w:style>
  <w:style w:type="numbering" w:customStyle="1" w:styleId="ZZNumbersloweralpha">
    <w:name w:val="ZZ Numbers lower alpha"/>
    <w:basedOn w:val="NoList"/>
    <w:rsid w:val="0033445A"/>
    <w:pPr>
      <w:numPr>
        <w:numId w:val="6"/>
      </w:numPr>
    </w:pPr>
  </w:style>
  <w:style w:type="numbering" w:customStyle="1" w:styleId="ZZQuotebullets">
    <w:name w:val="ZZ Quote bullets"/>
    <w:basedOn w:val="ZZNumbersdigit"/>
    <w:rsid w:val="0033445A"/>
    <w:pPr>
      <w:numPr>
        <w:numId w:val="8"/>
      </w:numPr>
    </w:pPr>
  </w:style>
  <w:style w:type="numbering" w:customStyle="1" w:styleId="ZZNumberslowerroman">
    <w:name w:val="ZZ Numbers lower roman"/>
    <w:basedOn w:val="ZZQuotebullets"/>
    <w:rsid w:val="0033445A"/>
    <w:pPr>
      <w:numPr>
        <w:numId w:val="7"/>
      </w:numPr>
    </w:pPr>
  </w:style>
  <w:style w:type="numbering" w:customStyle="1" w:styleId="ZZTablebullets">
    <w:name w:val="ZZ Table bullets"/>
    <w:basedOn w:val="NoList"/>
    <w:rsid w:val="0033445A"/>
    <w:pPr>
      <w:numPr>
        <w:numId w:val="9"/>
      </w:numPr>
    </w:pPr>
  </w:style>
  <w:style w:type="character" w:styleId="Emphasis">
    <w:name w:val="Emphasis"/>
    <w:basedOn w:val="DefaultParagraphFont"/>
    <w:uiPriority w:val="20"/>
    <w:rsid w:val="0033445A"/>
    <w:rPr>
      <w:i/>
      <w:iCs/>
    </w:rPr>
  </w:style>
  <w:style w:type="numbering" w:customStyle="1" w:styleId="ZZNumbers1">
    <w:name w:val="ZZ Numbers1"/>
    <w:rsid w:val="00E55478"/>
  </w:style>
  <w:style w:type="paragraph" w:styleId="ListParagraph">
    <w:name w:val="List Paragraph"/>
    <w:basedOn w:val="Normal"/>
    <w:uiPriority w:val="34"/>
    <w:qFormat/>
    <w:rsid w:val="0033445A"/>
    <w:pPr>
      <w:spacing w:before="120"/>
      <w:ind w:left="720"/>
      <w:contextualSpacing/>
    </w:pPr>
    <w:rPr>
      <w:rFonts w:ascii="Times New Roman" w:hAnsi="Times New Roman"/>
      <w:sz w:val="24"/>
      <w:szCs w:val="24"/>
      <w:lang w:eastAsia="en-AU"/>
    </w:rPr>
  </w:style>
  <w:style w:type="numbering" w:customStyle="1" w:styleId="ZZNumbers11">
    <w:name w:val="ZZ Numbers11"/>
    <w:rsid w:val="00E55478"/>
  </w:style>
  <w:style w:type="paragraph" w:styleId="BalloonText">
    <w:name w:val="Balloon Text"/>
    <w:basedOn w:val="Normal"/>
    <w:link w:val="BalloonTextChar"/>
    <w:uiPriority w:val="99"/>
    <w:semiHidden/>
    <w:unhideWhenUsed/>
    <w:rsid w:val="0033445A"/>
    <w:rPr>
      <w:rFonts w:ascii="Tahoma" w:hAnsi="Tahoma" w:cs="Tahoma"/>
      <w:sz w:val="16"/>
      <w:szCs w:val="16"/>
    </w:rPr>
  </w:style>
  <w:style w:type="character" w:customStyle="1" w:styleId="BalloonTextChar">
    <w:name w:val="Balloon Text Char"/>
    <w:basedOn w:val="DefaultParagraphFont"/>
    <w:link w:val="BalloonText"/>
    <w:uiPriority w:val="99"/>
    <w:semiHidden/>
    <w:rsid w:val="0033445A"/>
    <w:rPr>
      <w:rFonts w:ascii="Tahoma" w:hAnsi="Tahoma" w:cs="Tahoma"/>
      <w:sz w:val="16"/>
      <w:szCs w:val="16"/>
      <w:lang w:eastAsia="en-US"/>
    </w:rPr>
  </w:style>
  <w:style w:type="character" w:styleId="CommentReference">
    <w:name w:val="annotation reference"/>
    <w:basedOn w:val="DefaultParagraphFont"/>
    <w:uiPriority w:val="99"/>
    <w:unhideWhenUsed/>
    <w:rsid w:val="0033445A"/>
    <w:rPr>
      <w:sz w:val="16"/>
      <w:szCs w:val="16"/>
    </w:rPr>
  </w:style>
  <w:style w:type="paragraph" w:styleId="CommentText">
    <w:name w:val="annotation text"/>
    <w:basedOn w:val="Normal"/>
    <w:link w:val="CommentTextChar"/>
    <w:uiPriority w:val="99"/>
    <w:semiHidden/>
    <w:unhideWhenUsed/>
    <w:rsid w:val="0033445A"/>
  </w:style>
  <w:style w:type="character" w:customStyle="1" w:styleId="CommentTextChar">
    <w:name w:val="Comment Text Char"/>
    <w:basedOn w:val="DefaultParagraphFont"/>
    <w:link w:val="CommentText"/>
    <w:uiPriority w:val="99"/>
    <w:semiHidden/>
    <w:rsid w:val="0033445A"/>
    <w:rPr>
      <w:rFonts w:ascii="Cambria" w:hAnsi="Cambria"/>
      <w:lang w:eastAsia="en-US"/>
    </w:rPr>
  </w:style>
  <w:style w:type="paragraph" w:styleId="CommentSubject">
    <w:name w:val="annotation subject"/>
    <w:basedOn w:val="Normal"/>
    <w:link w:val="CommentSubjectChar"/>
    <w:uiPriority w:val="99"/>
    <w:semiHidden/>
    <w:unhideWhenUsed/>
    <w:rsid w:val="0033445A"/>
    <w:rPr>
      <w:b/>
      <w:bCs/>
    </w:rPr>
  </w:style>
  <w:style w:type="character" w:customStyle="1" w:styleId="CommentSubjectChar">
    <w:name w:val="Comment Subject Char"/>
    <w:basedOn w:val="DefaultParagraphFont"/>
    <w:link w:val="CommentSubject"/>
    <w:uiPriority w:val="99"/>
    <w:semiHidden/>
    <w:rsid w:val="0033445A"/>
    <w:rPr>
      <w:rFonts w:ascii="Cambria" w:hAnsi="Cambria"/>
      <w:b/>
      <w:bCs/>
      <w:lang w:eastAsia="en-US"/>
    </w:rPr>
  </w:style>
  <w:style w:type="paragraph" w:styleId="Revision">
    <w:name w:val="Revision"/>
    <w:hidden/>
    <w:uiPriority w:val="71"/>
    <w:rsid w:val="00E55478"/>
    <w:rPr>
      <w:rFonts w:ascii="Cambria" w:hAnsi="Cambria"/>
      <w:lang w:eastAsia="en-US"/>
    </w:rPr>
  </w:style>
  <w:style w:type="paragraph" w:customStyle="1" w:styleId="ContinuedHeading2">
    <w:name w:val="Continued Heading 2"/>
    <w:basedOn w:val="DHHSbody"/>
    <w:rsid w:val="00E55478"/>
    <w:rPr>
      <w:b/>
      <w:bCs/>
      <w:color w:val="87189D"/>
      <w:sz w:val="28"/>
    </w:rPr>
  </w:style>
  <w:style w:type="numbering" w:customStyle="1" w:styleId="ZZBullets1">
    <w:name w:val="ZZ Bullets1"/>
    <w:rsid w:val="00E55478"/>
    <w:pPr>
      <w:numPr>
        <w:numId w:val="1"/>
      </w:numPr>
    </w:pPr>
  </w:style>
  <w:style w:type="character" w:styleId="UnresolvedMention">
    <w:name w:val="Unresolved Mention"/>
    <w:basedOn w:val="DefaultParagraphFont"/>
    <w:uiPriority w:val="99"/>
    <w:semiHidden/>
    <w:unhideWhenUsed/>
    <w:rsid w:val="005C2D97"/>
    <w:rPr>
      <w:color w:val="605E5C"/>
      <w:shd w:val="clear" w:color="auto" w:fill="E1DFDD"/>
    </w:rPr>
  </w:style>
  <w:style w:type="paragraph" w:customStyle="1" w:styleId="A2">
    <w:name w:val="A2"/>
    <w:basedOn w:val="Normal"/>
    <w:rsid w:val="0033445A"/>
    <w:pPr>
      <w:overflowPunct w:val="0"/>
      <w:autoSpaceDE w:val="0"/>
      <w:autoSpaceDN w:val="0"/>
      <w:adjustRightInd w:val="0"/>
      <w:spacing w:after="120"/>
      <w:ind w:left="567" w:hanging="567"/>
      <w:textAlignment w:val="baseline"/>
    </w:pPr>
    <w:rPr>
      <w:rFonts w:ascii="Arial" w:hAnsi="Arial"/>
      <w:lang w:val="en-GB"/>
    </w:rPr>
  </w:style>
  <w:style w:type="paragraph" w:customStyle="1" w:styleId="Appendixheading">
    <w:name w:val="Appendix heading"/>
    <w:basedOn w:val="Heading1"/>
    <w:next w:val="Normal"/>
    <w:uiPriority w:val="2"/>
    <w:qFormat/>
    <w:rsid w:val="0033445A"/>
    <w:pPr>
      <w:numPr>
        <w:numId w:val="0"/>
      </w:numPr>
      <w:spacing w:after="60"/>
    </w:pPr>
  </w:style>
  <w:style w:type="paragraph" w:customStyle="1" w:styleId="AppendixHeading2">
    <w:name w:val="Appendix Heading 2"/>
    <w:basedOn w:val="Heading2"/>
    <w:next w:val="BodyText"/>
    <w:rsid w:val="0033445A"/>
    <w:pPr>
      <w:keepLines w:val="0"/>
      <w:numPr>
        <w:numId w:val="46"/>
      </w:numPr>
      <w:spacing w:after="120" w:line="240" w:lineRule="auto"/>
      <w:jc w:val="both"/>
      <w:outlineLvl w:val="9"/>
    </w:pPr>
    <w:rPr>
      <w:rFonts w:ascii="Univers 45 Light" w:hAnsi="Univers 45 Light"/>
      <w:color w:val="207C38"/>
      <w:szCs w:val="20"/>
    </w:rPr>
  </w:style>
  <w:style w:type="paragraph" w:styleId="BodyText">
    <w:name w:val="Body Text"/>
    <w:basedOn w:val="Normal"/>
    <w:link w:val="BodyTextChar"/>
    <w:rsid w:val="0033445A"/>
    <w:pPr>
      <w:spacing w:before="120" w:after="120" w:line="260" w:lineRule="atLeast"/>
    </w:pPr>
    <w:rPr>
      <w:rFonts w:ascii="Arial" w:hAnsi="Arial"/>
    </w:rPr>
  </w:style>
  <w:style w:type="character" w:customStyle="1" w:styleId="BodyTextChar">
    <w:name w:val="Body Text Char"/>
    <w:basedOn w:val="DefaultParagraphFont"/>
    <w:link w:val="BodyText"/>
    <w:rsid w:val="0033445A"/>
    <w:rPr>
      <w:rFonts w:ascii="Arial" w:hAnsi="Arial"/>
      <w:lang w:eastAsia="en-US"/>
    </w:rPr>
  </w:style>
  <w:style w:type="paragraph" w:customStyle="1" w:styleId="AppendixHeading3">
    <w:name w:val="Appendix Heading 3"/>
    <w:basedOn w:val="Heading3"/>
    <w:next w:val="BodyText"/>
    <w:rsid w:val="0033445A"/>
    <w:pPr>
      <w:keepLines w:val="0"/>
      <w:numPr>
        <w:ilvl w:val="2"/>
        <w:numId w:val="46"/>
      </w:numPr>
      <w:tabs>
        <w:tab w:val="left" w:pos="357"/>
      </w:tabs>
      <w:spacing w:line="240" w:lineRule="auto"/>
      <w:jc w:val="both"/>
      <w:outlineLvl w:val="9"/>
    </w:pPr>
    <w:rPr>
      <w:rFonts w:ascii="Univers 45 Light" w:eastAsia="Times New Roman" w:hAnsi="Univers 45 Light"/>
      <w:bCs w:val="0"/>
      <w:color w:val="207C38"/>
      <w:szCs w:val="20"/>
    </w:rPr>
  </w:style>
  <w:style w:type="paragraph" w:customStyle="1" w:styleId="AppendixHeading4">
    <w:name w:val="Appendix Heading 4"/>
    <w:basedOn w:val="Heading4"/>
    <w:next w:val="BodyText"/>
    <w:rsid w:val="0033445A"/>
    <w:pPr>
      <w:keepLines w:val="0"/>
      <w:numPr>
        <w:ilvl w:val="3"/>
        <w:numId w:val="46"/>
      </w:numPr>
      <w:suppressAutoHyphens/>
      <w:spacing w:before="120" w:line="240" w:lineRule="auto"/>
      <w:jc w:val="both"/>
      <w:outlineLvl w:val="9"/>
    </w:pPr>
    <w:rPr>
      <w:rFonts w:ascii="Univers 45 Light" w:eastAsia="Times New Roman" w:hAnsi="Univers 45 Light"/>
      <w:b w:val="0"/>
      <w:bCs w:val="0"/>
      <w:i/>
      <w:color w:val="207C38"/>
      <w:sz w:val="22"/>
    </w:rPr>
  </w:style>
  <w:style w:type="paragraph" w:customStyle="1" w:styleId="Bodytextkeepwithnext">
    <w:name w:val="Bodytextkeepwithnext"/>
    <w:basedOn w:val="BodyText"/>
    <w:uiPriority w:val="99"/>
    <w:qFormat/>
    <w:rsid w:val="0033445A"/>
    <w:pPr>
      <w:keepNext/>
    </w:pPr>
  </w:style>
  <w:style w:type="numbering" w:customStyle="1" w:styleId="Bullets1">
    <w:name w:val="Bullets1"/>
    <w:rsid w:val="0033445A"/>
    <w:pPr>
      <w:numPr>
        <w:numId w:val="47"/>
      </w:numPr>
    </w:pPr>
  </w:style>
  <w:style w:type="paragraph" w:styleId="Caption">
    <w:name w:val="caption"/>
    <w:basedOn w:val="Normal"/>
    <w:next w:val="Normal"/>
    <w:qFormat/>
    <w:rsid w:val="0033445A"/>
    <w:pPr>
      <w:keepLines/>
      <w:spacing w:before="120" w:after="120"/>
    </w:pPr>
    <w:rPr>
      <w:rFonts w:ascii="Arial" w:hAnsi="Arial"/>
      <w:bCs/>
      <w:i/>
      <w:sz w:val="18"/>
    </w:rPr>
  </w:style>
  <w:style w:type="paragraph" w:customStyle="1" w:styleId="DHSbody">
    <w:name w:val="DHS body"/>
    <w:link w:val="DHSbodyChar"/>
    <w:qFormat/>
    <w:rsid w:val="0033445A"/>
    <w:pPr>
      <w:spacing w:after="120" w:line="270" w:lineRule="exact"/>
    </w:pPr>
    <w:rPr>
      <w:rFonts w:ascii="Arial" w:hAnsi="Arial"/>
      <w:sz w:val="22"/>
      <w:szCs w:val="22"/>
      <w:lang w:eastAsia="en-US"/>
    </w:rPr>
  </w:style>
  <w:style w:type="character" w:customStyle="1" w:styleId="DHSbodyChar">
    <w:name w:val="DHS body Char"/>
    <w:link w:val="DHSbody"/>
    <w:locked/>
    <w:rsid w:val="0033445A"/>
    <w:rPr>
      <w:rFonts w:ascii="Arial" w:hAnsi="Arial"/>
      <w:sz w:val="22"/>
      <w:szCs w:val="22"/>
      <w:lang w:eastAsia="en-US"/>
    </w:rPr>
  </w:style>
  <w:style w:type="paragraph" w:customStyle="1" w:styleId="DHSbullet">
    <w:name w:val="DHS bullet"/>
    <w:basedOn w:val="DHHSbullet2"/>
    <w:uiPriority w:val="1"/>
    <w:qFormat/>
    <w:rsid w:val="004F7745"/>
    <w:pPr>
      <w:numPr>
        <w:numId w:val="105"/>
      </w:numPr>
      <w:tabs>
        <w:tab w:val="clear" w:pos="794"/>
      </w:tabs>
      <w:ind w:left="567"/>
    </w:pPr>
  </w:style>
  <w:style w:type="character" w:customStyle="1" w:styleId="FooterChar">
    <w:name w:val="Footer Char"/>
    <w:link w:val="Footer"/>
    <w:locked/>
    <w:rsid w:val="0033445A"/>
    <w:rPr>
      <w:rFonts w:ascii="Arial" w:hAnsi="Arial" w:cs="Arial"/>
      <w:sz w:val="18"/>
      <w:szCs w:val="18"/>
      <w:lang w:eastAsia="en-US"/>
    </w:rPr>
  </w:style>
  <w:style w:type="character" w:customStyle="1" w:styleId="FootnoteTextChar">
    <w:name w:val="Footnote Text Char"/>
    <w:link w:val="FootnoteText"/>
    <w:uiPriority w:val="8"/>
    <w:locked/>
    <w:rsid w:val="0033445A"/>
    <w:rPr>
      <w:rFonts w:ascii="Arial" w:eastAsia="MS Gothic" w:hAnsi="Arial" w:cs="Arial"/>
      <w:sz w:val="16"/>
      <w:szCs w:val="16"/>
      <w:lang w:eastAsia="en-US"/>
    </w:rPr>
  </w:style>
  <w:style w:type="paragraph" w:customStyle="1" w:styleId="H3Unnumbered">
    <w:name w:val="H3 Unnumbered"/>
    <w:basedOn w:val="Heading3"/>
    <w:link w:val="H3UnnumberedChar"/>
    <w:qFormat/>
    <w:rsid w:val="0033445A"/>
  </w:style>
  <w:style w:type="character" w:customStyle="1" w:styleId="H3UnnumberedChar">
    <w:name w:val="H3 Unnumbered Char"/>
    <w:basedOn w:val="Heading3Char"/>
    <w:link w:val="H3Unnumbered"/>
    <w:rsid w:val="0033445A"/>
    <w:rPr>
      <w:rFonts w:ascii="Arial" w:eastAsia="MS Gothic" w:hAnsi="Arial"/>
      <w:b/>
      <w:bCs/>
      <w:sz w:val="24"/>
      <w:szCs w:val="26"/>
      <w:lang w:eastAsia="en-US"/>
    </w:rPr>
  </w:style>
  <w:style w:type="character" w:customStyle="1" w:styleId="HeaderChar">
    <w:name w:val="Header Char"/>
    <w:link w:val="Header"/>
    <w:locked/>
    <w:rsid w:val="0033445A"/>
    <w:rPr>
      <w:rFonts w:ascii="Arial" w:hAnsi="Arial" w:cs="Arial"/>
      <w:sz w:val="18"/>
      <w:szCs w:val="18"/>
      <w:lang w:eastAsia="en-US"/>
    </w:rPr>
  </w:style>
  <w:style w:type="character" w:customStyle="1" w:styleId="Heading6Char">
    <w:name w:val="Heading 6 Char"/>
    <w:basedOn w:val="DefaultParagraphFont"/>
    <w:link w:val="Heading6"/>
    <w:uiPriority w:val="9"/>
    <w:rsid w:val="0033445A"/>
    <w:rPr>
      <w:rFonts w:asciiTheme="majorHAnsi" w:eastAsiaTheme="majorEastAsia" w:hAnsiTheme="majorHAnsi" w:cstheme="majorBidi"/>
      <w:i/>
      <w:iCs/>
      <w:color w:val="243F60" w:themeColor="accent1" w:themeShade="7F"/>
      <w:lang w:eastAsia="en-US"/>
    </w:rPr>
  </w:style>
  <w:style w:type="character" w:customStyle="1" w:styleId="Heading7Char">
    <w:name w:val="Heading 7 Char"/>
    <w:basedOn w:val="DefaultParagraphFont"/>
    <w:link w:val="Heading7"/>
    <w:rsid w:val="0033445A"/>
    <w:rPr>
      <w:rFonts w:ascii="Calibri" w:hAnsi="Calibri"/>
      <w:sz w:val="24"/>
      <w:szCs w:val="24"/>
      <w:lang w:eastAsia="en-US"/>
    </w:rPr>
  </w:style>
  <w:style w:type="character" w:customStyle="1" w:styleId="Heading8Char">
    <w:name w:val="Heading 8 Char"/>
    <w:basedOn w:val="DefaultParagraphFont"/>
    <w:link w:val="Heading8"/>
    <w:rsid w:val="0033445A"/>
    <w:rPr>
      <w:rFonts w:ascii="Calibri" w:hAnsi="Calibri"/>
      <w:i/>
      <w:iCs/>
      <w:sz w:val="24"/>
      <w:szCs w:val="24"/>
      <w:lang w:eastAsia="en-US"/>
    </w:rPr>
  </w:style>
  <w:style w:type="character" w:customStyle="1" w:styleId="Heading9Char">
    <w:name w:val="Heading 9 Char"/>
    <w:basedOn w:val="DefaultParagraphFont"/>
    <w:link w:val="Heading9"/>
    <w:rsid w:val="0033445A"/>
    <w:rPr>
      <w:rFonts w:ascii="Calibri Light" w:hAnsi="Calibri Light"/>
      <w:sz w:val="22"/>
      <w:szCs w:val="22"/>
      <w:lang w:eastAsia="en-US"/>
    </w:rPr>
  </w:style>
  <w:style w:type="paragraph" w:customStyle="1" w:styleId="Heading6a">
    <w:name w:val="Heading6a"/>
    <w:basedOn w:val="Heading6"/>
    <w:qFormat/>
    <w:rsid w:val="0033445A"/>
    <w:pPr>
      <w:keepLines w:val="0"/>
      <w:numPr>
        <w:numId w:val="69"/>
      </w:numPr>
      <w:spacing w:before="240" w:after="120"/>
    </w:pPr>
    <w:rPr>
      <w:rFonts w:ascii="Arial" w:eastAsia="Times New Roman" w:hAnsi="Arial" w:cs="Times New Roman"/>
      <w:b/>
      <w:i w:val="0"/>
      <w:iCs w:val="0"/>
      <w:color w:val="008950"/>
    </w:rPr>
  </w:style>
  <w:style w:type="paragraph" w:styleId="IntenseQuote">
    <w:name w:val="Intense Quote"/>
    <w:basedOn w:val="Normal"/>
    <w:next w:val="Normal"/>
    <w:link w:val="IntenseQuoteChar"/>
    <w:uiPriority w:val="60"/>
    <w:qFormat/>
    <w:rsid w:val="0033445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60"/>
    <w:rsid w:val="0033445A"/>
    <w:rPr>
      <w:rFonts w:ascii="Cambria" w:hAnsi="Cambria"/>
      <w:i/>
      <w:iCs/>
      <w:color w:val="4F81BD" w:themeColor="accent1"/>
      <w:lang w:eastAsia="en-US"/>
    </w:rPr>
  </w:style>
  <w:style w:type="paragraph" w:styleId="ListBullet">
    <w:name w:val="List Bullet"/>
    <w:basedOn w:val="Normal"/>
    <w:unhideWhenUsed/>
    <w:rsid w:val="0033445A"/>
    <w:pPr>
      <w:numPr>
        <w:numId w:val="71"/>
      </w:numPr>
      <w:contextualSpacing/>
    </w:pPr>
  </w:style>
  <w:style w:type="paragraph" w:styleId="ListBullet2">
    <w:name w:val="List Bullet 2"/>
    <w:basedOn w:val="Normal"/>
    <w:unhideWhenUsed/>
    <w:rsid w:val="0033445A"/>
    <w:pPr>
      <w:numPr>
        <w:numId w:val="73"/>
      </w:numPr>
      <w:contextualSpacing/>
    </w:pPr>
  </w:style>
  <w:style w:type="paragraph" w:styleId="NormalWeb">
    <w:name w:val="Normal (Web)"/>
    <w:basedOn w:val="Normal"/>
    <w:uiPriority w:val="99"/>
    <w:semiHidden/>
    <w:unhideWhenUsed/>
    <w:rsid w:val="0033445A"/>
    <w:pPr>
      <w:spacing w:before="100" w:beforeAutospacing="1" w:after="100" w:afterAutospacing="1"/>
    </w:pPr>
    <w:rPr>
      <w:rFonts w:ascii="Times New Roman" w:eastAsiaTheme="minorEastAsia" w:hAnsi="Times New Roman"/>
      <w:sz w:val="24"/>
      <w:szCs w:val="24"/>
      <w:lang w:eastAsia="en-AU"/>
    </w:rPr>
  </w:style>
  <w:style w:type="numbering" w:customStyle="1" w:styleId="Numbers">
    <w:name w:val="Numbers"/>
    <w:rsid w:val="0033445A"/>
    <w:pPr>
      <w:numPr>
        <w:numId w:val="74"/>
      </w:numPr>
    </w:pPr>
  </w:style>
  <w:style w:type="paragraph" w:styleId="Quote">
    <w:name w:val="Quote"/>
    <w:basedOn w:val="Normal"/>
    <w:next w:val="Normal"/>
    <w:link w:val="QuoteChar"/>
    <w:uiPriority w:val="73"/>
    <w:qFormat/>
    <w:rsid w:val="0033445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33445A"/>
    <w:rPr>
      <w:rFonts w:ascii="Cambria" w:hAnsi="Cambria"/>
      <w:i/>
      <w:iCs/>
      <w:color w:val="404040" w:themeColor="text1" w:themeTint="BF"/>
      <w:lang w:eastAsia="en-US"/>
    </w:rPr>
  </w:style>
  <w:style w:type="table" w:styleId="TableGridLight">
    <w:name w:val="Grid Table Light"/>
    <w:basedOn w:val="TableNormal"/>
    <w:uiPriority w:val="40"/>
    <w:rsid w:val="000E496B"/>
    <w:rPr>
      <w:rFonts w:ascii="Arial" w:hAnsi="Arial"/>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33445A"/>
  </w:style>
  <w:style w:type="paragraph" w:customStyle="1" w:styleId="Tablebullet1">
    <w:name w:val="Tablebullet1"/>
    <w:basedOn w:val="Normal"/>
    <w:uiPriority w:val="99"/>
    <w:qFormat/>
    <w:rsid w:val="0033445A"/>
    <w:pPr>
      <w:tabs>
        <w:tab w:val="num" w:pos="340"/>
      </w:tabs>
      <w:spacing w:before="40" w:after="40"/>
      <w:ind w:left="340" w:hanging="340"/>
    </w:pPr>
    <w:rPr>
      <w:rFonts w:ascii="Arial" w:hAnsi="Arial" w:cs="Arial"/>
      <w:sz w:val="18"/>
    </w:rPr>
  </w:style>
  <w:style w:type="paragraph" w:customStyle="1" w:styleId="Tableheading">
    <w:name w:val="Tableheading"/>
    <w:basedOn w:val="Normal"/>
    <w:qFormat/>
    <w:rsid w:val="0033445A"/>
    <w:pPr>
      <w:spacing w:before="120"/>
    </w:pPr>
    <w:rPr>
      <w:rFonts w:ascii="Arial Bold" w:hAnsi="Arial Bold"/>
      <w:b/>
      <w:color w:val="FFFFFF"/>
      <w:sz w:val="18"/>
    </w:rPr>
  </w:style>
  <w:style w:type="paragraph" w:customStyle="1" w:styleId="Tabletext">
    <w:name w:val="Tabletext"/>
    <w:basedOn w:val="Normal"/>
    <w:qFormat/>
    <w:rsid w:val="0033445A"/>
    <w:pPr>
      <w:spacing w:before="40" w:after="40"/>
    </w:pPr>
    <w:rPr>
      <w:rFonts w:ascii="Arial" w:hAnsi="Arial" w:cs="Arial"/>
      <w:sz w:val="18"/>
    </w:rPr>
  </w:style>
  <w:style w:type="character" w:customStyle="1" w:styleId="normaltextrun">
    <w:name w:val="normaltextrun"/>
    <w:basedOn w:val="DefaultParagraphFont"/>
    <w:rsid w:val="00701104"/>
  </w:style>
  <w:style w:type="paragraph" w:customStyle="1" w:styleId="paragraph">
    <w:name w:val="paragraph"/>
    <w:basedOn w:val="Normal"/>
    <w:rsid w:val="00504FA3"/>
    <w:pPr>
      <w:spacing w:before="100" w:beforeAutospacing="1" w:after="100" w:afterAutospacing="1"/>
    </w:pPr>
    <w:rPr>
      <w:rFonts w:ascii="Times New Roman" w:hAnsi="Times New Roman"/>
      <w:sz w:val="24"/>
      <w:szCs w:val="24"/>
      <w:lang w:eastAsia="en-AU"/>
    </w:rPr>
  </w:style>
  <w:style w:type="character" w:customStyle="1" w:styleId="eop">
    <w:name w:val="eop"/>
    <w:basedOn w:val="DefaultParagraphFont"/>
    <w:rsid w:val="00504FA3"/>
  </w:style>
  <w:style w:type="table" w:styleId="ListTable4-Accent4">
    <w:name w:val="List Table 4 Accent 4"/>
    <w:basedOn w:val="TableNormal"/>
    <w:uiPriority w:val="49"/>
    <w:rsid w:val="00B8181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5Dark-Accent4">
    <w:name w:val="List Table 5 Dark Accent 4"/>
    <w:basedOn w:val="TableNormal"/>
    <w:uiPriority w:val="50"/>
    <w:rsid w:val="00B81817"/>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2719">
      <w:bodyDiv w:val="1"/>
      <w:marLeft w:val="0"/>
      <w:marRight w:val="0"/>
      <w:marTop w:val="0"/>
      <w:marBottom w:val="0"/>
      <w:divBdr>
        <w:top w:val="none" w:sz="0" w:space="0" w:color="auto"/>
        <w:left w:val="none" w:sz="0" w:space="0" w:color="auto"/>
        <w:bottom w:val="none" w:sz="0" w:space="0" w:color="auto"/>
        <w:right w:val="none" w:sz="0" w:space="0" w:color="auto"/>
      </w:divBdr>
      <w:divsChild>
        <w:div w:id="487554611">
          <w:marLeft w:val="0"/>
          <w:marRight w:val="0"/>
          <w:marTop w:val="0"/>
          <w:marBottom w:val="0"/>
          <w:divBdr>
            <w:top w:val="none" w:sz="0" w:space="0" w:color="auto"/>
            <w:left w:val="none" w:sz="0" w:space="0" w:color="auto"/>
            <w:bottom w:val="none" w:sz="0" w:space="0" w:color="auto"/>
            <w:right w:val="none" w:sz="0" w:space="0" w:color="auto"/>
          </w:divBdr>
        </w:div>
        <w:div w:id="686445689">
          <w:marLeft w:val="0"/>
          <w:marRight w:val="0"/>
          <w:marTop w:val="0"/>
          <w:marBottom w:val="0"/>
          <w:divBdr>
            <w:top w:val="none" w:sz="0" w:space="0" w:color="auto"/>
            <w:left w:val="none" w:sz="0" w:space="0" w:color="auto"/>
            <w:bottom w:val="none" w:sz="0" w:space="0" w:color="auto"/>
            <w:right w:val="none" w:sz="0" w:space="0" w:color="auto"/>
          </w:divBdr>
        </w:div>
        <w:div w:id="1365057740">
          <w:marLeft w:val="0"/>
          <w:marRight w:val="0"/>
          <w:marTop w:val="0"/>
          <w:marBottom w:val="0"/>
          <w:divBdr>
            <w:top w:val="none" w:sz="0" w:space="0" w:color="auto"/>
            <w:left w:val="none" w:sz="0" w:space="0" w:color="auto"/>
            <w:bottom w:val="none" w:sz="0" w:space="0" w:color="auto"/>
            <w:right w:val="none" w:sz="0" w:space="0" w:color="auto"/>
          </w:divBdr>
        </w:div>
        <w:div w:id="1392727120">
          <w:marLeft w:val="0"/>
          <w:marRight w:val="0"/>
          <w:marTop w:val="0"/>
          <w:marBottom w:val="0"/>
          <w:divBdr>
            <w:top w:val="none" w:sz="0" w:space="0" w:color="auto"/>
            <w:left w:val="none" w:sz="0" w:space="0" w:color="auto"/>
            <w:bottom w:val="none" w:sz="0" w:space="0" w:color="auto"/>
            <w:right w:val="none" w:sz="0" w:space="0" w:color="auto"/>
          </w:divBdr>
        </w:div>
        <w:div w:id="821971594">
          <w:marLeft w:val="0"/>
          <w:marRight w:val="0"/>
          <w:marTop w:val="0"/>
          <w:marBottom w:val="0"/>
          <w:divBdr>
            <w:top w:val="none" w:sz="0" w:space="0" w:color="auto"/>
            <w:left w:val="none" w:sz="0" w:space="0" w:color="auto"/>
            <w:bottom w:val="none" w:sz="0" w:space="0" w:color="auto"/>
            <w:right w:val="none" w:sz="0" w:space="0" w:color="auto"/>
          </w:divBdr>
        </w:div>
        <w:div w:id="511263442">
          <w:marLeft w:val="0"/>
          <w:marRight w:val="0"/>
          <w:marTop w:val="0"/>
          <w:marBottom w:val="0"/>
          <w:divBdr>
            <w:top w:val="none" w:sz="0" w:space="0" w:color="auto"/>
            <w:left w:val="none" w:sz="0" w:space="0" w:color="auto"/>
            <w:bottom w:val="none" w:sz="0" w:space="0" w:color="auto"/>
            <w:right w:val="none" w:sz="0" w:space="0" w:color="auto"/>
          </w:divBdr>
        </w:div>
        <w:div w:id="188645242">
          <w:marLeft w:val="0"/>
          <w:marRight w:val="0"/>
          <w:marTop w:val="0"/>
          <w:marBottom w:val="0"/>
          <w:divBdr>
            <w:top w:val="none" w:sz="0" w:space="0" w:color="auto"/>
            <w:left w:val="none" w:sz="0" w:space="0" w:color="auto"/>
            <w:bottom w:val="none" w:sz="0" w:space="0" w:color="auto"/>
            <w:right w:val="none" w:sz="0" w:space="0" w:color="auto"/>
          </w:divBdr>
        </w:div>
        <w:div w:id="355927094">
          <w:marLeft w:val="0"/>
          <w:marRight w:val="0"/>
          <w:marTop w:val="0"/>
          <w:marBottom w:val="0"/>
          <w:divBdr>
            <w:top w:val="none" w:sz="0" w:space="0" w:color="auto"/>
            <w:left w:val="none" w:sz="0" w:space="0" w:color="auto"/>
            <w:bottom w:val="none" w:sz="0" w:space="0" w:color="auto"/>
            <w:right w:val="none" w:sz="0" w:space="0" w:color="auto"/>
          </w:divBdr>
        </w:div>
        <w:div w:id="164563549">
          <w:marLeft w:val="0"/>
          <w:marRight w:val="0"/>
          <w:marTop w:val="0"/>
          <w:marBottom w:val="0"/>
          <w:divBdr>
            <w:top w:val="none" w:sz="0" w:space="0" w:color="auto"/>
            <w:left w:val="none" w:sz="0" w:space="0" w:color="auto"/>
            <w:bottom w:val="none" w:sz="0" w:space="0" w:color="auto"/>
            <w:right w:val="none" w:sz="0" w:space="0" w:color="auto"/>
          </w:divBdr>
        </w:div>
        <w:div w:id="251209939">
          <w:marLeft w:val="0"/>
          <w:marRight w:val="0"/>
          <w:marTop w:val="0"/>
          <w:marBottom w:val="0"/>
          <w:divBdr>
            <w:top w:val="none" w:sz="0" w:space="0" w:color="auto"/>
            <w:left w:val="none" w:sz="0" w:space="0" w:color="auto"/>
            <w:bottom w:val="none" w:sz="0" w:space="0" w:color="auto"/>
            <w:right w:val="none" w:sz="0" w:space="0" w:color="auto"/>
          </w:divBdr>
        </w:div>
        <w:div w:id="750393772">
          <w:marLeft w:val="0"/>
          <w:marRight w:val="0"/>
          <w:marTop w:val="0"/>
          <w:marBottom w:val="0"/>
          <w:divBdr>
            <w:top w:val="none" w:sz="0" w:space="0" w:color="auto"/>
            <w:left w:val="none" w:sz="0" w:space="0" w:color="auto"/>
            <w:bottom w:val="none" w:sz="0" w:space="0" w:color="auto"/>
            <w:right w:val="none" w:sz="0" w:space="0" w:color="auto"/>
          </w:divBdr>
        </w:div>
        <w:div w:id="1831477997">
          <w:marLeft w:val="0"/>
          <w:marRight w:val="0"/>
          <w:marTop w:val="0"/>
          <w:marBottom w:val="0"/>
          <w:divBdr>
            <w:top w:val="none" w:sz="0" w:space="0" w:color="auto"/>
            <w:left w:val="none" w:sz="0" w:space="0" w:color="auto"/>
            <w:bottom w:val="none" w:sz="0" w:space="0" w:color="auto"/>
            <w:right w:val="none" w:sz="0" w:space="0" w:color="auto"/>
          </w:divBdr>
        </w:div>
        <w:div w:id="1741714796">
          <w:marLeft w:val="0"/>
          <w:marRight w:val="0"/>
          <w:marTop w:val="0"/>
          <w:marBottom w:val="0"/>
          <w:divBdr>
            <w:top w:val="none" w:sz="0" w:space="0" w:color="auto"/>
            <w:left w:val="none" w:sz="0" w:space="0" w:color="auto"/>
            <w:bottom w:val="none" w:sz="0" w:space="0" w:color="auto"/>
            <w:right w:val="none" w:sz="0" w:space="0" w:color="auto"/>
          </w:divBdr>
        </w:div>
        <w:div w:id="1281914971">
          <w:marLeft w:val="0"/>
          <w:marRight w:val="0"/>
          <w:marTop w:val="0"/>
          <w:marBottom w:val="0"/>
          <w:divBdr>
            <w:top w:val="none" w:sz="0" w:space="0" w:color="auto"/>
            <w:left w:val="none" w:sz="0" w:space="0" w:color="auto"/>
            <w:bottom w:val="none" w:sz="0" w:space="0" w:color="auto"/>
            <w:right w:val="none" w:sz="0" w:space="0" w:color="auto"/>
          </w:divBdr>
        </w:div>
        <w:div w:id="1794905518">
          <w:marLeft w:val="0"/>
          <w:marRight w:val="0"/>
          <w:marTop w:val="0"/>
          <w:marBottom w:val="0"/>
          <w:divBdr>
            <w:top w:val="none" w:sz="0" w:space="0" w:color="auto"/>
            <w:left w:val="none" w:sz="0" w:space="0" w:color="auto"/>
            <w:bottom w:val="none" w:sz="0" w:space="0" w:color="auto"/>
            <w:right w:val="none" w:sz="0" w:space="0" w:color="auto"/>
          </w:divBdr>
        </w:div>
        <w:div w:id="1253004317">
          <w:marLeft w:val="0"/>
          <w:marRight w:val="0"/>
          <w:marTop w:val="0"/>
          <w:marBottom w:val="0"/>
          <w:divBdr>
            <w:top w:val="none" w:sz="0" w:space="0" w:color="auto"/>
            <w:left w:val="none" w:sz="0" w:space="0" w:color="auto"/>
            <w:bottom w:val="none" w:sz="0" w:space="0" w:color="auto"/>
            <w:right w:val="none" w:sz="0" w:space="0" w:color="auto"/>
          </w:divBdr>
        </w:div>
        <w:div w:id="2104493010">
          <w:marLeft w:val="0"/>
          <w:marRight w:val="0"/>
          <w:marTop w:val="0"/>
          <w:marBottom w:val="0"/>
          <w:divBdr>
            <w:top w:val="none" w:sz="0" w:space="0" w:color="auto"/>
            <w:left w:val="none" w:sz="0" w:space="0" w:color="auto"/>
            <w:bottom w:val="none" w:sz="0" w:space="0" w:color="auto"/>
            <w:right w:val="none" w:sz="0" w:space="0" w:color="auto"/>
          </w:divBdr>
        </w:div>
        <w:div w:id="287978578">
          <w:marLeft w:val="0"/>
          <w:marRight w:val="0"/>
          <w:marTop w:val="0"/>
          <w:marBottom w:val="0"/>
          <w:divBdr>
            <w:top w:val="none" w:sz="0" w:space="0" w:color="auto"/>
            <w:left w:val="none" w:sz="0" w:space="0" w:color="auto"/>
            <w:bottom w:val="none" w:sz="0" w:space="0" w:color="auto"/>
            <w:right w:val="none" w:sz="0" w:space="0" w:color="auto"/>
          </w:divBdr>
        </w:div>
        <w:div w:id="1008021549">
          <w:marLeft w:val="0"/>
          <w:marRight w:val="0"/>
          <w:marTop w:val="0"/>
          <w:marBottom w:val="0"/>
          <w:divBdr>
            <w:top w:val="none" w:sz="0" w:space="0" w:color="auto"/>
            <w:left w:val="none" w:sz="0" w:space="0" w:color="auto"/>
            <w:bottom w:val="none" w:sz="0" w:space="0" w:color="auto"/>
            <w:right w:val="none" w:sz="0" w:space="0" w:color="auto"/>
          </w:divBdr>
        </w:div>
        <w:div w:id="1467308744">
          <w:marLeft w:val="0"/>
          <w:marRight w:val="0"/>
          <w:marTop w:val="0"/>
          <w:marBottom w:val="0"/>
          <w:divBdr>
            <w:top w:val="none" w:sz="0" w:space="0" w:color="auto"/>
            <w:left w:val="none" w:sz="0" w:space="0" w:color="auto"/>
            <w:bottom w:val="none" w:sz="0" w:space="0" w:color="auto"/>
            <w:right w:val="none" w:sz="0" w:space="0" w:color="auto"/>
          </w:divBdr>
        </w:div>
        <w:div w:id="1482041950">
          <w:marLeft w:val="0"/>
          <w:marRight w:val="0"/>
          <w:marTop w:val="0"/>
          <w:marBottom w:val="0"/>
          <w:divBdr>
            <w:top w:val="none" w:sz="0" w:space="0" w:color="auto"/>
            <w:left w:val="none" w:sz="0" w:space="0" w:color="auto"/>
            <w:bottom w:val="none" w:sz="0" w:space="0" w:color="auto"/>
            <w:right w:val="none" w:sz="0" w:space="0" w:color="auto"/>
          </w:divBdr>
        </w:div>
        <w:div w:id="1770734019">
          <w:marLeft w:val="0"/>
          <w:marRight w:val="0"/>
          <w:marTop w:val="0"/>
          <w:marBottom w:val="0"/>
          <w:divBdr>
            <w:top w:val="none" w:sz="0" w:space="0" w:color="auto"/>
            <w:left w:val="none" w:sz="0" w:space="0" w:color="auto"/>
            <w:bottom w:val="none" w:sz="0" w:space="0" w:color="auto"/>
            <w:right w:val="none" w:sz="0" w:space="0" w:color="auto"/>
          </w:divBdr>
        </w:div>
        <w:div w:id="1725988656">
          <w:marLeft w:val="0"/>
          <w:marRight w:val="0"/>
          <w:marTop w:val="0"/>
          <w:marBottom w:val="0"/>
          <w:divBdr>
            <w:top w:val="none" w:sz="0" w:space="0" w:color="auto"/>
            <w:left w:val="none" w:sz="0" w:space="0" w:color="auto"/>
            <w:bottom w:val="none" w:sz="0" w:space="0" w:color="auto"/>
            <w:right w:val="none" w:sz="0" w:space="0" w:color="auto"/>
          </w:divBdr>
        </w:div>
        <w:div w:id="2012755522">
          <w:marLeft w:val="0"/>
          <w:marRight w:val="0"/>
          <w:marTop w:val="0"/>
          <w:marBottom w:val="0"/>
          <w:divBdr>
            <w:top w:val="none" w:sz="0" w:space="0" w:color="auto"/>
            <w:left w:val="none" w:sz="0" w:space="0" w:color="auto"/>
            <w:bottom w:val="none" w:sz="0" w:space="0" w:color="auto"/>
            <w:right w:val="none" w:sz="0" w:space="0" w:color="auto"/>
          </w:divBdr>
        </w:div>
        <w:div w:id="514464386">
          <w:marLeft w:val="0"/>
          <w:marRight w:val="0"/>
          <w:marTop w:val="0"/>
          <w:marBottom w:val="0"/>
          <w:divBdr>
            <w:top w:val="none" w:sz="0" w:space="0" w:color="auto"/>
            <w:left w:val="none" w:sz="0" w:space="0" w:color="auto"/>
            <w:bottom w:val="none" w:sz="0" w:space="0" w:color="auto"/>
            <w:right w:val="none" w:sz="0" w:space="0" w:color="auto"/>
          </w:divBdr>
        </w:div>
        <w:div w:id="135418903">
          <w:marLeft w:val="0"/>
          <w:marRight w:val="0"/>
          <w:marTop w:val="0"/>
          <w:marBottom w:val="0"/>
          <w:divBdr>
            <w:top w:val="none" w:sz="0" w:space="0" w:color="auto"/>
            <w:left w:val="none" w:sz="0" w:space="0" w:color="auto"/>
            <w:bottom w:val="none" w:sz="0" w:space="0" w:color="auto"/>
            <w:right w:val="none" w:sz="0" w:space="0" w:color="auto"/>
          </w:divBdr>
        </w:div>
        <w:div w:id="593438180">
          <w:marLeft w:val="0"/>
          <w:marRight w:val="0"/>
          <w:marTop w:val="0"/>
          <w:marBottom w:val="0"/>
          <w:divBdr>
            <w:top w:val="none" w:sz="0" w:space="0" w:color="auto"/>
            <w:left w:val="none" w:sz="0" w:space="0" w:color="auto"/>
            <w:bottom w:val="none" w:sz="0" w:space="0" w:color="auto"/>
            <w:right w:val="none" w:sz="0" w:space="0" w:color="auto"/>
          </w:divBdr>
        </w:div>
        <w:div w:id="1056391369">
          <w:marLeft w:val="0"/>
          <w:marRight w:val="0"/>
          <w:marTop w:val="0"/>
          <w:marBottom w:val="0"/>
          <w:divBdr>
            <w:top w:val="none" w:sz="0" w:space="0" w:color="auto"/>
            <w:left w:val="none" w:sz="0" w:space="0" w:color="auto"/>
            <w:bottom w:val="none" w:sz="0" w:space="0" w:color="auto"/>
            <w:right w:val="none" w:sz="0" w:space="0" w:color="auto"/>
          </w:divBdr>
        </w:div>
        <w:div w:id="1914505999">
          <w:marLeft w:val="0"/>
          <w:marRight w:val="0"/>
          <w:marTop w:val="0"/>
          <w:marBottom w:val="0"/>
          <w:divBdr>
            <w:top w:val="none" w:sz="0" w:space="0" w:color="auto"/>
            <w:left w:val="none" w:sz="0" w:space="0" w:color="auto"/>
            <w:bottom w:val="none" w:sz="0" w:space="0" w:color="auto"/>
            <w:right w:val="none" w:sz="0" w:space="0" w:color="auto"/>
          </w:divBdr>
        </w:div>
        <w:div w:id="1127968029">
          <w:marLeft w:val="0"/>
          <w:marRight w:val="0"/>
          <w:marTop w:val="0"/>
          <w:marBottom w:val="0"/>
          <w:divBdr>
            <w:top w:val="none" w:sz="0" w:space="0" w:color="auto"/>
            <w:left w:val="none" w:sz="0" w:space="0" w:color="auto"/>
            <w:bottom w:val="none" w:sz="0" w:space="0" w:color="auto"/>
            <w:right w:val="none" w:sz="0" w:space="0" w:color="auto"/>
          </w:divBdr>
        </w:div>
        <w:div w:id="474487289">
          <w:marLeft w:val="0"/>
          <w:marRight w:val="0"/>
          <w:marTop w:val="0"/>
          <w:marBottom w:val="0"/>
          <w:divBdr>
            <w:top w:val="none" w:sz="0" w:space="0" w:color="auto"/>
            <w:left w:val="none" w:sz="0" w:space="0" w:color="auto"/>
            <w:bottom w:val="none" w:sz="0" w:space="0" w:color="auto"/>
            <w:right w:val="none" w:sz="0" w:space="0" w:color="auto"/>
          </w:divBdr>
        </w:div>
        <w:div w:id="1782453964">
          <w:marLeft w:val="0"/>
          <w:marRight w:val="0"/>
          <w:marTop w:val="0"/>
          <w:marBottom w:val="0"/>
          <w:divBdr>
            <w:top w:val="none" w:sz="0" w:space="0" w:color="auto"/>
            <w:left w:val="none" w:sz="0" w:space="0" w:color="auto"/>
            <w:bottom w:val="none" w:sz="0" w:space="0" w:color="auto"/>
            <w:right w:val="none" w:sz="0" w:space="0" w:color="auto"/>
          </w:divBdr>
        </w:div>
        <w:div w:id="747650624">
          <w:marLeft w:val="0"/>
          <w:marRight w:val="0"/>
          <w:marTop w:val="0"/>
          <w:marBottom w:val="0"/>
          <w:divBdr>
            <w:top w:val="none" w:sz="0" w:space="0" w:color="auto"/>
            <w:left w:val="none" w:sz="0" w:space="0" w:color="auto"/>
            <w:bottom w:val="none" w:sz="0" w:space="0" w:color="auto"/>
            <w:right w:val="none" w:sz="0" w:space="0" w:color="auto"/>
          </w:divBdr>
        </w:div>
        <w:div w:id="1109161616">
          <w:marLeft w:val="0"/>
          <w:marRight w:val="0"/>
          <w:marTop w:val="0"/>
          <w:marBottom w:val="0"/>
          <w:divBdr>
            <w:top w:val="none" w:sz="0" w:space="0" w:color="auto"/>
            <w:left w:val="none" w:sz="0" w:space="0" w:color="auto"/>
            <w:bottom w:val="none" w:sz="0" w:space="0" w:color="auto"/>
            <w:right w:val="none" w:sz="0" w:space="0" w:color="auto"/>
          </w:divBdr>
        </w:div>
        <w:div w:id="471139382">
          <w:marLeft w:val="0"/>
          <w:marRight w:val="0"/>
          <w:marTop w:val="0"/>
          <w:marBottom w:val="0"/>
          <w:divBdr>
            <w:top w:val="none" w:sz="0" w:space="0" w:color="auto"/>
            <w:left w:val="none" w:sz="0" w:space="0" w:color="auto"/>
            <w:bottom w:val="none" w:sz="0" w:space="0" w:color="auto"/>
            <w:right w:val="none" w:sz="0" w:space="0" w:color="auto"/>
          </w:divBdr>
        </w:div>
        <w:div w:id="410272479">
          <w:marLeft w:val="0"/>
          <w:marRight w:val="0"/>
          <w:marTop w:val="0"/>
          <w:marBottom w:val="0"/>
          <w:divBdr>
            <w:top w:val="none" w:sz="0" w:space="0" w:color="auto"/>
            <w:left w:val="none" w:sz="0" w:space="0" w:color="auto"/>
            <w:bottom w:val="none" w:sz="0" w:space="0" w:color="auto"/>
            <w:right w:val="none" w:sz="0" w:space="0" w:color="auto"/>
          </w:divBdr>
        </w:div>
      </w:divsChild>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image" Target="media/image71.png"/><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image" Target="media/image74.png"/><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1.png"/><Relationship Id="rId107" Type="http://schemas.openxmlformats.org/officeDocument/2006/relationships/theme" Target="theme/theme1.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png"/><Relationship Id="rId74" Type="http://schemas.openxmlformats.org/officeDocument/2006/relationships/image" Target="media/image56.png"/><Relationship Id="rId79" Type="http://schemas.openxmlformats.org/officeDocument/2006/relationships/image" Target="media/image61.png"/><Relationship Id="rId87" Type="http://schemas.openxmlformats.org/officeDocument/2006/relationships/image" Target="media/image69.png"/><Relationship Id="rId102"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image" Target="media/image43.png"/><Relationship Id="rId82" Type="http://schemas.openxmlformats.org/officeDocument/2006/relationships/image" Target="media/image64.png"/><Relationship Id="rId90" Type="http://schemas.openxmlformats.org/officeDocument/2006/relationships/image" Target="media/image72.png"/><Relationship Id="rId95" Type="http://schemas.openxmlformats.org/officeDocument/2006/relationships/image" Target="media/image77.png"/><Relationship Id="rId19" Type="http://schemas.openxmlformats.org/officeDocument/2006/relationships/hyperlink" Target="https://providers.dhhs.vic.gov.au/cims" TargetMode="Externa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100" Type="http://schemas.openxmlformats.org/officeDocument/2006/relationships/footer" Target="footer4.xml"/><Relationship Id="rId105" Type="http://schemas.openxmlformats.org/officeDocument/2006/relationships/image" Target="media/image83.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image" Target="media/image54.png"/><Relationship Id="rId80" Type="http://schemas.openxmlformats.org/officeDocument/2006/relationships/image" Target="media/image62.png"/><Relationship Id="rId85" Type="http://schemas.openxmlformats.org/officeDocument/2006/relationships/image" Target="media/image67.png"/><Relationship Id="rId93" Type="http://schemas.openxmlformats.org/officeDocument/2006/relationships/image" Target="media/image75.png"/><Relationship Id="rId98" Type="http://schemas.openxmlformats.org/officeDocument/2006/relationships/image" Target="media/image80.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9.png"/><Relationship Id="rId103" Type="http://schemas.openxmlformats.org/officeDocument/2006/relationships/footer" Target="footer7.xml"/><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image" Target="media/image73.png"/><Relationship Id="rId96"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CIMS@dhhs.vic.gov.au" TargetMode="Externa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image" Target="media/image79.png"/><Relationship Id="rId104" Type="http://schemas.openxmlformats.org/officeDocument/2006/relationships/image" Target="media/image8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B5B3C-ECE6-4012-A6AD-FEC3241A21CC}"/>
</file>

<file path=customXml/itemProps2.xml><?xml version="1.0" encoding="utf-8"?>
<ds:datastoreItem xmlns:ds="http://schemas.openxmlformats.org/officeDocument/2006/customXml" ds:itemID="{A19FBBBE-EE81-4D4B-93F9-9FE0E1C37B54}">
  <ds:schemaRefs>
    <ds:schemaRef ds:uri="http://schemas.microsoft.com/sharepoint/v3/contenttype/forms"/>
  </ds:schemaRefs>
</ds:datastoreItem>
</file>

<file path=customXml/itemProps3.xml><?xml version="1.0" encoding="utf-8"?>
<ds:datastoreItem xmlns:ds="http://schemas.openxmlformats.org/officeDocument/2006/customXml" ds:itemID="{FB821328-159D-4263-B808-83314A274E9D}">
  <ds:schemaRefs>
    <ds:schemaRef ds:uri="http://schemas.microsoft.com/office/infopath/2007/PartnerControls"/>
    <ds:schemaRef ds:uri="http://purl.org/dc/elements/1.1/"/>
    <ds:schemaRef ds:uri="http://schemas.microsoft.com/office/2006/metadata/properties"/>
    <ds:schemaRef ds:uri="d376f49b-1ab5-4b4d-b6a6-509e9addd48f"/>
    <ds:schemaRef ds:uri="http://purl.org/dc/terms/"/>
    <ds:schemaRef ds:uri="65cddbd1-853c-4195-a4b7-92316e9e55ea"/>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D9A965E-7ED8-4C9D-87F8-1CE67F72B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12207</Words>
  <Characters>70319</Characters>
  <Application>Microsoft Office Word</Application>
  <DocSecurity>4</DocSecurity>
  <Lines>585</Lines>
  <Paragraphs>164</Paragraphs>
  <ScaleCrop>false</ScaleCrop>
  <HeadingPairs>
    <vt:vector size="2" baseType="variant">
      <vt:variant>
        <vt:lpstr>Title</vt:lpstr>
      </vt:variant>
      <vt:variant>
        <vt:i4>1</vt:i4>
      </vt:variant>
    </vt:vector>
  </HeadingPairs>
  <TitlesOfParts>
    <vt:vector size="1" baseType="lpstr">
      <vt:lpstr>Client incident register user manual: Client incident management system</vt:lpstr>
    </vt:vector>
  </TitlesOfParts>
  <Company>Department of Health and Human Services</Company>
  <LinksUpToDate>false</LinksUpToDate>
  <CharactersWithSpaces>82362</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register user manual: Client incident management system</dc:title>
  <dc:creator>Quality and Oversight unit</dc:creator>
  <cp:keywords>CIMS, CIR, client incident management system, client incident register, cims reporting</cp:keywords>
  <cp:lastModifiedBy>Alice York (DHHS)</cp:lastModifiedBy>
  <cp:revision>2</cp:revision>
  <cp:lastPrinted>2019-04-10T22:51:00Z</cp:lastPrinted>
  <dcterms:created xsi:type="dcterms:W3CDTF">2020-09-30T03:29:00Z</dcterms:created>
  <dcterms:modified xsi:type="dcterms:W3CDTF">2020-09-30T03:29:00Z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43e64453-338c-4f93-8a4d-0039a0a41f2a_Enabled">
    <vt:lpwstr>True</vt:lpwstr>
  </property>
  <property fmtid="{D5CDD505-2E9C-101B-9397-08002B2CF9AE}" pid="5" name="MSIP_Label_43e64453-338c-4f93-8a4d-0039a0a41f2a_SiteId">
    <vt:lpwstr>c0e0601f-0fac-449c-9c88-a104c4eb9f28</vt:lpwstr>
  </property>
  <property fmtid="{D5CDD505-2E9C-101B-9397-08002B2CF9AE}" pid="6" name="MSIP_Label_43e64453-338c-4f93-8a4d-0039a0a41f2a_Owner">
    <vt:lpwstr>Chris.Page@dhhs.vic.gov.au</vt:lpwstr>
  </property>
  <property fmtid="{D5CDD505-2E9C-101B-9397-08002B2CF9AE}" pid="7" name="MSIP_Label_43e64453-338c-4f93-8a4d-0039a0a41f2a_SetDate">
    <vt:lpwstr>2020-09-14T02:59:58.6006264Z</vt:lpwstr>
  </property>
  <property fmtid="{D5CDD505-2E9C-101B-9397-08002B2CF9AE}" pid="8" name="MSIP_Label_43e64453-338c-4f93-8a4d-0039a0a41f2a_Name">
    <vt:lpwstr>OFFICIAL</vt:lpwstr>
  </property>
  <property fmtid="{D5CDD505-2E9C-101B-9397-08002B2CF9AE}" pid="9" name="MSIP_Label_43e64453-338c-4f93-8a4d-0039a0a41f2a_Application">
    <vt:lpwstr>Microsoft Azure Information Protection</vt:lpwstr>
  </property>
  <property fmtid="{D5CDD505-2E9C-101B-9397-08002B2CF9AE}" pid="10" name="MSIP_Label_43e64453-338c-4f93-8a4d-0039a0a41f2a_ActionId">
    <vt:lpwstr>01fec3ac-4e0c-4cd8-a121-717c4e4f0594</vt:lpwstr>
  </property>
  <property fmtid="{D5CDD505-2E9C-101B-9397-08002B2CF9AE}" pid="11" name="MSIP_Label_43e64453-338c-4f93-8a4d-0039a0a41f2a_Extended_MSFT_Method">
    <vt:lpwstr>Manual</vt:lpwstr>
  </property>
  <property fmtid="{D5CDD505-2E9C-101B-9397-08002B2CF9AE}" pid="12" name="Sensitivity">
    <vt:lpwstr>OFFICIAL</vt:lpwstr>
  </property>
</Properties>
</file>