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93822" w14:textId="77777777" w:rsidR="00002990" w:rsidRPr="003072C6" w:rsidRDefault="00417CC6" w:rsidP="00A55989">
      <w:pPr>
        <w:pStyle w:val="DHHSbodynospace"/>
      </w:pPr>
      <w:r>
        <w:rPr>
          <w:noProof/>
          <w:lang w:eastAsia="en-AU"/>
        </w:rPr>
        <w:drawing>
          <wp:anchor distT="0" distB="0" distL="114300" distR="114300" simplePos="0" relativeHeight="251658240" behindDoc="1" locked="1" layoutInCell="0" allowOverlap="1" wp14:anchorId="427C8E56" wp14:editId="3F6D5ED8">
            <wp:simplePos x="0" y="0"/>
            <wp:positionH relativeFrom="page">
              <wp:posOffset>0</wp:posOffset>
            </wp:positionH>
            <wp:positionV relativeFrom="page">
              <wp:posOffset>0</wp:posOffset>
            </wp:positionV>
            <wp:extent cx="7563485" cy="10700385"/>
            <wp:effectExtent l="0" t="0" r="0" b="5715"/>
            <wp:wrapNone/>
            <wp:docPr id="100" name="Picture 9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14:paraId="745FB6B5" w14:textId="77777777" w:rsidTr="004C5777">
        <w:trPr>
          <w:trHeight w:val="3988"/>
        </w:trPr>
        <w:tc>
          <w:tcPr>
            <w:tcW w:w="7938" w:type="dxa"/>
            <w:shd w:val="clear" w:color="auto" w:fill="auto"/>
          </w:tcPr>
          <w:p w14:paraId="5F9B1391" w14:textId="77777777" w:rsidR="00C416E1" w:rsidRPr="003072C6" w:rsidRDefault="001133C5" w:rsidP="00E91933">
            <w:pPr>
              <w:pStyle w:val="DHHSreportmaintitlewhite"/>
            </w:pPr>
            <w:r>
              <w:t xml:space="preserve">Client </w:t>
            </w:r>
            <w:r w:rsidR="0048316F">
              <w:t>incident management system</w:t>
            </w:r>
            <w:r>
              <w:t xml:space="preserve"> (CIMS)</w:t>
            </w:r>
          </w:p>
          <w:p w14:paraId="5B4A89C0" w14:textId="77777777" w:rsidR="00444D82" w:rsidRDefault="001133C5" w:rsidP="00E91933">
            <w:pPr>
              <w:pStyle w:val="DHHSreportsubtitlewhite"/>
            </w:pPr>
            <w:r>
              <w:t>Self-paced learning module</w:t>
            </w:r>
          </w:p>
          <w:p w14:paraId="55937E70" w14:textId="77777777" w:rsidR="001133C5" w:rsidRDefault="001133C5" w:rsidP="00E91933">
            <w:pPr>
              <w:pStyle w:val="DHHSreportsubtitlewhite"/>
            </w:pPr>
            <w:r>
              <w:t xml:space="preserve">Module 4: Reviewing </w:t>
            </w:r>
            <w:r w:rsidR="0048316F">
              <w:t>client incidents</w:t>
            </w:r>
          </w:p>
          <w:p w14:paraId="166679EA" w14:textId="77777777" w:rsidR="001133C5" w:rsidRPr="003072C6" w:rsidRDefault="005D21D2" w:rsidP="00E91933">
            <w:pPr>
              <w:pStyle w:val="DHHSreportsubtitlewhite"/>
            </w:pPr>
            <w:r>
              <w:t>July 2020</w:t>
            </w:r>
          </w:p>
        </w:tc>
      </w:tr>
      <w:tr w:rsidR="001817CD" w:rsidRPr="003072C6" w14:paraId="40446D5B" w14:textId="77777777" w:rsidTr="004C5777">
        <w:trPr>
          <w:trHeight w:val="4664"/>
        </w:trPr>
        <w:tc>
          <w:tcPr>
            <w:tcW w:w="10252" w:type="dxa"/>
            <w:shd w:val="clear" w:color="auto" w:fill="auto"/>
          </w:tcPr>
          <w:p w14:paraId="16F14082" w14:textId="77777777" w:rsidR="00502B8F" w:rsidRPr="003072C6" w:rsidRDefault="00502B8F" w:rsidP="00502B8F">
            <w:pPr>
              <w:pStyle w:val="Coverinstructions"/>
            </w:pPr>
          </w:p>
        </w:tc>
      </w:tr>
    </w:tbl>
    <w:p w14:paraId="1C240365" w14:textId="77777777" w:rsidR="00B2353C" w:rsidRDefault="00B2353C" w:rsidP="00256E7C">
      <w:pPr>
        <w:pStyle w:val="DHHSbody"/>
        <w:sectPr w:rsidR="00B2353C" w:rsidSect="00A55989">
          <w:headerReference w:type="even" r:id="rId9"/>
          <w:headerReference w:type="default" r:id="rId10"/>
          <w:footerReference w:type="even" r:id="rId11"/>
          <w:footerReference w:type="default" r:id="rId12"/>
          <w:headerReference w:type="first" r:id="rId13"/>
          <w:footerReference w:type="first" r:id="rId14"/>
          <w:type w:val="oddPage"/>
          <w:pgSz w:w="11906" w:h="16838"/>
          <w:pgMar w:top="3969" w:right="1304" w:bottom="1134" w:left="1304" w:header="454" w:footer="567" w:gutter="0"/>
          <w:cols w:space="720"/>
          <w:docGrid w:linePitch="360"/>
        </w:sectPr>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955392" w:rsidRPr="003072C6" w14:paraId="5882A082" w14:textId="77777777" w:rsidTr="00955392">
        <w:trPr>
          <w:trHeight w:val="6336"/>
        </w:trPr>
        <w:tc>
          <w:tcPr>
            <w:tcW w:w="9298" w:type="dxa"/>
            <w:vAlign w:val="bottom"/>
          </w:tcPr>
          <w:p w14:paraId="2CA2EA2C" w14:textId="77777777" w:rsidR="00955392" w:rsidRPr="00A777DA" w:rsidRDefault="00955392" w:rsidP="00A777DA">
            <w:pPr>
              <w:spacing w:after="120" w:line="270" w:lineRule="atLeast"/>
              <w:rPr>
                <w:rFonts w:ascii="Arial" w:eastAsia="Arial,Times" w:hAnsi="Arial" w:cs="Arial"/>
                <w:sz w:val="24"/>
                <w:szCs w:val="24"/>
              </w:rPr>
            </w:pPr>
            <w:r w:rsidRPr="00A777DA">
              <w:rPr>
                <w:rFonts w:ascii="Arial" w:eastAsia="Arial,Times" w:hAnsi="Arial" w:cs="Arial"/>
                <w:sz w:val="24"/>
                <w:szCs w:val="24"/>
              </w:rPr>
              <w:lastRenderedPageBreak/>
              <w:t xml:space="preserve">To receive this publication in an accessible format phone 1300 024 863, using the National Relay Service 13 36 77 if required, or </w:t>
            </w:r>
            <w:hyperlink r:id="rId15" w:history="1">
              <w:r w:rsidR="004F420C" w:rsidRPr="00902EBD">
                <w:rPr>
                  <w:rFonts w:ascii="Arial" w:eastAsia="Arial,Times" w:hAnsi="Arial" w:cs="Arial"/>
                  <w:color w:val="3366FF"/>
                  <w:sz w:val="24"/>
                  <w:szCs w:val="24"/>
                  <w:u w:val="dotted"/>
                </w:rPr>
                <w:t>email the client incident management system team</w:t>
              </w:r>
            </w:hyperlink>
            <w:r w:rsidR="004F420C" w:rsidRPr="00902EBD">
              <w:rPr>
                <w:rFonts w:ascii="Arial" w:eastAsia="Arial,Times" w:hAnsi="Arial" w:cs="Arial"/>
                <w:sz w:val="24"/>
                <w:szCs w:val="24"/>
              </w:rPr>
              <w:t xml:space="preserve"> </w:t>
            </w:r>
            <w:r w:rsidR="004F420C">
              <w:rPr>
                <w:rFonts w:ascii="Arial" w:eastAsia="Arial,Times" w:hAnsi="Arial" w:cs="Arial"/>
                <w:sz w:val="24"/>
                <w:szCs w:val="24"/>
              </w:rPr>
              <w:t>&lt;</w:t>
            </w:r>
            <w:r w:rsidRPr="00A777DA">
              <w:rPr>
                <w:rFonts w:ascii="Arial" w:eastAsia="Arial,Times" w:hAnsi="Arial" w:cs="Arial"/>
                <w:sz w:val="24"/>
                <w:szCs w:val="24"/>
              </w:rPr>
              <w:t>CIMS@dhhs.vic.gov.au</w:t>
            </w:r>
            <w:r w:rsidR="004F420C" w:rsidRPr="00A777DA">
              <w:rPr>
                <w:rFonts w:ascii="Arial" w:eastAsia="Arial,Times" w:hAnsi="Arial" w:cs="Arial"/>
                <w:sz w:val="24"/>
                <w:szCs w:val="24"/>
              </w:rPr>
              <w:t>&gt;</w:t>
            </w:r>
            <w:r w:rsidRPr="00A777DA">
              <w:rPr>
                <w:rFonts w:ascii="Arial" w:eastAsia="Arial,Times" w:hAnsi="Arial" w:cs="Arial"/>
                <w:sz w:val="24"/>
                <w:szCs w:val="24"/>
              </w:rPr>
              <w:t>.</w:t>
            </w:r>
          </w:p>
          <w:p w14:paraId="00FE6178" w14:textId="77777777" w:rsidR="00955392" w:rsidRPr="00A777DA" w:rsidRDefault="00955392" w:rsidP="002C5AD2">
            <w:pPr>
              <w:spacing w:after="120" w:line="270" w:lineRule="atLeast"/>
              <w:rPr>
                <w:rFonts w:ascii="Arial" w:eastAsia="Arial,Times" w:hAnsi="Arial" w:cs="Arial"/>
                <w:sz w:val="24"/>
                <w:szCs w:val="24"/>
              </w:rPr>
            </w:pPr>
            <w:r w:rsidRPr="00A777DA">
              <w:rPr>
                <w:rFonts w:ascii="Arial" w:eastAsia="Arial,Times" w:hAnsi="Arial" w:cs="Arial"/>
                <w:sz w:val="24"/>
                <w:szCs w:val="24"/>
              </w:rPr>
              <w:t>Authorised and published by the Victorian Government, 1 Treasury Place, Melbourne.</w:t>
            </w:r>
          </w:p>
          <w:p w14:paraId="39EDF702" w14:textId="77777777" w:rsidR="00955392" w:rsidRPr="00A777DA" w:rsidRDefault="00955392" w:rsidP="002C5AD2">
            <w:pPr>
              <w:spacing w:after="120" w:line="270" w:lineRule="atLeast"/>
              <w:rPr>
                <w:rFonts w:ascii="Arial" w:eastAsia="Arial,Times" w:hAnsi="Arial" w:cs="Arial"/>
                <w:szCs w:val="24"/>
              </w:rPr>
            </w:pPr>
            <w:r w:rsidRPr="00A777DA">
              <w:rPr>
                <w:rFonts w:ascii="Arial" w:eastAsia="Arial,Times" w:hAnsi="Arial" w:cs="Arial"/>
                <w:szCs w:val="24"/>
              </w:rPr>
              <w:t>© State of Victoria, Department of Health and Human Services</w:t>
            </w:r>
            <w:r w:rsidR="004F420C">
              <w:rPr>
                <w:rFonts w:ascii="Arial" w:eastAsia="Arial,Times" w:hAnsi="Arial" w:cs="Arial"/>
                <w:szCs w:val="24"/>
              </w:rPr>
              <w:t>,</w:t>
            </w:r>
            <w:r w:rsidRPr="00A777DA">
              <w:rPr>
                <w:rFonts w:ascii="Arial" w:eastAsia="Arial,Times" w:hAnsi="Arial" w:cs="Arial"/>
                <w:szCs w:val="24"/>
              </w:rPr>
              <w:t xml:space="preserve"> </w:t>
            </w:r>
            <w:r w:rsidR="005D21D2">
              <w:rPr>
                <w:rFonts w:ascii="Arial" w:eastAsia="Arial,Times" w:hAnsi="Arial" w:cs="Arial"/>
                <w:szCs w:val="24"/>
              </w:rPr>
              <w:t>July 2020</w:t>
            </w:r>
            <w:r w:rsidRPr="00A777DA">
              <w:rPr>
                <w:rFonts w:ascii="Arial" w:eastAsia="Arial,Times" w:hAnsi="Arial" w:cs="Arial"/>
                <w:szCs w:val="24"/>
              </w:rPr>
              <w:t>.</w:t>
            </w:r>
          </w:p>
          <w:p w14:paraId="7929ED54" w14:textId="77777777" w:rsidR="00955392" w:rsidRPr="00AB290F" w:rsidRDefault="00955392" w:rsidP="007A0E84">
            <w:pPr>
              <w:spacing w:after="120" w:line="270" w:lineRule="atLeast"/>
              <w:rPr>
                <w:rFonts w:ascii="Arial,Times" w:eastAsia="Arial,Times" w:hAnsi="Arial,Times" w:cs="Arial,Times"/>
              </w:rPr>
            </w:pPr>
            <w:r w:rsidRPr="00A777DA">
              <w:rPr>
                <w:rFonts w:ascii="Arial" w:eastAsia="Arial,Times" w:hAnsi="Arial" w:cs="Arial"/>
                <w:szCs w:val="24"/>
              </w:rPr>
              <w:t xml:space="preserve">Available at </w:t>
            </w:r>
            <w:hyperlink r:id="rId16" w:history="1">
              <w:r w:rsidR="004F420C" w:rsidRPr="00902EBD">
                <w:rPr>
                  <w:rFonts w:ascii="Arial" w:hAnsi="Arial" w:cs="Arial"/>
                  <w:color w:val="3366FF"/>
                  <w:u w:val="dotted"/>
                  <w:lang w:eastAsia="en-AU"/>
                </w:rPr>
                <w:t>client incident management system</w:t>
              </w:r>
            </w:hyperlink>
            <w:r w:rsidR="004F420C" w:rsidRPr="00902EBD">
              <w:rPr>
                <w:rFonts w:ascii="Arial" w:hAnsi="Arial" w:cs="Arial"/>
                <w:color w:val="000000"/>
                <w:lang w:eastAsia="en-AU"/>
              </w:rPr>
              <w:t xml:space="preserve"> &lt;https://providers.dhhs.vic.gov.au/cims&gt;</w:t>
            </w:r>
          </w:p>
        </w:tc>
      </w:tr>
      <w:tr w:rsidR="00955392" w:rsidRPr="003072C6" w14:paraId="109D648B" w14:textId="77777777" w:rsidTr="00955392">
        <w:tc>
          <w:tcPr>
            <w:tcW w:w="9298" w:type="dxa"/>
            <w:vAlign w:val="bottom"/>
          </w:tcPr>
          <w:p w14:paraId="265471C5" w14:textId="77777777" w:rsidR="00955392" w:rsidRPr="003072C6" w:rsidRDefault="00955392" w:rsidP="002C5AD2">
            <w:pPr>
              <w:pStyle w:val="DHHSbody"/>
            </w:pPr>
          </w:p>
        </w:tc>
      </w:tr>
    </w:tbl>
    <w:p w14:paraId="0126D109" w14:textId="77777777" w:rsidR="00AC0C3B" w:rsidRPr="003072C6" w:rsidRDefault="00C81BA6" w:rsidP="00CA6D4E">
      <w:pPr>
        <w:pStyle w:val="DHHSbodynospace"/>
      </w:pPr>
      <w:r w:rsidRPr="003072C6">
        <w:br w:type="page"/>
      </w:r>
    </w:p>
    <w:p w14:paraId="492E0403" w14:textId="77777777" w:rsidR="00AC0C3B" w:rsidRPr="00711B0C" w:rsidRDefault="00AC0C3B" w:rsidP="00711B0C">
      <w:pPr>
        <w:pStyle w:val="DHHSTOCheadingreport"/>
      </w:pPr>
      <w:r w:rsidRPr="00711B0C">
        <w:lastRenderedPageBreak/>
        <w:t>Contents</w:t>
      </w:r>
    </w:p>
    <w:p w14:paraId="055CB459" w14:textId="77777777" w:rsidR="00D75A56" w:rsidRDefault="00E15DA9">
      <w:pPr>
        <w:pStyle w:val="TOC1"/>
        <w:rPr>
          <w:rFonts w:asciiTheme="minorHAnsi" w:eastAsiaTheme="minorEastAsia" w:hAnsiTheme="minorHAnsi" w:cstheme="minorBidi"/>
          <w:b w:val="0"/>
          <w:sz w:val="22"/>
          <w:szCs w:val="22"/>
          <w:lang w:eastAsia="en-AU"/>
        </w:rPr>
      </w:pPr>
      <w:r w:rsidRPr="003072C6">
        <w:rPr>
          <w:b w:val="0"/>
          <w:noProof w:val="0"/>
        </w:rPr>
        <w:fldChar w:fldCharType="begin"/>
      </w:r>
      <w:r w:rsidRPr="003072C6">
        <w:rPr>
          <w:noProof w:val="0"/>
        </w:rPr>
        <w:instrText xml:space="preserve"> TOC \h \z \t "Heading 1,1,Heading 2,2" </w:instrText>
      </w:r>
      <w:r w:rsidRPr="003072C6">
        <w:rPr>
          <w:b w:val="0"/>
          <w:noProof w:val="0"/>
        </w:rPr>
        <w:fldChar w:fldCharType="separate"/>
      </w:r>
      <w:hyperlink w:anchor="_Toc498943801" w:history="1">
        <w:r w:rsidR="00D75A56" w:rsidRPr="00765988">
          <w:rPr>
            <w:rStyle w:val="Hyperlink"/>
          </w:rPr>
          <w:t>Module 4: Reviewing client incidents</w:t>
        </w:r>
        <w:r w:rsidR="00D75A56">
          <w:rPr>
            <w:webHidden/>
          </w:rPr>
          <w:tab/>
        </w:r>
        <w:r w:rsidR="00D75A56">
          <w:rPr>
            <w:webHidden/>
          </w:rPr>
          <w:fldChar w:fldCharType="begin"/>
        </w:r>
        <w:r w:rsidR="00D75A56">
          <w:rPr>
            <w:webHidden/>
          </w:rPr>
          <w:instrText xml:space="preserve"> PAGEREF _Toc498943801 \h </w:instrText>
        </w:r>
        <w:r w:rsidR="00D75A56">
          <w:rPr>
            <w:webHidden/>
          </w:rPr>
        </w:r>
        <w:r w:rsidR="00D75A56">
          <w:rPr>
            <w:webHidden/>
          </w:rPr>
          <w:fldChar w:fldCharType="separate"/>
        </w:r>
        <w:r w:rsidR="00D75A56">
          <w:rPr>
            <w:webHidden/>
          </w:rPr>
          <w:t>4</w:t>
        </w:r>
        <w:r w:rsidR="00D75A56">
          <w:rPr>
            <w:webHidden/>
          </w:rPr>
          <w:fldChar w:fldCharType="end"/>
        </w:r>
      </w:hyperlink>
    </w:p>
    <w:p w14:paraId="507F5D53" w14:textId="77777777" w:rsidR="00D75A56" w:rsidRDefault="002258EC">
      <w:pPr>
        <w:pStyle w:val="TOC2"/>
        <w:rPr>
          <w:rFonts w:asciiTheme="minorHAnsi" w:eastAsiaTheme="minorEastAsia" w:hAnsiTheme="minorHAnsi" w:cstheme="minorBidi"/>
          <w:sz w:val="22"/>
          <w:szCs w:val="22"/>
          <w:lang w:eastAsia="en-AU"/>
        </w:rPr>
      </w:pPr>
      <w:hyperlink w:anchor="_Toc498943802" w:history="1">
        <w:r w:rsidR="00D75A56" w:rsidRPr="00765988">
          <w:rPr>
            <w:rStyle w:val="Hyperlink"/>
          </w:rPr>
          <w:t>Learning objectives</w:t>
        </w:r>
        <w:r w:rsidR="00D75A56">
          <w:rPr>
            <w:webHidden/>
          </w:rPr>
          <w:tab/>
        </w:r>
        <w:r w:rsidR="00D75A56">
          <w:rPr>
            <w:webHidden/>
          </w:rPr>
          <w:fldChar w:fldCharType="begin"/>
        </w:r>
        <w:r w:rsidR="00D75A56">
          <w:rPr>
            <w:webHidden/>
          </w:rPr>
          <w:instrText xml:space="preserve"> PAGEREF _Toc498943802 \h </w:instrText>
        </w:r>
        <w:r w:rsidR="00D75A56">
          <w:rPr>
            <w:webHidden/>
          </w:rPr>
        </w:r>
        <w:r w:rsidR="00D75A56">
          <w:rPr>
            <w:webHidden/>
          </w:rPr>
          <w:fldChar w:fldCharType="separate"/>
        </w:r>
        <w:r w:rsidR="00D75A56">
          <w:rPr>
            <w:webHidden/>
          </w:rPr>
          <w:t>4</w:t>
        </w:r>
        <w:r w:rsidR="00D75A56">
          <w:rPr>
            <w:webHidden/>
          </w:rPr>
          <w:fldChar w:fldCharType="end"/>
        </w:r>
      </w:hyperlink>
    </w:p>
    <w:p w14:paraId="412C0C53" w14:textId="77777777" w:rsidR="00D75A56" w:rsidRDefault="002258EC">
      <w:pPr>
        <w:pStyle w:val="TOC2"/>
        <w:rPr>
          <w:rFonts w:asciiTheme="minorHAnsi" w:eastAsiaTheme="minorEastAsia" w:hAnsiTheme="minorHAnsi" w:cstheme="minorBidi"/>
          <w:sz w:val="22"/>
          <w:szCs w:val="22"/>
          <w:lang w:eastAsia="en-AU"/>
        </w:rPr>
      </w:pPr>
      <w:hyperlink w:anchor="_Toc498943803" w:history="1">
        <w:r w:rsidR="00D75A56" w:rsidRPr="00765988">
          <w:rPr>
            <w:rStyle w:val="Hyperlink"/>
          </w:rPr>
          <w:t>Introduction to the client incident management system</w:t>
        </w:r>
        <w:r w:rsidR="00D75A56">
          <w:rPr>
            <w:webHidden/>
          </w:rPr>
          <w:tab/>
        </w:r>
        <w:r w:rsidR="00D75A56">
          <w:rPr>
            <w:webHidden/>
          </w:rPr>
          <w:fldChar w:fldCharType="begin"/>
        </w:r>
        <w:r w:rsidR="00D75A56">
          <w:rPr>
            <w:webHidden/>
          </w:rPr>
          <w:instrText xml:space="preserve"> PAGEREF _Toc498943803 \h </w:instrText>
        </w:r>
        <w:r w:rsidR="00D75A56">
          <w:rPr>
            <w:webHidden/>
          </w:rPr>
        </w:r>
        <w:r w:rsidR="00D75A56">
          <w:rPr>
            <w:webHidden/>
          </w:rPr>
          <w:fldChar w:fldCharType="separate"/>
        </w:r>
        <w:r w:rsidR="00D75A56">
          <w:rPr>
            <w:webHidden/>
          </w:rPr>
          <w:t>7</w:t>
        </w:r>
        <w:r w:rsidR="00D75A56">
          <w:rPr>
            <w:webHidden/>
          </w:rPr>
          <w:fldChar w:fldCharType="end"/>
        </w:r>
      </w:hyperlink>
    </w:p>
    <w:p w14:paraId="51E19774" w14:textId="77777777" w:rsidR="00D75A56" w:rsidRDefault="002258EC">
      <w:pPr>
        <w:pStyle w:val="TOC2"/>
        <w:tabs>
          <w:tab w:val="left" w:pos="1400"/>
        </w:tabs>
        <w:rPr>
          <w:rFonts w:asciiTheme="minorHAnsi" w:eastAsiaTheme="minorEastAsia" w:hAnsiTheme="minorHAnsi" w:cstheme="minorBidi"/>
          <w:sz w:val="22"/>
          <w:szCs w:val="22"/>
          <w:lang w:eastAsia="en-AU"/>
        </w:rPr>
      </w:pPr>
      <w:hyperlink w:anchor="_Toc498943804" w:history="1">
        <w:r w:rsidR="00D75A56" w:rsidRPr="00765988">
          <w:rPr>
            <w:rStyle w:val="Hyperlink"/>
          </w:rPr>
          <w:t>Learning 4.1:</w:t>
        </w:r>
        <w:r w:rsidR="00D75A56">
          <w:rPr>
            <w:rFonts w:asciiTheme="minorHAnsi" w:eastAsiaTheme="minorEastAsia" w:hAnsiTheme="minorHAnsi" w:cstheme="minorBidi"/>
            <w:sz w:val="22"/>
            <w:szCs w:val="22"/>
            <w:lang w:eastAsia="en-AU"/>
          </w:rPr>
          <w:tab/>
        </w:r>
        <w:r w:rsidR="00D75A56" w:rsidRPr="00765988">
          <w:rPr>
            <w:rStyle w:val="Hyperlink"/>
          </w:rPr>
          <w:t>What is the purpose of a client incident review?</w:t>
        </w:r>
        <w:r w:rsidR="00D75A56">
          <w:rPr>
            <w:webHidden/>
          </w:rPr>
          <w:tab/>
        </w:r>
        <w:r w:rsidR="00D75A56">
          <w:rPr>
            <w:webHidden/>
          </w:rPr>
          <w:fldChar w:fldCharType="begin"/>
        </w:r>
        <w:r w:rsidR="00D75A56">
          <w:rPr>
            <w:webHidden/>
          </w:rPr>
          <w:instrText xml:space="preserve"> PAGEREF _Toc498943804 \h </w:instrText>
        </w:r>
        <w:r w:rsidR="00D75A56">
          <w:rPr>
            <w:webHidden/>
          </w:rPr>
        </w:r>
        <w:r w:rsidR="00D75A56">
          <w:rPr>
            <w:webHidden/>
          </w:rPr>
          <w:fldChar w:fldCharType="separate"/>
        </w:r>
        <w:r w:rsidR="00D75A56">
          <w:rPr>
            <w:webHidden/>
          </w:rPr>
          <w:t>8</w:t>
        </w:r>
        <w:r w:rsidR="00D75A56">
          <w:rPr>
            <w:webHidden/>
          </w:rPr>
          <w:fldChar w:fldCharType="end"/>
        </w:r>
      </w:hyperlink>
    </w:p>
    <w:p w14:paraId="567C2C09" w14:textId="77777777" w:rsidR="00D75A56" w:rsidRDefault="002258EC">
      <w:pPr>
        <w:pStyle w:val="TOC2"/>
        <w:tabs>
          <w:tab w:val="left" w:pos="1400"/>
        </w:tabs>
        <w:rPr>
          <w:rFonts w:asciiTheme="minorHAnsi" w:eastAsiaTheme="minorEastAsia" w:hAnsiTheme="minorHAnsi" w:cstheme="minorBidi"/>
          <w:sz w:val="22"/>
          <w:szCs w:val="22"/>
          <w:lang w:eastAsia="en-AU"/>
        </w:rPr>
      </w:pPr>
      <w:hyperlink w:anchor="_Toc498943805" w:history="1">
        <w:r w:rsidR="00D75A56" w:rsidRPr="00765988">
          <w:rPr>
            <w:rStyle w:val="Hyperlink"/>
            <w:rFonts w:eastAsia="Times"/>
          </w:rPr>
          <w:t>Learning 4.2:</w:t>
        </w:r>
        <w:r w:rsidR="00D75A56">
          <w:rPr>
            <w:rFonts w:asciiTheme="minorHAnsi" w:eastAsiaTheme="minorEastAsia" w:hAnsiTheme="minorHAnsi" w:cstheme="minorBidi"/>
            <w:sz w:val="22"/>
            <w:szCs w:val="22"/>
            <w:lang w:eastAsia="en-AU"/>
          </w:rPr>
          <w:tab/>
        </w:r>
        <w:r w:rsidR="00D75A56" w:rsidRPr="00765988">
          <w:rPr>
            <w:rStyle w:val="Hyperlink"/>
            <w:rFonts w:eastAsia="Times"/>
          </w:rPr>
          <w:t>When to conduct a client incident review, and roles and responsibilities</w:t>
        </w:r>
        <w:r w:rsidR="00D75A56">
          <w:rPr>
            <w:webHidden/>
          </w:rPr>
          <w:tab/>
        </w:r>
        <w:r w:rsidR="00D75A56">
          <w:rPr>
            <w:webHidden/>
          </w:rPr>
          <w:fldChar w:fldCharType="begin"/>
        </w:r>
        <w:r w:rsidR="00D75A56">
          <w:rPr>
            <w:webHidden/>
          </w:rPr>
          <w:instrText xml:space="preserve"> PAGEREF _Toc498943805 \h </w:instrText>
        </w:r>
        <w:r w:rsidR="00D75A56">
          <w:rPr>
            <w:webHidden/>
          </w:rPr>
        </w:r>
        <w:r w:rsidR="00D75A56">
          <w:rPr>
            <w:webHidden/>
          </w:rPr>
          <w:fldChar w:fldCharType="separate"/>
        </w:r>
        <w:r w:rsidR="00D75A56">
          <w:rPr>
            <w:webHidden/>
          </w:rPr>
          <w:t>9</w:t>
        </w:r>
        <w:r w:rsidR="00D75A56">
          <w:rPr>
            <w:webHidden/>
          </w:rPr>
          <w:fldChar w:fldCharType="end"/>
        </w:r>
      </w:hyperlink>
    </w:p>
    <w:p w14:paraId="74B22883" w14:textId="77777777" w:rsidR="00D75A56" w:rsidRDefault="002258EC">
      <w:pPr>
        <w:pStyle w:val="TOC2"/>
        <w:tabs>
          <w:tab w:val="left" w:pos="1400"/>
        </w:tabs>
        <w:rPr>
          <w:rFonts w:asciiTheme="minorHAnsi" w:eastAsiaTheme="minorEastAsia" w:hAnsiTheme="minorHAnsi" w:cstheme="minorBidi"/>
          <w:sz w:val="22"/>
          <w:szCs w:val="22"/>
          <w:lang w:eastAsia="en-AU"/>
        </w:rPr>
      </w:pPr>
      <w:hyperlink w:anchor="_Toc498943806" w:history="1">
        <w:r w:rsidR="00D75A56" w:rsidRPr="00765988">
          <w:rPr>
            <w:rStyle w:val="Hyperlink"/>
            <w:rFonts w:eastAsia="Times"/>
          </w:rPr>
          <w:t>Learning 4.3:</w:t>
        </w:r>
        <w:r w:rsidR="00D75A56">
          <w:rPr>
            <w:rFonts w:asciiTheme="minorHAnsi" w:eastAsiaTheme="minorEastAsia" w:hAnsiTheme="minorHAnsi" w:cstheme="minorBidi"/>
            <w:sz w:val="22"/>
            <w:szCs w:val="22"/>
            <w:lang w:eastAsia="en-AU"/>
          </w:rPr>
          <w:tab/>
        </w:r>
        <w:r w:rsidR="00D75A56" w:rsidRPr="00765988">
          <w:rPr>
            <w:rStyle w:val="Hyperlink"/>
            <w:rFonts w:eastAsia="Times"/>
          </w:rPr>
          <w:t>Best practice in client incident reviews</w:t>
        </w:r>
        <w:r w:rsidR="00D75A56">
          <w:rPr>
            <w:webHidden/>
          </w:rPr>
          <w:tab/>
        </w:r>
        <w:r w:rsidR="00D75A56">
          <w:rPr>
            <w:webHidden/>
          </w:rPr>
          <w:fldChar w:fldCharType="begin"/>
        </w:r>
        <w:r w:rsidR="00D75A56">
          <w:rPr>
            <w:webHidden/>
          </w:rPr>
          <w:instrText xml:space="preserve"> PAGEREF _Toc498943806 \h </w:instrText>
        </w:r>
        <w:r w:rsidR="00D75A56">
          <w:rPr>
            <w:webHidden/>
          </w:rPr>
        </w:r>
        <w:r w:rsidR="00D75A56">
          <w:rPr>
            <w:webHidden/>
          </w:rPr>
          <w:fldChar w:fldCharType="separate"/>
        </w:r>
        <w:r w:rsidR="00D75A56">
          <w:rPr>
            <w:webHidden/>
          </w:rPr>
          <w:t>12</w:t>
        </w:r>
        <w:r w:rsidR="00D75A56">
          <w:rPr>
            <w:webHidden/>
          </w:rPr>
          <w:fldChar w:fldCharType="end"/>
        </w:r>
      </w:hyperlink>
    </w:p>
    <w:p w14:paraId="71C92239" w14:textId="77777777" w:rsidR="00D75A56" w:rsidRDefault="002258EC">
      <w:pPr>
        <w:pStyle w:val="TOC2"/>
        <w:tabs>
          <w:tab w:val="left" w:pos="1400"/>
        </w:tabs>
        <w:rPr>
          <w:rFonts w:asciiTheme="minorHAnsi" w:eastAsiaTheme="minorEastAsia" w:hAnsiTheme="minorHAnsi" w:cstheme="minorBidi"/>
          <w:sz w:val="22"/>
          <w:szCs w:val="22"/>
          <w:lang w:eastAsia="en-AU"/>
        </w:rPr>
      </w:pPr>
      <w:hyperlink w:anchor="_Toc498943807" w:history="1">
        <w:r w:rsidR="00D75A56" w:rsidRPr="00765988">
          <w:rPr>
            <w:rStyle w:val="Hyperlink"/>
            <w:rFonts w:eastAsia="Times"/>
          </w:rPr>
          <w:t>Learning 4.4:</w:t>
        </w:r>
        <w:r w:rsidR="00D75A56">
          <w:rPr>
            <w:rFonts w:asciiTheme="minorHAnsi" w:eastAsiaTheme="minorEastAsia" w:hAnsiTheme="minorHAnsi" w:cstheme="minorBidi"/>
            <w:sz w:val="22"/>
            <w:szCs w:val="22"/>
            <w:lang w:eastAsia="en-AU"/>
          </w:rPr>
          <w:tab/>
        </w:r>
        <w:r w:rsidR="00D75A56" w:rsidRPr="00765988">
          <w:rPr>
            <w:rStyle w:val="Hyperlink"/>
            <w:rFonts w:eastAsia="Times"/>
          </w:rPr>
          <w:t>The two different types of client incident reviews in the CIMS</w:t>
        </w:r>
        <w:r w:rsidR="00D75A56">
          <w:rPr>
            <w:webHidden/>
          </w:rPr>
          <w:tab/>
        </w:r>
        <w:r w:rsidR="00D75A56">
          <w:rPr>
            <w:webHidden/>
          </w:rPr>
          <w:fldChar w:fldCharType="begin"/>
        </w:r>
        <w:r w:rsidR="00D75A56">
          <w:rPr>
            <w:webHidden/>
          </w:rPr>
          <w:instrText xml:space="preserve"> PAGEREF _Toc498943807 \h </w:instrText>
        </w:r>
        <w:r w:rsidR="00D75A56">
          <w:rPr>
            <w:webHidden/>
          </w:rPr>
        </w:r>
        <w:r w:rsidR="00D75A56">
          <w:rPr>
            <w:webHidden/>
          </w:rPr>
          <w:fldChar w:fldCharType="separate"/>
        </w:r>
        <w:r w:rsidR="00D75A56">
          <w:rPr>
            <w:webHidden/>
          </w:rPr>
          <w:t>13</w:t>
        </w:r>
        <w:r w:rsidR="00D75A56">
          <w:rPr>
            <w:webHidden/>
          </w:rPr>
          <w:fldChar w:fldCharType="end"/>
        </w:r>
      </w:hyperlink>
    </w:p>
    <w:p w14:paraId="4C32CFA1" w14:textId="77777777" w:rsidR="00D75A56" w:rsidRDefault="002258EC">
      <w:pPr>
        <w:pStyle w:val="TOC2"/>
        <w:tabs>
          <w:tab w:val="left" w:pos="1400"/>
        </w:tabs>
        <w:rPr>
          <w:rFonts w:asciiTheme="minorHAnsi" w:eastAsiaTheme="minorEastAsia" w:hAnsiTheme="minorHAnsi" w:cstheme="minorBidi"/>
          <w:sz w:val="22"/>
          <w:szCs w:val="22"/>
          <w:lang w:eastAsia="en-AU"/>
        </w:rPr>
      </w:pPr>
      <w:hyperlink w:anchor="_Toc498943808" w:history="1">
        <w:r w:rsidR="00D75A56" w:rsidRPr="00765988">
          <w:rPr>
            <w:rStyle w:val="Hyperlink"/>
            <w:rFonts w:eastAsia="Times"/>
          </w:rPr>
          <w:t>Learning 4.5:</w:t>
        </w:r>
        <w:r w:rsidR="00D75A56">
          <w:rPr>
            <w:rFonts w:asciiTheme="minorHAnsi" w:eastAsiaTheme="minorEastAsia" w:hAnsiTheme="minorHAnsi" w:cstheme="minorBidi"/>
            <w:sz w:val="22"/>
            <w:szCs w:val="22"/>
            <w:lang w:eastAsia="en-AU"/>
          </w:rPr>
          <w:tab/>
        </w:r>
        <w:r w:rsidR="00D75A56" w:rsidRPr="00765988">
          <w:rPr>
            <w:rStyle w:val="Hyperlink"/>
            <w:rFonts w:eastAsia="Times"/>
          </w:rPr>
          <w:t>How to conduct a case review</w:t>
        </w:r>
        <w:r w:rsidR="00D75A56">
          <w:rPr>
            <w:webHidden/>
          </w:rPr>
          <w:tab/>
        </w:r>
        <w:r w:rsidR="00D75A56">
          <w:rPr>
            <w:webHidden/>
          </w:rPr>
          <w:fldChar w:fldCharType="begin"/>
        </w:r>
        <w:r w:rsidR="00D75A56">
          <w:rPr>
            <w:webHidden/>
          </w:rPr>
          <w:instrText xml:space="preserve"> PAGEREF _Toc498943808 \h </w:instrText>
        </w:r>
        <w:r w:rsidR="00D75A56">
          <w:rPr>
            <w:webHidden/>
          </w:rPr>
        </w:r>
        <w:r w:rsidR="00D75A56">
          <w:rPr>
            <w:webHidden/>
          </w:rPr>
          <w:fldChar w:fldCharType="separate"/>
        </w:r>
        <w:r w:rsidR="00D75A56">
          <w:rPr>
            <w:webHidden/>
          </w:rPr>
          <w:t>14</w:t>
        </w:r>
        <w:r w:rsidR="00D75A56">
          <w:rPr>
            <w:webHidden/>
          </w:rPr>
          <w:fldChar w:fldCharType="end"/>
        </w:r>
      </w:hyperlink>
    </w:p>
    <w:p w14:paraId="5454351E" w14:textId="77777777" w:rsidR="00D75A56" w:rsidRDefault="002258EC">
      <w:pPr>
        <w:pStyle w:val="TOC2"/>
        <w:tabs>
          <w:tab w:val="left" w:pos="1400"/>
        </w:tabs>
        <w:rPr>
          <w:rFonts w:asciiTheme="minorHAnsi" w:eastAsiaTheme="minorEastAsia" w:hAnsiTheme="minorHAnsi" w:cstheme="minorBidi"/>
          <w:sz w:val="22"/>
          <w:szCs w:val="22"/>
          <w:lang w:eastAsia="en-AU"/>
        </w:rPr>
      </w:pPr>
      <w:hyperlink w:anchor="_Toc498943809" w:history="1">
        <w:r w:rsidR="00D75A56" w:rsidRPr="00765988">
          <w:rPr>
            <w:rStyle w:val="Hyperlink"/>
            <w:rFonts w:eastAsia="Times"/>
          </w:rPr>
          <w:t>Learning 4.6:</w:t>
        </w:r>
        <w:r w:rsidR="00D75A56">
          <w:rPr>
            <w:rFonts w:asciiTheme="minorHAnsi" w:eastAsiaTheme="minorEastAsia" w:hAnsiTheme="minorHAnsi" w:cstheme="minorBidi"/>
            <w:sz w:val="22"/>
            <w:szCs w:val="22"/>
            <w:lang w:eastAsia="en-AU"/>
          </w:rPr>
          <w:tab/>
        </w:r>
        <w:r w:rsidR="00D75A56" w:rsidRPr="00765988">
          <w:rPr>
            <w:rStyle w:val="Hyperlink"/>
            <w:rFonts w:eastAsia="Times"/>
          </w:rPr>
          <w:t>How to decide when an RCA review is required</w:t>
        </w:r>
        <w:r w:rsidR="00D75A56">
          <w:rPr>
            <w:webHidden/>
          </w:rPr>
          <w:tab/>
        </w:r>
        <w:r w:rsidR="00D75A56">
          <w:rPr>
            <w:webHidden/>
          </w:rPr>
          <w:fldChar w:fldCharType="begin"/>
        </w:r>
        <w:r w:rsidR="00D75A56">
          <w:rPr>
            <w:webHidden/>
          </w:rPr>
          <w:instrText xml:space="preserve"> PAGEREF _Toc498943809 \h </w:instrText>
        </w:r>
        <w:r w:rsidR="00D75A56">
          <w:rPr>
            <w:webHidden/>
          </w:rPr>
        </w:r>
        <w:r w:rsidR="00D75A56">
          <w:rPr>
            <w:webHidden/>
          </w:rPr>
          <w:fldChar w:fldCharType="separate"/>
        </w:r>
        <w:r w:rsidR="00D75A56">
          <w:rPr>
            <w:webHidden/>
          </w:rPr>
          <w:t>17</w:t>
        </w:r>
        <w:r w:rsidR="00D75A56">
          <w:rPr>
            <w:webHidden/>
          </w:rPr>
          <w:fldChar w:fldCharType="end"/>
        </w:r>
      </w:hyperlink>
    </w:p>
    <w:p w14:paraId="3D86B3BD" w14:textId="77777777" w:rsidR="00D75A56" w:rsidRDefault="002258EC">
      <w:pPr>
        <w:pStyle w:val="TOC2"/>
        <w:tabs>
          <w:tab w:val="left" w:pos="1400"/>
        </w:tabs>
        <w:rPr>
          <w:rFonts w:asciiTheme="minorHAnsi" w:eastAsiaTheme="minorEastAsia" w:hAnsiTheme="minorHAnsi" w:cstheme="minorBidi"/>
          <w:sz w:val="22"/>
          <w:szCs w:val="22"/>
          <w:lang w:eastAsia="en-AU"/>
        </w:rPr>
      </w:pPr>
      <w:hyperlink w:anchor="_Toc498943810" w:history="1">
        <w:r w:rsidR="00D75A56" w:rsidRPr="00765988">
          <w:rPr>
            <w:rStyle w:val="Hyperlink"/>
            <w:rFonts w:eastAsia="Times"/>
          </w:rPr>
          <w:t>Learning 4.7:</w:t>
        </w:r>
        <w:r w:rsidR="00D75A56">
          <w:rPr>
            <w:rFonts w:asciiTheme="minorHAnsi" w:eastAsiaTheme="minorEastAsia" w:hAnsiTheme="minorHAnsi" w:cstheme="minorBidi"/>
            <w:sz w:val="22"/>
            <w:szCs w:val="22"/>
            <w:lang w:eastAsia="en-AU"/>
          </w:rPr>
          <w:tab/>
        </w:r>
        <w:r w:rsidR="00D75A56" w:rsidRPr="00765988">
          <w:rPr>
            <w:rStyle w:val="Hyperlink"/>
            <w:rFonts w:eastAsia="Times"/>
          </w:rPr>
          <w:t>A summary of the RCA review process and methodology</w:t>
        </w:r>
        <w:r w:rsidR="00D75A56">
          <w:rPr>
            <w:webHidden/>
          </w:rPr>
          <w:tab/>
        </w:r>
        <w:r w:rsidR="00D75A56">
          <w:rPr>
            <w:webHidden/>
          </w:rPr>
          <w:fldChar w:fldCharType="begin"/>
        </w:r>
        <w:r w:rsidR="00D75A56">
          <w:rPr>
            <w:webHidden/>
          </w:rPr>
          <w:instrText xml:space="preserve"> PAGEREF _Toc498943810 \h </w:instrText>
        </w:r>
        <w:r w:rsidR="00D75A56">
          <w:rPr>
            <w:webHidden/>
          </w:rPr>
        </w:r>
        <w:r w:rsidR="00D75A56">
          <w:rPr>
            <w:webHidden/>
          </w:rPr>
          <w:fldChar w:fldCharType="separate"/>
        </w:r>
        <w:r w:rsidR="00D75A56">
          <w:rPr>
            <w:webHidden/>
          </w:rPr>
          <w:t>18</w:t>
        </w:r>
        <w:r w:rsidR="00D75A56">
          <w:rPr>
            <w:webHidden/>
          </w:rPr>
          <w:fldChar w:fldCharType="end"/>
        </w:r>
      </w:hyperlink>
    </w:p>
    <w:p w14:paraId="73AA2C74" w14:textId="77777777" w:rsidR="00D75A56" w:rsidRDefault="002258EC">
      <w:pPr>
        <w:pStyle w:val="TOC1"/>
        <w:rPr>
          <w:rFonts w:asciiTheme="minorHAnsi" w:eastAsiaTheme="minorEastAsia" w:hAnsiTheme="minorHAnsi" w:cstheme="minorBidi"/>
          <w:b w:val="0"/>
          <w:sz w:val="22"/>
          <w:szCs w:val="22"/>
          <w:lang w:eastAsia="en-AU"/>
        </w:rPr>
      </w:pPr>
      <w:hyperlink w:anchor="_Toc498943811" w:history="1">
        <w:r w:rsidR="00D75A56" w:rsidRPr="00765988">
          <w:rPr>
            <w:rStyle w:val="Hyperlink"/>
          </w:rPr>
          <w:t>Sector application</w:t>
        </w:r>
        <w:r w:rsidR="00D75A56">
          <w:rPr>
            <w:webHidden/>
          </w:rPr>
          <w:tab/>
        </w:r>
        <w:r w:rsidR="00D75A56">
          <w:rPr>
            <w:webHidden/>
          </w:rPr>
          <w:fldChar w:fldCharType="begin"/>
        </w:r>
        <w:r w:rsidR="00D75A56">
          <w:rPr>
            <w:webHidden/>
          </w:rPr>
          <w:instrText xml:space="preserve"> PAGEREF _Toc498943811 \h </w:instrText>
        </w:r>
        <w:r w:rsidR="00D75A56">
          <w:rPr>
            <w:webHidden/>
          </w:rPr>
        </w:r>
        <w:r w:rsidR="00D75A56">
          <w:rPr>
            <w:webHidden/>
          </w:rPr>
          <w:fldChar w:fldCharType="separate"/>
        </w:r>
        <w:r w:rsidR="00D75A56">
          <w:rPr>
            <w:webHidden/>
          </w:rPr>
          <w:t>22</w:t>
        </w:r>
        <w:r w:rsidR="00D75A56">
          <w:rPr>
            <w:webHidden/>
          </w:rPr>
          <w:fldChar w:fldCharType="end"/>
        </w:r>
      </w:hyperlink>
    </w:p>
    <w:p w14:paraId="62785354" w14:textId="77777777" w:rsidR="00D75A56" w:rsidRDefault="002258EC">
      <w:pPr>
        <w:pStyle w:val="TOC2"/>
        <w:rPr>
          <w:rFonts w:asciiTheme="minorHAnsi" w:eastAsiaTheme="minorEastAsia" w:hAnsiTheme="minorHAnsi" w:cstheme="minorBidi"/>
          <w:sz w:val="22"/>
          <w:szCs w:val="22"/>
          <w:lang w:eastAsia="en-AU"/>
        </w:rPr>
      </w:pPr>
      <w:hyperlink w:anchor="_Toc498943812" w:history="1">
        <w:r w:rsidR="00D75A56" w:rsidRPr="00765988">
          <w:rPr>
            <w:rStyle w:val="Hyperlink"/>
            <w:rFonts w:eastAsia="Times"/>
          </w:rPr>
          <w:t>Case study 1: Homeless sector</w:t>
        </w:r>
        <w:r w:rsidR="00D75A56">
          <w:rPr>
            <w:webHidden/>
          </w:rPr>
          <w:tab/>
        </w:r>
        <w:r w:rsidR="00D75A56">
          <w:rPr>
            <w:webHidden/>
          </w:rPr>
          <w:fldChar w:fldCharType="begin"/>
        </w:r>
        <w:r w:rsidR="00D75A56">
          <w:rPr>
            <w:webHidden/>
          </w:rPr>
          <w:instrText xml:space="preserve"> PAGEREF _Toc498943812 \h </w:instrText>
        </w:r>
        <w:r w:rsidR="00D75A56">
          <w:rPr>
            <w:webHidden/>
          </w:rPr>
        </w:r>
        <w:r w:rsidR="00D75A56">
          <w:rPr>
            <w:webHidden/>
          </w:rPr>
          <w:fldChar w:fldCharType="separate"/>
        </w:r>
        <w:r w:rsidR="00D75A56">
          <w:rPr>
            <w:webHidden/>
          </w:rPr>
          <w:t>22</w:t>
        </w:r>
        <w:r w:rsidR="00D75A56">
          <w:rPr>
            <w:webHidden/>
          </w:rPr>
          <w:fldChar w:fldCharType="end"/>
        </w:r>
      </w:hyperlink>
    </w:p>
    <w:p w14:paraId="3D219AA7" w14:textId="77777777" w:rsidR="00D75A56" w:rsidRDefault="002258EC">
      <w:pPr>
        <w:pStyle w:val="TOC2"/>
        <w:rPr>
          <w:rFonts w:asciiTheme="minorHAnsi" w:eastAsiaTheme="minorEastAsia" w:hAnsiTheme="minorHAnsi" w:cstheme="minorBidi"/>
          <w:sz w:val="22"/>
          <w:szCs w:val="22"/>
          <w:lang w:eastAsia="en-AU"/>
        </w:rPr>
      </w:pPr>
      <w:hyperlink w:anchor="_Toc498943813" w:history="1">
        <w:r w:rsidR="00D75A56" w:rsidRPr="00765988">
          <w:rPr>
            <w:rStyle w:val="Hyperlink"/>
            <w:rFonts w:eastAsia="Times"/>
          </w:rPr>
          <w:t>Case study 2: Child protection sector</w:t>
        </w:r>
        <w:r w:rsidR="00D75A56">
          <w:rPr>
            <w:webHidden/>
          </w:rPr>
          <w:tab/>
        </w:r>
        <w:r w:rsidR="00D75A56">
          <w:rPr>
            <w:webHidden/>
          </w:rPr>
          <w:fldChar w:fldCharType="begin"/>
        </w:r>
        <w:r w:rsidR="00D75A56">
          <w:rPr>
            <w:webHidden/>
          </w:rPr>
          <w:instrText xml:space="preserve"> PAGEREF _Toc498943813 \h </w:instrText>
        </w:r>
        <w:r w:rsidR="00D75A56">
          <w:rPr>
            <w:webHidden/>
          </w:rPr>
        </w:r>
        <w:r w:rsidR="00D75A56">
          <w:rPr>
            <w:webHidden/>
          </w:rPr>
          <w:fldChar w:fldCharType="separate"/>
        </w:r>
        <w:r w:rsidR="00D75A56">
          <w:rPr>
            <w:webHidden/>
          </w:rPr>
          <w:t>24</w:t>
        </w:r>
        <w:r w:rsidR="00D75A56">
          <w:rPr>
            <w:webHidden/>
          </w:rPr>
          <w:fldChar w:fldCharType="end"/>
        </w:r>
      </w:hyperlink>
    </w:p>
    <w:p w14:paraId="4D36CA0A" w14:textId="77777777" w:rsidR="00D75A56" w:rsidRDefault="002258EC">
      <w:pPr>
        <w:pStyle w:val="TOC2"/>
        <w:rPr>
          <w:rFonts w:asciiTheme="minorHAnsi" w:eastAsiaTheme="minorEastAsia" w:hAnsiTheme="minorHAnsi" w:cstheme="minorBidi"/>
          <w:sz w:val="22"/>
          <w:szCs w:val="22"/>
          <w:lang w:eastAsia="en-AU"/>
        </w:rPr>
      </w:pPr>
      <w:hyperlink w:anchor="_Toc498943814" w:history="1">
        <w:r w:rsidR="00D75A56" w:rsidRPr="00765988">
          <w:rPr>
            <w:rStyle w:val="Hyperlink"/>
            <w:rFonts w:eastAsia="Times"/>
          </w:rPr>
          <w:t>Case study 3: Community mental health sector</w:t>
        </w:r>
        <w:r w:rsidR="00D75A56">
          <w:rPr>
            <w:webHidden/>
          </w:rPr>
          <w:tab/>
        </w:r>
        <w:r w:rsidR="00D75A56">
          <w:rPr>
            <w:webHidden/>
          </w:rPr>
          <w:fldChar w:fldCharType="begin"/>
        </w:r>
        <w:r w:rsidR="00D75A56">
          <w:rPr>
            <w:webHidden/>
          </w:rPr>
          <w:instrText xml:space="preserve"> PAGEREF _Toc498943814 \h </w:instrText>
        </w:r>
        <w:r w:rsidR="00D75A56">
          <w:rPr>
            <w:webHidden/>
          </w:rPr>
        </w:r>
        <w:r w:rsidR="00D75A56">
          <w:rPr>
            <w:webHidden/>
          </w:rPr>
          <w:fldChar w:fldCharType="separate"/>
        </w:r>
        <w:r w:rsidR="00D75A56">
          <w:rPr>
            <w:webHidden/>
          </w:rPr>
          <w:t>26</w:t>
        </w:r>
        <w:r w:rsidR="00D75A56">
          <w:rPr>
            <w:webHidden/>
          </w:rPr>
          <w:fldChar w:fldCharType="end"/>
        </w:r>
      </w:hyperlink>
    </w:p>
    <w:p w14:paraId="49F1C583" w14:textId="77777777" w:rsidR="00D75A56" w:rsidRDefault="002258EC">
      <w:pPr>
        <w:pStyle w:val="TOC2"/>
        <w:rPr>
          <w:rFonts w:asciiTheme="minorHAnsi" w:eastAsiaTheme="minorEastAsia" w:hAnsiTheme="minorHAnsi" w:cstheme="minorBidi"/>
          <w:sz w:val="22"/>
          <w:szCs w:val="22"/>
          <w:lang w:eastAsia="en-AU"/>
        </w:rPr>
      </w:pPr>
      <w:hyperlink w:anchor="_Toc498943815" w:history="1">
        <w:r w:rsidR="00D75A56" w:rsidRPr="00765988">
          <w:rPr>
            <w:rStyle w:val="Hyperlink"/>
            <w:rFonts w:eastAsia="Times"/>
          </w:rPr>
          <w:t>Case study 4: Disability sector</w:t>
        </w:r>
        <w:r w:rsidR="00D75A56">
          <w:rPr>
            <w:webHidden/>
          </w:rPr>
          <w:tab/>
        </w:r>
        <w:r w:rsidR="00D75A56">
          <w:rPr>
            <w:webHidden/>
          </w:rPr>
          <w:fldChar w:fldCharType="begin"/>
        </w:r>
        <w:r w:rsidR="00D75A56">
          <w:rPr>
            <w:webHidden/>
          </w:rPr>
          <w:instrText xml:space="preserve"> PAGEREF _Toc498943815 \h </w:instrText>
        </w:r>
        <w:r w:rsidR="00D75A56">
          <w:rPr>
            <w:webHidden/>
          </w:rPr>
        </w:r>
        <w:r w:rsidR="00D75A56">
          <w:rPr>
            <w:webHidden/>
          </w:rPr>
          <w:fldChar w:fldCharType="separate"/>
        </w:r>
        <w:r w:rsidR="00D75A56">
          <w:rPr>
            <w:webHidden/>
          </w:rPr>
          <w:t>28</w:t>
        </w:r>
        <w:r w:rsidR="00D75A56">
          <w:rPr>
            <w:webHidden/>
          </w:rPr>
          <w:fldChar w:fldCharType="end"/>
        </w:r>
      </w:hyperlink>
    </w:p>
    <w:p w14:paraId="5B33114C" w14:textId="77777777" w:rsidR="00D75A56" w:rsidRDefault="002258EC">
      <w:pPr>
        <w:pStyle w:val="TOC1"/>
        <w:rPr>
          <w:rFonts w:asciiTheme="minorHAnsi" w:eastAsiaTheme="minorEastAsia" w:hAnsiTheme="minorHAnsi" w:cstheme="minorBidi"/>
          <w:b w:val="0"/>
          <w:sz w:val="22"/>
          <w:szCs w:val="22"/>
          <w:lang w:eastAsia="en-AU"/>
        </w:rPr>
      </w:pPr>
      <w:hyperlink w:anchor="_Toc498943816" w:history="1">
        <w:r w:rsidR="00D75A56" w:rsidRPr="00765988">
          <w:rPr>
            <w:rStyle w:val="Hyperlink"/>
          </w:rPr>
          <w:t>Summary</w:t>
        </w:r>
        <w:r w:rsidR="00D75A56">
          <w:rPr>
            <w:webHidden/>
          </w:rPr>
          <w:tab/>
        </w:r>
        <w:r w:rsidR="00D75A56">
          <w:rPr>
            <w:webHidden/>
          </w:rPr>
          <w:fldChar w:fldCharType="begin"/>
        </w:r>
        <w:r w:rsidR="00D75A56">
          <w:rPr>
            <w:webHidden/>
          </w:rPr>
          <w:instrText xml:space="preserve"> PAGEREF _Toc498943816 \h </w:instrText>
        </w:r>
        <w:r w:rsidR="00D75A56">
          <w:rPr>
            <w:webHidden/>
          </w:rPr>
        </w:r>
        <w:r w:rsidR="00D75A56">
          <w:rPr>
            <w:webHidden/>
          </w:rPr>
          <w:fldChar w:fldCharType="separate"/>
        </w:r>
        <w:r w:rsidR="00D75A56">
          <w:rPr>
            <w:webHidden/>
          </w:rPr>
          <w:t>30</w:t>
        </w:r>
        <w:r w:rsidR="00D75A56">
          <w:rPr>
            <w:webHidden/>
          </w:rPr>
          <w:fldChar w:fldCharType="end"/>
        </w:r>
      </w:hyperlink>
    </w:p>
    <w:p w14:paraId="512B813A" w14:textId="77777777" w:rsidR="00D75A56" w:rsidRDefault="002258EC">
      <w:pPr>
        <w:pStyle w:val="TOC2"/>
        <w:rPr>
          <w:rFonts w:asciiTheme="minorHAnsi" w:eastAsiaTheme="minorEastAsia" w:hAnsiTheme="minorHAnsi" w:cstheme="minorBidi"/>
          <w:sz w:val="22"/>
          <w:szCs w:val="22"/>
          <w:lang w:eastAsia="en-AU"/>
        </w:rPr>
      </w:pPr>
      <w:hyperlink w:anchor="_Toc498943817" w:history="1">
        <w:r w:rsidR="00D75A56" w:rsidRPr="00765988">
          <w:rPr>
            <w:rStyle w:val="Hyperlink"/>
            <w:rFonts w:eastAsia="MS Gothic"/>
          </w:rPr>
          <w:t>Module 4: Reviewing client incidents</w:t>
        </w:r>
        <w:r w:rsidR="00D75A56">
          <w:rPr>
            <w:webHidden/>
          </w:rPr>
          <w:tab/>
        </w:r>
        <w:r w:rsidR="00D75A56">
          <w:rPr>
            <w:webHidden/>
          </w:rPr>
          <w:fldChar w:fldCharType="begin"/>
        </w:r>
        <w:r w:rsidR="00D75A56">
          <w:rPr>
            <w:webHidden/>
          </w:rPr>
          <w:instrText xml:space="preserve"> PAGEREF _Toc498943817 \h </w:instrText>
        </w:r>
        <w:r w:rsidR="00D75A56">
          <w:rPr>
            <w:webHidden/>
          </w:rPr>
        </w:r>
        <w:r w:rsidR="00D75A56">
          <w:rPr>
            <w:webHidden/>
          </w:rPr>
          <w:fldChar w:fldCharType="separate"/>
        </w:r>
        <w:r w:rsidR="00D75A56">
          <w:rPr>
            <w:webHidden/>
          </w:rPr>
          <w:t>30</w:t>
        </w:r>
        <w:r w:rsidR="00D75A56">
          <w:rPr>
            <w:webHidden/>
          </w:rPr>
          <w:fldChar w:fldCharType="end"/>
        </w:r>
      </w:hyperlink>
    </w:p>
    <w:p w14:paraId="0D096823" w14:textId="77777777" w:rsidR="00D75A56" w:rsidRDefault="002258EC">
      <w:pPr>
        <w:pStyle w:val="TOC1"/>
        <w:rPr>
          <w:rFonts w:asciiTheme="minorHAnsi" w:eastAsiaTheme="minorEastAsia" w:hAnsiTheme="minorHAnsi" w:cstheme="minorBidi"/>
          <w:b w:val="0"/>
          <w:sz w:val="22"/>
          <w:szCs w:val="22"/>
          <w:lang w:eastAsia="en-AU"/>
        </w:rPr>
      </w:pPr>
      <w:hyperlink w:anchor="_Toc498943818" w:history="1">
        <w:r w:rsidR="00D75A56" w:rsidRPr="00765988">
          <w:rPr>
            <w:rStyle w:val="Hyperlink"/>
            <w:rFonts w:eastAsia="Times"/>
          </w:rPr>
          <w:t>Self-check</w:t>
        </w:r>
        <w:r w:rsidR="00D75A56">
          <w:rPr>
            <w:webHidden/>
          </w:rPr>
          <w:tab/>
        </w:r>
        <w:r w:rsidR="00D75A56">
          <w:rPr>
            <w:webHidden/>
          </w:rPr>
          <w:fldChar w:fldCharType="begin"/>
        </w:r>
        <w:r w:rsidR="00D75A56">
          <w:rPr>
            <w:webHidden/>
          </w:rPr>
          <w:instrText xml:space="preserve"> PAGEREF _Toc498943818 \h </w:instrText>
        </w:r>
        <w:r w:rsidR="00D75A56">
          <w:rPr>
            <w:webHidden/>
          </w:rPr>
        </w:r>
        <w:r w:rsidR="00D75A56">
          <w:rPr>
            <w:webHidden/>
          </w:rPr>
          <w:fldChar w:fldCharType="separate"/>
        </w:r>
        <w:r w:rsidR="00D75A56">
          <w:rPr>
            <w:webHidden/>
          </w:rPr>
          <w:t>32</w:t>
        </w:r>
        <w:r w:rsidR="00D75A56">
          <w:rPr>
            <w:webHidden/>
          </w:rPr>
          <w:fldChar w:fldCharType="end"/>
        </w:r>
      </w:hyperlink>
    </w:p>
    <w:p w14:paraId="3CECC6EE" w14:textId="77777777" w:rsidR="00D75A56" w:rsidRDefault="002258EC">
      <w:pPr>
        <w:pStyle w:val="TOC2"/>
        <w:rPr>
          <w:rFonts w:asciiTheme="minorHAnsi" w:eastAsiaTheme="minorEastAsia" w:hAnsiTheme="minorHAnsi" w:cstheme="minorBidi"/>
          <w:sz w:val="22"/>
          <w:szCs w:val="22"/>
          <w:lang w:eastAsia="en-AU"/>
        </w:rPr>
      </w:pPr>
      <w:hyperlink w:anchor="_Toc498943819" w:history="1">
        <w:r w:rsidR="00D75A56" w:rsidRPr="00765988">
          <w:rPr>
            <w:rStyle w:val="Hyperlink"/>
          </w:rPr>
          <w:t>Tasks – expected responses</w:t>
        </w:r>
        <w:r w:rsidR="00D75A56">
          <w:rPr>
            <w:webHidden/>
          </w:rPr>
          <w:tab/>
        </w:r>
        <w:r w:rsidR="00D75A56">
          <w:rPr>
            <w:webHidden/>
          </w:rPr>
          <w:fldChar w:fldCharType="begin"/>
        </w:r>
        <w:r w:rsidR="00D75A56">
          <w:rPr>
            <w:webHidden/>
          </w:rPr>
          <w:instrText xml:space="preserve"> PAGEREF _Toc498943819 \h </w:instrText>
        </w:r>
        <w:r w:rsidR="00D75A56">
          <w:rPr>
            <w:webHidden/>
          </w:rPr>
        </w:r>
        <w:r w:rsidR="00D75A56">
          <w:rPr>
            <w:webHidden/>
          </w:rPr>
          <w:fldChar w:fldCharType="separate"/>
        </w:r>
        <w:r w:rsidR="00D75A56">
          <w:rPr>
            <w:webHidden/>
          </w:rPr>
          <w:t>32</w:t>
        </w:r>
        <w:r w:rsidR="00D75A56">
          <w:rPr>
            <w:webHidden/>
          </w:rPr>
          <w:fldChar w:fldCharType="end"/>
        </w:r>
      </w:hyperlink>
    </w:p>
    <w:p w14:paraId="6298657C" w14:textId="77777777" w:rsidR="00D75A56" w:rsidRDefault="002258EC">
      <w:pPr>
        <w:pStyle w:val="TOC2"/>
        <w:rPr>
          <w:rFonts w:asciiTheme="minorHAnsi" w:eastAsiaTheme="minorEastAsia" w:hAnsiTheme="minorHAnsi" w:cstheme="minorBidi"/>
          <w:sz w:val="22"/>
          <w:szCs w:val="22"/>
          <w:lang w:eastAsia="en-AU"/>
        </w:rPr>
      </w:pPr>
      <w:hyperlink w:anchor="_Toc498943820" w:history="1">
        <w:r w:rsidR="00D75A56" w:rsidRPr="00765988">
          <w:rPr>
            <w:rStyle w:val="Hyperlink"/>
          </w:rPr>
          <w:t>Case studies – expected responses</w:t>
        </w:r>
        <w:r w:rsidR="00D75A56">
          <w:rPr>
            <w:webHidden/>
          </w:rPr>
          <w:tab/>
        </w:r>
        <w:r w:rsidR="00D75A56">
          <w:rPr>
            <w:webHidden/>
          </w:rPr>
          <w:fldChar w:fldCharType="begin"/>
        </w:r>
        <w:r w:rsidR="00D75A56">
          <w:rPr>
            <w:webHidden/>
          </w:rPr>
          <w:instrText xml:space="preserve"> PAGEREF _Toc498943820 \h </w:instrText>
        </w:r>
        <w:r w:rsidR="00D75A56">
          <w:rPr>
            <w:webHidden/>
          </w:rPr>
        </w:r>
        <w:r w:rsidR="00D75A56">
          <w:rPr>
            <w:webHidden/>
          </w:rPr>
          <w:fldChar w:fldCharType="separate"/>
        </w:r>
        <w:r w:rsidR="00D75A56">
          <w:rPr>
            <w:webHidden/>
          </w:rPr>
          <w:t>35</w:t>
        </w:r>
        <w:r w:rsidR="00D75A56">
          <w:rPr>
            <w:webHidden/>
          </w:rPr>
          <w:fldChar w:fldCharType="end"/>
        </w:r>
      </w:hyperlink>
    </w:p>
    <w:p w14:paraId="0B7A3BC3" w14:textId="77777777" w:rsidR="00D75A56" w:rsidRDefault="002258EC">
      <w:pPr>
        <w:pStyle w:val="TOC1"/>
        <w:rPr>
          <w:rFonts w:asciiTheme="minorHAnsi" w:eastAsiaTheme="minorEastAsia" w:hAnsiTheme="minorHAnsi" w:cstheme="minorBidi"/>
          <w:b w:val="0"/>
          <w:sz w:val="22"/>
          <w:szCs w:val="22"/>
          <w:lang w:eastAsia="en-AU"/>
        </w:rPr>
      </w:pPr>
      <w:hyperlink w:anchor="_Toc498943821" w:history="1">
        <w:r w:rsidR="00D75A56" w:rsidRPr="00765988">
          <w:rPr>
            <w:rStyle w:val="Hyperlink"/>
          </w:rPr>
          <w:t>Evaluation form</w:t>
        </w:r>
        <w:r w:rsidR="00D75A56">
          <w:rPr>
            <w:webHidden/>
          </w:rPr>
          <w:tab/>
        </w:r>
        <w:r w:rsidR="00D75A56">
          <w:rPr>
            <w:webHidden/>
          </w:rPr>
          <w:fldChar w:fldCharType="begin"/>
        </w:r>
        <w:r w:rsidR="00D75A56">
          <w:rPr>
            <w:webHidden/>
          </w:rPr>
          <w:instrText xml:space="preserve"> PAGEREF _Toc498943821 \h </w:instrText>
        </w:r>
        <w:r w:rsidR="00D75A56">
          <w:rPr>
            <w:webHidden/>
          </w:rPr>
        </w:r>
        <w:r w:rsidR="00D75A56">
          <w:rPr>
            <w:webHidden/>
          </w:rPr>
          <w:fldChar w:fldCharType="separate"/>
        </w:r>
        <w:r w:rsidR="00D75A56">
          <w:rPr>
            <w:webHidden/>
          </w:rPr>
          <w:t>39</w:t>
        </w:r>
        <w:r w:rsidR="00D75A56">
          <w:rPr>
            <w:webHidden/>
          </w:rPr>
          <w:fldChar w:fldCharType="end"/>
        </w:r>
      </w:hyperlink>
    </w:p>
    <w:p w14:paraId="6B536906" w14:textId="77777777" w:rsidR="00B2353C" w:rsidRDefault="00E15DA9" w:rsidP="00B2353C">
      <w:pPr>
        <w:pStyle w:val="TOC2"/>
        <w:rPr>
          <w:noProof w:val="0"/>
        </w:rPr>
        <w:sectPr w:rsidR="00B2353C" w:rsidSect="006466A4">
          <w:headerReference w:type="even" r:id="rId17"/>
          <w:headerReference w:type="default" r:id="rId18"/>
          <w:footerReference w:type="even" r:id="rId19"/>
          <w:footerReference w:type="default" r:id="rId20"/>
          <w:footerReference w:type="first" r:id="rId21"/>
          <w:type w:val="continuous"/>
          <w:pgSz w:w="11906" w:h="16838" w:code="9"/>
          <w:pgMar w:top="1701" w:right="1304" w:bottom="1134" w:left="1304" w:header="454" w:footer="510" w:gutter="0"/>
          <w:cols w:space="720"/>
          <w:docGrid w:linePitch="360"/>
        </w:sectPr>
      </w:pPr>
      <w:r w:rsidRPr="003072C6">
        <w:rPr>
          <w:noProof w:val="0"/>
        </w:rPr>
        <w:fldChar w:fldCharType="end"/>
      </w:r>
    </w:p>
    <w:p w14:paraId="79F10C6E" w14:textId="77777777" w:rsidR="000525E7" w:rsidRPr="000525E7" w:rsidRDefault="000525E7" w:rsidP="00B2353C">
      <w:pPr>
        <w:pStyle w:val="Heading1"/>
      </w:pPr>
      <w:bookmarkStart w:id="0" w:name="_Toc485665883"/>
      <w:bookmarkStart w:id="1" w:name="_Toc494120741"/>
      <w:bookmarkStart w:id="2" w:name="_Toc498943801"/>
      <w:r>
        <w:lastRenderedPageBreak/>
        <w:t>Module 4</w:t>
      </w:r>
      <w:r w:rsidRPr="000525E7">
        <w:t xml:space="preserve">: </w:t>
      </w:r>
      <w:bookmarkEnd w:id="0"/>
      <w:bookmarkEnd w:id="1"/>
      <w:r>
        <w:t xml:space="preserve">Reviewing </w:t>
      </w:r>
      <w:r w:rsidR="0048316F">
        <w:t>client incidents</w:t>
      </w:r>
      <w:bookmarkEnd w:id="2"/>
    </w:p>
    <w:p w14:paraId="2F76BE8A" w14:textId="77777777" w:rsidR="000525E7" w:rsidRPr="000525E7" w:rsidRDefault="000525E7" w:rsidP="000150A7">
      <w:pPr>
        <w:pStyle w:val="Heading2"/>
      </w:pPr>
      <w:bookmarkStart w:id="3" w:name="_Toc494120742"/>
      <w:bookmarkStart w:id="4" w:name="_Toc498943802"/>
      <w:r w:rsidRPr="000525E7">
        <w:t>Learning objectives</w:t>
      </w:r>
      <w:bookmarkEnd w:id="3"/>
      <w:bookmarkEnd w:id="4"/>
    </w:p>
    <w:p w14:paraId="7978813B" w14:textId="77777777" w:rsidR="00510DD4" w:rsidRDefault="000525E7" w:rsidP="00A777DA">
      <w:pPr>
        <w:pStyle w:val="DHHSbody"/>
      </w:pPr>
      <w:r w:rsidRPr="00A777DA">
        <w:rPr>
          <w:rStyle w:val="Emphasis"/>
        </w:rPr>
        <w:t xml:space="preserve">Module 4: </w:t>
      </w:r>
      <w:r w:rsidR="003E4228" w:rsidRPr="00A777DA">
        <w:rPr>
          <w:rStyle w:val="Emphasis"/>
        </w:rPr>
        <w:t xml:space="preserve">Reviewing </w:t>
      </w:r>
      <w:r w:rsidR="0048316F" w:rsidRPr="00A777DA">
        <w:rPr>
          <w:rStyle w:val="Emphasis"/>
        </w:rPr>
        <w:t>client incidents</w:t>
      </w:r>
      <w:r w:rsidR="0048316F" w:rsidRPr="00A777DA">
        <w:t xml:space="preserve"> </w:t>
      </w:r>
      <w:r w:rsidR="003E4228">
        <w:t>focus</w:t>
      </w:r>
      <w:r w:rsidR="00CD1E52">
        <w:t>es</w:t>
      </w:r>
      <w:r w:rsidR="003E4228">
        <w:t xml:space="preserve"> on </w:t>
      </w:r>
      <w:r w:rsidR="00C77531">
        <w:t>incident reviews</w:t>
      </w:r>
      <w:r w:rsidR="003E4228">
        <w:t xml:space="preserve"> as required </w:t>
      </w:r>
      <w:r w:rsidR="00CD1E52">
        <w:t>under the Department of Health and Human Services (the department) client incident management system (</w:t>
      </w:r>
      <w:r w:rsidR="003E4228">
        <w:t>CIMS</w:t>
      </w:r>
      <w:r w:rsidR="00CD1E52">
        <w:t xml:space="preserve">). </w:t>
      </w:r>
      <w:r w:rsidR="00FD3BAA" w:rsidRPr="00A777DA">
        <w:t>It provides an overall picture of what incident reviews are and how they are undertaken.</w:t>
      </w:r>
    </w:p>
    <w:p w14:paraId="1F02B11E" w14:textId="77777777" w:rsidR="003E4228" w:rsidRPr="00510DD4" w:rsidRDefault="0048316F" w:rsidP="00A777DA">
      <w:pPr>
        <w:pStyle w:val="DHHSbody"/>
      </w:pPr>
      <w:r>
        <w:t xml:space="preserve">The </w:t>
      </w:r>
      <w:r w:rsidR="000525E7" w:rsidRPr="000525E7">
        <w:t xml:space="preserve">CIMS is designed to foster continuous improvement in service delivery to clients. </w:t>
      </w:r>
      <w:r w:rsidR="003E4228" w:rsidRPr="00911F7C">
        <w:t>Reviewing client incidents</w:t>
      </w:r>
      <w:r w:rsidR="000525E7" w:rsidRPr="000525E7">
        <w:t xml:space="preserve"> play</w:t>
      </w:r>
      <w:r w:rsidR="003E4228" w:rsidRPr="00911F7C">
        <w:t>s</w:t>
      </w:r>
      <w:r w:rsidR="000525E7" w:rsidRPr="000525E7">
        <w:t xml:space="preserve"> an important role in understanding how an incident has </w:t>
      </w:r>
      <w:proofErr w:type="gramStart"/>
      <w:r w:rsidR="000525E7" w:rsidRPr="000525E7">
        <w:t xml:space="preserve">occurred, </w:t>
      </w:r>
      <w:r w:rsidR="003E4228" w:rsidRPr="00911F7C">
        <w:t>and</w:t>
      </w:r>
      <w:proofErr w:type="gramEnd"/>
      <w:r w:rsidR="003E4228" w:rsidRPr="00911F7C">
        <w:t xml:space="preserve"> ensuring that key learnings from incidents are captured to prevent </w:t>
      </w:r>
      <w:r w:rsidR="00EA21A8">
        <w:t>them from</w:t>
      </w:r>
      <w:r w:rsidR="003E4228" w:rsidRPr="00911F7C">
        <w:t xml:space="preserve"> happening </w:t>
      </w:r>
      <w:r w:rsidR="00EC6692">
        <w:t>again</w:t>
      </w:r>
      <w:r w:rsidR="003E4228" w:rsidRPr="00911F7C">
        <w:t>.</w:t>
      </w:r>
    </w:p>
    <w:p w14:paraId="455188F7" w14:textId="77777777" w:rsidR="007131E0" w:rsidRDefault="007131E0" w:rsidP="00A777DA">
      <w:pPr>
        <w:pStyle w:val="DHHSbody"/>
      </w:pPr>
      <w:r>
        <w:t>There are two types of incident reviews required under the clie</w:t>
      </w:r>
      <w:r w:rsidR="00774903">
        <w:t>n</w:t>
      </w:r>
      <w:r>
        <w:t>t incident management system (CIMS) in response to a major impact incident – case reviews and root case analysis</w:t>
      </w:r>
      <w:r w:rsidR="00774903">
        <w:t xml:space="preserve"> (RCA)</w:t>
      </w:r>
      <w:r>
        <w:t xml:space="preserve"> reviews.</w:t>
      </w:r>
    </w:p>
    <w:p w14:paraId="640046FE" w14:textId="77777777" w:rsidR="003E4228" w:rsidRPr="00911F7C" w:rsidRDefault="007131E0" w:rsidP="00A777DA">
      <w:pPr>
        <w:pStyle w:val="DHHSbody"/>
      </w:pPr>
      <w:r>
        <w:t xml:space="preserve">It is expected that the majority of reviews </w:t>
      </w:r>
      <w:r w:rsidR="00E52892">
        <w:t>conducted</w:t>
      </w:r>
      <w:r>
        <w:t xml:space="preserve"> under CIMS will be</w:t>
      </w:r>
      <w:r w:rsidR="003E4228" w:rsidRPr="00911F7C">
        <w:t xml:space="preserve"> a </w:t>
      </w:r>
      <w:r w:rsidR="0048316F" w:rsidRPr="00911F7C">
        <w:t>case review</w:t>
      </w:r>
      <w:r w:rsidR="00D834C4">
        <w:t>, which will be the primary focus of this module</w:t>
      </w:r>
      <w:r w:rsidR="007B4987">
        <w:t xml:space="preserve">. </w:t>
      </w:r>
      <w:r w:rsidR="00EA21A8">
        <w:t xml:space="preserve">A </w:t>
      </w:r>
      <w:r w:rsidR="0048316F">
        <w:t xml:space="preserve">case review </w:t>
      </w:r>
      <w:r w:rsidR="00D776BD">
        <w:t xml:space="preserve">will generally involve </w:t>
      </w:r>
      <w:r w:rsidR="003E4228" w:rsidRPr="00911F7C">
        <w:t xml:space="preserve">a desktop </w:t>
      </w:r>
      <w:r w:rsidR="003A54A1" w:rsidRPr="00911F7C">
        <w:t xml:space="preserve">review of available information and </w:t>
      </w:r>
      <w:r w:rsidR="00DF6108">
        <w:t>speaking</w:t>
      </w:r>
      <w:r w:rsidR="003A54A1" w:rsidRPr="00911F7C">
        <w:t xml:space="preserve"> with client</w:t>
      </w:r>
      <w:r w:rsidR="0090554B">
        <w:t>(</w:t>
      </w:r>
      <w:r w:rsidR="003A54A1" w:rsidRPr="00911F7C">
        <w:t>s</w:t>
      </w:r>
      <w:r w:rsidR="0090554B">
        <w:t>)</w:t>
      </w:r>
      <w:r w:rsidR="003A54A1" w:rsidRPr="00911F7C">
        <w:t xml:space="preserve"> and relevant staff members to explore what might have caused an incident</w:t>
      </w:r>
      <w:r w:rsidR="007A0E84">
        <w:t>. T</w:t>
      </w:r>
      <w:r w:rsidR="003A54A1" w:rsidRPr="00911F7C">
        <w:t>he lessons and actions</w:t>
      </w:r>
      <w:r w:rsidR="007A0E84">
        <w:t xml:space="preserve"> are then documented</w:t>
      </w:r>
      <w:r w:rsidR="003A54A1" w:rsidRPr="00911F7C">
        <w:t xml:space="preserve"> to reduce the risk of the same type of incident occurring again in future.</w:t>
      </w:r>
    </w:p>
    <w:p w14:paraId="79B06140" w14:textId="77777777" w:rsidR="00746902" w:rsidRDefault="00E52892" w:rsidP="00A777DA">
      <w:pPr>
        <w:pStyle w:val="DHHSbody"/>
      </w:pPr>
      <w:r>
        <w:t>An RCA</w:t>
      </w:r>
      <w:r w:rsidR="00CB742D" w:rsidRPr="00E146BF">
        <w:t xml:space="preserve"> </w:t>
      </w:r>
      <w:r w:rsidR="004553E8" w:rsidRPr="00E146BF">
        <w:t>is only required for</w:t>
      </w:r>
      <w:r w:rsidR="00D72770" w:rsidRPr="00E146BF">
        <w:t xml:space="preserve"> </w:t>
      </w:r>
      <w:r w:rsidR="003A54A1" w:rsidRPr="00E146BF">
        <w:t>highly complex incidents where there appear to be major systemic or process issues</w:t>
      </w:r>
      <w:r w:rsidR="00D834C4" w:rsidRPr="00E146BF">
        <w:t xml:space="preserve"> underpinning the incident</w:t>
      </w:r>
      <w:r w:rsidR="003A54A1" w:rsidRPr="00E146BF">
        <w:t>, with multiple</w:t>
      </w:r>
      <w:r w:rsidR="00D72770" w:rsidRPr="00E146BF">
        <w:t xml:space="preserve"> cause</w:t>
      </w:r>
      <w:r w:rsidR="0090554B" w:rsidRPr="00E146BF">
        <w:t>(</w:t>
      </w:r>
      <w:r w:rsidR="00D72770" w:rsidRPr="00E146BF">
        <w:t>s</w:t>
      </w:r>
      <w:r w:rsidR="0090554B" w:rsidRPr="00E146BF">
        <w:t>)</w:t>
      </w:r>
      <w:r w:rsidR="00D72770" w:rsidRPr="00E146BF">
        <w:t xml:space="preserve"> and</w:t>
      </w:r>
      <w:r w:rsidR="003A54A1" w:rsidRPr="00E146BF">
        <w:t xml:space="preserve"> potential contributing factors </w:t>
      </w:r>
      <w:r w:rsidR="00D72770" w:rsidRPr="00E146BF">
        <w:t>suspected</w:t>
      </w:r>
      <w:r w:rsidR="00EA21A8" w:rsidRPr="00E146BF">
        <w:t xml:space="preserve"> that warrant</w:t>
      </w:r>
      <w:r w:rsidR="00BC5C2C" w:rsidRPr="00E146BF">
        <w:t xml:space="preserve"> a more detailed </w:t>
      </w:r>
      <w:r w:rsidR="00117A11" w:rsidRPr="00E146BF">
        <w:t>analysis.</w:t>
      </w:r>
    </w:p>
    <w:p w14:paraId="7E8FD26D" w14:textId="77777777" w:rsidR="007A0E84" w:rsidRDefault="007A0E84" w:rsidP="00A777DA">
      <w:pPr>
        <w:pStyle w:val="DHHSbody"/>
      </w:pPr>
      <w:r>
        <w:t>While c</w:t>
      </w:r>
      <w:r w:rsidR="00455F1F">
        <w:t xml:space="preserve">ase </w:t>
      </w:r>
      <w:r w:rsidR="0048316F">
        <w:t>r</w:t>
      </w:r>
      <w:r w:rsidR="00455F1F">
        <w:t xml:space="preserve">eviews and RCA </w:t>
      </w:r>
      <w:r>
        <w:t>reviews</w:t>
      </w:r>
      <w:r w:rsidRPr="00911F7C">
        <w:t xml:space="preserve"> </w:t>
      </w:r>
      <w:r w:rsidR="00D72770" w:rsidRPr="00911F7C">
        <w:t xml:space="preserve">share some </w:t>
      </w:r>
      <w:r w:rsidR="00746902">
        <w:t>commonalities</w:t>
      </w:r>
      <w:r>
        <w:t xml:space="preserve">, </w:t>
      </w:r>
      <w:r w:rsidR="00D72770" w:rsidRPr="00911F7C">
        <w:t xml:space="preserve">conducting an RCA </w:t>
      </w:r>
      <w:r>
        <w:t xml:space="preserve">review </w:t>
      </w:r>
      <w:r w:rsidR="00D72770" w:rsidRPr="00911F7C">
        <w:t>is a deeper</w:t>
      </w:r>
      <w:r w:rsidR="000C3573">
        <w:t xml:space="preserve"> </w:t>
      </w:r>
      <w:r w:rsidR="00D72770" w:rsidRPr="00911F7C">
        <w:t>exploration into a</w:t>
      </w:r>
      <w:r>
        <w:t>n</w:t>
      </w:r>
      <w:r w:rsidR="00D72770" w:rsidRPr="00911F7C">
        <w:t xml:space="preserve"> incident. </w:t>
      </w:r>
      <w:r>
        <w:t>W</w:t>
      </w:r>
      <w:r w:rsidR="00D72770" w:rsidRPr="00911F7C">
        <w:t xml:space="preserve">hen an RCA </w:t>
      </w:r>
      <w:r>
        <w:t xml:space="preserve">review </w:t>
      </w:r>
      <w:r w:rsidR="00D72770" w:rsidRPr="00911F7C">
        <w:t>is required</w:t>
      </w:r>
      <w:r>
        <w:t>, it</w:t>
      </w:r>
      <w:r w:rsidR="00D72770" w:rsidRPr="00911F7C">
        <w:t xml:space="preserve"> </w:t>
      </w:r>
      <w:r w:rsidR="000C3573">
        <w:t>should</w:t>
      </w:r>
      <w:r w:rsidR="005A07BC">
        <w:t xml:space="preserve"> </w:t>
      </w:r>
      <w:r w:rsidR="00D72770" w:rsidRPr="00911F7C">
        <w:t xml:space="preserve">be conducted by a person who has </w:t>
      </w:r>
      <w:r w:rsidR="00BC5C2C">
        <w:t>undertaken</w:t>
      </w:r>
      <w:r w:rsidR="00D72770" w:rsidRPr="00911F7C">
        <w:t xml:space="preserve"> specialised training</w:t>
      </w:r>
      <w:r w:rsidR="00BC5C2C">
        <w:t xml:space="preserve"> and/or has </w:t>
      </w:r>
      <w:r w:rsidR="00731E58">
        <w:t xml:space="preserve">the appropriate </w:t>
      </w:r>
      <w:r w:rsidR="001C0A94" w:rsidRPr="00911F7C">
        <w:t>skills</w:t>
      </w:r>
      <w:r w:rsidR="00D72770" w:rsidRPr="00911F7C">
        <w:t xml:space="preserve"> and experience.</w:t>
      </w:r>
    </w:p>
    <w:p w14:paraId="6E889B4D" w14:textId="77777777" w:rsidR="000525E7" w:rsidRPr="000525E7" w:rsidRDefault="001C0A94" w:rsidP="00A777DA">
      <w:pPr>
        <w:pStyle w:val="DHHSbody"/>
      </w:pPr>
      <w:r w:rsidRPr="00911F7C">
        <w:t>In this module</w:t>
      </w:r>
      <w:r w:rsidR="007A3C18">
        <w:t>,</w:t>
      </w:r>
      <w:r w:rsidRPr="00911F7C">
        <w:t xml:space="preserve"> the two types of reviews </w:t>
      </w:r>
      <w:r w:rsidR="00EC6692">
        <w:t>are</w:t>
      </w:r>
      <w:r w:rsidRPr="00911F7C">
        <w:t xml:space="preserve"> explained</w:t>
      </w:r>
      <w:r w:rsidR="007A3C18">
        <w:t xml:space="preserve">, but </w:t>
      </w:r>
      <w:r w:rsidR="007A3C18" w:rsidRPr="00380171">
        <w:t>the main focus is on how to conduct a case review</w:t>
      </w:r>
      <w:r w:rsidR="007A3C18">
        <w:t xml:space="preserve">. </w:t>
      </w:r>
      <w:r w:rsidR="00FC5376">
        <w:t xml:space="preserve">A </w:t>
      </w:r>
      <w:proofErr w:type="gramStart"/>
      <w:r w:rsidR="00FC5376">
        <w:t>high level</w:t>
      </w:r>
      <w:proofErr w:type="gramEnd"/>
      <w:r w:rsidR="00FC5376">
        <w:t xml:space="preserve"> overview of </w:t>
      </w:r>
      <w:r w:rsidRPr="00911F7C">
        <w:t xml:space="preserve">RCA </w:t>
      </w:r>
      <w:r w:rsidR="007131E0">
        <w:t xml:space="preserve">is provided in this module. </w:t>
      </w:r>
      <w:r w:rsidR="000525E7" w:rsidRPr="000525E7">
        <w:t xml:space="preserve">When participants complete this </w:t>
      </w:r>
      <w:proofErr w:type="gramStart"/>
      <w:r w:rsidR="000525E7" w:rsidRPr="000525E7">
        <w:t>module</w:t>
      </w:r>
      <w:proofErr w:type="gramEnd"/>
      <w:r w:rsidR="000525E7" w:rsidRPr="000525E7">
        <w:t xml:space="preserve"> </w:t>
      </w:r>
      <w:r w:rsidR="000525E7" w:rsidRPr="000525E7">
        <w:rPr>
          <w:noProof/>
        </w:rPr>
        <w:t>they will have an understanding of:</w:t>
      </w:r>
    </w:p>
    <w:p w14:paraId="09BAD4FC" w14:textId="77777777" w:rsidR="00CA3172" w:rsidRPr="0048316F" w:rsidRDefault="005B5244" w:rsidP="0048316F">
      <w:pPr>
        <w:pStyle w:val="DHHSbullet1"/>
      </w:pPr>
      <w:r w:rsidRPr="0048316F">
        <w:t xml:space="preserve">the purpose of </w:t>
      </w:r>
      <w:r w:rsidR="003D48A3" w:rsidRPr="0048316F">
        <w:t xml:space="preserve">client incident reviews </w:t>
      </w:r>
    </w:p>
    <w:p w14:paraId="5F896C56" w14:textId="77777777" w:rsidR="003D48A3" w:rsidRPr="009F1FB6" w:rsidRDefault="003D48A3" w:rsidP="008F2CA4">
      <w:pPr>
        <w:pStyle w:val="DHHSbullet1"/>
      </w:pPr>
      <w:r w:rsidRPr="008F2CA4">
        <w:t>how to determine whether to conduct a</w:t>
      </w:r>
      <w:r w:rsidR="007A3C18">
        <w:t>n</w:t>
      </w:r>
      <w:r w:rsidRPr="008F2CA4">
        <w:t xml:space="preserve"> </w:t>
      </w:r>
      <w:r w:rsidR="00556252" w:rsidRPr="00970B79">
        <w:t xml:space="preserve">incident </w:t>
      </w:r>
      <w:r w:rsidRPr="009F1FB6">
        <w:t>review, and roles and responsibilities in the review process</w:t>
      </w:r>
    </w:p>
    <w:p w14:paraId="360E0033" w14:textId="77777777" w:rsidR="005B5244" w:rsidRPr="009F1FB6" w:rsidRDefault="005B5244" w:rsidP="00970B79">
      <w:pPr>
        <w:pStyle w:val="DHHSbullet1"/>
      </w:pPr>
      <w:r w:rsidRPr="009F1FB6">
        <w:t>best practice in reviewing client incidents</w:t>
      </w:r>
    </w:p>
    <w:p w14:paraId="522A8004" w14:textId="77777777" w:rsidR="005B5244" w:rsidRPr="0048316F" w:rsidRDefault="005B5244" w:rsidP="009F1FB6">
      <w:pPr>
        <w:pStyle w:val="DHHSbullet1"/>
      </w:pPr>
      <w:r w:rsidRPr="009F1FB6">
        <w:t xml:space="preserve">the two different types of </w:t>
      </w:r>
      <w:r w:rsidR="00EA21A8" w:rsidRPr="009F1FB6">
        <w:t>incident reviews</w:t>
      </w:r>
      <w:r w:rsidRPr="009F1FB6">
        <w:t xml:space="preserve"> in </w:t>
      </w:r>
      <w:r w:rsidR="007A3C18">
        <w:t xml:space="preserve">the </w:t>
      </w:r>
      <w:r w:rsidRPr="009F1FB6">
        <w:t>CIMS</w:t>
      </w:r>
      <w:r w:rsidR="007A3C18">
        <w:t xml:space="preserve"> –</w:t>
      </w:r>
      <w:r w:rsidRPr="009F1FB6">
        <w:t xml:space="preserve"> </w:t>
      </w:r>
      <w:r w:rsidR="0048316F" w:rsidRPr="009F1FB6">
        <w:t>case review</w:t>
      </w:r>
      <w:r w:rsidR="007A3C18">
        <w:t>s</w:t>
      </w:r>
      <w:r w:rsidR="0048316F" w:rsidRPr="009F1FB6">
        <w:t xml:space="preserve"> </w:t>
      </w:r>
      <w:r w:rsidRPr="009F1FB6">
        <w:t>and RCA</w:t>
      </w:r>
      <w:r w:rsidR="0048316F">
        <w:t xml:space="preserve"> review</w:t>
      </w:r>
      <w:r w:rsidR="007A3C18">
        <w:t>s</w:t>
      </w:r>
    </w:p>
    <w:p w14:paraId="437DEAFA" w14:textId="77777777" w:rsidR="005B5244" w:rsidRPr="009F1FB6" w:rsidRDefault="005B5244" w:rsidP="009F1FB6">
      <w:pPr>
        <w:pStyle w:val="DHHSbullet1"/>
      </w:pPr>
      <w:r w:rsidRPr="008F2CA4">
        <w:t xml:space="preserve">how to decide when an RCA </w:t>
      </w:r>
      <w:r w:rsidR="007A3C18">
        <w:t xml:space="preserve">review </w:t>
      </w:r>
      <w:r w:rsidRPr="008F2CA4">
        <w:t xml:space="preserve">is required </w:t>
      </w:r>
      <w:r w:rsidR="007A3C18">
        <w:t>rather than</w:t>
      </w:r>
      <w:r w:rsidRPr="008F2CA4">
        <w:t xml:space="preserve"> </w:t>
      </w:r>
      <w:r w:rsidR="000C3573" w:rsidRPr="00970B79">
        <w:t>a</w:t>
      </w:r>
      <w:r w:rsidRPr="009F1FB6">
        <w:t xml:space="preserve"> </w:t>
      </w:r>
      <w:r w:rsidR="0048316F" w:rsidRPr="009F1FB6">
        <w:t>case review</w:t>
      </w:r>
    </w:p>
    <w:p w14:paraId="50AC4446" w14:textId="77777777" w:rsidR="00BC5C2C" w:rsidRPr="009F1FB6" w:rsidRDefault="00BC5C2C" w:rsidP="009F1FB6">
      <w:pPr>
        <w:pStyle w:val="DHHSbullet1"/>
      </w:pPr>
      <w:r w:rsidRPr="009F1FB6">
        <w:t>processes for</w:t>
      </w:r>
    </w:p>
    <w:p w14:paraId="7BC407E5" w14:textId="77777777" w:rsidR="005B5244" w:rsidRPr="009F1FB6" w:rsidRDefault="005B5244" w:rsidP="009F1FB6">
      <w:pPr>
        <w:pStyle w:val="DHHSbullet2"/>
      </w:pPr>
      <w:r w:rsidRPr="009F1FB6">
        <w:t xml:space="preserve">conducting a </w:t>
      </w:r>
      <w:r w:rsidR="0048316F" w:rsidRPr="009F1FB6">
        <w:t>case review</w:t>
      </w:r>
    </w:p>
    <w:p w14:paraId="2A6FCD8F" w14:textId="77777777" w:rsidR="005B5244" w:rsidRPr="0048316F" w:rsidRDefault="007A3C18" w:rsidP="00A777DA">
      <w:pPr>
        <w:pStyle w:val="DHHSbullet2"/>
      </w:pPr>
      <w:r>
        <w:t>an</w:t>
      </w:r>
      <w:r w:rsidR="00EA21A8" w:rsidRPr="009F1FB6">
        <w:t xml:space="preserve"> </w:t>
      </w:r>
      <w:r w:rsidR="005B5244" w:rsidRPr="009F1FB6">
        <w:t xml:space="preserve">RCA </w:t>
      </w:r>
      <w:r>
        <w:t>review (overview only)</w:t>
      </w:r>
      <w:r w:rsidR="0048316F">
        <w:t>.</w:t>
      </w:r>
    </w:p>
    <w:p w14:paraId="1E2DBA0C" w14:textId="77777777" w:rsidR="00894FE8" w:rsidRDefault="0046442D" w:rsidP="00A777DA">
      <w:pPr>
        <w:pStyle w:val="DHHSbodyafterbullets"/>
      </w:pPr>
      <w:r w:rsidRPr="00454B04">
        <w:t xml:space="preserve">This is the </w:t>
      </w:r>
      <w:r>
        <w:t xml:space="preserve">final </w:t>
      </w:r>
      <w:r w:rsidRPr="00454B04">
        <w:t xml:space="preserve">of four self-paced learning modules to support participants’ understanding of </w:t>
      </w:r>
      <w:r w:rsidR="007A3C18">
        <w:t xml:space="preserve">the </w:t>
      </w:r>
      <w:r w:rsidRPr="00454B04">
        <w:t>CIMS</w:t>
      </w:r>
      <w:r w:rsidR="00894FE8">
        <w:t>,</w:t>
      </w:r>
      <w:r w:rsidRPr="00454B04">
        <w:t xml:space="preserve"> as outlined in detail in the CIMS policy document, the </w:t>
      </w:r>
      <w:r w:rsidRPr="00A777DA">
        <w:rPr>
          <w:rStyle w:val="Emphasis"/>
        </w:rPr>
        <w:t>Client incident management guide</w:t>
      </w:r>
      <w:r w:rsidRPr="00454B04">
        <w:t xml:space="preserve">. It is not necessary for participants to read the </w:t>
      </w:r>
      <w:r w:rsidR="0048316F" w:rsidRPr="006A6E83">
        <w:rPr>
          <w:rStyle w:val="Emphasis"/>
        </w:rPr>
        <w:t>Client incident management guide</w:t>
      </w:r>
      <w:r w:rsidR="0048316F" w:rsidRPr="00454B04" w:rsidDel="0048316F">
        <w:t xml:space="preserve"> </w:t>
      </w:r>
      <w:r w:rsidRPr="00454B04">
        <w:t>in</w:t>
      </w:r>
      <w:r w:rsidR="007945DF">
        <w:t xml:space="preserve"> order to complete the modules. </w:t>
      </w:r>
      <w:r w:rsidRPr="00454B04">
        <w:t>The first two self-paced learning modules are relevant to any staff member working for an in</w:t>
      </w:r>
      <w:r w:rsidR="00894FE8">
        <w:noBreakHyphen/>
      </w:r>
      <w:r w:rsidRPr="00454B04">
        <w:t xml:space="preserve">scope service provider to gain an overview of </w:t>
      </w:r>
      <w:r w:rsidR="00894FE8">
        <w:t xml:space="preserve">the </w:t>
      </w:r>
      <w:r w:rsidRPr="00454B04">
        <w:t>CIMS</w:t>
      </w:r>
      <w:r w:rsidR="00EA21A8">
        <w:t>,</w:t>
      </w:r>
      <w:r w:rsidRPr="00454B04">
        <w:t xml:space="preserve"> and </w:t>
      </w:r>
      <w:r w:rsidR="00894FE8">
        <w:t xml:space="preserve">the </w:t>
      </w:r>
      <w:r w:rsidRPr="00454B04">
        <w:t>requirements for responding</w:t>
      </w:r>
      <w:r>
        <w:t xml:space="preserve"> to and reporting client incidents. </w:t>
      </w:r>
    </w:p>
    <w:p w14:paraId="5B4722B1" w14:textId="77777777" w:rsidR="0046442D" w:rsidRDefault="0046442D" w:rsidP="00A777DA">
      <w:pPr>
        <w:pStyle w:val="DHHSbodyafterbullets"/>
      </w:pPr>
      <w:r>
        <w:t>Th</w:t>
      </w:r>
      <w:r w:rsidR="00894FE8">
        <w:t>is</w:t>
      </w:r>
      <w:r>
        <w:t xml:space="preserve"> </w:t>
      </w:r>
      <w:r w:rsidR="00894FE8">
        <w:t xml:space="preserve">self-paced learning module, </w:t>
      </w:r>
      <w:proofErr w:type="gramStart"/>
      <w:r w:rsidR="00D3427F" w:rsidRPr="00A777DA">
        <w:rPr>
          <w:rStyle w:val="Emphasis"/>
        </w:rPr>
        <w:t>Reviewing</w:t>
      </w:r>
      <w:proofErr w:type="gramEnd"/>
      <w:r w:rsidR="00D3427F" w:rsidRPr="00A777DA">
        <w:rPr>
          <w:rStyle w:val="Emphasis"/>
        </w:rPr>
        <w:t xml:space="preserve"> client incidents</w:t>
      </w:r>
      <w:r w:rsidR="00894FE8" w:rsidRPr="00A03F8C">
        <w:t>,</w:t>
      </w:r>
      <w:r>
        <w:t xml:space="preserve"> is also relevant to any staff member wanting to get a broad overview of CIMS requirements</w:t>
      </w:r>
      <w:r w:rsidR="00894FE8">
        <w:t>. H</w:t>
      </w:r>
      <w:r>
        <w:t xml:space="preserve">owever, it is more relevant </w:t>
      </w:r>
      <w:r w:rsidR="00894FE8">
        <w:t xml:space="preserve">for </w:t>
      </w:r>
      <w:r>
        <w:t xml:space="preserve">and targeted towards </w:t>
      </w:r>
      <w:r w:rsidR="002F2153">
        <w:t xml:space="preserve">service provider staff </w:t>
      </w:r>
      <w:r>
        <w:t xml:space="preserve">who will </w:t>
      </w:r>
      <w:r w:rsidR="00894FE8">
        <w:t xml:space="preserve">have </w:t>
      </w:r>
      <w:r>
        <w:t>to undertake</w:t>
      </w:r>
      <w:r w:rsidR="00D3427F">
        <w:t xml:space="preserve"> </w:t>
      </w:r>
      <w:r w:rsidR="007F6452">
        <w:t xml:space="preserve">incident reviews </w:t>
      </w:r>
      <w:r>
        <w:t>in their organisation</w:t>
      </w:r>
      <w:r w:rsidR="00894FE8">
        <w:t>s</w:t>
      </w:r>
      <w:r>
        <w:t>.</w:t>
      </w:r>
    </w:p>
    <w:p w14:paraId="45F44267" w14:textId="3E78D0B2" w:rsidR="0048316F" w:rsidRDefault="0046442D" w:rsidP="00A777DA">
      <w:pPr>
        <w:pStyle w:val="DHHSbody"/>
      </w:pPr>
      <w:r w:rsidRPr="00454B04">
        <w:lastRenderedPageBreak/>
        <w:t xml:space="preserve">Table </w:t>
      </w:r>
      <w:r w:rsidR="0048316F">
        <w:t>4</w:t>
      </w:r>
      <w:r w:rsidRPr="00454B04">
        <w:t>.1 outlines the four self-paced learning modules and what they cover.</w:t>
      </w:r>
    </w:p>
    <w:p w14:paraId="46A4426F" w14:textId="3BEB0352" w:rsidR="00BF5C71" w:rsidRPr="00BF5C71" w:rsidRDefault="00BF5C71" w:rsidP="00A777DA">
      <w:pPr>
        <w:pStyle w:val="DHHStablecaption"/>
      </w:pPr>
      <w:r w:rsidRPr="00BF5C71">
        <w:t xml:space="preserve">Table </w:t>
      </w:r>
      <w:r w:rsidR="0048316F">
        <w:t>4</w:t>
      </w:r>
      <w:r w:rsidRPr="00BF5C71">
        <w:t xml:space="preserve">.1: CIMS self-paced modules </w:t>
      </w:r>
    </w:p>
    <w:tbl>
      <w:tblPr>
        <w:tblStyle w:val="TableGrid"/>
        <w:tblW w:w="9185"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339"/>
        <w:gridCol w:w="4846"/>
      </w:tblGrid>
      <w:tr w:rsidR="00BF5C71" w:rsidRPr="00BF5C71" w14:paraId="53D58485" w14:textId="77777777" w:rsidTr="00A777DA">
        <w:trPr>
          <w:cantSplit/>
        </w:trPr>
        <w:tc>
          <w:tcPr>
            <w:tcW w:w="4339" w:type="dxa"/>
            <w:shd w:val="clear" w:color="auto" w:fill="F1E3F3"/>
            <w:vAlign w:val="center"/>
          </w:tcPr>
          <w:p w14:paraId="26956E13" w14:textId="77777777" w:rsidR="00BF5C71" w:rsidRPr="00BF5C71" w:rsidRDefault="00BF5C71" w:rsidP="00BF5C71">
            <w:pPr>
              <w:spacing w:before="120" w:after="120"/>
              <w:ind w:left="113" w:right="113"/>
              <w:rPr>
                <w:rFonts w:ascii="Arial" w:hAnsi="Arial"/>
              </w:rPr>
            </w:pPr>
            <w:r w:rsidRPr="00BF5C71">
              <w:rPr>
                <w:rFonts w:ascii="Arial" w:hAnsi="Arial"/>
              </w:rPr>
              <w:t>Self-paced learning Module 1</w:t>
            </w:r>
          </w:p>
          <w:p w14:paraId="4DAC88E5" w14:textId="77777777" w:rsidR="00BF5C71" w:rsidRPr="00BF5C71" w:rsidRDefault="00BF5C71" w:rsidP="00BF5C71">
            <w:pPr>
              <w:spacing w:before="120" w:after="120"/>
              <w:ind w:left="113" w:right="113"/>
              <w:rPr>
                <w:rFonts w:ascii="Arial" w:hAnsi="Arial"/>
                <w:b/>
                <w:bCs/>
              </w:rPr>
            </w:pPr>
            <w:r w:rsidRPr="00BF5C71">
              <w:rPr>
                <w:rFonts w:ascii="Arial" w:hAnsi="Arial"/>
                <w:b/>
                <w:bCs/>
              </w:rPr>
              <w:t>The CIMS end-to-end model</w:t>
            </w:r>
          </w:p>
        </w:tc>
        <w:tc>
          <w:tcPr>
            <w:tcW w:w="4846" w:type="dxa"/>
            <w:shd w:val="clear" w:color="auto" w:fill="DDDDDE"/>
          </w:tcPr>
          <w:p w14:paraId="6F0CA9A8" w14:textId="77777777" w:rsidR="00BF5C71" w:rsidRPr="00A777DA" w:rsidRDefault="00BF5C71" w:rsidP="00C255DE">
            <w:pPr>
              <w:spacing w:before="120" w:after="120"/>
              <w:ind w:left="113" w:right="113"/>
              <w:rPr>
                <w:rFonts w:ascii="Arial" w:hAnsi="Arial"/>
              </w:rPr>
            </w:pPr>
            <w:r w:rsidRPr="00BF5C71">
              <w:rPr>
                <w:rFonts w:ascii="Arial" w:hAnsi="Arial"/>
              </w:rPr>
              <w:t xml:space="preserve">Module 1 is a self-paced module that introduces the aims, objectives and principles of the CIMS, along with the five stages of the CIMS as outlined in </w:t>
            </w:r>
            <w:r w:rsidRPr="00C5038F">
              <w:rPr>
                <w:rFonts w:ascii="Arial" w:hAnsi="Arial"/>
              </w:rPr>
              <w:t xml:space="preserve">the </w:t>
            </w:r>
            <w:r w:rsidRPr="009C6312">
              <w:rPr>
                <w:rFonts w:ascii="Arial" w:hAnsi="Arial"/>
                <w:i/>
              </w:rPr>
              <w:t>Client incident management guide</w:t>
            </w:r>
            <w:r w:rsidRPr="00C5038F">
              <w:rPr>
                <w:rFonts w:ascii="Arial" w:hAnsi="Arial"/>
              </w:rPr>
              <w:t>.</w:t>
            </w:r>
          </w:p>
        </w:tc>
      </w:tr>
      <w:tr w:rsidR="00BF5C71" w:rsidRPr="00BF5C71" w14:paraId="480CE128" w14:textId="77777777" w:rsidTr="00A777DA">
        <w:trPr>
          <w:cantSplit/>
        </w:trPr>
        <w:tc>
          <w:tcPr>
            <w:tcW w:w="4339" w:type="dxa"/>
            <w:shd w:val="clear" w:color="auto" w:fill="F1E3F3"/>
            <w:vAlign w:val="center"/>
          </w:tcPr>
          <w:p w14:paraId="4149D123" w14:textId="77777777" w:rsidR="00BF5C71" w:rsidRPr="00BF5C71" w:rsidRDefault="00BF5C71" w:rsidP="002C5AD2">
            <w:pPr>
              <w:spacing w:before="120" w:after="120"/>
              <w:ind w:left="113" w:right="113"/>
              <w:rPr>
                <w:rFonts w:ascii="Arial" w:hAnsi="Arial"/>
              </w:rPr>
            </w:pPr>
            <w:r w:rsidRPr="00BF5C71">
              <w:rPr>
                <w:rFonts w:ascii="Arial" w:hAnsi="Arial"/>
              </w:rPr>
              <w:t>Self-paced learning Module 2</w:t>
            </w:r>
          </w:p>
          <w:p w14:paraId="47E8F7FE" w14:textId="77777777" w:rsidR="00BF5C71" w:rsidRPr="00BF5C71" w:rsidRDefault="00BF5C71" w:rsidP="002C5AD2">
            <w:pPr>
              <w:spacing w:before="120" w:after="120"/>
              <w:ind w:left="113" w:right="113"/>
              <w:rPr>
                <w:rFonts w:ascii="Arial" w:hAnsi="Arial"/>
                <w:b/>
                <w:bCs/>
              </w:rPr>
            </w:pPr>
            <w:r w:rsidRPr="00BF5C71">
              <w:rPr>
                <w:rFonts w:ascii="Arial" w:hAnsi="Arial"/>
                <w:b/>
                <w:bCs/>
              </w:rPr>
              <w:t>Responding to and reporting client incidents</w:t>
            </w:r>
          </w:p>
        </w:tc>
        <w:tc>
          <w:tcPr>
            <w:tcW w:w="4846" w:type="dxa"/>
            <w:shd w:val="clear" w:color="auto" w:fill="DDDDDE"/>
          </w:tcPr>
          <w:p w14:paraId="4F7EA1AA" w14:textId="77777777" w:rsidR="00BF5C71" w:rsidRPr="00BF5C71" w:rsidRDefault="00BF5C71" w:rsidP="00C255DE">
            <w:pPr>
              <w:spacing w:before="120" w:after="120"/>
              <w:ind w:left="113" w:right="113"/>
              <w:rPr>
                <w:rFonts w:ascii="Arial" w:hAnsi="Arial"/>
              </w:rPr>
            </w:pPr>
            <w:r w:rsidRPr="00BF5C71">
              <w:rPr>
                <w:rFonts w:ascii="Arial" w:hAnsi="Arial"/>
              </w:rPr>
              <w:t>Module 2 is a self-paced module that focuses in more detail on CIMS stages 1 and 2, responding to and reporting client incidents. This module describes how to respond to a client incident and what information is required to complete an incident report.</w:t>
            </w:r>
          </w:p>
        </w:tc>
      </w:tr>
      <w:tr w:rsidR="00BF5C71" w:rsidRPr="00BF5C71" w14:paraId="0B321729" w14:textId="77777777" w:rsidTr="00A777DA">
        <w:trPr>
          <w:cantSplit/>
        </w:trPr>
        <w:tc>
          <w:tcPr>
            <w:tcW w:w="4339" w:type="dxa"/>
            <w:shd w:val="clear" w:color="auto" w:fill="F1E3F3"/>
            <w:vAlign w:val="center"/>
          </w:tcPr>
          <w:p w14:paraId="312692AD" w14:textId="77777777" w:rsidR="00BF5C71" w:rsidRPr="00BF5C71" w:rsidRDefault="00BF5C71" w:rsidP="002C5AD2">
            <w:pPr>
              <w:spacing w:before="120" w:after="120"/>
              <w:ind w:left="113" w:right="113"/>
              <w:rPr>
                <w:rFonts w:ascii="Arial" w:hAnsi="Arial"/>
              </w:rPr>
            </w:pPr>
            <w:r w:rsidRPr="00BF5C71">
              <w:rPr>
                <w:rFonts w:ascii="Arial" w:hAnsi="Arial"/>
              </w:rPr>
              <w:t>Self-paced learning Module 3</w:t>
            </w:r>
          </w:p>
          <w:p w14:paraId="2FD5B3D7" w14:textId="77777777" w:rsidR="00BF5C71" w:rsidRPr="00BF5C71" w:rsidRDefault="00FD3BAA" w:rsidP="002C5AD2">
            <w:pPr>
              <w:spacing w:before="120" w:after="120"/>
              <w:ind w:left="113" w:right="113"/>
              <w:rPr>
                <w:rFonts w:ascii="Arial" w:hAnsi="Arial"/>
                <w:b/>
                <w:bCs/>
              </w:rPr>
            </w:pPr>
            <w:r w:rsidRPr="0000101A">
              <w:rPr>
                <w:rFonts w:ascii="Arial" w:hAnsi="Arial"/>
                <w:b/>
                <w:bCs/>
              </w:rPr>
              <w:t>I</w:t>
            </w:r>
            <w:r w:rsidR="00BF5C71" w:rsidRPr="0000101A">
              <w:rPr>
                <w:rFonts w:ascii="Arial" w:hAnsi="Arial"/>
                <w:b/>
                <w:bCs/>
              </w:rPr>
              <w:t>nvestigating</w:t>
            </w:r>
            <w:r w:rsidR="00BF5C71" w:rsidRPr="00BF5C71">
              <w:rPr>
                <w:rFonts w:ascii="Arial" w:hAnsi="Arial"/>
                <w:b/>
                <w:bCs/>
              </w:rPr>
              <w:t xml:space="preserve"> client incidents</w:t>
            </w:r>
          </w:p>
        </w:tc>
        <w:tc>
          <w:tcPr>
            <w:tcW w:w="4846" w:type="dxa"/>
            <w:shd w:val="clear" w:color="auto" w:fill="DDDDDE"/>
          </w:tcPr>
          <w:p w14:paraId="34611367" w14:textId="77777777" w:rsidR="00BF5C71" w:rsidRPr="00BF5C71" w:rsidRDefault="00BF5C71" w:rsidP="00C255DE">
            <w:pPr>
              <w:spacing w:before="120" w:after="120"/>
              <w:ind w:left="113" w:right="113"/>
              <w:rPr>
                <w:rFonts w:ascii="Arial" w:hAnsi="Arial"/>
              </w:rPr>
            </w:pPr>
            <w:r w:rsidRPr="00BF5C71">
              <w:rPr>
                <w:rFonts w:ascii="Arial" w:hAnsi="Arial"/>
              </w:rPr>
              <w:t>Module 3 is a self-paced module on CIMS incident investigations. It describes what incident types require an investigation to be undertaken and the requirements for conducting an incident investigation.</w:t>
            </w:r>
          </w:p>
        </w:tc>
      </w:tr>
      <w:tr w:rsidR="00BF5C71" w:rsidRPr="00BF5C71" w14:paraId="227E6DF8" w14:textId="77777777" w:rsidTr="00A777DA">
        <w:trPr>
          <w:cantSplit/>
        </w:trPr>
        <w:tc>
          <w:tcPr>
            <w:tcW w:w="4339" w:type="dxa"/>
            <w:shd w:val="clear" w:color="auto" w:fill="87189D"/>
            <w:vAlign w:val="center"/>
          </w:tcPr>
          <w:p w14:paraId="1BAF30FA" w14:textId="77777777" w:rsidR="00BF5C71" w:rsidRPr="00BF5C71" w:rsidRDefault="00BF5C71" w:rsidP="002C5AD2">
            <w:pPr>
              <w:spacing w:before="120" w:after="120"/>
              <w:ind w:left="113" w:right="113"/>
              <w:rPr>
                <w:rFonts w:ascii="Arial" w:hAnsi="Arial"/>
                <w:color w:val="FFFFFF" w:themeColor="background1"/>
              </w:rPr>
            </w:pPr>
            <w:r w:rsidRPr="00BF5C71">
              <w:rPr>
                <w:rFonts w:ascii="Arial" w:hAnsi="Arial"/>
                <w:color w:val="FFFFFF" w:themeColor="background1"/>
              </w:rPr>
              <w:t>Self-paced learning Module 4</w:t>
            </w:r>
          </w:p>
          <w:p w14:paraId="2AF69953" w14:textId="77777777" w:rsidR="00BF5C71" w:rsidRPr="00BF5C71" w:rsidRDefault="00FD3BAA" w:rsidP="00FD3BAA">
            <w:pPr>
              <w:spacing w:before="120" w:after="120"/>
              <w:ind w:left="113" w:right="113"/>
              <w:rPr>
                <w:rFonts w:ascii="Arial" w:hAnsi="Arial"/>
                <w:b/>
                <w:bCs/>
                <w:color w:val="FFFFFF" w:themeColor="background1"/>
              </w:rPr>
            </w:pPr>
            <w:r w:rsidRPr="0000101A">
              <w:rPr>
                <w:rFonts w:ascii="Arial" w:hAnsi="Arial"/>
                <w:b/>
                <w:bCs/>
                <w:color w:val="FFFFFF" w:themeColor="background1"/>
              </w:rPr>
              <w:t>R</w:t>
            </w:r>
            <w:r w:rsidR="00BF5C71" w:rsidRPr="0000101A">
              <w:rPr>
                <w:rFonts w:ascii="Arial" w:hAnsi="Arial"/>
                <w:b/>
                <w:bCs/>
                <w:color w:val="FFFFFF" w:themeColor="background1"/>
              </w:rPr>
              <w:t>eviewing</w:t>
            </w:r>
            <w:r w:rsidR="00BF5C71" w:rsidRPr="00BF5C71">
              <w:rPr>
                <w:rFonts w:ascii="Arial" w:hAnsi="Arial"/>
                <w:b/>
                <w:bCs/>
                <w:color w:val="FFFFFF" w:themeColor="background1"/>
              </w:rPr>
              <w:t xml:space="preserve"> client incidents</w:t>
            </w:r>
          </w:p>
        </w:tc>
        <w:tc>
          <w:tcPr>
            <w:tcW w:w="4846" w:type="dxa"/>
            <w:shd w:val="clear" w:color="auto" w:fill="87189D"/>
          </w:tcPr>
          <w:p w14:paraId="5164C8F6" w14:textId="77777777" w:rsidR="00BF5C71" w:rsidRPr="00BF5C71" w:rsidRDefault="00BF5C71" w:rsidP="00C255DE">
            <w:pPr>
              <w:spacing w:before="120" w:after="120"/>
              <w:ind w:left="113" w:right="113"/>
              <w:rPr>
                <w:rFonts w:ascii="Arial" w:hAnsi="Arial"/>
                <w:color w:val="FFFFFF" w:themeColor="background1"/>
              </w:rPr>
            </w:pPr>
            <w:r w:rsidRPr="00BF5C71">
              <w:rPr>
                <w:rFonts w:ascii="Arial" w:hAnsi="Arial"/>
                <w:color w:val="FFFFFF" w:themeColor="background1"/>
              </w:rPr>
              <w:t>Module 4 is a self-paced module on CIMS incident reviews. It provides an overall picture of what incident reviews are and how they are undertaken.</w:t>
            </w:r>
          </w:p>
        </w:tc>
      </w:tr>
    </w:tbl>
    <w:p w14:paraId="4F1276FE" w14:textId="77777777" w:rsidR="00A777DA" w:rsidRDefault="00A777DA" w:rsidP="00A777DA">
      <w:pPr>
        <w:pStyle w:val="DHHSbodyaftertablefigure"/>
      </w:pPr>
      <w:r>
        <w:t xml:space="preserve">The four CIMS self-paced learning modules </w:t>
      </w:r>
      <w:r w:rsidR="007131E0">
        <w:t>are</w:t>
      </w:r>
      <w:r>
        <w:t xml:space="preserve"> </w:t>
      </w:r>
      <w:r>
        <w:rPr>
          <w:rFonts w:eastAsia="Arial,Times" w:cs="Arial"/>
          <w:szCs w:val="24"/>
        </w:rPr>
        <w:t>a</w:t>
      </w:r>
      <w:r w:rsidRPr="00347601">
        <w:rPr>
          <w:rFonts w:eastAsia="Arial,Times" w:cs="Arial"/>
          <w:szCs w:val="24"/>
        </w:rPr>
        <w:t xml:space="preserve">vailable at </w:t>
      </w:r>
      <w:hyperlink r:id="rId22" w:history="1">
        <w:r w:rsidRPr="00010A46">
          <w:rPr>
            <w:rStyle w:val="Hyperlink"/>
            <w:rFonts w:cs="Arial"/>
            <w:lang w:eastAsia="en-AU"/>
          </w:rPr>
          <w:t>client incident management system</w:t>
        </w:r>
      </w:hyperlink>
      <w:r>
        <w:rPr>
          <w:rFonts w:cs="Arial"/>
          <w:color w:val="000000"/>
          <w:lang w:eastAsia="en-AU"/>
        </w:rPr>
        <w:t xml:space="preserve"> &lt;https://providers.dhhs.vic.gov.au/cims&gt;.</w:t>
      </w:r>
    </w:p>
    <w:p w14:paraId="126BC532" w14:textId="77777777" w:rsidR="00BF5C71" w:rsidRPr="00BF5C71" w:rsidRDefault="00BF5C71" w:rsidP="00A777DA">
      <w:pPr>
        <w:pStyle w:val="DHHSbody"/>
      </w:pPr>
      <w:r w:rsidRPr="00BF5C71">
        <w:t>Participants will have a better understanding of the requirements of the CIMS once the four self-paced learning modules are completed.</w:t>
      </w:r>
    </w:p>
    <w:p w14:paraId="711AF2E8" w14:textId="378DD3E0" w:rsidR="00E67B7F" w:rsidRDefault="00BF5C71" w:rsidP="00A777DA">
      <w:pPr>
        <w:pStyle w:val="DHHSbody"/>
      </w:pPr>
      <w:r w:rsidRPr="00BF5C71">
        <w:t>Each of the self-paced modules (1–4) will take one to two hours to complete. The modules do not have to be completed in one sitting.</w:t>
      </w:r>
    </w:p>
    <w:p w14:paraId="31E59443" w14:textId="77777777" w:rsidR="00E67B7F" w:rsidRPr="00C5038F" w:rsidRDefault="00E67B7F" w:rsidP="00C5038F">
      <w:pPr>
        <w:rPr>
          <w:rFonts w:eastAsia="Times"/>
        </w:rPr>
      </w:pPr>
      <w:r w:rsidRPr="00C5038F">
        <w:rPr>
          <w:rFonts w:eastAsia="Times"/>
        </w:rPr>
        <w:br w:type="page"/>
      </w:r>
    </w:p>
    <w:p w14:paraId="4F758A0F" w14:textId="77777777" w:rsidR="00E67B7F" w:rsidRPr="00E67B7F" w:rsidRDefault="00E67B7F" w:rsidP="000150A7">
      <w:pPr>
        <w:pStyle w:val="Heading2"/>
      </w:pPr>
      <w:bookmarkStart w:id="5" w:name="_Toc494120743"/>
      <w:bookmarkStart w:id="6" w:name="_Toc498943803"/>
      <w:r w:rsidRPr="00E67B7F">
        <w:lastRenderedPageBreak/>
        <w:t>Introduction to the client incident management system</w:t>
      </w:r>
      <w:bookmarkEnd w:id="5"/>
      <w:bookmarkEnd w:id="6"/>
    </w:p>
    <w:p w14:paraId="6B3E325F" w14:textId="77777777" w:rsidR="00E67B7F" w:rsidRPr="00E67B7F" w:rsidRDefault="00E67B7F" w:rsidP="00A777DA">
      <w:pPr>
        <w:pStyle w:val="DHHSbody"/>
      </w:pPr>
      <w:r w:rsidRPr="00A777DA">
        <w:t>Welcome to the Department of Health and Human Services (the department) client incident management system (CIMS) self-paced learning module.</w:t>
      </w:r>
    </w:p>
    <w:p w14:paraId="4C1F46F2" w14:textId="77777777" w:rsidR="00E67B7F" w:rsidRPr="00E67B7F" w:rsidRDefault="00E67B7F" w:rsidP="00A777DA">
      <w:pPr>
        <w:pStyle w:val="DHHSbody"/>
      </w:pPr>
      <w:r w:rsidRPr="00E67B7F">
        <w:t xml:space="preserve">The CIMS has clear requirements for responding to, reporting and managing client incidents. The main aim of the CIMS is to support the safety and wellbeing of </w:t>
      </w:r>
      <w:r w:rsidRPr="00E67B7F">
        <w:rPr>
          <w:noProof/>
        </w:rPr>
        <w:t>clients</w:t>
      </w:r>
      <w:r w:rsidRPr="00E67B7F">
        <w:t>. The objectives of the CIMS are to ensure:</w:t>
      </w:r>
    </w:p>
    <w:p w14:paraId="66F1830F" w14:textId="77777777" w:rsidR="00E67B7F" w:rsidRPr="00E67B7F" w:rsidRDefault="00E67B7F" w:rsidP="00A777DA">
      <w:pPr>
        <w:pStyle w:val="DHHSbullet1"/>
      </w:pPr>
      <w:r w:rsidRPr="00E67B7F">
        <w:t>timely and effective responses to client incidents</w:t>
      </w:r>
    </w:p>
    <w:p w14:paraId="5A3DCBC9" w14:textId="77777777" w:rsidR="00E67B7F" w:rsidRPr="00E67B7F" w:rsidRDefault="00E67B7F" w:rsidP="00A777DA">
      <w:pPr>
        <w:pStyle w:val="DHHSbullet1"/>
      </w:pPr>
      <w:r w:rsidRPr="00E67B7F">
        <w:t>effective and appropriate investigations of client incidents</w:t>
      </w:r>
    </w:p>
    <w:p w14:paraId="0FBFC918" w14:textId="77777777" w:rsidR="00E67B7F" w:rsidRPr="00E67B7F" w:rsidRDefault="00E67B7F" w:rsidP="00A777DA">
      <w:pPr>
        <w:pStyle w:val="DHHSbullet1"/>
      </w:pPr>
      <w:r w:rsidRPr="00E67B7F">
        <w:t>effective and appropriate review of client incidents</w:t>
      </w:r>
    </w:p>
    <w:p w14:paraId="4B9266D9" w14:textId="77777777" w:rsidR="00E67B7F" w:rsidRPr="00E67B7F" w:rsidRDefault="00E67B7F" w:rsidP="00A777DA">
      <w:pPr>
        <w:pStyle w:val="DHHSbullet1"/>
      </w:pPr>
      <w:r w:rsidRPr="00E67B7F">
        <w:t>learnings are used to reduce the risk of harm to clients and improve the quality of the service system</w:t>
      </w:r>
    </w:p>
    <w:p w14:paraId="4A807776" w14:textId="77777777" w:rsidR="00E67B7F" w:rsidRPr="00E67B7F" w:rsidRDefault="00E67B7F" w:rsidP="00A777DA">
      <w:pPr>
        <w:pStyle w:val="DHHSbullet1"/>
      </w:pPr>
      <w:r w:rsidRPr="00E67B7F">
        <w:t>accountability of service providers to clients.</w:t>
      </w:r>
    </w:p>
    <w:p w14:paraId="3D73C189" w14:textId="77777777" w:rsidR="00E67B7F" w:rsidRPr="00E67B7F" w:rsidRDefault="00E67B7F" w:rsidP="00A777DA">
      <w:pPr>
        <w:pStyle w:val="DHHSbodyafterbullets"/>
      </w:pPr>
      <w:r w:rsidRPr="00E67B7F">
        <w:t xml:space="preserve">The </w:t>
      </w:r>
      <w:r w:rsidRPr="00E67B7F">
        <w:rPr>
          <w:lang w:val="en-US"/>
        </w:rPr>
        <w:t>CIMS</w:t>
      </w:r>
      <w:r w:rsidRPr="00E67B7F">
        <w:t xml:space="preserve"> includes the </w:t>
      </w:r>
      <w:r w:rsidRPr="00E67B7F">
        <w:rPr>
          <w:noProof/>
        </w:rPr>
        <w:t>five</w:t>
      </w:r>
      <w:r w:rsidRPr="00E67B7F">
        <w:t xml:space="preserve"> stages outlined in Figure </w:t>
      </w:r>
      <w:r w:rsidR="0048316F">
        <w:t>4</w:t>
      </w:r>
      <w:r w:rsidRPr="00E67B7F">
        <w:t>.1.</w:t>
      </w:r>
    </w:p>
    <w:p w14:paraId="1CD46C2E" w14:textId="77777777" w:rsidR="00E67B7F" w:rsidRPr="00E67B7F" w:rsidRDefault="00E67B7F" w:rsidP="00A777DA">
      <w:pPr>
        <w:pStyle w:val="DHHSfigurecaption"/>
      </w:pPr>
      <w:r w:rsidRPr="00E67B7F">
        <w:t xml:space="preserve">Figure </w:t>
      </w:r>
      <w:r w:rsidR="0048316F">
        <w:t>4</w:t>
      </w:r>
      <w:r w:rsidRPr="00E67B7F">
        <w:t>.1: The five stages of the CIMS</w:t>
      </w:r>
    </w:p>
    <w:p w14:paraId="1C46D829" w14:textId="77777777" w:rsidR="00E67B7F" w:rsidRPr="00E67B7F" w:rsidRDefault="00E67B7F" w:rsidP="00E67B7F">
      <w:r w:rsidRPr="00E67B7F">
        <w:rPr>
          <w:noProof/>
          <w:lang w:eastAsia="en-AU"/>
        </w:rPr>
        <w:drawing>
          <wp:inline distT="0" distB="0" distL="0" distR="0" wp14:anchorId="61DC69FF" wp14:editId="5FDB3A32">
            <wp:extent cx="5904230" cy="1161415"/>
            <wp:effectExtent l="0" t="0" r="1270" b="635"/>
            <wp:docPr id="3" name="Picture 3" descr="1. Identification and response&#10;2. Reporting&#10;3. Incident investigation&#10;4. Incident review&#10;(Stage 3 or 4 is required for major impact incidents)&#10;5. Analysis and learning" title="The five stages of the CI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04230" cy="1161415"/>
                    </a:xfrm>
                    <a:prstGeom prst="rect">
                      <a:avLst/>
                    </a:prstGeom>
                    <a:noFill/>
                  </pic:spPr>
                </pic:pic>
              </a:graphicData>
            </a:graphic>
          </wp:inline>
        </w:drawing>
      </w:r>
    </w:p>
    <w:p w14:paraId="64DF6041" w14:textId="77777777" w:rsidR="00BF5C71" w:rsidRPr="00E67B7F" w:rsidRDefault="00E67B7F">
      <w:pPr>
        <w:rPr>
          <w:rFonts w:eastAsia="Times"/>
        </w:rPr>
      </w:pPr>
      <w:r w:rsidRPr="00E67B7F">
        <w:br w:type="page"/>
      </w:r>
    </w:p>
    <w:p w14:paraId="687C82C4" w14:textId="77777777" w:rsidR="00D45CD2" w:rsidRPr="00D45CD2" w:rsidRDefault="00E67B7F" w:rsidP="00D45CD2">
      <w:pPr>
        <w:pStyle w:val="Heading2"/>
      </w:pPr>
      <w:bookmarkStart w:id="7" w:name="_Toc498943804"/>
      <w:r>
        <w:lastRenderedPageBreak/>
        <w:t>Learning 4.1:</w:t>
      </w:r>
      <w:r w:rsidR="00C71CFA">
        <w:tab/>
      </w:r>
      <w:r w:rsidR="00D45CD2">
        <w:t xml:space="preserve">What is the purpose of </w:t>
      </w:r>
      <w:r w:rsidR="0061017B">
        <w:t xml:space="preserve">a </w:t>
      </w:r>
      <w:r w:rsidR="009A4B49">
        <w:t>c</w:t>
      </w:r>
      <w:r w:rsidR="0061017B">
        <w:t>lient incident review</w:t>
      </w:r>
      <w:r w:rsidR="00D45CD2">
        <w:t>?</w:t>
      </w:r>
      <w:bookmarkEnd w:id="7"/>
    </w:p>
    <w:p w14:paraId="0BB17B4A" w14:textId="77777777" w:rsidR="00D45CD2" w:rsidRDefault="00D45CD2" w:rsidP="00D45CD2">
      <w:pPr>
        <w:pStyle w:val="DHHSbody"/>
      </w:pPr>
      <w:r w:rsidRPr="00780A0B">
        <w:t xml:space="preserve">The purpose of </w:t>
      </w:r>
      <w:r w:rsidR="009A4B49">
        <w:t>client incident reviews</w:t>
      </w:r>
      <w:r w:rsidR="00F23668" w:rsidRPr="00780A0B">
        <w:t>,</w:t>
      </w:r>
      <w:r w:rsidRPr="00780A0B">
        <w:t xml:space="preserve"> as required under </w:t>
      </w:r>
      <w:r w:rsidR="0048316F">
        <w:t xml:space="preserve">the </w:t>
      </w:r>
      <w:r w:rsidRPr="00780A0B">
        <w:t>CIMS</w:t>
      </w:r>
      <w:r w:rsidR="00F23668" w:rsidRPr="00780A0B">
        <w:t>,</w:t>
      </w:r>
      <w:r w:rsidRPr="00780A0B">
        <w:t xml:space="preserve"> is to foster continuous improvement to ensure that client safety and wellbeing are maintained, and that key learnings from </w:t>
      </w:r>
      <w:r w:rsidR="009A4B49">
        <w:t xml:space="preserve">major impact </w:t>
      </w:r>
      <w:r w:rsidRPr="00780A0B">
        <w:t xml:space="preserve">incidents are captured to prevent </w:t>
      </w:r>
      <w:r w:rsidR="002A4DA6">
        <w:t xml:space="preserve">the same </w:t>
      </w:r>
      <w:r w:rsidR="00942495">
        <w:t xml:space="preserve">type </w:t>
      </w:r>
      <w:r w:rsidR="005F6467">
        <w:t xml:space="preserve">of </w:t>
      </w:r>
      <w:r w:rsidR="00942495">
        <w:t>incident</w:t>
      </w:r>
      <w:r w:rsidRPr="00780A0B">
        <w:t xml:space="preserve"> </w:t>
      </w:r>
      <w:r w:rsidR="002A4DA6">
        <w:t xml:space="preserve">from </w:t>
      </w:r>
      <w:r w:rsidRPr="00780A0B">
        <w:t xml:space="preserve">happening </w:t>
      </w:r>
      <w:r w:rsidR="002A4DA6">
        <w:t>again</w:t>
      </w:r>
      <w:r w:rsidRPr="00780A0B">
        <w:t>.</w:t>
      </w:r>
    </w:p>
    <w:p w14:paraId="32D37071" w14:textId="77777777" w:rsidR="00D45CD2" w:rsidRDefault="00D45CD2" w:rsidP="00D45CD2">
      <w:pPr>
        <w:pStyle w:val="DHHSbody"/>
        <w:rPr>
          <w:iCs/>
        </w:rPr>
      </w:pPr>
      <w:r>
        <w:rPr>
          <w:iCs/>
        </w:rPr>
        <w:t xml:space="preserve">This module focuses on undertaking </w:t>
      </w:r>
      <w:r w:rsidR="00C85AA2">
        <w:rPr>
          <w:iCs/>
        </w:rPr>
        <w:t>a</w:t>
      </w:r>
      <w:r w:rsidR="00FD3BAA">
        <w:rPr>
          <w:iCs/>
        </w:rPr>
        <w:t>n</w:t>
      </w:r>
      <w:r w:rsidR="00C85AA2">
        <w:rPr>
          <w:iCs/>
        </w:rPr>
        <w:t xml:space="preserve"> incident review</w:t>
      </w:r>
      <w:r>
        <w:rPr>
          <w:iCs/>
        </w:rPr>
        <w:t xml:space="preserve"> when a major impact incident does not meet the threshold for an investigation (see </w:t>
      </w:r>
      <w:r w:rsidRPr="00231407">
        <w:rPr>
          <w:rStyle w:val="Emphasis"/>
        </w:rPr>
        <w:t>Module 3</w:t>
      </w:r>
      <w:r w:rsidR="00FD3BAA" w:rsidRPr="00231407">
        <w:rPr>
          <w:rStyle w:val="Emphasis"/>
        </w:rPr>
        <w:t>: Investigating client incidents</w:t>
      </w:r>
      <w:r>
        <w:rPr>
          <w:iCs/>
        </w:rPr>
        <w:t xml:space="preserve"> to learn more about incident investigations).</w:t>
      </w:r>
    </w:p>
    <w:tbl>
      <w:tblPr>
        <w:tblStyle w:val="TableGrid"/>
        <w:tblW w:w="9299" w:type="dxa"/>
        <w:shd w:val="clear" w:color="auto" w:fill="E7D1EB"/>
        <w:tblLook w:val="04A0" w:firstRow="1" w:lastRow="0" w:firstColumn="1" w:lastColumn="0" w:noHBand="0" w:noVBand="1"/>
      </w:tblPr>
      <w:tblGrid>
        <w:gridCol w:w="9299"/>
      </w:tblGrid>
      <w:tr w:rsidR="00F23668" w:rsidRPr="00780B2E" w14:paraId="5E01230B" w14:textId="77777777" w:rsidTr="00017694">
        <w:trPr>
          <w:cantSplit/>
          <w:trHeight w:val="454"/>
        </w:trPr>
        <w:tc>
          <w:tcPr>
            <w:tcW w:w="5000" w:type="pct"/>
            <w:tcBorders>
              <w:top w:val="nil"/>
              <w:left w:val="nil"/>
              <w:bottom w:val="nil"/>
              <w:right w:val="nil"/>
            </w:tcBorders>
            <w:shd w:val="clear" w:color="auto" w:fill="E7D1EB"/>
            <w:vAlign w:val="center"/>
          </w:tcPr>
          <w:p w14:paraId="748D7F7B" w14:textId="77777777" w:rsidR="00F23668" w:rsidRDefault="00F23668" w:rsidP="002C5AD2">
            <w:pPr>
              <w:pStyle w:val="DHHStabletext"/>
              <w:rPr>
                <w:rStyle w:val="Strong"/>
              </w:rPr>
            </w:pPr>
            <w:r w:rsidRPr="00E21B1A">
              <w:rPr>
                <w:rStyle w:val="Strong"/>
              </w:rPr>
              <w:t xml:space="preserve">What </w:t>
            </w:r>
            <w:r>
              <w:rPr>
                <w:rStyle w:val="Strong"/>
              </w:rPr>
              <w:t xml:space="preserve">is a client incident review, and what is </w:t>
            </w:r>
            <w:r w:rsidR="00EA21A8">
              <w:rPr>
                <w:rStyle w:val="Strong"/>
              </w:rPr>
              <w:t>its</w:t>
            </w:r>
            <w:r>
              <w:rPr>
                <w:rStyle w:val="Strong"/>
              </w:rPr>
              <w:t xml:space="preserve"> purpose?</w:t>
            </w:r>
          </w:p>
          <w:p w14:paraId="7360891E" w14:textId="77777777" w:rsidR="00F23668" w:rsidRPr="00231407" w:rsidRDefault="00F23668" w:rsidP="00231407">
            <w:pPr>
              <w:pStyle w:val="DHHStabletext"/>
            </w:pPr>
            <w:r w:rsidRPr="00231407">
              <w:t xml:space="preserve">A client incident review is a professional practice framework to generate insight </w:t>
            </w:r>
            <w:r w:rsidR="00FD3BAA">
              <w:t>in</w:t>
            </w:r>
            <w:r w:rsidRPr="00231407">
              <w:t xml:space="preserve">to why an incident happened and to capture the key learnings from that incident. It is intended to support continuous improvement by reflecting on the incident, exploring </w:t>
            </w:r>
            <w:r w:rsidR="00780A0B" w:rsidRPr="00231407">
              <w:t>what might have caused it (human, process and system errors), and documenting the lessons and actions the service provider will take to reduce the risk of the same type of incident happening again.</w:t>
            </w:r>
          </w:p>
          <w:p w14:paraId="5979326B" w14:textId="77777777" w:rsidR="00F23668" w:rsidRPr="00231407" w:rsidRDefault="00F23668" w:rsidP="00231407">
            <w:pPr>
              <w:pStyle w:val="DHHStabletext"/>
            </w:pPr>
            <w:r w:rsidRPr="00231407">
              <w:t>The purpose of an incident review is to answer the following questions:</w:t>
            </w:r>
          </w:p>
          <w:p w14:paraId="199009B7" w14:textId="77777777" w:rsidR="00EE385B" w:rsidRPr="00231407" w:rsidRDefault="00EE385B" w:rsidP="007131E0">
            <w:pPr>
              <w:pStyle w:val="DHHStablebullet1"/>
              <w:tabs>
                <w:tab w:val="left" w:pos="2727"/>
              </w:tabs>
            </w:pPr>
            <w:r w:rsidRPr="00231407">
              <w:t>What are the key learnings from the incident?</w:t>
            </w:r>
          </w:p>
          <w:p w14:paraId="45D178F6" w14:textId="77777777" w:rsidR="00913521" w:rsidRPr="00231407" w:rsidRDefault="00F23668" w:rsidP="009F1FB6">
            <w:pPr>
              <w:pStyle w:val="DHHStablebullet2"/>
            </w:pPr>
            <w:r w:rsidRPr="00231407">
              <w:t xml:space="preserve">Why did the incident happen, and what can be changed to reduce the likelihood of similar or related incidents </w:t>
            </w:r>
            <w:r w:rsidR="005E5275" w:rsidRPr="00231407">
              <w:t>happening again</w:t>
            </w:r>
            <w:r w:rsidRPr="00231407">
              <w:t>? (Focus on continuous improvement</w:t>
            </w:r>
            <w:r w:rsidR="00FD3BAA">
              <w:t>.</w:t>
            </w:r>
            <w:r w:rsidRPr="00231407">
              <w:t>)</w:t>
            </w:r>
          </w:p>
          <w:p w14:paraId="101A5A26" w14:textId="77777777" w:rsidR="00EA21A8" w:rsidRPr="0048316F" w:rsidRDefault="00EA21A8" w:rsidP="007131E0">
            <w:pPr>
              <w:pStyle w:val="DHHStablebullet2"/>
              <w:numPr>
                <w:ilvl w:val="0"/>
                <w:numId w:val="57"/>
              </w:numPr>
              <w:tabs>
                <w:tab w:val="left" w:pos="2586"/>
              </w:tabs>
            </w:pPr>
            <w:r w:rsidRPr="00231407">
              <w:t>Did the service provider respond with appropriate actions to manage the incident? (Focus on quality assurance, accountability and client outcomes</w:t>
            </w:r>
            <w:r w:rsidR="00FD3BAA">
              <w:t>.</w:t>
            </w:r>
            <w:r w:rsidRPr="00231407">
              <w:t>)</w:t>
            </w:r>
          </w:p>
        </w:tc>
      </w:tr>
    </w:tbl>
    <w:p w14:paraId="6CAA4286" w14:textId="77777777" w:rsidR="00F76610" w:rsidRPr="00231407" w:rsidRDefault="00F76610" w:rsidP="0048316F">
      <w:pPr>
        <w:rPr>
          <w:rFonts w:eastAsia="Times"/>
        </w:rPr>
      </w:pPr>
      <w:r w:rsidRPr="0048316F">
        <w:rPr>
          <w:rFonts w:eastAsia="Times"/>
        </w:rPr>
        <w:br w:type="page"/>
      </w:r>
    </w:p>
    <w:p w14:paraId="5AC6ED3D" w14:textId="77777777" w:rsidR="00323818" w:rsidRDefault="00323818" w:rsidP="00231407">
      <w:pPr>
        <w:pStyle w:val="Heading2"/>
        <w:ind w:left="2160" w:hanging="2160"/>
        <w:rPr>
          <w:rFonts w:eastAsia="Times"/>
        </w:rPr>
      </w:pPr>
      <w:bookmarkStart w:id="8" w:name="_Toc498943805"/>
      <w:r w:rsidRPr="00913521">
        <w:rPr>
          <w:rFonts w:eastAsia="Times"/>
        </w:rPr>
        <w:lastRenderedPageBreak/>
        <w:t>Learning 4.2:</w:t>
      </w:r>
      <w:r w:rsidR="00C71CFA">
        <w:rPr>
          <w:rFonts w:eastAsia="Times"/>
        </w:rPr>
        <w:tab/>
      </w:r>
      <w:r w:rsidR="00EC6692" w:rsidRPr="00B3605A">
        <w:rPr>
          <w:rFonts w:eastAsia="Times"/>
        </w:rPr>
        <w:t>When</w:t>
      </w:r>
      <w:r w:rsidR="00F76610" w:rsidRPr="00B3605A">
        <w:rPr>
          <w:rFonts w:eastAsia="Times"/>
        </w:rPr>
        <w:t xml:space="preserve"> </w:t>
      </w:r>
      <w:r w:rsidRPr="00B3605A">
        <w:rPr>
          <w:rFonts w:eastAsia="Times"/>
        </w:rPr>
        <w:t xml:space="preserve">to conduct </w:t>
      </w:r>
      <w:r w:rsidR="0061017B" w:rsidRPr="00B3605A">
        <w:rPr>
          <w:rFonts w:eastAsia="Times"/>
        </w:rPr>
        <w:t>a client</w:t>
      </w:r>
      <w:r w:rsidRPr="00B3605A">
        <w:rPr>
          <w:rFonts w:eastAsia="Times"/>
        </w:rPr>
        <w:t xml:space="preserve"> incident review, </w:t>
      </w:r>
      <w:r w:rsidR="0005129F" w:rsidRPr="00B3605A">
        <w:rPr>
          <w:rFonts w:eastAsia="Times"/>
        </w:rPr>
        <w:t xml:space="preserve">and </w:t>
      </w:r>
      <w:r w:rsidRPr="00B3605A">
        <w:rPr>
          <w:rFonts w:eastAsia="Times"/>
        </w:rPr>
        <w:t>roles and responsibilities</w:t>
      </w:r>
      <w:bookmarkEnd w:id="8"/>
    </w:p>
    <w:p w14:paraId="1C881FFE" w14:textId="5F7BEE1E" w:rsidR="00323818" w:rsidRPr="00323818" w:rsidRDefault="00323818" w:rsidP="00EB6E76">
      <w:pPr>
        <w:pStyle w:val="DHHSbody"/>
      </w:pPr>
      <w:r w:rsidRPr="00231407">
        <w:rPr>
          <w:rStyle w:val="Emphasis"/>
        </w:rPr>
        <w:t>Module 1</w:t>
      </w:r>
      <w:r w:rsidR="00FD3BAA" w:rsidRPr="00231407">
        <w:rPr>
          <w:rStyle w:val="Emphasis"/>
        </w:rPr>
        <w:t>: The CIMS end-to-end model</w:t>
      </w:r>
      <w:r w:rsidRPr="00323818">
        <w:t xml:space="preserve"> and </w:t>
      </w:r>
      <w:r w:rsidR="00FD3BAA" w:rsidRPr="00231407">
        <w:rPr>
          <w:rStyle w:val="Emphasis"/>
        </w:rPr>
        <w:t xml:space="preserve">Module </w:t>
      </w:r>
      <w:r w:rsidRPr="00231407">
        <w:rPr>
          <w:rStyle w:val="Emphasis"/>
        </w:rPr>
        <w:t>2</w:t>
      </w:r>
      <w:r w:rsidR="00FD3BAA" w:rsidRPr="00231407">
        <w:rPr>
          <w:rStyle w:val="Emphasis"/>
        </w:rPr>
        <w:t>:</w:t>
      </w:r>
      <w:r w:rsidRPr="00231407">
        <w:rPr>
          <w:rStyle w:val="Emphasis"/>
        </w:rPr>
        <w:t xml:space="preserve"> </w:t>
      </w:r>
      <w:r w:rsidR="00FD3BAA" w:rsidRPr="00231407">
        <w:rPr>
          <w:rStyle w:val="Emphasis"/>
        </w:rPr>
        <w:t>Responding to and reporting client incidents</w:t>
      </w:r>
      <w:r w:rsidR="00FD3BAA" w:rsidRPr="00FD3BAA">
        <w:t xml:space="preserve"> </w:t>
      </w:r>
      <w:r w:rsidRPr="00323818">
        <w:t>covered the process for deciding whether a client incident has occurred during service delivery and if so, whether it is a major impact or non-major impact incident.</w:t>
      </w:r>
      <w:r w:rsidR="008D58FF">
        <w:t xml:space="preserve">  </w:t>
      </w:r>
      <w:r w:rsidR="008D58FF" w:rsidRPr="00FF3DE1">
        <w:rPr>
          <w:i/>
          <w:iCs/>
        </w:rPr>
        <w:t>Module 3: Investigating client incidents</w:t>
      </w:r>
      <w:r w:rsidR="008D58FF">
        <w:t xml:space="preserve"> covered the types of incidents that need to be investigated and the process for conducting these investigations.</w:t>
      </w:r>
    </w:p>
    <w:p w14:paraId="2D401D27" w14:textId="77777777" w:rsidR="00323818" w:rsidRDefault="00323818" w:rsidP="00EB6E76">
      <w:pPr>
        <w:pStyle w:val="DHHSbody"/>
      </w:pPr>
      <w:r>
        <w:t xml:space="preserve">We will now explore the steps involved in determining whether </w:t>
      </w:r>
      <w:r w:rsidR="0061017B">
        <w:t>a</w:t>
      </w:r>
      <w:r w:rsidR="00FD3BAA">
        <w:t>n</w:t>
      </w:r>
      <w:r w:rsidR="0061017B">
        <w:t xml:space="preserve"> </w:t>
      </w:r>
      <w:r>
        <w:t>incident review</w:t>
      </w:r>
      <w:r w:rsidR="0061017B">
        <w:t xml:space="preserve"> is required in response to a </w:t>
      </w:r>
      <w:r>
        <w:t>major impact incident</w:t>
      </w:r>
      <w:r w:rsidR="00AA040C">
        <w:t xml:space="preserve">, and the roles and responsibilities in relation to </w:t>
      </w:r>
      <w:r w:rsidR="0061017B">
        <w:t>doing so.</w:t>
      </w:r>
    </w:p>
    <w:p w14:paraId="0FAB3EC2" w14:textId="77777777" w:rsidR="00323818" w:rsidRPr="008F2CA4" w:rsidRDefault="00323818" w:rsidP="00231407">
      <w:pPr>
        <w:pStyle w:val="Heading3"/>
      </w:pPr>
      <w:r w:rsidRPr="008F2CA4">
        <w:t xml:space="preserve">Major impact incident follow-up </w:t>
      </w:r>
      <w:r w:rsidR="00DC7979">
        <w:t>requirements</w:t>
      </w:r>
    </w:p>
    <w:p w14:paraId="379346EF" w14:textId="77777777" w:rsidR="00323818" w:rsidRPr="00323818" w:rsidRDefault="0061017B" w:rsidP="007453A6">
      <w:pPr>
        <w:pStyle w:val="Heading4"/>
      </w:pPr>
      <w:r>
        <w:t>Client incident review or incident investigation</w:t>
      </w:r>
      <w:r w:rsidR="00323818" w:rsidRPr="00323818">
        <w:t>?</w:t>
      </w:r>
    </w:p>
    <w:p w14:paraId="281509FB" w14:textId="77777777" w:rsidR="00323818" w:rsidRDefault="00323818" w:rsidP="00EB6E76">
      <w:pPr>
        <w:pStyle w:val="DHHSbody"/>
      </w:pPr>
      <w:r w:rsidRPr="00323818">
        <w:t xml:space="preserve">Following all major impact incidents, the service provider is required to </w:t>
      </w:r>
      <w:r w:rsidR="00DC7979">
        <w:t>undertake</w:t>
      </w:r>
      <w:r w:rsidRPr="00323818">
        <w:t xml:space="preserve"> the appropriate follow-up action. This role is allocated to a senior </w:t>
      </w:r>
      <w:r w:rsidR="00C85623">
        <w:t>staff member</w:t>
      </w:r>
      <w:r w:rsidR="00C85623" w:rsidRPr="00323818">
        <w:t xml:space="preserve"> </w:t>
      </w:r>
      <w:r w:rsidRPr="00323818">
        <w:t xml:space="preserve">in the service provider </w:t>
      </w:r>
      <w:r w:rsidR="0061017B">
        <w:t>who must ensure the following happens</w:t>
      </w:r>
      <w:r w:rsidRPr="00323818">
        <w:t>:</w:t>
      </w:r>
    </w:p>
    <w:p w14:paraId="4A2C9CC7" w14:textId="77777777" w:rsidR="00323818" w:rsidRDefault="002F5D5E" w:rsidP="00323818">
      <w:pPr>
        <w:pStyle w:val="DHHSbullet1"/>
      </w:pPr>
      <w:r>
        <w:t>A</w:t>
      </w:r>
      <w:r w:rsidR="00323818" w:rsidRPr="00323818">
        <w:t xml:space="preserve">ny major impact incident involving </w:t>
      </w:r>
      <w:r w:rsidR="00316156">
        <w:t xml:space="preserve">the </w:t>
      </w:r>
      <w:r w:rsidR="00323818" w:rsidRPr="00323818">
        <w:t>alleged abuse of a client</w:t>
      </w:r>
      <w:r>
        <w:t xml:space="preserve">, </w:t>
      </w:r>
      <w:r w:rsidR="00323818">
        <w:t xml:space="preserve">sexual exploitation, </w:t>
      </w:r>
      <w:r w:rsidR="00043443">
        <w:t>poor quality of care</w:t>
      </w:r>
      <w:r w:rsidR="00323818" w:rsidRPr="00323818">
        <w:t xml:space="preserve"> or unexplained injury </w:t>
      </w:r>
      <w:r w:rsidR="00DC7979">
        <w:t>are investigated</w:t>
      </w:r>
    </w:p>
    <w:p w14:paraId="2C8759C8" w14:textId="77777777" w:rsidR="00323818" w:rsidRDefault="00323818" w:rsidP="00323818">
      <w:pPr>
        <w:pStyle w:val="DHHSbullet1"/>
      </w:pPr>
      <w:r w:rsidRPr="00323818">
        <w:t>If the incident does not meet the threshold for an incident investi</w:t>
      </w:r>
      <w:r>
        <w:t>gation</w:t>
      </w:r>
      <w:r w:rsidR="00AA040C">
        <w:t xml:space="preserve"> </w:t>
      </w:r>
      <w:r>
        <w:t>(</w:t>
      </w:r>
      <w:r w:rsidRPr="00231407">
        <w:rPr>
          <w:rStyle w:val="Emphasis"/>
        </w:rPr>
        <w:t>see Module 3</w:t>
      </w:r>
      <w:r w:rsidR="00FD3BAA" w:rsidRPr="00231407">
        <w:rPr>
          <w:rStyle w:val="Emphasis"/>
        </w:rPr>
        <w:t>: Investigating client incidents</w:t>
      </w:r>
      <w:r w:rsidR="0061017B">
        <w:rPr>
          <w:iCs/>
        </w:rPr>
        <w:t xml:space="preserve">), then </w:t>
      </w:r>
      <w:r>
        <w:t>a</w:t>
      </w:r>
      <w:r w:rsidR="00FD3BAA">
        <w:t>n</w:t>
      </w:r>
      <w:r>
        <w:t xml:space="preserve"> </w:t>
      </w:r>
      <w:r w:rsidRPr="00323818">
        <w:t>incident review must be conduct</w:t>
      </w:r>
      <w:r w:rsidR="00AA040C">
        <w:t>ed</w:t>
      </w:r>
      <w:r w:rsidR="00316156">
        <w:t>.</w:t>
      </w:r>
    </w:p>
    <w:p w14:paraId="5F8C1F2D" w14:textId="77777777" w:rsidR="00323818" w:rsidRPr="00466864" w:rsidRDefault="00323818" w:rsidP="00323818">
      <w:pPr>
        <w:pStyle w:val="DHHSbullet2"/>
      </w:pPr>
      <w:r w:rsidRPr="00466864">
        <w:t xml:space="preserve">Every major impact incident must be subject to </w:t>
      </w:r>
      <w:r w:rsidRPr="00231407">
        <w:rPr>
          <w:rStyle w:val="Strong"/>
        </w:rPr>
        <w:t>either</w:t>
      </w:r>
      <w:r w:rsidR="0061017B" w:rsidRPr="00466864">
        <w:t xml:space="preserve"> a</w:t>
      </w:r>
      <w:r w:rsidR="00FD3BAA">
        <w:t>n</w:t>
      </w:r>
      <w:r w:rsidR="0061017B" w:rsidRPr="00466864">
        <w:t xml:space="preserve"> incident review or an incident investigation</w:t>
      </w:r>
      <w:r w:rsidR="002514FD" w:rsidRPr="00466864">
        <w:t>.</w:t>
      </w:r>
    </w:p>
    <w:p w14:paraId="1D94F32B" w14:textId="77777777" w:rsidR="00323818" w:rsidRPr="00323818" w:rsidRDefault="00323818" w:rsidP="00231407">
      <w:pPr>
        <w:pStyle w:val="DHHSbodyafterbullets"/>
      </w:pPr>
      <w:r w:rsidRPr="00466864">
        <w:t>T</w:t>
      </w:r>
      <w:r w:rsidR="00AA040C" w:rsidRPr="00466864">
        <w:t xml:space="preserve">he follow-up </w:t>
      </w:r>
      <w:r w:rsidRPr="00466864">
        <w:t>recommendation</w:t>
      </w:r>
      <w:r w:rsidR="00AA040C" w:rsidRPr="00466864">
        <w:t xml:space="preserve"> must then be</w:t>
      </w:r>
      <w:r w:rsidRPr="00466864">
        <w:t xml:space="preserve"> submitted by the service provider to the divisional office</w:t>
      </w:r>
      <w:r w:rsidR="002F5D5E">
        <w:t xml:space="preserve"> for endorsement</w:t>
      </w:r>
      <w:r w:rsidR="00DC7979">
        <w:t xml:space="preserve"> at the same time as the incident report.</w:t>
      </w:r>
    </w:p>
    <w:p w14:paraId="764168B9" w14:textId="77777777" w:rsidR="00323818" w:rsidRDefault="00323818" w:rsidP="00231407">
      <w:pPr>
        <w:pStyle w:val="DHHSbody"/>
      </w:pPr>
      <w:r w:rsidRPr="00323818">
        <w:t>The follow-up recommendation will also include:</w:t>
      </w:r>
    </w:p>
    <w:p w14:paraId="465B7293" w14:textId="77777777" w:rsidR="00DC7979" w:rsidRDefault="00DC7979" w:rsidP="008F2CA4">
      <w:pPr>
        <w:pStyle w:val="DHHSbullet1"/>
      </w:pPr>
      <w:r>
        <w:t>The type of review to be undertaken (root cause analysis or case review)</w:t>
      </w:r>
    </w:p>
    <w:p w14:paraId="3D474480" w14:textId="77777777" w:rsidR="00AA040C" w:rsidRDefault="00323818" w:rsidP="008F2CA4">
      <w:pPr>
        <w:pStyle w:val="DHHSbullet1"/>
      </w:pPr>
      <w:r w:rsidRPr="008F2CA4">
        <w:t xml:space="preserve">the </w:t>
      </w:r>
      <w:r w:rsidRPr="00970B79">
        <w:t>service</w:t>
      </w:r>
      <w:r w:rsidRPr="009F1FB6">
        <w:t xml:space="preserve"> provider’s recommendation about who </w:t>
      </w:r>
      <w:r w:rsidR="00316156">
        <w:t>should</w:t>
      </w:r>
      <w:r w:rsidR="00316156" w:rsidRPr="009F1FB6">
        <w:t xml:space="preserve"> </w:t>
      </w:r>
      <w:r w:rsidRPr="009F1FB6">
        <w:t>manage the incident review</w:t>
      </w:r>
    </w:p>
    <w:p w14:paraId="721BA6D5" w14:textId="77777777" w:rsidR="00DC7979" w:rsidRPr="009F1FB6" w:rsidRDefault="00323818" w:rsidP="00DC7979">
      <w:pPr>
        <w:pStyle w:val="DHHSbullet1lastline"/>
      </w:pPr>
      <w:r w:rsidRPr="009F1FB6">
        <w:t>the rationale</w:t>
      </w:r>
      <w:r w:rsidR="00DC7979">
        <w:t xml:space="preserve"> and proposed approach for </w:t>
      </w:r>
      <w:proofErr w:type="gramStart"/>
      <w:r w:rsidR="00DC7979">
        <w:t>the  review</w:t>
      </w:r>
      <w:proofErr w:type="gramEnd"/>
      <w:r w:rsidR="00DC7979">
        <w:t xml:space="preserve"> type </w:t>
      </w:r>
      <w:r w:rsidRPr="009F1FB6">
        <w:t>recommend</w:t>
      </w:r>
      <w:r w:rsidR="00DC7979">
        <w:t>ed</w:t>
      </w:r>
    </w:p>
    <w:tbl>
      <w:tblPr>
        <w:tblStyle w:val="TableGrid"/>
        <w:tblW w:w="9299" w:type="dxa"/>
        <w:shd w:val="clear" w:color="auto" w:fill="E7D1EB"/>
        <w:tblLook w:val="04A0" w:firstRow="1" w:lastRow="0" w:firstColumn="1" w:lastColumn="0" w:noHBand="0" w:noVBand="1"/>
      </w:tblPr>
      <w:tblGrid>
        <w:gridCol w:w="9299"/>
      </w:tblGrid>
      <w:tr w:rsidR="0041433C" w:rsidRPr="00780B2E" w14:paraId="501509DD" w14:textId="77777777" w:rsidTr="00017694">
        <w:trPr>
          <w:cantSplit/>
          <w:trHeight w:val="454"/>
        </w:trPr>
        <w:tc>
          <w:tcPr>
            <w:tcW w:w="5000" w:type="pct"/>
            <w:tcBorders>
              <w:top w:val="nil"/>
              <w:left w:val="nil"/>
              <w:bottom w:val="nil"/>
              <w:right w:val="nil"/>
            </w:tcBorders>
            <w:shd w:val="clear" w:color="auto" w:fill="E7D1EB"/>
            <w:vAlign w:val="center"/>
          </w:tcPr>
          <w:p w14:paraId="29DC2C65" w14:textId="77777777" w:rsidR="0041433C" w:rsidRDefault="0041433C" w:rsidP="00BD7CDF">
            <w:pPr>
              <w:pStyle w:val="DHHStabletext"/>
              <w:rPr>
                <w:rStyle w:val="Strong"/>
              </w:rPr>
            </w:pPr>
            <w:r>
              <w:rPr>
                <w:rStyle w:val="Strong"/>
              </w:rPr>
              <w:t>How do I determine whether a client incident review is required?</w:t>
            </w:r>
          </w:p>
          <w:p w14:paraId="7E9FF1A2" w14:textId="77777777" w:rsidR="0041433C" w:rsidRPr="00122D09" w:rsidRDefault="0041433C" w:rsidP="00231407">
            <w:pPr>
              <w:pStyle w:val="DHHStabletext"/>
            </w:pPr>
            <w:r w:rsidRPr="00122D09">
              <w:t>There are specific thresholds for an incident investigation to be conducted</w:t>
            </w:r>
            <w:r w:rsidR="002F5D5E">
              <w:t xml:space="preserve"> and if </w:t>
            </w:r>
            <w:r w:rsidR="00DC7979">
              <w:t xml:space="preserve">the incident does not meet these thresholds, </w:t>
            </w:r>
            <w:r w:rsidRPr="00122D09">
              <w:t>the service provider must then proceed with a</w:t>
            </w:r>
            <w:r w:rsidR="00226360">
              <w:t>n</w:t>
            </w:r>
            <w:r w:rsidRPr="00122D09">
              <w:t xml:space="preserve"> incident review instead</w:t>
            </w:r>
            <w:r w:rsidR="00AC54D5">
              <w:t>.</w:t>
            </w:r>
          </w:p>
          <w:p w14:paraId="5905D6FA" w14:textId="532F7A5A" w:rsidR="0041433C" w:rsidRPr="00913521" w:rsidRDefault="003A2BF1" w:rsidP="003A2BF1">
            <w:pPr>
              <w:pStyle w:val="DHHStabletext"/>
            </w:pPr>
            <w:r>
              <w:t>It is expected that i</w:t>
            </w:r>
            <w:r w:rsidR="0041433C" w:rsidRPr="00122D09">
              <w:t xml:space="preserve">n </w:t>
            </w:r>
            <w:r>
              <w:t xml:space="preserve">the majority of </w:t>
            </w:r>
            <w:r w:rsidR="00DC7979">
              <w:t>incidents</w:t>
            </w:r>
            <w:r w:rsidR="0041433C" w:rsidRPr="00122D09">
              <w:t xml:space="preserve"> the recommendation will be to conduct a </w:t>
            </w:r>
            <w:r w:rsidR="00105973" w:rsidRPr="00122D09">
              <w:t>case review</w:t>
            </w:r>
            <w:r w:rsidR="00E6463C">
              <w:t>, as opposed to a root cause analysis review</w:t>
            </w:r>
            <w:r w:rsidR="0041433C" w:rsidRPr="00122D09">
              <w:t>.</w:t>
            </w:r>
          </w:p>
        </w:tc>
      </w:tr>
    </w:tbl>
    <w:p w14:paraId="52284358" w14:textId="77777777" w:rsidR="00323818" w:rsidRPr="00323818" w:rsidRDefault="00323818" w:rsidP="007453A6">
      <w:pPr>
        <w:pStyle w:val="Heading4"/>
      </w:pPr>
      <w:r w:rsidRPr="00323818">
        <w:t xml:space="preserve">Who will manage the </w:t>
      </w:r>
      <w:r w:rsidR="002D1922">
        <w:t xml:space="preserve">client </w:t>
      </w:r>
      <w:r w:rsidRPr="00323818">
        <w:t>incident review?</w:t>
      </w:r>
    </w:p>
    <w:p w14:paraId="6DAC5B8F" w14:textId="77777777" w:rsidR="00323818" w:rsidRPr="00323818" w:rsidRDefault="00AC54D5" w:rsidP="00EB6E76">
      <w:pPr>
        <w:pStyle w:val="DHHSbody"/>
      </w:pPr>
      <w:r>
        <w:t>In the majority of cases, i</w:t>
      </w:r>
      <w:r w:rsidR="00323818" w:rsidRPr="00323818">
        <w:t>t is the service provid</w:t>
      </w:r>
      <w:r w:rsidR="002D1922">
        <w:t>er’s responsibility to manage the</w:t>
      </w:r>
      <w:r w:rsidR="00323818" w:rsidRPr="00323818">
        <w:t xml:space="preserve"> incident </w:t>
      </w:r>
      <w:r w:rsidR="00FA479A" w:rsidRPr="00323818">
        <w:t>review. The</w:t>
      </w:r>
      <w:r w:rsidR="00323818" w:rsidRPr="00323818">
        <w:t xml:space="preserve"> service provider will assess whether </w:t>
      </w:r>
      <w:r w:rsidR="00226360">
        <w:t>it is</w:t>
      </w:r>
      <w:r w:rsidR="00323818" w:rsidRPr="00323818">
        <w:t xml:space="preserve"> able to manage the review internal</w:t>
      </w:r>
      <w:r>
        <w:t>ly</w:t>
      </w:r>
      <w:r w:rsidR="00323818" w:rsidRPr="00323818">
        <w:t xml:space="preserve"> or whether </w:t>
      </w:r>
      <w:r w:rsidR="00226360">
        <w:t>it</w:t>
      </w:r>
      <w:r w:rsidR="00226360" w:rsidRPr="00323818">
        <w:t xml:space="preserve"> </w:t>
      </w:r>
      <w:r w:rsidR="00323818" w:rsidRPr="00323818">
        <w:t>need</w:t>
      </w:r>
      <w:r w:rsidR="00226360">
        <w:t>s</w:t>
      </w:r>
      <w:r w:rsidR="00323818" w:rsidRPr="00323818">
        <w:t xml:space="preserve"> to outsource the review to an external expert</w:t>
      </w:r>
      <w:r w:rsidR="00226360">
        <w:t>. T</w:t>
      </w:r>
      <w:r w:rsidR="00E649C4">
        <w:t xml:space="preserve">his is </w:t>
      </w:r>
      <w:r w:rsidR="00602288">
        <w:t xml:space="preserve">particularly </w:t>
      </w:r>
      <w:r w:rsidR="00E649C4">
        <w:t xml:space="preserve">relevant </w:t>
      </w:r>
      <w:r w:rsidR="003B4C88">
        <w:t>when recommending an</w:t>
      </w:r>
      <w:r w:rsidR="00602288">
        <w:t xml:space="preserve"> </w:t>
      </w:r>
      <w:r w:rsidR="003B4C88">
        <w:t xml:space="preserve">RCA review. The service provider </w:t>
      </w:r>
      <w:r w:rsidR="002D1922">
        <w:t>should consider</w:t>
      </w:r>
      <w:r w:rsidR="00EB633D">
        <w:t xml:space="preserve"> whether it has</w:t>
      </w:r>
      <w:r w:rsidR="002D1922">
        <w:t>:</w:t>
      </w:r>
    </w:p>
    <w:p w14:paraId="08417FED" w14:textId="77777777" w:rsidR="00323818" w:rsidRPr="00323818" w:rsidRDefault="00323818" w:rsidP="00F76610">
      <w:pPr>
        <w:pStyle w:val="DHHSbullet1"/>
      </w:pPr>
      <w:r w:rsidRPr="00323818">
        <w:t xml:space="preserve">the required </w:t>
      </w:r>
      <w:r w:rsidR="00F76610">
        <w:t xml:space="preserve">experience and </w:t>
      </w:r>
      <w:r w:rsidRPr="00323818">
        <w:t>skill set to conduct the review internally</w:t>
      </w:r>
    </w:p>
    <w:p w14:paraId="53D56E0E" w14:textId="77777777" w:rsidR="00F76610" w:rsidRDefault="00323818" w:rsidP="00231407">
      <w:pPr>
        <w:pStyle w:val="DHHSbullet1lastline"/>
      </w:pPr>
      <w:r w:rsidRPr="00323818">
        <w:t>the appropriate level of objectivity to conduct the review internally</w:t>
      </w:r>
      <w:r w:rsidR="00EB633D">
        <w:t>.</w:t>
      </w:r>
    </w:p>
    <w:p w14:paraId="3DEBE973" w14:textId="77777777" w:rsidR="00323818" w:rsidRPr="00F76610" w:rsidRDefault="00323818" w:rsidP="00231407">
      <w:pPr>
        <w:pStyle w:val="DHHSbodyafterbullets"/>
      </w:pPr>
      <w:r w:rsidRPr="00F76610">
        <w:t>In exceptional circumstances, the</w:t>
      </w:r>
      <w:r w:rsidR="002D1922">
        <w:t xml:space="preserve"> </w:t>
      </w:r>
      <w:r w:rsidRPr="00F76610">
        <w:t>incident review may be managed jointly with the service provider and the divisional office, or wholly by the department.</w:t>
      </w:r>
    </w:p>
    <w:p w14:paraId="1E67BCDE" w14:textId="77777777" w:rsidR="00323818" w:rsidRPr="00323818" w:rsidRDefault="0015705F" w:rsidP="00EB6E76">
      <w:pPr>
        <w:pStyle w:val="DHHSbody"/>
      </w:pPr>
      <w:r>
        <w:t>The decision to jointly review a</w:t>
      </w:r>
      <w:r w:rsidR="00226360">
        <w:t>n</w:t>
      </w:r>
      <w:r>
        <w:t xml:space="preserve"> incident</w:t>
      </w:r>
      <w:r w:rsidR="00323818" w:rsidRPr="00323818">
        <w:t xml:space="preserve"> will </w:t>
      </w:r>
      <w:r>
        <w:t xml:space="preserve">be based </w:t>
      </w:r>
      <w:r w:rsidR="00226360">
        <w:t xml:space="preserve">on </w:t>
      </w:r>
      <w:r>
        <w:t xml:space="preserve">a </w:t>
      </w:r>
      <w:r w:rsidR="00323818" w:rsidRPr="00323818">
        <w:t>consider</w:t>
      </w:r>
      <w:r>
        <w:t>ation of</w:t>
      </w:r>
      <w:r w:rsidR="00323818" w:rsidRPr="00323818">
        <w:t xml:space="preserve"> the service provider’s capability and capacity to manage the review to the standards required under the CIMS.</w:t>
      </w:r>
    </w:p>
    <w:p w14:paraId="0CC54D32" w14:textId="77777777" w:rsidR="00CE54F3" w:rsidRDefault="00323818" w:rsidP="00EB6E76">
      <w:pPr>
        <w:pStyle w:val="DHHSbody"/>
      </w:pPr>
      <w:r w:rsidRPr="00323818">
        <w:lastRenderedPageBreak/>
        <w:t xml:space="preserve">The service provider </w:t>
      </w:r>
      <w:r w:rsidR="004E1800">
        <w:t xml:space="preserve">is required to nominate a senior staff member to conduct the review. This person is known as the </w:t>
      </w:r>
      <w:r w:rsidR="00105973" w:rsidRPr="00231407">
        <w:rPr>
          <w:rStyle w:val="Strong"/>
        </w:rPr>
        <w:t>review manager</w:t>
      </w:r>
      <w:r w:rsidR="00226360">
        <w:t>.</w:t>
      </w:r>
      <w:r w:rsidR="004E1800">
        <w:t xml:space="preserve"> </w:t>
      </w:r>
      <w:r w:rsidR="00226360">
        <w:t xml:space="preserve">The service provider </w:t>
      </w:r>
      <w:r w:rsidRPr="00323818">
        <w:t>must consider any actual or perceived conflic</w:t>
      </w:r>
      <w:r w:rsidR="002D1922">
        <w:t>t of interest when appointing a</w:t>
      </w:r>
      <w:r w:rsidR="0045463E">
        <w:t xml:space="preserve"> </w:t>
      </w:r>
      <w:r w:rsidR="00B92CB6">
        <w:t>review m</w:t>
      </w:r>
      <w:r w:rsidR="00B92CB6" w:rsidRPr="00323818">
        <w:t>anager</w:t>
      </w:r>
      <w:r w:rsidRPr="00323818">
        <w:t>.</w:t>
      </w:r>
      <w:r w:rsidR="002D1922">
        <w:t xml:space="preserve"> It is very important</w:t>
      </w:r>
      <w:r w:rsidRPr="00323818">
        <w:t xml:space="preserve"> to manage any perceived conflict of interest </w:t>
      </w:r>
      <w:r w:rsidR="00CE64C3">
        <w:t>to ensure the credibility of the review</w:t>
      </w:r>
      <w:r w:rsidR="002D1922">
        <w:t>.</w:t>
      </w:r>
    </w:p>
    <w:p w14:paraId="082F21A7" w14:textId="77777777" w:rsidR="00323818" w:rsidRPr="00323818" w:rsidRDefault="00323818" w:rsidP="007453A6">
      <w:pPr>
        <w:pStyle w:val="Heading4"/>
      </w:pPr>
      <w:r w:rsidRPr="00323818">
        <w:t>Follow-up recommendation rationale</w:t>
      </w:r>
      <w:r w:rsidR="009C0C2F">
        <w:t xml:space="preserve"> for client incident reviews</w:t>
      </w:r>
    </w:p>
    <w:p w14:paraId="132AB6C6" w14:textId="2D2D8918" w:rsidR="00E663D5" w:rsidRDefault="00323818" w:rsidP="00BC46BA">
      <w:pPr>
        <w:pStyle w:val="DHHSbody"/>
      </w:pPr>
      <w:r w:rsidRPr="00323818">
        <w:t>The follow-up recommendation for a major</w:t>
      </w:r>
      <w:r w:rsidR="00226360">
        <w:t xml:space="preserve"> </w:t>
      </w:r>
      <w:r w:rsidRPr="00323818">
        <w:t>impact incident must be submitted to the divisional office</w:t>
      </w:r>
      <w:r w:rsidR="00DC7979">
        <w:t xml:space="preserve"> within three business days of the incident occurring or from when the service provider became aware of the incident.</w:t>
      </w:r>
      <w:r w:rsidRPr="00323818">
        <w:t xml:space="preserve"> This timeframe reflects the serious nature of the incident and </w:t>
      </w:r>
      <w:r w:rsidR="00E663D5">
        <w:t>ensures that a review commences in a timely manner.</w:t>
      </w:r>
    </w:p>
    <w:p w14:paraId="68B278C2" w14:textId="77777777" w:rsidR="00323818" w:rsidRDefault="00323818" w:rsidP="00BC46BA">
      <w:pPr>
        <w:pStyle w:val="DHHSbody"/>
      </w:pPr>
      <w:r w:rsidRPr="00323818">
        <w:t xml:space="preserve">In this period, the service provider will assess, based on the information available and </w:t>
      </w:r>
      <w:r w:rsidR="00F349A3">
        <w:t xml:space="preserve">using </w:t>
      </w:r>
      <w:r w:rsidR="00226360">
        <w:t xml:space="preserve">its </w:t>
      </w:r>
      <w:r w:rsidRPr="00323818">
        <w:t xml:space="preserve">professional judgement, whether a </w:t>
      </w:r>
      <w:r w:rsidR="00105973">
        <w:t>case review</w:t>
      </w:r>
      <w:r w:rsidR="00105973" w:rsidRPr="00323818">
        <w:t xml:space="preserve"> </w:t>
      </w:r>
      <w:r w:rsidRPr="00323818">
        <w:t xml:space="preserve">or </w:t>
      </w:r>
      <w:r w:rsidR="00470FDA">
        <w:t xml:space="preserve">an </w:t>
      </w:r>
      <w:r w:rsidR="005269FA">
        <w:t>RCA</w:t>
      </w:r>
      <w:r w:rsidR="00105973">
        <w:t xml:space="preserve"> review</w:t>
      </w:r>
      <w:r w:rsidRPr="00323818">
        <w:t xml:space="preserve"> is </w:t>
      </w:r>
      <w:r w:rsidR="00845544">
        <w:t xml:space="preserve">the </w:t>
      </w:r>
      <w:r w:rsidRPr="00323818">
        <w:t>most appropriate</w:t>
      </w:r>
      <w:r w:rsidR="00E16D7F">
        <w:t xml:space="preserve"> </w:t>
      </w:r>
      <w:r w:rsidR="005269FA">
        <w:t>review method</w:t>
      </w:r>
      <w:r w:rsidRPr="00323818">
        <w:t>.</w:t>
      </w:r>
    </w:p>
    <w:p w14:paraId="21CF9879" w14:textId="77777777" w:rsidR="00EA2E85" w:rsidRDefault="008D2228" w:rsidP="00BC46BA">
      <w:pPr>
        <w:pStyle w:val="DHHSbody"/>
      </w:pPr>
      <w:r w:rsidRPr="00323818">
        <w:t xml:space="preserve">The rationale </w:t>
      </w:r>
      <w:r>
        <w:t>for</w:t>
      </w:r>
      <w:r w:rsidR="009C0C2F">
        <w:t xml:space="preserve"> the</w:t>
      </w:r>
      <w:r>
        <w:t xml:space="preserve"> recommendation must outline </w:t>
      </w:r>
      <w:r w:rsidRPr="00323818">
        <w:t xml:space="preserve">how </w:t>
      </w:r>
      <w:r>
        <w:t xml:space="preserve">the service provider </w:t>
      </w:r>
      <w:r w:rsidRPr="00323818">
        <w:t>has come to its recommended course of action.</w:t>
      </w:r>
      <w:r>
        <w:t xml:space="preserve"> </w:t>
      </w:r>
      <w:r w:rsidRPr="00323818">
        <w:t>It is important that the rationale contains all relevant information.</w:t>
      </w:r>
      <w:r>
        <w:t xml:space="preserve"> Making</w:t>
      </w:r>
      <w:r w:rsidR="00EA2E85">
        <w:t xml:space="preserve"> the decision as to whether to conduct a </w:t>
      </w:r>
      <w:r w:rsidR="00105973">
        <w:t xml:space="preserve">case review </w:t>
      </w:r>
      <w:r w:rsidR="00EA2E85">
        <w:t xml:space="preserve">or </w:t>
      </w:r>
      <w:r w:rsidR="00C71CFA">
        <w:t xml:space="preserve">an </w:t>
      </w:r>
      <w:r w:rsidR="00EA2E85">
        <w:t xml:space="preserve">RCA </w:t>
      </w:r>
      <w:r w:rsidR="00C71CFA">
        <w:t xml:space="preserve">review </w:t>
      </w:r>
      <w:r w:rsidR="00EA2E85">
        <w:t xml:space="preserve">is explained further in </w:t>
      </w:r>
      <w:hyperlink w:anchor="_Learning_4.6:_How" w:history="1">
        <w:r w:rsidR="000627CA" w:rsidRPr="000627CA">
          <w:rPr>
            <w:rStyle w:val="Hyperlink"/>
          </w:rPr>
          <w:t>Learning 4.6: How to decide when an RCA review is required instead of a case review</w:t>
        </w:r>
      </w:hyperlink>
      <w:r w:rsidR="00EA2E85">
        <w:t>.</w:t>
      </w:r>
    </w:p>
    <w:tbl>
      <w:tblPr>
        <w:tblStyle w:val="TableGrid"/>
        <w:tblW w:w="9299" w:type="dxa"/>
        <w:shd w:val="clear" w:color="auto" w:fill="E7D1EB"/>
        <w:tblLook w:val="04A0" w:firstRow="1" w:lastRow="0" w:firstColumn="1" w:lastColumn="0" w:noHBand="0" w:noVBand="1"/>
      </w:tblPr>
      <w:tblGrid>
        <w:gridCol w:w="9299"/>
      </w:tblGrid>
      <w:tr w:rsidR="00EA2E85" w:rsidRPr="00780B2E" w14:paraId="708D5FB9" w14:textId="77777777" w:rsidTr="00017694">
        <w:trPr>
          <w:cantSplit/>
          <w:trHeight w:val="454"/>
        </w:trPr>
        <w:tc>
          <w:tcPr>
            <w:tcW w:w="5000" w:type="pct"/>
            <w:tcBorders>
              <w:top w:val="nil"/>
              <w:left w:val="nil"/>
              <w:bottom w:val="nil"/>
              <w:right w:val="nil"/>
            </w:tcBorders>
            <w:shd w:val="clear" w:color="auto" w:fill="E7D1EB"/>
            <w:vAlign w:val="center"/>
          </w:tcPr>
          <w:p w14:paraId="3419264F" w14:textId="77777777" w:rsidR="00EA2E85" w:rsidRPr="009F1FB6" w:rsidRDefault="00EA2E85" w:rsidP="00B3605A">
            <w:pPr>
              <w:pStyle w:val="DHHStabletext"/>
              <w:rPr>
                <w:rStyle w:val="Strong"/>
                <w:rFonts w:eastAsia="Times"/>
              </w:rPr>
            </w:pPr>
            <w:r w:rsidRPr="008F2CA4">
              <w:rPr>
                <w:rStyle w:val="Strong"/>
              </w:rPr>
              <w:t xml:space="preserve">What </w:t>
            </w:r>
            <w:r w:rsidR="00937930" w:rsidRPr="00970B79">
              <w:rPr>
                <w:rStyle w:val="Strong"/>
              </w:rPr>
              <w:t xml:space="preserve">is required </w:t>
            </w:r>
            <w:r w:rsidRPr="009F1FB6">
              <w:rPr>
                <w:rStyle w:val="Strong"/>
              </w:rPr>
              <w:t>for the follow-up recommendation for a client incident review?</w:t>
            </w:r>
          </w:p>
          <w:p w14:paraId="43DF820F" w14:textId="056DEDB7" w:rsidR="00EA2E85" w:rsidRPr="00913521" w:rsidRDefault="00EA2E85" w:rsidP="00B3605A">
            <w:pPr>
              <w:pStyle w:val="DHHStabletext"/>
            </w:pPr>
            <w:r w:rsidRPr="009F1FB6">
              <w:t>As part of the major impact</w:t>
            </w:r>
            <w:r w:rsidR="00316156">
              <w:t xml:space="preserve"> incident</w:t>
            </w:r>
            <w:r w:rsidRPr="009F1FB6">
              <w:t xml:space="preserve"> follow-up recommendation,</w:t>
            </w:r>
            <w:r w:rsidR="00937930" w:rsidRPr="009F1FB6">
              <w:t xml:space="preserve"> which must be submitted to the divisional office </w:t>
            </w:r>
            <w:r w:rsidR="00937930" w:rsidRPr="00B3605A">
              <w:rPr>
                <w:rStyle w:val="Strong"/>
              </w:rPr>
              <w:t xml:space="preserve">within </w:t>
            </w:r>
            <w:r w:rsidR="00DC7979">
              <w:rPr>
                <w:rStyle w:val="Strong"/>
              </w:rPr>
              <w:t>three business days</w:t>
            </w:r>
            <w:r w:rsidR="00937930" w:rsidRPr="008F2CA4">
              <w:t xml:space="preserve"> of </w:t>
            </w:r>
            <w:r w:rsidR="00937930" w:rsidRPr="00970B79">
              <w:t xml:space="preserve">becoming aware of the incident, </w:t>
            </w:r>
            <w:r w:rsidRPr="009F1FB6">
              <w:t xml:space="preserve">the service provider </w:t>
            </w:r>
            <w:r w:rsidR="00937930" w:rsidRPr="009F1FB6">
              <w:t>must decide</w:t>
            </w:r>
            <w:r w:rsidRPr="009F1FB6">
              <w:t xml:space="preserve"> what kind of incident review is required: a </w:t>
            </w:r>
            <w:r w:rsidR="00105973" w:rsidRPr="009F1FB6">
              <w:t xml:space="preserve">case review </w:t>
            </w:r>
            <w:r w:rsidRPr="009F1FB6">
              <w:t>or an RCA review</w:t>
            </w:r>
            <w:r w:rsidR="00937930" w:rsidRPr="009F1FB6">
              <w:t>, and ensure the rationale for recommending the particular review type is clear</w:t>
            </w:r>
            <w:r w:rsidRPr="009F1FB6">
              <w:t>.</w:t>
            </w:r>
          </w:p>
        </w:tc>
      </w:tr>
    </w:tbl>
    <w:p w14:paraId="7A9E3A15" w14:textId="77777777" w:rsidR="00323818" w:rsidRPr="00323818" w:rsidRDefault="00323818" w:rsidP="007453A6">
      <w:pPr>
        <w:pStyle w:val="Heading3"/>
      </w:pPr>
      <w:r w:rsidRPr="00323818">
        <w:t>Other investigative and review processes</w:t>
      </w:r>
    </w:p>
    <w:p w14:paraId="23273DD4" w14:textId="77777777" w:rsidR="00E20AF4" w:rsidRDefault="003E620E" w:rsidP="00B3605A">
      <w:pPr>
        <w:pStyle w:val="DHHSbody"/>
      </w:pPr>
      <w:r>
        <w:t>I</w:t>
      </w:r>
      <w:r w:rsidR="00E20AF4" w:rsidRPr="0004297E">
        <w:t xml:space="preserve">ncident reviews in </w:t>
      </w:r>
      <w:r w:rsidR="00105973">
        <w:t xml:space="preserve">the </w:t>
      </w:r>
      <w:r w:rsidR="00E20AF4" w:rsidRPr="0004297E">
        <w:t>CIMS</w:t>
      </w:r>
      <w:r w:rsidR="00323818" w:rsidRPr="0004297E">
        <w:t xml:space="preserve"> are distinguished from incident investigations, which have a focus on whether abuse or neglect of a client by a staff member (including a volunteer) or another client</w:t>
      </w:r>
      <w:r w:rsidR="003A2BF1">
        <w:t xml:space="preserve"> can be substantiated</w:t>
      </w:r>
      <w:r w:rsidR="00323818" w:rsidRPr="00323818">
        <w:t xml:space="preserve">. </w:t>
      </w:r>
      <w:r w:rsidR="003A2BF1">
        <w:t xml:space="preserve">Further details on investigation can be found </w:t>
      </w:r>
      <w:r w:rsidR="00E20AF4">
        <w:t xml:space="preserve">in </w:t>
      </w:r>
      <w:r w:rsidR="00E20AF4" w:rsidRPr="00B3605A">
        <w:rPr>
          <w:rStyle w:val="Emphasis"/>
        </w:rPr>
        <w:t>Module</w:t>
      </w:r>
      <w:r>
        <w:rPr>
          <w:rStyle w:val="Emphasis"/>
        </w:rPr>
        <w:t> </w:t>
      </w:r>
      <w:r w:rsidR="00E20AF4" w:rsidRPr="00B3605A">
        <w:rPr>
          <w:rStyle w:val="Emphasis"/>
        </w:rPr>
        <w:t>3</w:t>
      </w:r>
      <w:r w:rsidR="007A2A9A" w:rsidRPr="00B3605A">
        <w:rPr>
          <w:rStyle w:val="Emphasis"/>
        </w:rPr>
        <w:t>:</w:t>
      </w:r>
      <w:r w:rsidR="00E20AF4">
        <w:t xml:space="preserve"> </w:t>
      </w:r>
      <w:r w:rsidR="007A2A9A" w:rsidRPr="003425AD">
        <w:rPr>
          <w:rStyle w:val="Emphasis"/>
        </w:rPr>
        <w:t>Investigating client incidents</w:t>
      </w:r>
      <w:r w:rsidR="007A2A9A">
        <w:t xml:space="preserve"> </w:t>
      </w:r>
      <w:r w:rsidR="00E20AF4">
        <w:t>and in</w:t>
      </w:r>
      <w:r w:rsidR="00323818" w:rsidRPr="00323818">
        <w:t xml:space="preserve"> </w:t>
      </w:r>
      <w:r w:rsidR="00E20AF4">
        <w:t>the</w:t>
      </w:r>
      <w:r w:rsidR="00323818" w:rsidRPr="00323818">
        <w:t xml:space="preserve"> </w:t>
      </w:r>
      <w:r w:rsidR="00323818" w:rsidRPr="00B3605A">
        <w:rPr>
          <w:rStyle w:val="Emphasis"/>
        </w:rPr>
        <w:t>Client incident management guide</w:t>
      </w:r>
      <w:r w:rsidR="00323818" w:rsidRPr="00323818">
        <w:t>, Chapter 4</w:t>
      </w:r>
      <w:r w:rsidR="00E20AF4">
        <w:t>:</w:t>
      </w:r>
      <w:r w:rsidR="00323818" w:rsidRPr="00323818">
        <w:t xml:space="preserve"> Investigating allegations of abuse or poor quality of care.</w:t>
      </w:r>
    </w:p>
    <w:p w14:paraId="337BADC8" w14:textId="77777777" w:rsidR="00E20AF4" w:rsidRDefault="00E20AF4" w:rsidP="00B3605A">
      <w:pPr>
        <w:pStyle w:val="DHHSbody"/>
      </w:pPr>
      <w:r w:rsidRPr="0004297E">
        <w:t>Where a</w:t>
      </w:r>
      <w:r w:rsidR="00EF621E" w:rsidRPr="0004297E">
        <w:t>n</w:t>
      </w:r>
      <w:r w:rsidRPr="0004297E">
        <w:t xml:space="preserve"> </w:t>
      </w:r>
      <w:r w:rsidR="006A02AD" w:rsidRPr="0004297E">
        <w:t>incident</w:t>
      </w:r>
      <w:r w:rsidR="00323818" w:rsidRPr="0004297E">
        <w:t xml:space="preserve"> investigation is carried out, there is no requirement for the s</w:t>
      </w:r>
      <w:r w:rsidR="006A02AD" w:rsidRPr="0004297E">
        <w:t>ervice provider to undertake a</w:t>
      </w:r>
      <w:r w:rsidR="00470FDA">
        <w:t>n</w:t>
      </w:r>
      <w:r w:rsidR="006A02AD" w:rsidRPr="0004297E">
        <w:t xml:space="preserve"> </w:t>
      </w:r>
      <w:r w:rsidR="00323818" w:rsidRPr="0004297E">
        <w:t>incident review</w:t>
      </w:r>
      <w:r w:rsidR="00323818" w:rsidRPr="00E20AF4">
        <w:t>, so long as the investigation covers any relevant issues of quality assurance and continuous improvement that would otherwise be considered by a review of that incident.</w:t>
      </w:r>
    </w:p>
    <w:p w14:paraId="2AC69B3D" w14:textId="77777777" w:rsidR="00323818" w:rsidRPr="00E20AF4" w:rsidRDefault="00323818" w:rsidP="00B3605A">
      <w:pPr>
        <w:pStyle w:val="DHHSbody"/>
      </w:pPr>
      <w:r w:rsidRPr="00E20AF4">
        <w:t xml:space="preserve">If the </w:t>
      </w:r>
      <w:r w:rsidR="006A02AD">
        <w:t>service provider decides that a</w:t>
      </w:r>
      <w:r w:rsidR="00470FDA">
        <w:t>n</w:t>
      </w:r>
      <w:r w:rsidR="006A02AD">
        <w:t xml:space="preserve"> </w:t>
      </w:r>
      <w:r w:rsidRPr="00E20AF4">
        <w:t xml:space="preserve">incident review is appropriate once an investigation has been completed </w:t>
      </w:r>
      <w:r w:rsidR="00470FDA">
        <w:t>(</w:t>
      </w:r>
      <w:r w:rsidRPr="00E20AF4">
        <w:t>for example</w:t>
      </w:r>
      <w:r w:rsidR="00470FDA">
        <w:t>,</w:t>
      </w:r>
      <w:r w:rsidRPr="00E20AF4">
        <w:t xml:space="preserve"> because the investigation did not provide adequate information about quality assurance and accountability or opportunities for continuous improvement</w:t>
      </w:r>
      <w:r w:rsidR="00470FDA">
        <w:t>)</w:t>
      </w:r>
      <w:r w:rsidRPr="00E20AF4">
        <w:t xml:space="preserve">, the review should not </w:t>
      </w:r>
      <w:r w:rsidR="006A02AD">
        <w:t>occur until the investigation has been</w:t>
      </w:r>
      <w:r w:rsidRPr="00E20AF4">
        <w:t xml:space="preserve"> completed, and </w:t>
      </w:r>
      <w:r w:rsidR="003B2FF5">
        <w:t xml:space="preserve">it should </w:t>
      </w:r>
      <w:r w:rsidRPr="00E20AF4">
        <w:t>avoid unnecessary duplication of evidence-gathering processes.</w:t>
      </w:r>
    </w:p>
    <w:p w14:paraId="203E34E0" w14:textId="77777777" w:rsidR="00323818" w:rsidRPr="00323818" w:rsidRDefault="00323818" w:rsidP="00B3605A">
      <w:pPr>
        <w:pStyle w:val="DHHSbody"/>
      </w:pPr>
      <w:r w:rsidRPr="00323818">
        <w:t>Methods to avoid duplication include:</w:t>
      </w:r>
    </w:p>
    <w:p w14:paraId="0D7F3451" w14:textId="77777777" w:rsidR="00E20AF4" w:rsidRDefault="00323818" w:rsidP="00B3605A">
      <w:pPr>
        <w:pStyle w:val="DHHSbullet1"/>
      </w:pPr>
      <w:r w:rsidRPr="00323818">
        <w:t>collecting evidence in such a way that it can be used for both investigative and continuous improvement purposes (</w:t>
      </w:r>
      <w:r w:rsidR="00105973">
        <w:t xml:space="preserve">for example, </w:t>
      </w:r>
      <w:r w:rsidRPr="00323818">
        <w:t xml:space="preserve">witness interviews should occur with both purposes in mind, and witness statements </w:t>
      </w:r>
      <w:r w:rsidR="00140C3E">
        <w:t xml:space="preserve">should </w:t>
      </w:r>
      <w:r w:rsidRPr="00323818">
        <w:t>be prepared accordingly)</w:t>
      </w:r>
    </w:p>
    <w:p w14:paraId="6406D114" w14:textId="77777777" w:rsidR="00323818" w:rsidRPr="00E20AF4" w:rsidRDefault="00323818" w:rsidP="00B3605A">
      <w:pPr>
        <w:pStyle w:val="DHHSbullet1"/>
      </w:pPr>
      <w:r w:rsidRPr="00E20AF4">
        <w:t>the review being conducted by the same person</w:t>
      </w:r>
      <w:r w:rsidR="007F7510">
        <w:t xml:space="preserve"> who carried out the investigation</w:t>
      </w:r>
      <w:r w:rsidR="00140C3E">
        <w:t xml:space="preserve">, </w:t>
      </w:r>
      <w:r w:rsidR="00140C3E" w:rsidRPr="00E20AF4">
        <w:t xml:space="preserve">where </w:t>
      </w:r>
      <w:r w:rsidR="00140C3E">
        <w:t>possible and appropriate.</w:t>
      </w:r>
    </w:p>
    <w:p w14:paraId="748FDB4E" w14:textId="77777777" w:rsidR="00323818" w:rsidRPr="00323818" w:rsidRDefault="00140C3E" w:rsidP="00B3605A">
      <w:pPr>
        <w:pStyle w:val="DHHSbodyafterbullets"/>
      </w:pPr>
      <w:r>
        <w:t>Client incident reviews</w:t>
      </w:r>
      <w:r w:rsidR="00323818" w:rsidRPr="00323818">
        <w:t xml:space="preserve"> are also distinguished from:</w:t>
      </w:r>
    </w:p>
    <w:p w14:paraId="4DDD46E1" w14:textId="77777777" w:rsidR="00323818" w:rsidRPr="00323818" w:rsidRDefault="00323818" w:rsidP="00B3605A">
      <w:pPr>
        <w:pStyle w:val="DHHSbullet1"/>
      </w:pPr>
      <w:r w:rsidRPr="00323818">
        <w:t xml:space="preserve">other </w:t>
      </w:r>
      <w:r w:rsidRPr="008F2CA4">
        <w:t>types</w:t>
      </w:r>
      <w:r w:rsidRPr="00323818">
        <w:t xml:space="preserve"> of review</w:t>
      </w:r>
      <w:r w:rsidR="00F36DA3">
        <w:t>s</w:t>
      </w:r>
      <w:r w:rsidRPr="00323818">
        <w:t xml:space="preserve"> with a broader scope than individual incidents, such as service reviews</w:t>
      </w:r>
      <w:r w:rsidR="00140C3E">
        <w:t xml:space="preserve"> and functional efficiency reviews</w:t>
      </w:r>
    </w:p>
    <w:p w14:paraId="3CF51635" w14:textId="77777777" w:rsidR="00323818" w:rsidRPr="00323818" w:rsidRDefault="00323818" w:rsidP="00B3605A">
      <w:pPr>
        <w:pStyle w:val="DHHSbullet1"/>
      </w:pPr>
      <w:r w:rsidRPr="00323818">
        <w:t>reviews carried out by external oversight bodies, including those pursuant to legislative processes.</w:t>
      </w:r>
    </w:p>
    <w:tbl>
      <w:tblPr>
        <w:tblStyle w:val="TableGrid"/>
        <w:tblW w:w="9299" w:type="dxa"/>
        <w:shd w:val="clear" w:color="auto" w:fill="E7D1EB"/>
        <w:tblLook w:val="04A0" w:firstRow="1" w:lastRow="0" w:firstColumn="1" w:lastColumn="0" w:noHBand="0" w:noVBand="1"/>
      </w:tblPr>
      <w:tblGrid>
        <w:gridCol w:w="9299"/>
      </w:tblGrid>
      <w:tr w:rsidR="00BA1A32" w:rsidRPr="00780B2E" w14:paraId="656B93F6" w14:textId="77777777" w:rsidTr="00B3605A">
        <w:trPr>
          <w:cantSplit/>
          <w:trHeight w:val="454"/>
        </w:trPr>
        <w:tc>
          <w:tcPr>
            <w:tcW w:w="5000" w:type="pct"/>
            <w:tcBorders>
              <w:top w:val="nil"/>
              <w:left w:val="nil"/>
              <w:bottom w:val="nil"/>
              <w:right w:val="nil"/>
            </w:tcBorders>
            <w:shd w:val="clear" w:color="auto" w:fill="E7D1EB"/>
            <w:vAlign w:val="center"/>
          </w:tcPr>
          <w:p w14:paraId="2161BB62" w14:textId="77777777" w:rsidR="00BA1A32" w:rsidRDefault="004F7F53" w:rsidP="00B3605A">
            <w:pPr>
              <w:pStyle w:val="DHHStabletext"/>
              <w:rPr>
                <w:rStyle w:val="Strong"/>
                <w:rFonts w:eastAsia="Times"/>
              </w:rPr>
            </w:pPr>
            <w:r>
              <w:rPr>
                <w:rStyle w:val="Strong"/>
              </w:rPr>
              <w:lastRenderedPageBreak/>
              <w:t>How is a</w:t>
            </w:r>
            <w:r w:rsidR="003B2FF5">
              <w:rPr>
                <w:rStyle w:val="Strong"/>
              </w:rPr>
              <w:t>n incident</w:t>
            </w:r>
            <w:r>
              <w:rPr>
                <w:rStyle w:val="Strong"/>
              </w:rPr>
              <w:t xml:space="preserve"> review distinguished from an </w:t>
            </w:r>
            <w:r w:rsidR="003B2FF5">
              <w:rPr>
                <w:rStyle w:val="Strong"/>
              </w:rPr>
              <w:t xml:space="preserve">incident </w:t>
            </w:r>
            <w:r>
              <w:rPr>
                <w:rStyle w:val="Strong"/>
              </w:rPr>
              <w:t xml:space="preserve">investigation in </w:t>
            </w:r>
            <w:r w:rsidR="00AC1C25">
              <w:rPr>
                <w:rStyle w:val="Strong"/>
              </w:rPr>
              <w:t xml:space="preserve">the </w:t>
            </w:r>
            <w:r>
              <w:rPr>
                <w:rStyle w:val="Strong"/>
              </w:rPr>
              <w:t>CIMS?</w:t>
            </w:r>
          </w:p>
          <w:p w14:paraId="3D5E670F" w14:textId="207E7B73" w:rsidR="00BA1A32" w:rsidRDefault="003B2FF5" w:rsidP="00B3605A">
            <w:pPr>
              <w:pStyle w:val="DHHStabletext"/>
            </w:pPr>
            <w:r>
              <w:t>I</w:t>
            </w:r>
            <w:r w:rsidR="00BA1A32" w:rsidRPr="00BA1A32">
              <w:t xml:space="preserve">ncident reviews in </w:t>
            </w:r>
            <w:r w:rsidR="00AC1C25">
              <w:t xml:space="preserve">the </w:t>
            </w:r>
            <w:r w:rsidR="00BA1A32" w:rsidRPr="00BA1A32">
              <w:t>CIMS have a focus on determining</w:t>
            </w:r>
            <w:r w:rsidR="00AC1C25">
              <w:t xml:space="preserve"> or </w:t>
            </w:r>
            <w:r w:rsidR="00BA1A32" w:rsidRPr="00BA1A32">
              <w:t>substantiating whether there has been abuse or neglect of a client by a staff member</w:t>
            </w:r>
            <w:r w:rsidR="00181B51">
              <w:t>, carer</w:t>
            </w:r>
            <w:r w:rsidR="00BA1A32" w:rsidRPr="00BA1A32">
              <w:t xml:space="preserve"> or another client.</w:t>
            </w:r>
          </w:p>
          <w:p w14:paraId="69A476B9" w14:textId="77777777" w:rsidR="004F7F53" w:rsidRPr="00913521" w:rsidRDefault="004F7F53" w:rsidP="00B3605A">
            <w:pPr>
              <w:pStyle w:val="DHHStabletext"/>
            </w:pPr>
            <w:r w:rsidRPr="004F7F53">
              <w:t>Where an incident investigation is carried out, there is no requirement to undertake a</w:t>
            </w:r>
            <w:r w:rsidR="00470FDA">
              <w:t>n</w:t>
            </w:r>
            <w:r w:rsidRPr="004F7F53">
              <w:t xml:space="preserve"> incident review</w:t>
            </w:r>
            <w:r>
              <w:t>; however, in some circumstances the service provider may decide it is appropriate to do so</w:t>
            </w:r>
            <w:r w:rsidR="007F7510">
              <w:t xml:space="preserve">. In this case, </w:t>
            </w:r>
            <w:r w:rsidRPr="00E20AF4">
              <w:t xml:space="preserve">the review should not </w:t>
            </w:r>
            <w:r>
              <w:t>occur until the investigation has been</w:t>
            </w:r>
            <w:r w:rsidRPr="00E20AF4">
              <w:t xml:space="preserve"> completed, and </w:t>
            </w:r>
            <w:r w:rsidR="003B2FF5">
              <w:t xml:space="preserve">it should </w:t>
            </w:r>
            <w:r w:rsidRPr="00E20AF4">
              <w:t>avoid unnecessary duplication of evidence-gathering processes.</w:t>
            </w:r>
          </w:p>
        </w:tc>
      </w:tr>
    </w:tbl>
    <w:p w14:paraId="6B182EC3" w14:textId="77777777" w:rsidR="00323818" w:rsidRPr="00323818" w:rsidRDefault="00323818" w:rsidP="00DC194F">
      <w:pPr>
        <w:pStyle w:val="Heading3"/>
      </w:pPr>
      <w:r w:rsidRPr="00323818">
        <w:t>Non-major impact incidents d</w:t>
      </w:r>
      <w:r w:rsidR="0058319F">
        <w:t>o not require incident reviews</w:t>
      </w:r>
    </w:p>
    <w:p w14:paraId="19C6EC59" w14:textId="77777777" w:rsidR="00323818" w:rsidRPr="00323818" w:rsidRDefault="00470FDA" w:rsidP="00DC194F">
      <w:pPr>
        <w:pStyle w:val="DHHSbody"/>
      </w:pPr>
      <w:r>
        <w:t>I</w:t>
      </w:r>
      <w:r w:rsidR="005C40FC">
        <w:t>ncident reviews</w:t>
      </w:r>
      <w:r w:rsidR="00323818" w:rsidRPr="00323818">
        <w:t xml:space="preserve"> are not required for non-major impact incidents.</w:t>
      </w:r>
    </w:p>
    <w:p w14:paraId="7F65CF65" w14:textId="77777777" w:rsidR="004438C9" w:rsidRDefault="00323818" w:rsidP="00786349">
      <w:pPr>
        <w:pStyle w:val="DHHSbody"/>
      </w:pPr>
      <w:r w:rsidRPr="00323818">
        <w:t xml:space="preserve">However, as discussed in </w:t>
      </w:r>
      <w:r w:rsidRPr="00B3605A">
        <w:rPr>
          <w:rStyle w:val="Emphasis"/>
        </w:rPr>
        <w:t>Module 2</w:t>
      </w:r>
      <w:r w:rsidR="003B2FF5" w:rsidRPr="00B3605A">
        <w:rPr>
          <w:rStyle w:val="Emphasis"/>
        </w:rPr>
        <w:t>: Responding to and reporting client incidents</w:t>
      </w:r>
      <w:r w:rsidRPr="00323818">
        <w:t>, incident details</w:t>
      </w:r>
      <w:r w:rsidR="00CC10AE">
        <w:t xml:space="preserve"> for non-major impact incidents</w:t>
      </w:r>
      <w:r w:rsidRPr="00323818">
        <w:t xml:space="preserve"> must be recorded on the client file and in the organisati</w:t>
      </w:r>
      <w:r w:rsidR="00786349">
        <w:t xml:space="preserve">on’s </w:t>
      </w:r>
      <w:r w:rsidR="00AC1C25">
        <w:t>client incident register</w:t>
      </w:r>
      <w:r w:rsidR="00786349">
        <w:t>.</w:t>
      </w:r>
    </w:p>
    <w:p w14:paraId="7FD25750" w14:textId="77777777" w:rsidR="006E09CF" w:rsidRPr="0062610E" w:rsidRDefault="004438C9" w:rsidP="0062610E">
      <w:pPr>
        <w:pStyle w:val="Heading3"/>
      </w:pPr>
      <w:r w:rsidRPr="0062610E">
        <w:t>Task 4.</w:t>
      </w:r>
      <w:r w:rsidR="0062610E">
        <w:t>2.</w:t>
      </w:r>
      <w:r w:rsidRPr="0062610E">
        <w:t>1</w:t>
      </w:r>
      <w:r w:rsidR="00105973">
        <w:t>:</w:t>
      </w:r>
      <w:r w:rsidR="006E09CF" w:rsidRPr="0062610E">
        <w:t xml:space="preserve"> What is a client incident review?</w:t>
      </w:r>
    </w:p>
    <w:p w14:paraId="436CA18E" w14:textId="4DDFF4D7" w:rsidR="003B2FF5" w:rsidRDefault="006E09CF" w:rsidP="00B3605A">
      <w:pPr>
        <w:pStyle w:val="DHHSbody"/>
      </w:pPr>
      <w:r w:rsidRPr="006E09CF">
        <w:t>For each statement below, indicate whether it is correct with a ‘Yes’</w:t>
      </w:r>
      <w:r w:rsidR="00181B51">
        <w:t>,</w:t>
      </w:r>
      <w:r w:rsidRPr="006E09CF">
        <w:t xml:space="preserve"> or incorrect with a ‘No’. </w:t>
      </w:r>
    </w:p>
    <w:p w14:paraId="397EAA6A" w14:textId="77777777" w:rsidR="006E09CF" w:rsidRPr="006E09CF" w:rsidRDefault="006E09CF" w:rsidP="00B3605A">
      <w:pPr>
        <w:pStyle w:val="DHHSbody"/>
      </w:pPr>
      <w:r w:rsidRPr="006E09CF">
        <w:t>Responses can be reviewed against the</w:t>
      </w:r>
      <w:r>
        <w:t xml:space="preserve"> </w:t>
      </w:r>
      <w:hyperlink w:anchor="_Self-check" w:history="1">
        <w:r w:rsidRPr="00105973">
          <w:rPr>
            <w:rStyle w:val="Hyperlink"/>
          </w:rPr>
          <w:t>self-check</w:t>
        </w:r>
      </w:hyperlink>
      <w:r>
        <w:t xml:space="preserve"> guide at the end of the module.</w:t>
      </w:r>
    </w:p>
    <w:tbl>
      <w:tblPr>
        <w:tblW w:w="9299"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404"/>
        <w:gridCol w:w="895"/>
      </w:tblGrid>
      <w:tr w:rsidR="006E09CF" w:rsidRPr="00A95D81" w14:paraId="20F49C2D" w14:textId="77777777" w:rsidTr="00B3605A">
        <w:trPr>
          <w:cantSplit/>
          <w:tblHeader/>
        </w:trPr>
        <w:tc>
          <w:tcPr>
            <w:tcW w:w="4519" w:type="pct"/>
            <w:shd w:val="clear" w:color="auto" w:fill="auto"/>
          </w:tcPr>
          <w:p w14:paraId="4B5C7894" w14:textId="77777777" w:rsidR="006E09CF" w:rsidRPr="00A95D81" w:rsidRDefault="006E09CF" w:rsidP="00BD0095">
            <w:pPr>
              <w:pStyle w:val="DHHStablecolhead"/>
            </w:pPr>
            <w:r>
              <w:t>What is a client incident review?</w:t>
            </w:r>
          </w:p>
        </w:tc>
        <w:tc>
          <w:tcPr>
            <w:tcW w:w="481" w:type="pct"/>
          </w:tcPr>
          <w:p w14:paraId="358A97F7" w14:textId="77777777" w:rsidR="006E09CF" w:rsidRPr="00A95D81" w:rsidRDefault="006E09CF" w:rsidP="00BD0095">
            <w:pPr>
              <w:pStyle w:val="DHHStablecolhead"/>
            </w:pPr>
            <w:r>
              <w:t>Yes/No</w:t>
            </w:r>
          </w:p>
        </w:tc>
      </w:tr>
      <w:tr w:rsidR="00AC1C25" w:rsidRPr="006F2CF8" w14:paraId="4182299A" w14:textId="77777777" w:rsidTr="00B3605A">
        <w:trPr>
          <w:cantSplit/>
          <w:tblHeader/>
        </w:trPr>
        <w:tc>
          <w:tcPr>
            <w:tcW w:w="4519" w:type="pct"/>
          </w:tcPr>
          <w:p w14:paraId="63181BB9" w14:textId="77777777" w:rsidR="00AC1C25" w:rsidRPr="00955CBC" w:rsidRDefault="00AC1C25" w:rsidP="00B3605A">
            <w:pPr>
              <w:pStyle w:val="DHHSnumberloweralpha"/>
            </w:pPr>
            <w:r>
              <w:t>A</w:t>
            </w:r>
            <w:r w:rsidRPr="00955CBC">
              <w:t xml:space="preserve"> </w:t>
            </w:r>
            <w:r>
              <w:t>client incident review</w:t>
            </w:r>
            <w:r w:rsidRPr="00955CBC">
              <w:t xml:space="preserve"> is designed to determine why the incident happened, and what can be changed to reduce the likelihood of similar or related incidents </w:t>
            </w:r>
            <w:r w:rsidR="00316156">
              <w:t xml:space="preserve">occurring </w:t>
            </w:r>
            <w:r w:rsidRPr="00955CBC">
              <w:t>in the future.</w:t>
            </w:r>
          </w:p>
        </w:tc>
        <w:tc>
          <w:tcPr>
            <w:tcW w:w="481" w:type="pct"/>
          </w:tcPr>
          <w:p w14:paraId="2EEC7CF2" w14:textId="77777777" w:rsidR="00AC1C25" w:rsidRPr="006F2CF8" w:rsidRDefault="00AC1C25" w:rsidP="00BD0095">
            <w:pPr>
              <w:pStyle w:val="DHHStabletext"/>
            </w:pPr>
          </w:p>
        </w:tc>
      </w:tr>
      <w:tr w:rsidR="00AC1C25" w:rsidRPr="006F2CF8" w14:paraId="3DD133F7" w14:textId="77777777" w:rsidTr="00B3605A">
        <w:trPr>
          <w:cantSplit/>
          <w:tblHeader/>
        </w:trPr>
        <w:tc>
          <w:tcPr>
            <w:tcW w:w="4519" w:type="pct"/>
          </w:tcPr>
          <w:p w14:paraId="3982E30B" w14:textId="77777777" w:rsidR="00AC1C25" w:rsidRPr="00955CBC" w:rsidRDefault="00AC1C25" w:rsidP="00B3605A">
            <w:pPr>
              <w:pStyle w:val="DHHSnumberloweralpha"/>
            </w:pPr>
            <w:r>
              <w:t>A</w:t>
            </w:r>
            <w:r w:rsidRPr="00955CBC">
              <w:t xml:space="preserve"> </w:t>
            </w:r>
            <w:r>
              <w:t>c</w:t>
            </w:r>
            <w:r w:rsidRPr="00955CBC">
              <w:t xml:space="preserve">lient </w:t>
            </w:r>
            <w:r>
              <w:t>i</w:t>
            </w:r>
            <w:r w:rsidRPr="00955CBC">
              <w:t xml:space="preserve">ncident </w:t>
            </w:r>
            <w:r>
              <w:t>r</w:t>
            </w:r>
            <w:r w:rsidRPr="00955CBC">
              <w:t xml:space="preserve">eview is the same as an </w:t>
            </w:r>
            <w:r>
              <w:t>i</w:t>
            </w:r>
            <w:r w:rsidRPr="00955CBC">
              <w:t xml:space="preserve">ncident </w:t>
            </w:r>
            <w:r>
              <w:t>i</w:t>
            </w:r>
            <w:r w:rsidRPr="00955CBC">
              <w:t>nvestigation, only quicker</w:t>
            </w:r>
            <w:r>
              <w:t>.</w:t>
            </w:r>
          </w:p>
        </w:tc>
        <w:tc>
          <w:tcPr>
            <w:tcW w:w="481" w:type="pct"/>
          </w:tcPr>
          <w:p w14:paraId="6D4CFEA0" w14:textId="77777777" w:rsidR="00AC1C25" w:rsidRPr="006F2CF8" w:rsidRDefault="00AC1C25" w:rsidP="00BD0095">
            <w:pPr>
              <w:pStyle w:val="DHHStabletext"/>
            </w:pPr>
          </w:p>
        </w:tc>
      </w:tr>
      <w:tr w:rsidR="00AC1C25" w:rsidRPr="006F2CF8" w14:paraId="371E3F91" w14:textId="77777777" w:rsidTr="00B3605A">
        <w:trPr>
          <w:cantSplit/>
          <w:tblHeader/>
        </w:trPr>
        <w:tc>
          <w:tcPr>
            <w:tcW w:w="4519" w:type="pct"/>
          </w:tcPr>
          <w:p w14:paraId="1DC35DAE" w14:textId="77777777" w:rsidR="00AC1C25" w:rsidRPr="00955CBC" w:rsidRDefault="00AC1C25" w:rsidP="00B3605A">
            <w:pPr>
              <w:pStyle w:val="DHHSnumberloweralpha"/>
            </w:pPr>
            <w:r>
              <w:t>A</w:t>
            </w:r>
            <w:r w:rsidRPr="00955CBC">
              <w:t xml:space="preserve"> </w:t>
            </w:r>
            <w:r>
              <w:t>client incident review</w:t>
            </w:r>
            <w:r w:rsidRPr="00955CBC">
              <w:t xml:space="preserve"> is designed to determine </w:t>
            </w:r>
            <w:r w:rsidR="00470FDA">
              <w:t>whether</w:t>
            </w:r>
            <w:r w:rsidR="00470FDA" w:rsidRPr="00955CBC">
              <w:t xml:space="preserve"> </w:t>
            </w:r>
            <w:r w:rsidRPr="00955CBC">
              <w:t>the service provider responded with appropriate actions to manage the incident, and how any such response could be improved in the future.</w:t>
            </w:r>
          </w:p>
        </w:tc>
        <w:tc>
          <w:tcPr>
            <w:tcW w:w="481" w:type="pct"/>
          </w:tcPr>
          <w:p w14:paraId="6AED929B" w14:textId="77777777" w:rsidR="00AC1C25" w:rsidRPr="006F2CF8" w:rsidRDefault="00AC1C25" w:rsidP="00BD0095">
            <w:pPr>
              <w:pStyle w:val="DHHStabletext"/>
            </w:pPr>
          </w:p>
        </w:tc>
      </w:tr>
      <w:tr w:rsidR="00AC1C25" w:rsidRPr="006F2CF8" w14:paraId="3FDDA6AB" w14:textId="77777777" w:rsidTr="00B3605A">
        <w:trPr>
          <w:cantSplit/>
          <w:tblHeader/>
        </w:trPr>
        <w:tc>
          <w:tcPr>
            <w:tcW w:w="4519" w:type="pct"/>
          </w:tcPr>
          <w:p w14:paraId="1E796FE0" w14:textId="77777777" w:rsidR="00AC1C25" w:rsidRPr="00955CBC" w:rsidRDefault="00AC1C25" w:rsidP="00B3605A">
            <w:pPr>
              <w:pStyle w:val="DHHSnumberloweralpha"/>
            </w:pPr>
            <w:r>
              <w:t>A</w:t>
            </w:r>
            <w:r w:rsidR="00470FDA">
              <w:t>n RCA</w:t>
            </w:r>
            <w:r>
              <w:t xml:space="preserve"> review is always conducted once a case review has been conducted.</w:t>
            </w:r>
          </w:p>
        </w:tc>
        <w:tc>
          <w:tcPr>
            <w:tcW w:w="481" w:type="pct"/>
          </w:tcPr>
          <w:p w14:paraId="33C5A1D1" w14:textId="77777777" w:rsidR="00AC1C25" w:rsidRPr="006F2CF8" w:rsidRDefault="00AC1C25" w:rsidP="00BD0095">
            <w:pPr>
              <w:pStyle w:val="DHHStabletext"/>
            </w:pPr>
          </w:p>
        </w:tc>
      </w:tr>
    </w:tbl>
    <w:p w14:paraId="354FBC7F" w14:textId="77777777" w:rsidR="00323818" w:rsidRPr="00970B79" w:rsidRDefault="00323818" w:rsidP="00B3605A">
      <w:r w:rsidRPr="008F2CA4">
        <w:br w:type="page"/>
      </w:r>
    </w:p>
    <w:p w14:paraId="4EFF2DD3" w14:textId="77777777" w:rsidR="00F23668" w:rsidRPr="00786349" w:rsidRDefault="00786349" w:rsidP="009F1FB6">
      <w:pPr>
        <w:pStyle w:val="Heading2"/>
        <w:rPr>
          <w:rFonts w:eastAsia="Times"/>
        </w:rPr>
      </w:pPr>
      <w:bookmarkStart w:id="9" w:name="_Toc498943806"/>
      <w:r w:rsidRPr="00786349">
        <w:rPr>
          <w:rFonts w:eastAsia="Times"/>
        </w:rPr>
        <w:lastRenderedPageBreak/>
        <w:t>Learning 4.3</w:t>
      </w:r>
      <w:r w:rsidR="00626641" w:rsidRPr="00786349">
        <w:rPr>
          <w:rFonts w:eastAsia="Times"/>
        </w:rPr>
        <w:t>:</w:t>
      </w:r>
      <w:r w:rsidR="00AC1C25">
        <w:rPr>
          <w:rFonts w:eastAsia="Times"/>
        </w:rPr>
        <w:tab/>
      </w:r>
      <w:r w:rsidR="00913521" w:rsidRPr="00786349">
        <w:rPr>
          <w:rFonts w:eastAsia="Times"/>
        </w:rPr>
        <w:t xml:space="preserve">Best practice in </w:t>
      </w:r>
      <w:r w:rsidR="007D67D7">
        <w:rPr>
          <w:rFonts w:eastAsia="Times"/>
        </w:rPr>
        <w:t>client incident reviews</w:t>
      </w:r>
      <w:bookmarkEnd w:id="9"/>
    </w:p>
    <w:p w14:paraId="2E8DE1C1" w14:textId="77777777" w:rsidR="00DA3E24" w:rsidRDefault="00DA3E24" w:rsidP="00DA3E24">
      <w:pPr>
        <w:pStyle w:val="DHHSbody"/>
      </w:pPr>
      <w:r>
        <w:t xml:space="preserve">The following key principles apply when undertaking </w:t>
      </w:r>
      <w:r w:rsidR="00DA1D13">
        <w:t>a client incident review</w:t>
      </w:r>
      <w:r>
        <w:t xml:space="preserve">. Service providers need to consider these principles throughout the planning, </w:t>
      </w:r>
      <w:r w:rsidR="00770FB7">
        <w:t>review</w:t>
      </w:r>
      <w:r>
        <w:t>, reporting and action phases of the process.</w:t>
      </w:r>
    </w:p>
    <w:p w14:paraId="141A6462" w14:textId="77777777" w:rsidR="00DA3E24" w:rsidRDefault="00DA3E24" w:rsidP="00552BBD">
      <w:pPr>
        <w:pStyle w:val="Heading3"/>
      </w:pPr>
      <w:r>
        <w:t>Person-centred approach</w:t>
      </w:r>
    </w:p>
    <w:p w14:paraId="5389D114" w14:textId="77777777" w:rsidR="00DA3E24" w:rsidRPr="003055BE" w:rsidRDefault="00DA3E24" w:rsidP="00DA3E24">
      <w:pPr>
        <w:pStyle w:val="DHHSbody"/>
      </w:pPr>
      <w:r w:rsidRPr="003055BE">
        <w:t>A person-centred approach means</w:t>
      </w:r>
      <w:r w:rsidR="00470FDA">
        <w:t xml:space="preserve"> that</w:t>
      </w:r>
      <w:r w:rsidRPr="003055BE">
        <w:t xml:space="preserve"> the interests and needs of the client are the most important consideration. The way the system responds to the person is individualised</w:t>
      </w:r>
      <w:r w:rsidR="00470FDA">
        <w:t>,</w:t>
      </w:r>
      <w:r w:rsidRPr="003055BE">
        <w:t xml:space="preserve"> </w:t>
      </w:r>
      <w:proofErr w:type="gramStart"/>
      <w:r w:rsidRPr="003055BE">
        <w:t>taking into account</w:t>
      </w:r>
      <w:proofErr w:type="gramEnd"/>
      <w:r w:rsidRPr="003055BE">
        <w:t xml:space="preserve"> their age, gender, language</w:t>
      </w:r>
      <w:r w:rsidR="003055BE">
        <w:t>,</w:t>
      </w:r>
      <w:r w:rsidRPr="003055BE">
        <w:t xml:space="preserve"> culture, abilities and support needs. In a person-centred approach, what the person has to say is taken seriously; people listen to the individual and take their perspective</w:t>
      </w:r>
      <w:r w:rsidR="006B6889">
        <w:t xml:space="preserve"> </w:t>
      </w:r>
      <w:r w:rsidR="006B6889" w:rsidRPr="003055BE">
        <w:t>into account</w:t>
      </w:r>
      <w:r w:rsidRPr="003055BE">
        <w:t>. Even where the person’s account of an incident might differ from the account of others, their self-reported experience and the impact of the incident on them should be acknowledged and validated.</w:t>
      </w:r>
    </w:p>
    <w:p w14:paraId="6926BF0F" w14:textId="77777777" w:rsidR="00DA3E24" w:rsidRDefault="00DA3E24" w:rsidP="00552BBD">
      <w:pPr>
        <w:pStyle w:val="Heading3"/>
      </w:pPr>
      <w:r>
        <w:t>Rights</w:t>
      </w:r>
      <w:r w:rsidR="001E3090">
        <w:t>-</w:t>
      </w:r>
      <w:r>
        <w:t>based approach</w:t>
      </w:r>
    </w:p>
    <w:p w14:paraId="0E7C97A4" w14:textId="77777777" w:rsidR="00DA3E24" w:rsidRPr="003055BE" w:rsidRDefault="00DA3E24" w:rsidP="00DA3E24">
      <w:pPr>
        <w:pStyle w:val="DHHSbody"/>
      </w:pPr>
      <w:r w:rsidRPr="003055BE">
        <w:t>A rights</w:t>
      </w:r>
      <w:r w:rsidR="005F7885">
        <w:t>-</w:t>
      </w:r>
      <w:r w:rsidRPr="003055BE">
        <w:t xml:space="preserve">based approach means that the </w:t>
      </w:r>
      <w:r w:rsidR="000F6500">
        <w:t xml:space="preserve">incident </w:t>
      </w:r>
      <w:r w:rsidRPr="003055BE">
        <w:t xml:space="preserve">review process must be respectful and </w:t>
      </w:r>
      <w:proofErr w:type="gramStart"/>
      <w:r w:rsidRPr="003055BE">
        <w:t>take into account</w:t>
      </w:r>
      <w:proofErr w:type="gramEnd"/>
      <w:r w:rsidRPr="003055BE">
        <w:t xml:space="preserve"> the </w:t>
      </w:r>
      <w:r w:rsidR="009C7EA6">
        <w:t>client’s legal, civil</w:t>
      </w:r>
      <w:r w:rsidRPr="003055BE">
        <w:t xml:space="preserve"> and human rights. Responses must consider the client’s preferences, needs and values, including gender issues, and cultural considerations and customs. The approach taken when conducting a</w:t>
      </w:r>
      <w:r w:rsidR="00470FDA">
        <w:t>n</w:t>
      </w:r>
      <w:r w:rsidRPr="003055BE">
        <w:t xml:space="preserve"> incident review must be guided by the client’s wishes, while being informed by their capacity to exercise self-determination (for example, their age, life experience or cognitive capacity), and ultimately support the client’s safety and wellbeing.</w:t>
      </w:r>
    </w:p>
    <w:p w14:paraId="5CD22559" w14:textId="77777777" w:rsidR="00DA3E24" w:rsidRDefault="00DA3E24" w:rsidP="00552BBD">
      <w:pPr>
        <w:pStyle w:val="Heading3"/>
      </w:pPr>
      <w:r>
        <w:t>Providing support</w:t>
      </w:r>
    </w:p>
    <w:p w14:paraId="04EFBF12" w14:textId="49B3BA01" w:rsidR="00DA3E24" w:rsidRPr="003055BE" w:rsidRDefault="00DA3E24" w:rsidP="00DA3E24">
      <w:pPr>
        <w:pStyle w:val="DHHSbody"/>
      </w:pPr>
      <w:r w:rsidRPr="003055BE">
        <w:t>Clients should get the support they need to participate in the incident review process. This might mean involving a person they know well, and who</w:t>
      </w:r>
      <w:r w:rsidR="00470FDA">
        <w:t>m</w:t>
      </w:r>
      <w:r w:rsidRPr="003055BE">
        <w:t xml:space="preserve"> they trust</w:t>
      </w:r>
      <w:r w:rsidR="00470FDA">
        <w:t xml:space="preserve">, such as </w:t>
      </w:r>
      <w:r w:rsidRPr="003055BE">
        <w:t>a guardian, family member or independent advocate. It might mean involving a person who speaks their language (including sign language). It might mean getting advice from a professional such as a p</w:t>
      </w:r>
      <w:r w:rsidR="007844D1">
        <w:t>sychologist, speech pathologist</w:t>
      </w:r>
      <w:r w:rsidRPr="003055BE">
        <w:t xml:space="preserve"> or social worker. The</w:t>
      </w:r>
      <w:r w:rsidR="00316156">
        <w:t xml:space="preserve"> client</w:t>
      </w:r>
      <w:r w:rsidRPr="003055BE">
        <w:t xml:space="preserve"> might need support </w:t>
      </w:r>
      <w:proofErr w:type="gramStart"/>
      <w:r w:rsidRPr="003055BE">
        <w:t xml:space="preserve">to </w:t>
      </w:r>
      <w:r w:rsidR="00181B51">
        <w:t xml:space="preserve"> obtain</w:t>
      </w:r>
      <w:proofErr w:type="gramEnd"/>
      <w:r w:rsidR="00181B51">
        <w:t xml:space="preserve"> </w:t>
      </w:r>
      <w:r w:rsidRPr="003055BE">
        <w:t>a lawyer.</w:t>
      </w:r>
    </w:p>
    <w:tbl>
      <w:tblPr>
        <w:tblStyle w:val="TableGrid"/>
        <w:tblW w:w="9299" w:type="dxa"/>
        <w:shd w:val="clear" w:color="auto" w:fill="E7D1EB"/>
        <w:tblLook w:val="04A0" w:firstRow="1" w:lastRow="0" w:firstColumn="1" w:lastColumn="0" w:noHBand="0" w:noVBand="1"/>
      </w:tblPr>
      <w:tblGrid>
        <w:gridCol w:w="9299"/>
      </w:tblGrid>
      <w:tr w:rsidR="007D67D7" w:rsidRPr="00780B2E" w14:paraId="41FF43D9" w14:textId="77777777" w:rsidTr="00017694">
        <w:trPr>
          <w:cantSplit/>
          <w:trHeight w:val="454"/>
        </w:trPr>
        <w:tc>
          <w:tcPr>
            <w:tcW w:w="5000" w:type="pct"/>
            <w:tcBorders>
              <w:top w:val="nil"/>
              <w:left w:val="nil"/>
              <w:bottom w:val="nil"/>
              <w:right w:val="nil"/>
            </w:tcBorders>
            <w:shd w:val="clear" w:color="auto" w:fill="E7D1EB"/>
            <w:vAlign w:val="center"/>
          </w:tcPr>
          <w:p w14:paraId="7C81D30D" w14:textId="77777777" w:rsidR="007D67D7" w:rsidRPr="009F1FB6" w:rsidRDefault="007D67D7" w:rsidP="00FD33FF">
            <w:pPr>
              <w:pStyle w:val="DHHStabletext"/>
              <w:rPr>
                <w:rStyle w:val="Strong"/>
              </w:rPr>
            </w:pPr>
            <w:r w:rsidRPr="008F2CA4">
              <w:rPr>
                <w:rStyle w:val="Strong"/>
              </w:rPr>
              <w:t>Best practice in client incident reviews</w:t>
            </w:r>
          </w:p>
          <w:p w14:paraId="1B8A9ECC" w14:textId="77777777" w:rsidR="00CC10AE" w:rsidRDefault="00CC10AE" w:rsidP="00FD33FF">
            <w:pPr>
              <w:pStyle w:val="DHHStabletext"/>
            </w:pPr>
            <w:r>
              <w:t xml:space="preserve">Best practice when undertaking incident reviews, much the same as with </w:t>
            </w:r>
            <w:r w:rsidR="00C255DE">
              <w:t xml:space="preserve">the </w:t>
            </w:r>
            <w:r>
              <w:t>incident response, is about putting yourself in the client</w:t>
            </w:r>
            <w:r w:rsidR="00C255DE">
              <w:t>’</w:t>
            </w:r>
            <w:r>
              <w:t>s shoes and being sensitive to their needs and empathetic in your approach.</w:t>
            </w:r>
          </w:p>
          <w:p w14:paraId="2FFAC25D" w14:textId="77777777" w:rsidR="007D67D7" w:rsidRPr="00913521" w:rsidRDefault="007D67D7" w:rsidP="00FD33FF">
            <w:pPr>
              <w:pStyle w:val="DHHStabletext"/>
            </w:pPr>
            <w:r>
              <w:t>Key principles that should be applied when undertaking a</w:t>
            </w:r>
            <w:r w:rsidR="00C255DE">
              <w:t>n</w:t>
            </w:r>
            <w:r>
              <w:t xml:space="preserve"> </w:t>
            </w:r>
            <w:r w:rsidR="00FF151B">
              <w:t>incident review include</w:t>
            </w:r>
            <w:r>
              <w:t xml:space="preserve"> a </w:t>
            </w:r>
            <w:r w:rsidRPr="00FD33FF">
              <w:rPr>
                <w:rStyle w:val="Strong"/>
              </w:rPr>
              <w:t>person-centred approach</w:t>
            </w:r>
            <w:r>
              <w:t>, considering the interests</w:t>
            </w:r>
            <w:r w:rsidR="00FF151B">
              <w:t xml:space="preserve"> and needs of the client;</w:t>
            </w:r>
            <w:r>
              <w:t xml:space="preserve"> a </w:t>
            </w:r>
            <w:r w:rsidRPr="00FD33FF">
              <w:rPr>
                <w:rStyle w:val="Strong"/>
              </w:rPr>
              <w:t>rights</w:t>
            </w:r>
            <w:r w:rsidR="00AC1C25">
              <w:rPr>
                <w:rStyle w:val="Strong"/>
              </w:rPr>
              <w:t>-</w:t>
            </w:r>
            <w:r w:rsidRPr="00FD33FF">
              <w:rPr>
                <w:rStyle w:val="Strong"/>
              </w:rPr>
              <w:t>based approach</w:t>
            </w:r>
            <w:r>
              <w:t>, respecting and taking into account the client’</w:t>
            </w:r>
            <w:r w:rsidR="00FF151B">
              <w:t xml:space="preserve">s legal, civil and human rights; and ensuring </w:t>
            </w:r>
            <w:r w:rsidR="00FF151B" w:rsidRPr="00FD33FF">
              <w:rPr>
                <w:rStyle w:val="Strong"/>
              </w:rPr>
              <w:t>clients</w:t>
            </w:r>
            <w:r w:rsidRPr="00FD33FF">
              <w:rPr>
                <w:rStyle w:val="Strong"/>
              </w:rPr>
              <w:t xml:space="preserve"> get the support they need to participate</w:t>
            </w:r>
            <w:r>
              <w:t xml:space="preserve"> in the incident review process.</w:t>
            </w:r>
          </w:p>
        </w:tc>
      </w:tr>
    </w:tbl>
    <w:p w14:paraId="78DAC268" w14:textId="77777777" w:rsidR="00F0042A" w:rsidRPr="00FD33FF" w:rsidRDefault="00F0042A" w:rsidP="00C5038F">
      <w:pPr>
        <w:rPr>
          <w:rFonts w:eastAsia="Times"/>
          <w:highlight w:val="yellow"/>
        </w:rPr>
      </w:pPr>
      <w:r w:rsidRPr="00C5038F">
        <w:rPr>
          <w:highlight w:val="yellow"/>
        </w:rPr>
        <w:br w:type="page"/>
      </w:r>
    </w:p>
    <w:p w14:paraId="7B61032B" w14:textId="77777777" w:rsidR="00F0042A" w:rsidRPr="00913521" w:rsidRDefault="00F0042A" w:rsidP="00DB6288">
      <w:pPr>
        <w:pStyle w:val="Heading2"/>
        <w:ind w:left="2160" w:hanging="2160"/>
        <w:rPr>
          <w:rFonts w:eastAsia="Times"/>
        </w:rPr>
      </w:pPr>
      <w:bookmarkStart w:id="10" w:name="_Toc498943807"/>
      <w:r>
        <w:rPr>
          <w:rFonts w:eastAsia="Times"/>
        </w:rPr>
        <w:lastRenderedPageBreak/>
        <w:t>L</w:t>
      </w:r>
      <w:r w:rsidR="00EB4B24">
        <w:rPr>
          <w:rFonts w:eastAsia="Times"/>
        </w:rPr>
        <w:t>earning 4.4</w:t>
      </w:r>
      <w:r w:rsidRPr="00913521">
        <w:rPr>
          <w:rFonts w:eastAsia="Times"/>
        </w:rPr>
        <w:t>:</w:t>
      </w:r>
      <w:r w:rsidR="00B92CB6">
        <w:rPr>
          <w:rFonts w:eastAsia="Times"/>
        </w:rPr>
        <w:tab/>
      </w:r>
      <w:r>
        <w:rPr>
          <w:rFonts w:eastAsia="Times"/>
        </w:rPr>
        <w:t xml:space="preserve">The two different types of </w:t>
      </w:r>
      <w:r w:rsidR="0053411F">
        <w:rPr>
          <w:rFonts w:eastAsia="Times"/>
        </w:rPr>
        <w:t xml:space="preserve">client incident </w:t>
      </w:r>
      <w:r>
        <w:rPr>
          <w:rFonts w:eastAsia="Times"/>
        </w:rPr>
        <w:t xml:space="preserve">reviews in </w:t>
      </w:r>
      <w:r w:rsidR="00C71CFA">
        <w:rPr>
          <w:rFonts w:eastAsia="Times"/>
        </w:rPr>
        <w:t xml:space="preserve">the </w:t>
      </w:r>
      <w:r>
        <w:rPr>
          <w:rFonts w:eastAsia="Times"/>
        </w:rPr>
        <w:t>CIMS</w:t>
      </w:r>
      <w:bookmarkEnd w:id="10"/>
    </w:p>
    <w:p w14:paraId="53C37E55" w14:textId="77777777" w:rsidR="00F0042A" w:rsidRPr="00F0042A" w:rsidRDefault="00F0042A" w:rsidP="00B02094">
      <w:pPr>
        <w:pStyle w:val="DHHSbody"/>
      </w:pPr>
      <w:r>
        <w:t>As discussed earlier in this module, there are two different ways to conduct a</w:t>
      </w:r>
      <w:r w:rsidR="00316156">
        <w:t>n</w:t>
      </w:r>
      <w:r w:rsidR="00697AFD">
        <w:t xml:space="preserve"> incident review</w:t>
      </w:r>
      <w:r>
        <w:t xml:space="preserve"> in </w:t>
      </w:r>
      <w:r w:rsidR="00316156">
        <w:t xml:space="preserve">the </w:t>
      </w:r>
      <w:r>
        <w:t>CIMS</w:t>
      </w:r>
      <w:r w:rsidR="00697AFD">
        <w:t>:</w:t>
      </w:r>
      <w:r w:rsidR="00965D21">
        <w:t xml:space="preserve"> a </w:t>
      </w:r>
      <w:r w:rsidR="008F2CA4">
        <w:t>case review and a</w:t>
      </w:r>
      <w:r w:rsidR="005F7885">
        <w:t>n</w:t>
      </w:r>
      <w:r w:rsidR="008F2CA4">
        <w:t xml:space="preserve"> </w:t>
      </w:r>
      <w:r w:rsidR="00ED7411">
        <w:t>RCA review</w:t>
      </w:r>
      <w:r>
        <w:t>.</w:t>
      </w:r>
    </w:p>
    <w:p w14:paraId="0DD26A82" w14:textId="77777777" w:rsidR="00F0042A" w:rsidRDefault="00F0042A" w:rsidP="00B02094">
      <w:pPr>
        <w:pStyle w:val="DHHSbody"/>
      </w:pPr>
      <w:r>
        <w:t xml:space="preserve">A </w:t>
      </w:r>
      <w:r w:rsidR="008F2CA4">
        <w:t xml:space="preserve">case review </w:t>
      </w:r>
      <w:r>
        <w:t>is</w:t>
      </w:r>
      <w:r w:rsidRPr="00911F7C">
        <w:t xml:space="preserve"> primarily based on a desktop review of available information and </w:t>
      </w:r>
      <w:r w:rsidR="00961082">
        <w:t xml:space="preserve">may also </w:t>
      </w:r>
      <w:r w:rsidR="00035425">
        <w:t>require</w:t>
      </w:r>
      <w:r w:rsidR="00961082" w:rsidRPr="00911F7C">
        <w:t xml:space="preserve"> </w:t>
      </w:r>
      <w:r w:rsidR="001D644E">
        <w:t>speaking</w:t>
      </w:r>
      <w:r w:rsidRPr="00911F7C">
        <w:t xml:space="preserve"> with client</w:t>
      </w:r>
      <w:r w:rsidR="00F94999">
        <w:t>(</w:t>
      </w:r>
      <w:r w:rsidRPr="00911F7C">
        <w:t>s</w:t>
      </w:r>
      <w:r w:rsidR="00F94999">
        <w:t>)</w:t>
      </w:r>
      <w:r w:rsidRPr="00911F7C">
        <w:t xml:space="preserve"> and relevant staff members to explore what might have caused </w:t>
      </w:r>
      <w:r w:rsidR="00474D93">
        <w:t>the</w:t>
      </w:r>
      <w:r w:rsidR="00474D93" w:rsidRPr="00911F7C">
        <w:t xml:space="preserve"> </w:t>
      </w:r>
      <w:r w:rsidRPr="00911F7C">
        <w:t xml:space="preserve">incident, and documenting the lessons and </w:t>
      </w:r>
      <w:r w:rsidR="00316156">
        <w:t xml:space="preserve">the </w:t>
      </w:r>
      <w:r w:rsidRPr="00911F7C">
        <w:t>actions the service provider will take to reduce the risk of the same type of incident occurring again.</w:t>
      </w:r>
    </w:p>
    <w:tbl>
      <w:tblPr>
        <w:tblStyle w:val="TableGrid"/>
        <w:tblW w:w="9299" w:type="dxa"/>
        <w:shd w:val="clear" w:color="auto" w:fill="E7D1EB"/>
        <w:tblLook w:val="04A0" w:firstRow="1" w:lastRow="0" w:firstColumn="1" w:lastColumn="0" w:noHBand="0" w:noVBand="1"/>
      </w:tblPr>
      <w:tblGrid>
        <w:gridCol w:w="9299"/>
      </w:tblGrid>
      <w:tr w:rsidR="00F0042A" w:rsidRPr="00780B2E" w14:paraId="02FAD4D1" w14:textId="77777777" w:rsidTr="00017694">
        <w:trPr>
          <w:cantSplit/>
          <w:trHeight w:val="454"/>
        </w:trPr>
        <w:tc>
          <w:tcPr>
            <w:tcW w:w="5000" w:type="pct"/>
            <w:tcBorders>
              <w:top w:val="nil"/>
              <w:left w:val="nil"/>
              <w:bottom w:val="nil"/>
              <w:right w:val="nil"/>
            </w:tcBorders>
            <w:shd w:val="clear" w:color="auto" w:fill="E7D1EB"/>
            <w:vAlign w:val="center"/>
          </w:tcPr>
          <w:p w14:paraId="5C4CB8B8" w14:textId="77777777" w:rsidR="00F0042A" w:rsidRPr="008F2CA4" w:rsidRDefault="00F0042A" w:rsidP="008F2CA4">
            <w:pPr>
              <w:pStyle w:val="DHHStabletext"/>
              <w:rPr>
                <w:rStyle w:val="Strong"/>
              </w:rPr>
            </w:pPr>
            <w:r w:rsidRPr="008F2CA4">
              <w:rPr>
                <w:rStyle w:val="Strong"/>
              </w:rPr>
              <w:t xml:space="preserve">What is a </w:t>
            </w:r>
            <w:r w:rsidR="008F2CA4" w:rsidRPr="008F2CA4">
              <w:rPr>
                <w:rStyle w:val="Strong"/>
              </w:rPr>
              <w:t>case review</w:t>
            </w:r>
            <w:r w:rsidRPr="008F2CA4">
              <w:rPr>
                <w:rStyle w:val="Strong"/>
              </w:rPr>
              <w:t>?</w:t>
            </w:r>
          </w:p>
          <w:p w14:paraId="06574D3A" w14:textId="77777777" w:rsidR="00F0042A" w:rsidRPr="00DB6288" w:rsidRDefault="00F0042A" w:rsidP="008F2CA4">
            <w:pPr>
              <w:pStyle w:val="DHHStabletext"/>
            </w:pPr>
            <w:r w:rsidRPr="00DB6288">
              <w:t xml:space="preserve">A </w:t>
            </w:r>
            <w:r w:rsidR="008F2CA4" w:rsidRPr="00DB6288">
              <w:t xml:space="preserve">case review </w:t>
            </w:r>
            <w:r w:rsidRPr="00DB6288">
              <w:t xml:space="preserve">is led by the service provider following a major impact incident. It is designed to identify what </w:t>
            </w:r>
            <w:proofErr w:type="gramStart"/>
            <w:r w:rsidRPr="00DB6288">
              <w:t>happened, and</w:t>
            </w:r>
            <w:proofErr w:type="gramEnd"/>
            <w:r w:rsidRPr="00DB6288">
              <w:t xml:space="preserve"> provide a framework to harness the learnings and any actions to implement to improve client safety and wellbeing based on that incident.</w:t>
            </w:r>
          </w:p>
          <w:p w14:paraId="5E3A7080" w14:textId="77777777" w:rsidR="00F0042A" w:rsidRPr="00697AFD" w:rsidRDefault="00F0042A" w:rsidP="00474D93">
            <w:pPr>
              <w:pStyle w:val="DHHStabletext"/>
            </w:pPr>
            <w:r w:rsidRPr="00DB6288">
              <w:t xml:space="preserve">A </w:t>
            </w:r>
            <w:r w:rsidR="008F2CA4" w:rsidRPr="00DB6288">
              <w:t xml:space="preserve">case review </w:t>
            </w:r>
            <w:r w:rsidRPr="00DB6288">
              <w:t xml:space="preserve">is not conducted for </w:t>
            </w:r>
            <w:r w:rsidR="00474D93">
              <w:t xml:space="preserve">complex </w:t>
            </w:r>
            <w:r w:rsidRPr="00DB6288">
              <w:t xml:space="preserve">incidents where major systemic or process issues with multiple </w:t>
            </w:r>
            <w:r w:rsidR="003F055C" w:rsidRPr="00DB6288">
              <w:t xml:space="preserve">causes and </w:t>
            </w:r>
            <w:r w:rsidRPr="00DB6288">
              <w:t>potential contributing factors are suspected</w:t>
            </w:r>
            <w:r w:rsidR="00474D93">
              <w:t>. F</w:t>
            </w:r>
            <w:r w:rsidRPr="00DB6288">
              <w:t>or these incidents</w:t>
            </w:r>
            <w:r w:rsidR="00474D93">
              <w:t>,</w:t>
            </w:r>
            <w:r w:rsidRPr="00DB6288">
              <w:t xml:space="preserve"> a</w:t>
            </w:r>
            <w:r w:rsidR="00474D93">
              <w:t>n</w:t>
            </w:r>
            <w:r w:rsidRPr="00DB6288">
              <w:t xml:space="preserve"> RCA</w:t>
            </w:r>
            <w:r w:rsidR="00192D3E" w:rsidRPr="00DB6288">
              <w:t xml:space="preserve"> review </w:t>
            </w:r>
            <w:r w:rsidRPr="00DB6288">
              <w:t xml:space="preserve">should be conducted by </w:t>
            </w:r>
            <w:r w:rsidR="00474D93">
              <w:t>someone</w:t>
            </w:r>
            <w:r w:rsidRPr="00DB6288">
              <w:t xml:space="preserve"> with </w:t>
            </w:r>
            <w:r w:rsidR="00474D93">
              <w:t xml:space="preserve">the </w:t>
            </w:r>
            <w:r w:rsidRPr="00DB6288">
              <w:t xml:space="preserve">appropriate </w:t>
            </w:r>
            <w:r w:rsidR="003F055C" w:rsidRPr="00DB6288">
              <w:t xml:space="preserve">training, </w:t>
            </w:r>
            <w:r w:rsidRPr="00DB6288">
              <w:t>skills and experience</w:t>
            </w:r>
            <w:r w:rsidR="00697AFD" w:rsidRPr="00DB6288">
              <w:t>.</w:t>
            </w:r>
          </w:p>
        </w:tc>
      </w:tr>
    </w:tbl>
    <w:p w14:paraId="6BC30222" w14:textId="4A80F755" w:rsidR="001950E3" w:rsidRDefault="001950E3" w:rsidP="00DB6288">
      <w:pPr>
        <w:pStyle w:val="DHHSbodyaftertablefigure"/>
      </w:pPr>
      <w:r>
        <w:t xml:space="preserve">A </w:t>
      </w:r>
      <w:r w:rsidR="008F2CA4">
        <w:t xml:space="preserve">case review </w:t>
      </w:r>
      <w:r>
        <w:t xml:space="preserve">must </w:t>
      </w:r>
      <w:r w:rsidR="00961082">
        <w:t>commence</w:t>
      </w:r>
      <w:r>
        <w:t xml:space="preserve"> </w:t>
      </w:r>
      <w:r w:rsidR="006F1979">
        <w:rPr>
          <w:rStyle w:val="Strong"/>
        </w:rPr>
        <w:t>immediately</w:t>
      </w:r>
      <w:r w:rsidR="006F1979">
        <w:t xml:space="preserve"> once</w:t>
      </w:r>
      <w:r>
        <w:t xml:space="preserve"> receiving confirmation from the </w:t>
      </w:r>
      <w:r w:rsidR="004B6871">
        <w:t xml:space="preserve">divisional office that </w:t>
      </w:r>
      <w:r w:rsidR="006F1979">
        <w:t>the incident report has been endorsed</w:t>
      </w:r>
      <w:r>
        <w:t xml:space="preserve">, and then it must be </w:t>
      </w:r>
      <w:r w:rsidRPr="00DB6288">
        <w:t>completed</w:t>
      </w:r>
      <w:r w:rsidRPr="00DB6288">
        <w:rPr>
          <w:rStyle w:val="Strong"/>
        </w:rPr>
        <w:t xml:space="preserve"> within 21</w:t>
      </w:r>
      <w:r w:rsidR="00474D93">
        <w:rPr>
          <w:rStyle w:val="Strong"/>
        </w:rPr>
        <w:t> </w:t>
      </w:r>
      <w:r w:rsidR="0071407E" w:rsidRPr="00DB6288">
        <w:rPr>
          <w:rStyle w:val="Strong"/>
        </w:rPr>
        <w:t xml:space="preserve">working </w:t>
      </w:r>
      <w:r w:rsidRPr="00DB6288">
        <w:rPr>
          <w:rStyle w:val="Strong"/>
        </w:rPr>
        <w:t>days</w:t>
      </w:r>
      <w:r w:rsidRPr="00DF0970">
        <w:t>.</w:t>
      </w:r>
    </w:p>
    <w:p w14:paraId="3335B2A3" w14:textId="77777777" w:rsidR="00F0042A" w:rsidRDefault="00F0042A" w:rsidP="00B02094">
      <w:pPr>
        <w:pStyle w:val="DHHSbody"/>
      </w:pPr>
      <w:r>
        <w:t>Reviewing a</w:t>
      </w:r>
      <w:r w:rsidR="00954FC0">
        <w:t>n</w:t>
      </w:r>
      <w:r>
        <w:t xml:space="preserve"> incident using RCA </w:t>
      </w:r>
      <w:r w:rsidRPr="00911F7C">
        <w:t xml:space="preserve">methodology applies only to highly complex incidents where there appear to be </w:t>
      </w:r>
      <w:r w:rsidRPr="00E146BF">
        <w:t>major systemic or process issues</w:t>
      </w:r>
      <w:r w:rsidR="00697AFD" w:rsidRPr="00E146BF">
        <w:t xml:space="preserve"> underpinning </w:t>
      </w:r>
      <w:r w:rsidRPr="00E146BF">
        <w:t>the incident, with multiple causes and potential contributing factors suspected</w:t>
      </w:r>
      <w:r w:rsidR="00A33188" w:rsidRPr="00E146BF">
        <w:t>,</w:t>
      </w:r>
      <w:r w:rsidR="00A33188">
        <w:t xml:space="preserve"> warranting a </w:t>
      </w:r>
      <w:r w:rsidR="00862B7F">
        <w:t>more thorough and detailed analysis.</w:t>
      </w:r>
      <w:r w:rsidR="00ED7411">
        <w:t xml:space="preserve"> </w:t>
      </w:r>
      <w:r w:rsidR="00862B7F">
        <w:t xml:space="preserve">A </w:t>
      </w:r>
      <w:r w:rsidR="008F2CA4">
        <w:t>case review is a very important but more straightforward professional practice mechanism for reviewing</w:t>
      </w:r>
      <w:r w:rsidR="00ED7411">
        <w:t xml:space="preserve"> </w:t>
      </w:r>
      <w:proofErr w:type="gramStart"/>
      <w:r w:rsidR="00862B7F">
        <w:t>less</w:t>
      </w:r>
      <w:proofErr w:type="gramEnd"/>
      <w:r w:rsidR="00862B7F">
        <w:t xml:space="preserve"> complex</w:t>
      </w:r>
      <w:r w:rsidR="00ED7411">
        <w:t xml:space="preserve"> incident</w:t>
      </w:r>
      <w:r w:rsidR="00862B7F">
        <w:t>s</w:t>
      </w:r>
      <w:r w:rsidR="0071407E">
        <w:t>.</w:t>
      </w:r>
    </w:p>
    <w:p w14:paraId="2E12F15B" w14:textId="77777777" w:rsidR="0071407E" w:rsidRDefault="00697AFD" w:rsidP="00B02094">
      <w:pPr>
        <w:pStyle w:val="DHHSbody"/>
        <w:rPr>
          <w:rFonts w:cs="Arial"/>
        </w:rPr>
      </w:pPr>
      <w:r w:rsidRPr="00697AFD">
        <w:rPr>
          <w:rFonts w:cs="Arial"/>
        </w:rPr>
        <w:t>The decision</w:t>
      </w:r>
      <w:r w:rsidR="008F2CA4">
        <w:rPr>
          <w:rFonts w:cs="Arial"/>
        </w:rPr>
        <w:t>-</w:t>
      </w:r>
      <w:r w:rsidRPr="00697AFD">
        <w:rPr>
          <w:rFonts w:cs="Arial"/>
        </w:rPr>
        <w:t xml:space="preserve">making process for deciding whether RCA is </w:t>
      </w:r>
      <w:r w:rsidR="00380171">
        <w:rPr>
          <w:rFonts w:cs="Arial"/>
        </w:rPr>
        <w:t>the</w:t>
      </w:r>
      <w:r w:rsidR="00380171" w:rsidRPr="00697AFD">
        <w:rPr>
          <w:rFonts w:cs="Arial"/>
        </w:rPr>
        <w:t xml:space="preserve"> </w:t>
      </w:r>
      <w:r w:rsidRPr="00697AFD">
        <w:rPr>
          <w:rFonts w:cs="Arial"/>
        </w:rPr>
        <w:t>appropria</w:t>
      </w:r>
      <w:r>
        <w:rPr>
          <w:rFonts w:cs="Arial"/>
        </w:rPr>
        <w:t xml:space="preserve">te methodology to be used for </w:t>
      </w:r>
      <w:r w:rsidR="009E45D8">
        <w:rPr>
          <w:rFonts w:cs="Arial"/>
        </w:rPr>
        <w:t>a</w:t>
      </w:r>
      <w:r w:rsidR="00954FC0">
        <w:rPr>
          <w:rFonts w:cs="Arial"/>
        </w:rPr>
        <w:t>n</w:t>
      </w:r>
      <w:r w:rsidR="009E45D8">
        <w:rPr>
          <w:rFonts w:cs="Arial"/>
        </w:rPr>
        <w:t xml:space="preserve"> incident review</w:t>
      </w:r>
      <w:r w:rsidRPr="00697AFD">
        <w:rPr>
          <w:rFonts w:cs="Arial"/>
        </w:rPr>
        <w:t xml:space="preserve"> is explored i</w:t>
      </w:r>
      <w:r w:rsidR="00F02952">
        <w:rPr>
          <w:rFonts w:cs="Arial"/>
        </w:rPr>
        <w:t xml:space="preserve">n greater detail in </w:t>
      </w:r>
      <w:hyperlink w:anchor="_Learning_4.6:_How" w:history="1">
        <w:r w:rsidR="00E825A9" w:rsidRPr="00E825A9">
          <w:rPr>
            <w:rStyle w:val="Hyperlink"/>
          </w:rPr>
          <w:t>Learning 4.6: How to decide when an RCA review is required instead of a case review</w:t>
        </w:r>
      </w:hyperlink>
      <w:r w:rsidR="00954FC0">
        <w:t>.</w:t>
      </w:r>
    </w:p>
    <w:p w14:paraId="27C1F73E" w14:textId="77777777" w:rsidR="0071407E" w:rsidRDefault="0071407E" w:rsidP="00B02094">
      <w:pPr>
        <w:pStyle w:val="DHHSbody"/>
        <w:rPr>
          <w:rFonts w:cs="Arial"/>
        </w:rPr>
      </w:pPr>
      <w:r>
        <w:rPr>
          <w:rFonts w:cs="Arial"/>
        </w:rPr>
        <w:t xml:space="preserve">Under </w:t>
      </w:r>
      <w:r w:rsidR="008F2CA4">
        <w:rPr>
          <w:rFonts w:cs="Arial"/>
        </w:rPr>
        <w:t xml:space="preserve">the </w:t>
      </w:r>
      <w:r>
        <w:rPr>
          <w:rFonts w:cs="Arial"/>
        </w:rPr>
        <w:t xml:space="preserve">CIMS, it is expected that </w:t>
      </w:r>
      <w:r w:rsidR="00954FC0">
        <w:rPr>
          <w:rFonts w:cs="Arial"/>
        </w:rPr>
        <w:t>most</w:t>
      </w:r>
      <w:r>
        <w:rPr>
          <w:rFonts w:cs="Arial"/>
        </w:rPr>
        <w:t xml:space="preserve"> client incidents referred for review will result in a </w:t>
      </w:r>
      <w:r w:rsidR="008F2CA4">
        <w:rPr>
          <w:rFonts w:cs="Arial"/>
        </w:rPr>
        <w:t>case review</w:t>
      </w:r>
      <w:r>
        <w:rPr>
          <w:rFonts w:cs="Arial"/>
        </w:rPr>
        <w:t>. Given this, Module 4 will focus on how to conduct this type of review, while providing an overview of RCA reviews.</w:t>
      </w:r>
    </w:p>
    <w:p w14:paraId="6C9A21AF" w14:textId="77777777" w:rsidR="001950E3" w:rsidRPr="00970B79" w:rsidRDefault="001950E3" w:rsidP="00DB6288">
      <w:r w:rsidRPr="008F2CA4">
        <w:br w:type="page"/>
      </w:r>
    </w:p>
    <w:p w14:paraId="700B1A9A" w14:textId="77777777" w:rsidR="003069EB" w:rsidRPr="00913521" w:rsidRDefault="003069EB" w:rsidP="003069EB">
      <w:pPr>
        <w:pStyle w:val="Heading2"/>
        <w:rPr>
          <w:rFonts w:eastAsia="Times"/>
        </w:rPr>
      </w:pPr>
      <w:bookmarkStart w:id="11" w:name="_Learning_4.5:_How"/>
      <w:bookmarkStart w:id="12" w:name="_Toc498943808"/>
      <w:bookmarkEnd w:id="11"/>
      <w:r>
        <w:rPr>
          <w:rFonts w:eastAsia="Times"/>
        </w:rPr>
        <w:lastRenderedPageBreak/>
        <w:t>Learning 4.5</w:t>
      </w:r>
      <w:r w:rsidRPr="00913521">
        <w:rPr>
          <w:rFonts w:eastAsia="Times"/>
        </w:rPr>
        <w:t>:</w:t>
      </w:r>
      <w:r w:rsidR="00C71CFA">
        <w:rPr>
          <w:rFonts w:eastAsia="Times"/>
        </w:rPr>
        <w:tab/>
      </w:r>
      <w:r>
        <w:rPr>
          <w:rFonts w:eastAsia="Times"/>
        </w:rPr>
        <w:t xml:space="preserve">How to conduct a </w:t>
      </w:r>
      <w:r w:rsidR="008F2CA4">
        <w:rPr>
          <w:rFonts w:eastAsia="Times"/>
        </w:rPr>
        <w:t>case review</w:t>
      </w:r>
      <w:bookmarkEnd w:id="12"/>
    </w:p>
    <w:p w14:paraId="750872AA" w14:textId="77777777" w:rsidR="003069EB" w:rsidRDefault="003069EB" w:rsidP="003069EB">
      <w:pPr>
        <w:pStyle w:val="DHHSbody"/>
      </w:pPr>
      <w:r>
        <w:t xml:space="preserve">This section explains how to conduct a </w:t>
      </w:r>
      <w:r w:rsidR="008F2CA4">
        <w:t>case review</w:t>
      </w:r>
      <w:r>
        <w:t xml:space="preserve">. </w:t>
      </w:r>
      <w:r w:rsidRPr="00911F7C">
        <w:t>In the majority of circumstances</w:t>
      </w:r>
      <w:r w:rsidR="00316156">
        <w:t>,</w:t>
      </w:r>
      <w:r w:rsidRPr="00911F7C">
        <w:t xml:space="preserve"> a </w:t>
      </w:r>
      <w:r w:rsidR="008F2CA4">
        <w:t xml:space="preserve">case review </w:t>
      </w:r>
      <w:r>
        <w:t xml:space="preserve">will be the </w:t>
      </w:r>
      <w:r w:rsidRPr="00911F7C">
        <w:t xml:space="preserve">appropriate method for </w:t>
      </w:r>
      <w:r>
        <w:t>undertaking a</w:t>
      </w:r>
      <w:r w:rsidR="00954FC0">
        <w:t>n</w:t>
      </w:r>
      <w:r>
        <w:t xml:space="preserve"> incident review.</w:t>
      </w:r>
    </w:p>
    <w:p w14:paraId="6023D32D" w14:textId="77777777" w:rsidR="003069EB" w:rsidRPr="00911F7C" w:rsidRDefault="003069EB" w:rsidP="003069EB">
      <w:pPr>
        <w:pStyle w:val="DHHSbody"/>
      </w:pPr>
      <w:r>
        <w:t xml:space="preserve">A </w:t>
      </w:r>
      <w:r w:rsidR="008F2CA4">
        <w:t xml:space="preserve">case review </w:t>
      </w:r>
      <w:r>
        <w:t>is</w:t>
      </w:r>
      <w:r w:rsidRPr="00911F7C">
        <w:t xml:space="preserve"> primarily based on a desktop review of available information and </w:t>
      </w:r>
      <w:r w:rsidR="00317705">
        <w:t xml:space="preserve">may also require </w:t>
      </w:r>
      <w:r>
        <w:t xml:space="preserve">speaking </w:t>
      </w:r>
      <w:r w:rsidRPr="00911F7C">
        <w:t>with client</w:t>
      </w:r>
      <w:r w:rsidR="00954FC0">
        <w:t>(</w:t>
      </w:r>
      <w:r w:rsidRPr="00911F7C">
        <w:t>s</w:t>
      </w:r>
      <w:r w:rsidR="00954FC0">
        <w:t>)</w:t>
      </w:r>
      <w:r w:rsidRPr="00911F7C">
        <w:t xml:space="preserve"> and relevant staff members to explore what might have caused </w:t>
      </w:r>
      <w:r w:rsidR="00954FC0">
        <w:t>the</w:t>
      </w:r>
      <w:r w:rsidR="00954FC0" w:rsidRPr="00911F7C">
        <w:t xml:space="preserve"> </w:t>
      </w:r>
      <w:r w:rsidRPr="00911F7C">
        <w:t xml:space="preserve">incident, and documenting the lessons and </w:t>
      </w:r>
      <w:r w:rsidR="00316156">
        <w:t xml:space="preserve">the </w:t>
      </w:r>
      <w:r w:rsidRPr="00911F7C">
        <w:t>actions the service provider will take to reduce the risk of the same type of incident occurring again.</w:t>
      </w:r>
    </w:p>
    <w:tbl>
      <w:tblPr>
        <w:tblStyle w:val="TableGrid"/>
        <w:tblW w:w="9299" w:type="dxa"/>
        <w:shd w:val="clear" w:color="auto" w:fill="E7D1EB"/>
        <w:tblLook w:val="04A0" w:firstRow="1" w:lastRow="0" w:firstColumn="1" w:lastColumn="0" w:noHBand="0" w:noVBand="1"/>
      </w:tblPr>
      <w:tblGrid>
        <w:gridCol w:w="9299"/>
      </w:tblGrid>
      <w:tr w:rsidR="003069EB" w:rsidRPr="00780B2E" w14:paraId="4E58F413" w14:textId="77777777" w:rsidTr="00017694">
        <w:trPr>
          <w:cantSplit/>
          <w:trHeight w:val="454"/>
        </w:trPr>
        <w:tc>
          <w:tcPr>
            <w:tcW w:w="5000" w:type="pct"/>
            <w:tcBorders>
              <w:top w:val="nil"/>
              <w:left w:val="nil"/>
              <w:bottom w:val="nil"/>
              <w:right w:val="nil"/>
            </w:tcBorders>
            <w:shd w:val="clear" w:color="auto" w:fill="E7D1EB"/>
            <w:vAlign w:val="center"/>
          </w:tcPr>
          <w:p w14:paraId="59694315" w14:textId="77777777" w:rsidR="003069EB" w:rsidRPr="009F1FB6" w:rsidRDefault="003069EB" w:rsidP="00970B79">
            <w:pPr>
              <w:pStyle w:val="DHHStabletext"/>
              <w:rPr>
                <w:rStyle w:val="Strong"/>
              </w:rPr>
            </w:pPr>
            <w:r w:rsidRPr="00970B79">
              <w:rPr>
                <w:rStyle w:val="Strong"/>
              </w:rPr>
              <w:t xml:space="preserve">How is a </w:t>
            </w:r>
            <w:r w:rsidR="008F2CA4" w:rsidRPr="009F1FB6">
              <w:rPr>
                <w:rStyle w:val="Strong"/>
              </w:rPr>
              <w:t xml:space="preserve">case review </w:t>
            </w:r>
            <w:r w:rsidRPr="009F1FB6">
              <w:rPr>
                <w:rStyle w:val="Strong"/>
              </w:rPr>
              <w:t>conducted?</w:t>
            </w:r>
          </w:p>
          <w:p w14:paraId="363F5F63" w14:textId="77777777" w:rsidR="003069EB" w:rsidRPr="009F1FB6" w:rsidRDefault="00317705" w:rsidP="00464FB4">
            <w:pPr>
              <w:pStyle w:val="DHHStabletext"/>
              <w:rPr>
                <w:rFonts w:eastAsia="Times"/>
              </w:rPr>
            </w:pPr>
            <w:r w:rsidRPr="009F1FB6">
              <w:rPr>
                <w:rFonts w:eastAsia="Times"/>
              </w:rPr>
              <w:t>Upon receiving endorsement from the divisional office, t</w:t>
            </w:r>
            <w:r w:rsidR="003069EB" w:rsidRPr="009F1FB6">
              <w:rPr>
                <w:rFonts w:eastAsia="Times"/>
              </w:rPr>
              <w:t xml:space="preserve">he </w:t>
            </w:r>
            <w:r w:rsidR="008F2CA4" w:rsidRPr="009F1FB6">
              <w:rPr>
                <w:rFonts w:eastAsia="Times"/>
              </w:rPr>
              <w:t xml:space="preserve">review manager </w:t>
            </w:r>
            <w:r w:rsidR="003069EB" w:rsidRPr="009F1FB6">
              <w:rPr>
                <w:rFonts w:eastAsia="Times"/>
              </w:rPr>
              <w:t xml:space="preserve">should prepare and document in a </w:t>
            </w:r>
            <w:r w:rsidR="008F2CA4" w:rsidRPr="00E146BF">
              <w:rPr>
                <w:rFonts w:eastAsia="Times"/>
              </w:rPr>
              <w:t xml:space="preserve">case review plan </w:t>
            </w:r>
            <w:r w:rsidR="003069EB" w:rsidRPr="009F1FB6">
              <w:rPr>
                <w:rFonts w:eastAsia="Times"/>
              </w:rPr>
              <w:t>an outline of the key activities that will be undertaken as part of the process</w:t>
            </w:r>
            <w:r w:rsidR="0092185F">
              <w:rPr>
                <w:rFonts w:eastAsia="Times"/>
              </w:rPr>
              <w:t>. This</w:t>
            </w:r>
            <w:r w:rsidR="003069EB" w:rsidRPr="009F1FB6">
              <w:rPr>
                <w:rFonts w:eastAsia="Times"/>
              </w:rPr>
              <w:t xml:space="preserve"> may include reviewing documentation such as incident reports</w:t>
            </w:r>
            <w:r w:rsidR="0092185F">
              <w:rPr>
                <w:rFonts w:eastAsia="Times"/>
              </w:rPr>
              <w:t xml:space="preserve"> and</w:t>
            </w:r>
            <w:r w:rsidR="003069EB" w:rsidRPr="009F1FB6">
              <w:rPr>
                <w:rFonts w:eastAsia="Times"/>
              </w:rPr>
              <w:t xml:space="preserve"> client file notes, and speaking to client(s), staff and decision</w:t>
            </w:r>
            <w:r w:rsidR="0092185F">
              <w:rPr>
                <w:rFonts w:eastAsia="Times"/>
              </w:rPr>
              <w:t>-</w:t>
            </w:r>
            <w:r w:rsidR="003069EB" w:rsidRPr="009F1FB6">
              <w:rPr>
                <w:rFonts w:eastAsia="Times"/>
              </w:rPr>
              <w:t>makers/managers.</w:t>
            </w:r>
          </w:p>
          <w:p w14:paraId="383B1BE0" w14:textId="77777777" w:rsidR="003069EB" w:rsidRPr="009F1FB6" w:rsidRDefault="003069EB" w:rsidP="00464FB4">
            <w:pPr>
              <w:pStyle w:val="DHHStabletext"/>
              <w:rPr>
                <w:rFonts w:eastAsia="Times"/>
              </w:rPr>
            </w:pPr>
            <w:r w:rsidRPr="009C6312">
              <w:rPr>
                <w:rFonts w:eastAsia="Times"/>
              </w:rPr>
              <w:t>The</w:t>
            </w:r>
            <w:r w:rsidRPr="009F1FB6">
              <w:rPr>
                <w:rFonts w:eastAsia="Times"/>
              </w:rPr>
              <w:t xml:space="preserve"> </w:t>
            </w:r>
            <w:r w:rsidR="00702D0F" w:rsidRPr="00E146BF">
              <w:rPr>
                <w:rFonts w:eastAsia="Times"/>
              </w:rPr>
              <w:t>c</w:t>
            </w:r>
            <w:r w:rsidRPr="00E146BF">
              <w:rPr>
                <w:rFonts w:eastAsia="Times"/>
              </w:rPr>
              <w:t xml:space="preserve">ase </w:t>
            </w:r>
            <w:r w:rsidR="00810C7B" w:rsidRPr="00E146BF">
              <w:rPr>
                <w:rFonts w:eastAsia="Times"/>
              </w:rPr>
              <w:t xml:space="preserve">review </w:t>
            </w:r>
            <w:r w:rsidR="00E146BF" w:rsidRPr="00E146BF">
              <w:rPr>
                <w:rFonts w:eastAsia="Times"/>
              </w:rPr>
              <w:t xml:space="preserve">assessment </w:t>
            </w:r>
            <w:r w:rsidR="00810C7B" w:rsidRPr="00E146BF">
              <w:rPr>
                <w:rFonts w:eastAsia="Times"/>
              </w:rPr>
              <w:t>report</w:t>
            </w:r>
            <w:r w:rsidR="00810C7B" w:rsidRPr="00970B79">
              <w:rPr>
                <w:rFonts w:eastAsia="Times"/>
              </w:rPr>
              <w:t xml:space="preserve"> </w:t>
            </w:r>
            <w:r w:rsidRPr="00970B79">
              <w:rPr>
                <w:rFonts w:eastAsia="Times"/>
              </w:rPr>
              <w:t>should clearly outline how the incident happened, whether the immediate safety needs of the client were met, how the client was supported following the incident, the key lea</w:t>
            </w:r>
            <w:r w:rsidRPr="009F1FB6">
              <w:rPr>
                <w:rFonts w:eastAsia="Times"/>
              </w:rPr>
              <w:t>rnings and an action plan in response to the incident.</w:t>
            </w:r>
          </w:p>
          <w:p w14:paraId="4EA94215" w14:textId="77777777" w:rsidR="003069EB" w:rsidRPr="003A3788" w:rsidRDefault="003069EB" w:rsidP="00464FB4">
            <w:pPr>
              <w:pStyle w:val="DHHStabletext"/>
            </w:pPr>
            <w:r w:rsidRPr="009F1FB6">
              <w:rPr>
                <w:rFonts w:eastAsia="Times"/>
              </w:rPr>
              <w:t xml:space="preserve">The </w:t>
            </w:r>
            <w:r w:rsidRPr="009C6312">
              <w:rPr>
                <w:rFonts w:eastAsia="Times"/>
              </w:rPr>
              <w:t>service</w:t>
            </w:r>
            <w:r w:rsidRPr="009F1FB6">
              <w:rPr>
                <w:rFonts w:eastAsia="Times"/>
              </w:rPr>
              <w:t xml:space="preserve"> provider</w:t>
            </w:r>
            <w:r w:rsidR="00702D0F">
              <w:rPr>
                <w:rFonts w:eastAsia="Times"/>
              </w:rPr>
              <w:t>’s</w:t>
            </w:r>
            <w:r w:rsidRPr="009F1FB6">
              <w:rPr>
                <w:rFonts w:eastAsia="Times"/>
              </w:rPr>
              <w:t xml:space="preserve"> </w:t>
            </w:r>
            <w:r w:rsidR="009C546C">
              <w:rPr>
                <w:rFonts w:eastAsia="Times"/>
              </w:rPr>
              <w:t>chief executive officer (</w:t>
            </w:r>
            <w:r w:rsidRPr="009F1FB6">
              <w:rPr>
                <w:rFonts w:eastAsia="Times"/>
              </w:rPr>
              <w:t>CEO</w:t>
            </w:r>
            <w:r w:rsidR="009C546C">
              <w:rPr>
                <w:rFonts w:eastAsia="Times"/>
              </w:rPr>
              <w:t>)</w:t>
            </w:r>
            <w:r w:rsidRPr="009F1FB6">
              <w:rPr>
                <w:rFonts w:eastAsia="Times"/>
              </w:rPr>
              <w:t xml:space="preserve"> or senior delegate must then review and approve the </w:t>
            </w:r>
            <w:r w:rsidR="00702D0F">
              <w:rPr>
                <w:rFonts w:eastAsia="Times"/>
              </w:rPr>
              <w:t>c</w:t>
            </w:r>
            <w:r w:rsidRPr="00810C7B">
              <w:rPr>
                <w:rFonts w:eastAsia="Times"/>
              </w:rPr>
              <w:t xml:space="preserve">ase </w:t>
            </w:r>
            <w:r w:rsidR="009C546C" w:rsidRPr="00810C7B">
              <w:rPr>
                <w:rFonts w:eastAsia="Times"/>
              </w:rPr>
              <w:t>review report</w:t>
            </w:r>
            <w:r w:rsidRPr="00810C7B">
              <w:rPr>
                <w:rFonts w:eastAsia="Times"/>
              </w:rPr>
              <w:t>.</w:t>
            </w:r>
          </w:p>
        </w:tc>
      </w:tr>
    </w:tbl>
    <w:p w14:paraId="45984B94" w14:textId="77777777" w:rsidR="003069EB" w:rsidRPr="005D3688" w:rsidRDefault="003069EB" w:rsidP="003069EB">
      <w:pPr>
        <w:pStyle w:val="Heading3"/>
      </w:pPr>
      <w:r>
        <w:t>What are the steps required in undertaking a</w:t>
      </w:r>
      <w:r w:rsidRPr="005D3688">
        <w:t xml:space="preserve"> </w:t>
      </w:r>
      <w:r w:rsidR="008F2CA4">
        <w:t>case review</w:t>
      </w:r>
      <w:r>
        <w:t>?</w:t>
      </w:r>
    </w:p>
    <w:p w14:paraId="7E983BF6" w14:textId="7988F7C9" w:rsidR="003069EB" w:rsidRPr="005D3688" w:rsidRDefault="003069EB" w:rsidP="003069EB">
      <w:pPr>
        <w:pStyle w:val="DHHSbody"/>
      </w:pPr>
      <w:r w:rsidRPr="00743410">
        <w:t xml:space="preserve">Case </w:t>
      </w:r>
      <w:r w:rsidR="008F2CA4">
        <w:t>r</w:t>
      </w:r>
      <w:r w:rsidRPr="00743410">
        <w:t xml:space="preserve">eviews </w:t>
      </w:r>
      <w:r w:rsidR="003D4067">
        <w:t>must</w:t>
      </w:r>
      <w:r w:rsidR="003D4067" w:rsidRPr="00743410">
        <w:t xml:space="preserve"> </w:t>
      </w:r>
      <w:r w:rsidRPr="00743410">
        <w:t xml:space="preserve">be initiated </w:t>
      </w:r>
      <w:r w:rsidR="006F1979">
        <w:rPr>
          <w:rStyle w:val="Strong"/>
        </w:rPr>
        <w:t>once</w:t>
      </w:r>
      <w:r w:rsidR="003D4067" w:rsidRPr="00743410">
        <w:t xml:space="preserve"> </w:t>
      </w:r>
      <w:r w:rsidR="006F1979">
        <w:t xml:space="preserve">receiving </w:t>
      </w:r>
      <w:r w:rsidRPr="00743410">
        <w:t xml:space="preserve">endorsement </w:t>
      </w:r>
      <w:r w:rsidR="006F1979">
        <w:t xml:space="preserve">of the incident </w:t>
      </w:r>
      <w:r w:rsidR="00B53BC9">
        <w:t xml:space="preserve">report </w:t>
      </w:r>
      <w:r w:rsidRPr="00743410">
        <w:t>from the divisional office</w:t>
      </w:r>
      <w:r w:rsidR="00B53BC9">
        <w:t>,</w:t>
      </w:r>
      <w:r w:rsidRPr="005D3688">
        <w:t xml:space="preserve"> that </w:t>
      </w:r>
      <w:r w:rsidR="009C546C">
        <w:t xml:space="preserve">it </w:t>
      </w:r>
      <w:r>
        <w:t>is the</w:t>
      </w:r>
      <w:r w:rsidRPr="005D3688">
        <w:t xml:space="preserve"> appropriate review action. </w:t>
      </w:r>
      <w:r w:rsidRPr="00743410">
        <w:t xml:space="preserve">Service providers must complete the </w:t>
      </w:r>
      <w:r w:rsidR="008F2CA4" w:rsidRPr="00743410">
        <w:t xml:space="preserve">case review </w:t>
      </w:r>
      <w:r w:rsidRPr="00743410">
        <w:rPr>
          <w:b/>
        </w:rPr>
        <w:t>within 21</w:t>
      </w:r>
      <w:r w:rsidR="008F2CA4">
        <w:rPr>
          <w:b/>
        </w:rPr>
        <w:t> </w:t>
      </w:r>
      <w:r w:rsidR="00317705">
        <w:rPr>
          <w:b/>
        </w:rPr>
        <w:t>working</w:t>
      </w:r>
      <w:r w:rsidRPr="00743410">
        <w:rPr>
          <w:b/>
        </w:rPr>
        <w:t xml:space="preserve"> days</w:t>
      </w:r>
      <w:r w:rsidRPr="00743410">
        <w:t>.</w:t>
      </w:r>
    </w:p>
    <w:p w14:paraId="31414C59" w14:textId="37AE4634" w:rsidR="003069EB" w:rsidRPr="005D3688" w:rsidRDefault="003069EB" w:rsidP="003069EB">
      <w:pPr>
        <w:pStyle w:val="DHHSbody"/>
      </w:pPr>
      <w:r w:rsidRPr="005D3688">
        <w:t xml:space="preserve">Service providers </w:t>
      </w:r>
      <w:r w:rsidRPr="00D62138">
        <w:t xml:space="preserve">are </w:t>
      </w:r>
      <w:r w:rsidRPr="005D3688">
        <w:t xml:space="preserve">required to submit </w:t>
      </w:r>
      <w:r w:rsidR="008F2CA4" w:rsidRPr="00702D0F">
        <w:t xml:space="preserve">case review </w:t>
      </w:r>
      <w:r w:rsidRPr="00702D0F">
        <w:t>reports</w:t>
      </w:r>
      <w:r w:rsidRPr="005D3688">
        <w:t xml:space="preserve"> to the di</w:t>
      </w:r>
      <w:r>
        <w:t xml:space="preserve">visional office </w:t>
      </w:r>
      <w:r w:rsidR="00FF3DE1">
        <w:t xml:space="preserve">upon </w:t>
      </w:r>
      <w:proofErr w:type="gramStart"/>
      <w:r w:rsidR="00FF3DE1">
        <w:t>completion</w:t>
      </w:r>
      <w:proofErr w:type="gramEnd"/>
      <w:r w:rsidR="00FF3DE1">
        <w:t xml:space="preserve"> but they are not subject to endorsement by the division office.</w:t>
      </w:r>
    </w:p>
    <w:p w14:paraId="311AAF1A" w14:textId="77777777" w:rsidR="003069EB" w:rsidRPr="00464FB4" w:rsidRDefault="003069EB" w:rsidP="003069EB">
      <w:pPr>
        <w:pStyle w:val="DHHSbody"/>
      </w:pPr>
      <w:r w:rsidRPr="00464FB4">
        <w:t xml:space="preserve">A </w:t>
      </w:r>
      <w:r w:rsidR="008F2CA4" w:rsidRPr="00464FB4">
        <w:t xml:space="preserve">case review </w:t>
      </w:r>
      <w:r w:rsidRPr="00464FB4">
        <w:t>seeks to answer the following questions:</w:t>
      </w:r>
    </w:p>
    <w:p w14:paraId="67BC37D5" w14:textId="77777777" w:rsidR="003069EB" w:rsidRPr="00464FB4" w:rsidRDefault="003069EB" w:rsidP="00970B79">
      <w:pPr>
        <w:pStyle w:val="DHHSbullet1"/>
      </w:pPr>
      <w:r w:rsidRPr="00464FB4">
        <w:t>Why did the incident happen, and what can be changed to reduce the likelihood of similar or related incidents</w:t>
      </w:r>
      <w:r w:rsidR="003131CB">
        <w:t xml:space="preserve"> occurring</w:t>
      </w:r>
      <w:r w:rsidRPr="00464FB4">
        <w:t xml:space="preserve"> in the future? (Focus on continuous improvement</w:t>
      </w:r>
      <w:r w:rsidR="008F2CA4" w:rsidRPr="00464FB4">
        <w:t>.</w:t>
      </w:r>
      <w:r w:rsidRPr="00464FB4">
        <w:t>)</w:t>
      </w:r>
    </w:p>
    <w:p w14:paraId="3AB6D9D8" w14:textId="77777777" w:rsidR="003069EB" w:rsidRPr="00970B79" w:rsidRDefault="003069EB" w:rsidP="00464FB4">
      <w:pPr>
        <w:pStyle w:val="DHHSbullet1"/>
      </w:pPr>
      <w:r w:rsidRPr="00464FB4">
        <w:t>Did the service provider respond with appropriate actions to manage the incident? (Focus on quality assurance, accountability and client outcomes</w:t>
      </w:r>
      <w:r w:rsidR="008F2CA4" w:rsidRPr="00464FB4">
        <w:t>.</w:t>
      </w:r>
      <w:r w:rsidRPr="00464FB4">
        <w:t>)</w:t>
      </w:r>
    </w:p>
    <w:p w14:paraId="13D009CA" w14:textId="77777777" w:rsidR="003069EB" w:rsidRDefault="003069EB" w:rsidP="00464FB4">
      <w:pPr>
        <w:pStyle w:val="DHHSbodyafterbullets"/>
      </w:pPr>
      <w:r>
        <w:t xml:space="preserve">Case </w:t>
      </w:r>
      <w:r w:rsidR="008F2CA4">
        <w:t>r</w:t>
      </w:r>
      <w:r>
        <w:t xml:space="preserve">eview planning and report templates are available </w:t>
      </w:r>
      <w:r w:rsidR="003131CB">
        <w:t xml:space="preserve">from the </w:t>
      </w:r>
      <w:hyperlink r:id="rId24" w:history="1">
        <w:r w:rsidR="003131CB" w:rsidRPr="003131CB">
          <w:rPr>
            <w:rStyle w:val="Hyperlink"/>
          </w:rPr>
          <w:t>Client incident management system page</w:t>
        </w:r>
      </w:hyperlink>
      <w:r w:rsidR="009C546C">
        <w:rPr>
          <w:rStyle w:val="Hyperlink"/>
        </w:rPr>
        <w:t xml:space="preserve"> </w:t>
      </w:r>
      <w:r w:rsidR="009C546C" w:rsidRPr="00464FB4">
        <w:t>&lt;</w:t>
      </w:r>
      <w:r w:rsidR="009C546C" w:rsidRPr="009C546C">
        <w:t>https://providers.dhhs.vic.gov.au/cims</w:t>
      </w:r>
      <w:r w:rsidR="009C546C">
        <w:t>&gt;</w:t>
      </w:r>
      <w:r>
        <w:t>.</w:t>
      </w:r>
    </w:p>
    <w:p w14:paraId="2F144773" w14:textId="77777777" w:rsidR="003069EB" w:rsidRPr="005D3688" w:rsidRDefault="003069EB" w:rsidP="003069EB">
      <w:pPr>
        <w:pStyle w:val="Heading3"/>
      </w:pPr>
      <w:r>
        <w:t xml:space="preserve">What should be included in a </w:t>
      </w:r>
      <w:r w:rsidR="003131CB">
        <w:t>c</w:t>
      </w:r>
      <w:r w:rsidRPr="003D4067">
        <w:t xml:space="preserve">ase </w:t>
      </w:r>
      <w:r w:rsidR="003D4067" w:rsidRPr="003D4067">
        <w:t>review plan</w:t>
      </w:r>
      <w:r>
        <w:t>?</w:t>
      </w:r>
    </w:p>
    <w:p w14:paraId="3805E20A" w14:textId="77777777" w:rsidR="003069EB" w:rsidRPr="003607A4" w:rsidRDefault="003069EB" w:rsidP="00464FB4">
      <w:pPr>
        <w:pStyle w:val="DHHSbody"/>
      </w:pPr>
      <w:r w:rsidRPr="003607A4">
        <w:t xml:space="preserve">The </w:t>
      </w:r>
      <w:r w:rsidR="008F2CA4" w:rsidRPr="003607A4">
        <w:t xml:space="preserve">review manager </w:t>
      </w:r>
      <w:r w:rsidRPr="003607A4">
        <w:t xml:space="preserve">should prepare and document the following to be included in a </w:t>
      </w:r>
      <w:r w:rsidR="003131CB">
        <w:t>c</w:t>
      </w:r>
      <w:r w:rsidRPr="003D4067">
        <w:t xml:space="preserve">ase </w:t>
      </w:r>
      <w:r w:rsidR="003D4067" w:rsidRPr="003D4067">
        <w:t>review plan</w:t>
      </w:r>
      <w:r w:rsidRPr="003607A4">
        <w:t>:</w:t>
      </w:r>
    </w:p>
    <w:p w14:paraId="54BD7C9D" w14:textId="77777777" w:rsidR="003069EB" w:rsidRPr="003607A4" w:rsidRDefault="00970B79" w:rsidP="003069EB">
      <w:pPr>
        <w:pStyle w:val="DHHSbullet1"/>
      </w:pPr>
      <w:r>
        <w:t>a</w:t>
      </w:r>
      <w:r w:rsidR="003069EB" w:rsidRPr="003607A4">
        <w:t xml:space="preserve">n outline of the key activities that will be undertaken as part of the </w:t>
      </w:r>
      <w:r w:rsidR="008F2CA4" w:rsidRPr="003607A4">
        <w:t xml:space="preserve">case review </w:t>
      </w:r>
      <w:r w:rsidR="003069EB" w:rsidRPr="003607A4">
        <w:t>process, which may include</w:t>
      </w:r>
    </w:p>
    <w:p w14:paraId="04626ADB" w14:textId="77777777" w:rsidR="003069EB" w:rsidRPr="005D3688" w:rsidRDefault="008F2CA4" w:rsidP="003069EB">
      <w:pPr>
        <w:pStyle w:val="DHHSbullet2"/>
      </w:pPr>
      <w:r>
        <w:t>a r</w:t>
      </w:r>
      <w:r w:rsidR="006B6B77">
        <w:t>eview of r</w:t>
      </w:r>
      <w:r w:rsidR="003069EB" w:rsidRPr="003607A4">
        <w:t>elevant documentation such as incident reports, client file notes,</w:t>
      </w:r>
      <w:r w:rsidR="003069EB" w:rsidRPr="005D3688">
        <w:t xml:space="preserve"> </w:t>
      </w:r>
      <w:r w:rsidR="003069EB">
        <w:t xml:space="preserve">medication chart records, </w:t>
      </w:r>
      <w:r w:rsidR="003069EB" w:rsidRPr="005D3688">
        <w:t xml:space="preserve">professional reports previously prepared </w:t>
      </w:r>
      <w:r w:rsidR="003069EB" w:rsidRPr="003131CB">
        <w:t>to inform the support of the client</w:t>
      </w:r>
      <w:r w:rsidR="003069EB" w:rsidRPr="005D3688">
        <w:t>, occupational health and safety records, human resources records (</w:t>
      </w:r>
      <w:r>
        <w:t>for example,</w:t>
      </w:r>
      <w:r w:rsidR="003069EB" w:rsidRPr="005D3688">
        <w:t xml:space="preserve"> staff training records</w:t>
      </w:r>
      <w:r w:rsidR="003069EB">
        <w:t>, formal complaint records</w:t>
      </w:r>
      <w:r w:rsidR="003069EB" w:rsidRPr="005D3688">
        <w:t xml:space="preserve"> and performance reviews)</w:t>
      </w:r>
    </w:p>
    <w:p w14:paraId="4EAA028A" w14:textId="77777777" w:rsidR="003069EB" w:rsidRPr="003607A4" w:rsidRDefault="008F2CA4" w:rsidP="003069EB">
      <w:pPr>
        <w:pStyle w:val="DHHSbullet2"/>
      </w:pPr>
      <w:r>
        <w:t>s</w:t>
      </w:r>
      <w:r w:rsidR="003069EB" w:rsidRPr="003607A4">
        <w:t>peaking to client(s)</w:t>
      </w:r>
    </w:p>
    <w:p w14:paraId="6B303DB3" w14:textId="77777777" w:rsidR="003069EB" w:rsidRPr="003607A4" w:rsidRDefault="008F2CA4" w:rsidP="003069EB">
      <w:pPr>
        <w:pStyle w:val="DHHSbullet2"/>
      </w:pPr>
      <w:r>
        <w:t>s</w:t>
      </w:r>
      <w:r w:rsidR="003069EB" w:rsidRPr="003607A4">
        <w:t xml:space="preserve">peaking to </w:t>
      </w:r>
      <w:r w:rsidR="006B6B77">
        <w:t xml:space="preserve">relevant </w:t>
      </w:r>
      <w:r w:rsidR="003069EB" w:rsidRPr="003607A4">
        <w:t>staff</w:t>
      </w:r>
    </w:p>
    <w:p w14:paraId="34BBE680" w14:textId="77777777" w:rsidR="003069EB" w:rsidRPr="003607A4" w:rsidRDefault="008F2CA4" w:rsidP="00464FB4">
      <w:pPr>
        <w:pStyle w:val="DHHSbullet2"/>
      </w:pPr>
      <w:r>
        <w:t>s</w:t>
      </w:r>
      <w:r w:rsidR="003069EB" w:rsidRPr="003607A4">
        <w:t>peaking to decision</w:t>
      </w:r>
      <w:r w:rsidR="00970B79">
        <w:t>-</w:t>
      </w:r>
      <w:r w:rsidR="003069EB" w:rsidRPr="003607A4">
        <w:t>makers/managers.</w:t>
      </w:r>
    </w:p>
    <w:p w14:paraId="27869AB0" w14:textId="77777777" w:rsidR="003069EB" w:rsidRPr="005D3688" w:rsidRDefault="003069EB" w:rsidP="00464FB4">
      <w:pPr>
        <w:pStyle w:val="DHHSbodyafterbullets"/>
      </w:pPr>
      <w:r w:rsidRPr="005D3688">
        <w:t xml:space="preserve">It is not </w:t>
      </w:r>
      <w:r>
        <w:t xml:space="preserve">always necessary </w:t>
      </w:r>
      <w:r w:rsidRPr="005D3688">
        <w:t>to speak to client</w:t>
      </w:r>
      <w:r w:rsidR="003D4067">
        <w:t>(</w:t>
      </w:r>
      <w:r w:rsidRPr="005D3688">
        <w:t>s</w:t>
      </w:r>
      <w:r w:rsidR="003D4067">
        <w:t>)</w:t>
      </w:r>
      <w:r w:rsidRPr="005D3688">
        <w:t xml:space="preserve">, staff and others for a </w:t>
      </w:r>
      <w:r w:rsidR="00970B79">
        <w:t>case review</w:t>
      </w:r>
      <w:r w:rsidRPr="005D3688">
        <w:t>. The requirement to speak with relevant parties is a</w:t>
      </w:r>
      <w:r>
        <w:t>ssessed on a case</w:t>
      </w:r>
      <w:r w:rsidR="00970B79">
        <w:t>-</w:t>
      </w:r>
      <w:r>
        <w:t>by</w:t>
      </w:r>
      <w:r w:rsidR="00970B79">
        <w:t>-</w:t>
      </w:r>
      <w:r>
        <w:t xml:space="preserve">case basis. Speaking with staff </w:t>
      </w:r>
      <w:r w:rsidR="00A2285B">
        <w:t xml:space="preserve">to inform </w:t>
      </w:r>
      <w:r w:rsidR="003D4067">
        <w:t xml:space="preserve">a case </w:t>
      </w:r>
      <w:r w:rsidR="003D4067">
        <w:lastRenderedPageBreak/>
        <w:t xml:space="preserve">review </w:t>
      </w:r>
      <w:r w:rsidR="00A2285B" w:rsidRPr="00A95587">
        <w:t xml:space="preserve">does not need to be </w:t>
      </w:r>
      <w:r w:rsidRPr="00A95587">
        <w:t xml:space="preserve">forensic in nature </w:t>
      </w:r>
      <w:r w:rsidR="003131CB">
        <w:t>n</w:t>
      </w:r>
      <w:r w:rsidRPr="00A95587">
        <w:t xml:space="preserve">or </w:t>
      </w:r>
      <w:r w:rsidR="003131CB">
        <w:t xml:space="preserve">does it need to be </w:t>
      </w:r>
      <w:r w:rsidRPr="00A95587">
        <w:t>as detailed as w</w:t>
      </w:r>
      <w:r>
        <w:t>ould be expected for an RCA</w:t>
      </w:r>
      <w:r w:rsidR="00970B79">
        <w:t xml:space="preserve"> review</w:t>
      </w:r>
      <w:r>
        <w:t>, for example.</w:t>
      </w:r>
    </w:p>
    <w:p w14:paraId="71E911C6" w14:textId="77777777" w:rsidR="003069EB" w:rsidRPr="005D3688" w:rsidRDefault="003069EB" w:rsidP="003069EB">
      <w:pPr>
        <w:pStyle w:val="DHHSbody"/>
      </w:pPr>
      <w:r w:rsidRPr="005D3688">
        <w:t xml:space="preserve">The </w:t>
      </w:r>
      <w:r w:rsidR="00970B79" w:rsidRPr="005D3688">
        <w:t xml:space="preserve">review manager </w:t>
      </w:r>
      <w:r>
        <w:t>should</w:t>
      </w:r>
      <w:r w:rsidRPr="005D3688">
        <w:t xml:space="preserve"> use their professional judgement to determine </w:t>
      </w:r>
      <w:r w:rsidRPr="00E146BF">
        <w:t>whether</w:t>
      </w:r>
      <w:r w:rsidRPr="005D3688">
        <w:t xml:space="preserve"> </w:t>
      </w:r>
      <w:r w:rsidR="00E146BF">
        <w:t xml:space="preserve">there is a </w:t>
      </w:r>
      <w:proofErr w:type="spellStart"/>
      <w:r w:rsidR="00E146BF">
        <w:t>ny</w:t>
      </w:r>
      <w:proofErr w:type="spellEnd"/>
      <w:r w:rsidR="00E146BF">
        <w:t xml:space="preserve"> relevant documentation </w:t>
      </w:r>
      <w:r w:rsidRPr="005D3688">
        <w:t xml:space="preserve">to be reviewed and who they need to speak to in clarifying any aspects of </w:t>
      </w:r>
      <w:r w:rsidR="00A2285B">
        <w:t>the incident</w:t>
      </w:r>
      <w:r w:rsidRPr="005D3688">
        <w:t>.</w:t>
      </w:r>
    </w:p>
    <w:p w14:paraId="155BCFD8" w14:textId="77777777" w:rsidR="003069EB" w:rsidRDefault="003069EB" w:rsidP="003069EB">
      <w:pPr>
        <w:pStyle w:val="Heading3"/>
      </w:pPr>
      <w:r>
        <w:t xml:space="preserve">What should be included in </w:t>
      </w:r>
      <w:r w:rsidR="003131CB">
        <w:t>a c</w:t>
      </w:r>
      <w:r>
        <w:t xml:space="preserve">ase </w:t>
      </w:r>
      <w:r w:rsidR="00A2285B">
        <w:t xml:space="preserve">review </w:t>
      </w:r>
      <w:r w:rsidR="004C6459">
        <w:t xml:space="preserve">assessment </w:t>
      </w:r>
      <w:r w:rsidR="00A2285B">
        <w:t>report</w:t>
      </w:r>
      <w:r>
        <w:t>?</w:t>
      </w:r>
    </w:p>
    <w:p w14:paraId="7E414F22" w14:textId="77777777" w:rsidR="003069EB" w:rsidRPr="000549A1" w:rsidRDefault="003069EB" w:rsidP="003069EB">
      <w:pPr>
        <w:pStyle w:val="DHHSbody"/>
      </w:pPr>
      <w:r w:rsidRPr="000549A1">
        <w:t xml:space="preserve">A </w:t>
      </w:r>
      <w:r w:rsidR="003131CB">
        <w:t>c</w:t>
      </w:r>
      <w:r w:rsidRPr="000549A1">
        <w:t xml:space="preserve">ase </w:t>
      </w:r>
      <w:r w:rsidR="00A2285B" w:rsidRPr="000549A1">
        <w:t xml:space="preserve">review </w:t>
      </w:r>
      <w:r w:rsidR="00A2285B">
        <w:t xml:space="preserve">report </w:t>
      </w:r>
      <w:r>
        <w:t>should</w:t>
      </w:r>
      <w:r w:rsidRPr="000549A1">
        <w:t xml:space="preserve"> answer the </w:t>
      </w:r>
      <w:r w:rsidR="00A2285B">
        <w:t xml:space="preserve">following </w:t>
      </w:r>
      <w:r w:rsidRPr="000549A1">
        <w:t>questions</w:t>
      </w:r>
      <w:r>
        <w:t>:</w:t>
      </w:r>
    </w:p>
    <w:p w14:paraId="2A85B800" w14:textId="77777777" w:rsidR="003069EB" w:rsidRDefault="003069EB" w:rsidP="003069EB">
      <w:pPr>
        <w:pStyle w:val="DHHSbullet1"/>
      </w:pPr>
      <w:r>
        <w:t>How did the incident happen?</w:t>
      </w:r>
    </w:p>
    <w:p w14:paraId="66F09A29" w14:textId="77777777" w:rsidR="003069EB" w:rsidRDefault="003069EB" w:rsidP="003069EB">
      <w:pPr>
        <w:pStyle w:val="DHHSbullet1"/>
      </w:pPr>
      <w:r>
        <w:t>Were the immediate safety needs of the client met after the incident occurred?</w:t>
      </w:r>
    </w:p>
    <w:p w14:paraId="3756FFA5" w14:textId="77777777" w:rsidR="003069EB" w:rsidRDefault="00A2285B" w:rsidP="003069EB">
      <w:pPr>
        <w:pStyle w:val="DHHSbullet2"/>
      </w:pPr>
      <w:r>
        <w:t xml:space="preserve">What about </w:t>
      </w:r>
      <w:r w:rsidR="003069EB">
        <w:t>from the client</w:t>
      </w:r>
      <w:r w:rsidR="00970B79">
        <w:t>’</w:t>
      </w:r>
      <w:r w:rsidR="003069EB">
        <w:t>s perspective?</w:t>
      </w:r>
    </w:p>
    <w:p w14:paraId="1F9A343C" w14:textId="77777777" w:rsidR="003069EB" w:rsidRDefault="00A2285B" w:rsidP="003069EB">
      <w:pPr>
        <w:pStyle w:val="DHHSbullet2"/>
      </w:pPr>
      <w:r>
        <w:t>D</w:t>
      </w:r>
      <w:r w:rsidR="003069EB">
        <w:t xml:space="preserve">o the views </w:t>
      </w:r>
      <w:r>
        <w:t xml:space="preserve">from the client and service provider perspectives </w:t>
      </w:r>
      <w:r w:rsidR="003069EB">
        <w:t>about the response to the incident</w:t>
      </w:r>
      <w:r w:rsidR="00583AEC">
        <w:t xml:space="preserve"> and how the client</w:t>
      </w:r>
      <w:r>
        <w:t>’</w:t>
      </w:r>
      <w:r w:rsidR="00583AEC">
        <w:t xml:space="preserve">s safety needs were </w:t>
      </w:r>
      <w:r>
        <w:t>met</w:t>
      </w:r>
      <w:r w:rsidR="003069EB">
        <w:t xml:space="preserve"> </w:t>
      </w:r>
      <w:r w:rsidR="003069EB" w:rsidRPr="00766B35">
        <w:t>corroborate</w:t>
      </w:r>
      <w:r w:rsidR="00766B35">
        <w:t xml:space="preserve"> with</w:t>
      </w:r>
      <w:r w:rsidR="00ED339B">
        <w:t xml:space="preserve"> each other</w:t>
      </w:r>
      <w:r w:rsidR="003069EB">
        <w:t>? If not, why not?</w:t>
      </w:r>
    </w:p>
    <w:p w14:paraId="79D2ACB9" w14:textId="77777777" w:rsidR="003069EB" w:rsidRDefault="003069EB" w:rsidP="003069EB">
      <w:pPr>
        <w:pStyle w:val="DHHSbullet1"/>
      </w:pPr>
      <w:r>
        <w:t xml:space="preserve">What actions have been taken or put in place by the service provider to support the client in the longer term? </w:t>
      </w:r>
    </w:p>
    <w:p w14:paraId="223927A0" w14:textId="77777777" w:rsidR="003069EB" w:rsidRDefault="003069EB" w:rsidP="003069EB">
      <w:pPr>
        <w:pStyle w:val="DHHSbullet1"/>
      </w:pPr>
      <w:r>
        <w:t>What are the key learnings from this incident?</w:t>
      </w:r>
    </w:p>
    <w:p w14:paraId="05B1E6B1" w14:textId="77777777" w:rsidR="003069EB" w:rsidRDefault="00ED339B" w:rsidP="003069EB">
      <w:pPr>
        <w:pStyle w:val="DHHSbullet2"/>
      </w:pPr>
      <w:r>
        <w:t>W</w:t>
      </w:r>
      <w:r w:rsidR="003069EB">
        <w:t>as the incident managed appropriately?</w:t>
      </w:r>
    </w:p>
    <w:p w14:paraId="14EBC54F" w14:textId="77777777" w:rsidR="003069EB" w:rsidRDefault="00ED339B" w:rsidP="003069EB">
      <w:pPr>
        <w:pStyle w:val="DHHSbullet2"/>
      </w:pPr>
      <w:r>
        <w:t>W</w:t>
      </w:r>
      <w:r w:rsidR="003069EB">
        <w:t xml:space="preserve">hat </w:t>
      </w:r>
      <w:r w:rsidR="00797E66">
        <w:t xml:space="preserve">could </w:t>
      </w:r>
      <w:r w:rsidR="003069EB">
        <w:t xml:space="preserve">be done differently in future to avoid or reduce </w:t>
      </w:r>
      <w:r w:rsidR="00971B9F">
        <w:t xml:space="preserve">the likelihood </w:t>
      </w:r>
      <w:r>
        <w:t xml:space="preserve">of </w:t>
      </w:r>
      <w:r w:rsidR="003069EB">
        <w:t>the same thing happening again?</w:t>
      </w:r>
    </w:p>
    <w:p w14:paraId="33FD133C" w14:textId="77777777" w:rsidR="003069EB" w:rsidRPr="007C476F" w:rsidRDefault="003069EB" w:rsidP="00464FB4">
      <w:pPr>
        <w:pStyle w:val="DHHSbodyafterbullets"/>
      </w:pPr>
      <w:r w:rsidRPr="007C476F">
        <w:t xml:space="preserve">An action plan </w:t>
      </w:r>
      <w:r w:rsidR="00ED339B">
        <w:t>should outline</w:t>
      </w:r>
      <w:r w:rsidRPr="007C476F">
        <w:t xml:space="preserve"> any specific actions to be</w:t>
      </w:r>
      <w:r>
        <w:t xml:space="preserve"> implemented in response to the</w:t>
      </w:r>
      <w:r w:rsidR="000932BE">
        <w:t xml:space="preserve"> incident and </w:t>
      </w:r>
      <w:r w:rsidRPr="007C476F">
        <w:t>who is responsible for each action (</w:t>
      </w:r>
      <w:r w:rsidR="00ED339B">
        <w:t xml:space="preserve">for example, </w:t>
      </w:r>
      <w:r w:rsidRPr="007C476F">
        <w:t xml:space="preserve">a specific individual, all staff who work with the client, </w:t>
      </w:r>
      <w:r w:rsidRPr="003D2DFA">
        <w:t>a memo to be sent to staff in the organisation sharing the lessons that emerged from the incident to bring it to the attention of a broader audience</w:t>
      </w:r>
      <w:r w:rsidRPr="007C476F">
        <w:t>)</w:t>
      </w:r>
      <w:r w:rsidR="00ED339B">
        <w:t>,</w:t>
      </w:r>
      <w:r w:rsidRPr="007C476F">
        <w:t xml:space="preserve"> and when these actions are to be implemented (ongoing or a specific date).</w:t>
      </w:r>
    </w:p>
    <w:p w14:paraId="0ED7ACBB" w14:textId="77777777" w:rsidR="003069EB" w:rsidRDefault="003069EB" w:rsidP="003069EB">
      <w:pPr>
        <w:pStyle w:val="Heading3"/>
      </w:pPr>
      <w:r>
        <w:t xml:space="preserve">Finalising a </w:t>
      </w:r>
      <w:r w:rsidR="003131CB">
        <w:t>c</w:t>
      </w:r>
      <w:r>
        <w:t xml:space="preserve">ase </w:t>
      </w:r>
      <w:r w:rsidR="00ED339B">
        <w:t xml:space="preserve">review </w:t>
      </w:r>
      <w:r w:rsidR="00300999">
        <w:t xml:space="preserve">assessment </w:t>
      </w:r>
      <w:r w:rsidR="00ED339B">
        <w:t>report</w:t>
      </w:r>
    </w:p>
    <w:p w14:paraId="030A43CD" w14:textId="77777777" w:rsidR="003069EB" w:rsidRPr="007C476F" w:rsidRDefault="003069EB" w:rsidP="003069EB">
      <w:pPr>
        <w:pStyle w:val="DHHSbody"/>
      </w:pPr>
      <w:r w:rsidRPr="007C476F">
        <w:t xml:space="preserve">When the </w:t>
      </w:r>
      <w:r w:rsidR="00970B79">
        <w:t>case review</w:t>
      </w:r>
      <w:r w:rsidR="00970B79" w:rsidRPr="007C476F">
        <w:t xml:space="preserve"> </w:t>
      </w:r>
      <w:r w:rsidRPr="007C476F">
        <w:t>is completed</w:t>
      </w:r>
      <w:r w:rsidR="00797E66">
        <w:t>,</w:t>
      </w:r>
      <w:r w:rsidRPr="007C476F">
        <w:t xml:space="preserve"> the following steps are required:</w:t>
      </w:r>
    </w:p>
    <w:p w14:paraId="3BD7B5FD" w14:textId="77777777" w:rsidR="003069EB" w:rsidRDefault="003069EB" w:rsidP="003069EB">
      <w:pPr>
        <w:pStyle w:val="DHHSbullet1"/>
      </w:pPr>
      <w:r w:rsidRPr="007C476F">
        <w:t>The service provider</w:t>
      </w:r>
      <w:r>
        <w:t>’s CEO</w:t>
      </w:r>
      <w:r w:rsidR="00ED339B">
        <w:t xml:space="preserve"> or </w:t>
      </w:r>
      <w:r w:rsidRPr="007C476F">
        <w:t xml:space="preserve">senior delegate must carefully consider the </w:t>
      </w:r>
      <w:r>
        <w:t>report</w:t>
      </w:r>
      <w:r w:rsidRPr="007C476F">
        <w:t xml:space="preserve"> and determine whether it meets the </w:t>
      </w:r>
      <w:r>
        <w:t xml:space="preserve">CIMS </w:t>
      </w:r>
      <w:r w:rsidR="0014350B">
        <w:t>requirements</w:t>
      </w:r>
      <w:r>
        <w:t>.</w:t>
      </w:r>
    </w:p>
    <w:p w14:paraId="5D6D6C53" w14:textId="77777777" w:rsidR="003069EB" w:rsidRDefault="003069EB" w:rsidP="003069EB">
      <w:pPr>
        <w:pStyle w:val="DHHSbullet1"/>
      </w:pPr>
      <w:r w:rsidRPr="007C476F">
        <w:t xml:space="preserve">The service provider’s </w:t>
      </w:r>
      <w:r>
        <w:t>CEO</w:t>
      </w:r>
      <w:r w:rsidR="00ED339B">
        <w:t xml:space="preserve"> or </w:t>
      </w:r>
      <w:r w:rsidRPr="007C476F">
        <w:t xml:space="preserve">senior delegate approves the </w:t>
      </w:r>
      <w:r w:rsidR="00970B79">
        <w:t xml:space="preserve">case </w:t>
      </w:r>
      <w:proofErr w:type="gramStart"/>
      <w:r w:rsidR="00970B79">
        <w:t>review</w:t>
      </w:r>
      <w:r w:rsidRPr="007C476F">
        <w:t>, and</w:t>
      </w:r>
      <w:proofErr w:type="gramEnd"/>
      <w:r w:rsidRPr="007C476F">
        <w:t xml:space="preserve"> ensures that any changes relevant to the services provided to the client are recorded </w:t>
      </w:r>
      <w:r w:rsidR="00ED339B">
        <w:t xml:space="preserve">in </w:t>
      </w:r>
      <w:r>
        <w:t>the client’s file.</w:t>
      </w:r>
    </w:p>
    <w:p w14:paraId="49E18C96" w14:textId="77777777" w:rsidR="003069EB" w:rsidRDefault="003069EB" w:rsidP="003069EB">
      <w:pPr>
        <w:pStyle w:val="DHHSbullet1"/>
      </w:pPr>
      <w:r w:rsidRPr="007C476F">
        <w:t xml:space="preserve">The service provider must log any planned actions against the incident in the organisation’s client incident register, and </w:t>
      </w:r>
      <w:r w:rsidR="00ED339B">
        <w:t xml:space="preserve">when completed, </w:t>
      </w:r>
      <w:r w:rsidRPr="007C476F">
        <w:t>record these actions</w:t>
      </w:r>
      <w:r>
        <w:t xml:space="preserve"> in the client</w:t>
      </w:r>
      <w:r w:rsidR="00ED339B">
        <w:t>’s</w:t>
      </w:r>
      <w:r>
        <w:t xml:space="preserve"> file.</w:t>
      </w:r>
    </w:p>
    <w:p w14:paraId="6CDB2790" w14:textId="77777777" w:rsidR="003069EB" w:rsidRDefault="003069EB" w:rsidP="003069EB">
      <w:pPr>
        <w:pStyle w:val="DHHSbullet1"/>
      </w:pPr>
      <w:r w:rsidRPr="007C476F">
        <w:t>Service providers must communicate the findings of reviews to the people involved in the incident (including the client and their guardian, family member, key support person or case manager/planner).</w:t>
      </w:r>
    </w:p>
    <w:p w14:paraId="2E89ADAF" w14:textId="79EEB343" w:rsidR="003069EB" w:rsidRDefault="003069EB" w:rsidP="003069EB">
      <w:pPr>
        <w:pStyle w:val="DHHSbullet1"/>
      </w:pPr>
      <w:r w:rsidRPr="007C476F">
        <w:t>The service provider</w:t>
      </w:r>
      <w:r w:rsidR="00FF3DE1">
        <w:t>s</w:t>
      </w:r>
      <w:r w:rsidRPr="007C476F">
        <w:t xml:space="preserve"> </w:t>
      </w:r>
      <w:r w:rsidR="00FF3DE1">
        <w:t>are</w:t>
      </w:r>
      <w:r w:rsidRPr="007C476F">
        <w:t xml:space="preserve"> required to submit each individual </w:t>
      </w:r>
      <w:r w:rsidR="003131CB">
        <w:t>c</w:t>
      </w:r>
      <w:r w:rsidR="00970B79">
        <w:t xml:space="preserve">ase review </w:t>
      </w:r>
      <w:r w:rsidR="00FF3DE1">
        <w:t xml:space="preserve">outcome </w:t>
      </w:r>
      <w:r>
        <w:t>report</w:t>
      </w:r>
      <w:r w:rsidRPr="007C476F">
        <w:t xml:space="preserve"> to the divisional office. </w:t>
      </w:r>
    </w:p>
    <w:p w14:paraId="72D8DB7A" w14:textId="77777777" w:rsidR="0062610E" w:rsidRDefault="003069EB" w:rsidP="001950E3">
      <w:pPr>
        <w:pStyle w:val="DHHSbullet1"/>
      </w:pPr>
      <w:r w:rsidRPr="007C476F">
        <w:t>Once any actions required as a follow</w:t>
      </w:r>
      <w:r w:rsidR="00ED339B">
        <w:t>-</w:t>
      </w:r>
      <w:r w:rsidRPr="007C476F">
        <w:t>up to the review have been implemented, the service provider can close</w:t>
      </w:r>
      <w:r>
        <w:t xml:space="preserve"> off</w:t>
      </w:r>
      <w:r w:rsidRPr="007C476F">
        <w:t xml:space="preserve"> the client incident.</w:t>
      </w:r>
    </w:p>
    <w:p w14:paraId="0468CD69" w14:textId="77777777" w:rsidR="0062610E" w:rsidRPr="006F26F8" w:rsidRDefault="0062610E" w:rsidP="00C5038F">
      <w:pPr>
        <w:rPr>
          <w:rFonts w:eastAsia="Times"/>
        </w:rPr>
      </w:pPr>
      <w:r w:rsidRPr="00C5038F">
        <w:br w:type="page"/>
      </w:r>
    </w:p>
    <w:p w14:paraId="439CF2D0" w14:textId="77777777" w:rsidR="004E23AD" w:rsidRPr="0009609E" w:rsidRDefault="004E23AD" w:rsidP="006F26F8">
      <w:pPr>
        <w:pStyle w:val="Heading3"/>
      </w:pPr>
      <w:r>
        <w:lastRenderedPageBreak/>
        <w:t xml:space="preserve">Task 4.5.1: </w:t>
      </w:r>
      <w:r w:rsidRPr="0009609E">
        <w:t xml:space="preserve">Storyboard the </w:t>
      </w:r>
      <w:r>
        <w:t>case review process</w:t>
      </w:r>
    </w:p>
    <w:p w14:paraId="771BDBD8" w14:textId="555FFF42" w:rsidR="004E23AD" w:rsidRPr="00E145A8" w:rsidRDefault="004E23AD" w:rsidP="004E23AD">
      <w:pPr>
        <w:pStyle w:val="DHHSbody"/>
      </w:pPr>
      <w:r w:rsidRPr="00E145A8">
        <w:t xml:space="preserve">You’ve now </w:t>
      </w:r>
      <w:r w:rsidR="006C6D95">
        <w:t>read</w:t>
      </w:r>
      <w:r w:rsidR="006C6D95" w:rsidRPr="00E145A8">
        <w:t xml:space="preserve"> </w:t>
      </w:r>
      <w:r w:rsidRPr="00E145A8">
        <w:t xml:space="preserve">about </w:t>
      </w:r>
      <w:r>
        <w:t xml:space="preserve">the process of undertaking and finalising a </w:t>
      </w:r>
      <w:r w:rsidR="00797E66">
        <w:t xml:space="preserve">case </w:t>
      </w:r>
      <w:r>
        <w:t>review as required in the CIMS.</w:t>
      </w:r>
    </w:p>
    <w:p w14:paraId="02CDD5D9" w14:textId="77777777" w:rsidR="004E23AD" w:rsidRPr="0009609E" w:rsidRDefault="004E23AD" w:rsidP="004E23AD">
      <w:pPr>
        <w:pStyle w:val="DHHSbody"/>
      </w:pPr>
      <w:r w:rsidRPr="00E145A8">
        <w:t xml:space="preserve">Now imagine you </w:t>
      </w:r>
      <w:r w:rsidR="00797E66">
        <w:t>have</w:t>
      </w:r>
      <w:r w:rsidRPr="00E145A8">
        <w:t xml:space="preserve"> to report back to a group of senior managers in your organisation about </w:t>
      </w:r>
      <w:r>
        <w:t xml:space="preserve">the process of undertaking a case review. </w:t>
      </w:r>
      <w:r w:rsidRPr="00E145A8">
        <w:t>You will need to ste</w:t>
      </w:r>
      <w:r>
        <w:t xml:space="preserve">p them through the </w:t>
      </w:r>
      <w:proofErr w:type="gramStart"/>
      <w:r>
        <w:t>process, and</w:t>
      </w:r>
      <w:proofErr w:type="gramEnd"/>
      <w:r>
        <w:t xml:space="preserve"> be prepared to answer any questions they have along the way.</w:t>
      </w:r>
    </w:p>
    <w:tbl>
      <w:tblPr>
        <w:tblW w:w="9299"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2324"/>
        <w:gridCol w:w="2325"/>
        <w:gridCol w:w="2325"/>
        <w:gridCol w:w="2325"/>
      </w:tblGrid>
      <w:tr w:rsidR="004E23AD" w:rsidRPr="009F1FB6" w14:paraId="3D7E04CB" w14:textId="77777777" w:rsidTr="0031152B">
        <w:trPr>
          <w:cantSplit/>
          <w:tblHeader/>
        </w:trPr>
        <w:tc>
          <w:tcPr>
            <w:tcW w:w="2324" w:type="dxa"/>
            <w:shd w:val="clear" w:color="auto" w:fill="auto"/>
          </w:tcPr>
          <w:p w14:paraId="2D919A5C" w14:textId="77777777" w:rsidR="004E23AD" w:rsidRPr="00970B79" w:rsidRDefault="004E23AD" w:rsidP="006F26F8">
            <w:pPr>
              <w:pStyle w:val="DHHStablecolhead"/>
            </w:pPr>
            <w:r w:rsidRPr="00970B79">
              <w:t>What happens?</w:t>
            </w:r>
          </w:p>
        </w:tc>
        <w:tc>
          <w:tcPr>
            <w:tcW w:w="2325" w:type="dxa"/>
          </w:tcPr>
          <w:p w14:paraId="45DB7B90" w14:textId="77777777" w:rsidR="004E23AD" w:rsidRPr="009F1FB6" w:rsidRDefault="004E23AD" w:rsidP="006F26F8">
            <w:pPr>
              <w:pStyle w:val="DHHStablecolhead"/>
            </w:pPr>
            <w:r w:rsidRPr="009F1FB6">
              <w:rPr>
                <w:rFonts w:eastAsia="Agency FB"/>
              </w:rPr>
              <w:t>Then what?</w:t>
            </w:r>
          </w:p>
        </w:tc>
        <w:tc>
          <w:tcPr>
            <w:tcW w:w="2325" w:type="dxa"/>
          </w:tcPr>
          <w:p w14:paraId="10202060" w14:textId="77777777" w:rsidR="004E23AD" w:rsidRPr="009F1FB6" w:rsidRDefault="004E23AD" w:rsidP="006F26F8">
            <w:pPr>
              <w:pStyle w:val="DHHStablecolhead"/>
              <w:rPr>
                <w:rFonts w:eastAsia="Agency FB"/>
              </w:rPr>
            </w:pPr>
            <w:r w:rsidRPr="009F1FB6">
              <w:rPr>
                <w:rFonts w:eastAsia="Agency FB"/>
              </w:rPr>
              <w:t>… and then?</w:t>
            </w:r>
          </w:p>
        </w:tc>
        <w:tc>
          <w:tcPr>
            <w:tcW w:w="2325" w:type="dxa"/>
          </w:tcPr>
          <w:p w14:paraId="3B86CD48" w14:textId="77777777" w:rsidR="004E23AD" w:rsidRPr="009F1FB6" w:rsidRDefault="004E23AD" w:rsidP="006F26F8">
            <w:pPr>
              <w:pStyle w:val="DHHStablecolhead"/>
              <w:rPr>
                <w:rFonts w:eastAsia="Agency FB"/>
              </w:rPr>
            </w:pPr>
            <w:r w:rsidRPr="009F1FB6">
              <w:rPr>
                <w:rFonts w:eastAsia="Agency FB"/>
              </w:rPr>
              <w:t>… and then?</w:t>
            </w:r>
          </w:p>
        </w:tc>
      </w:tr>
      <w:tr w:rsidR="004E23AD" w:rsidRPr="0009609E" w14:paraId="1DFF9B43" w14:textId="77777777" w:rsidTr="0031152B">
        <w:trPr>
          <w:cantSplit/>
          <w:trHeight w:val="6588"/>
          <w:tblHeader/>
        </w:trPr>
        <w:tc>
          <w:tcPr>
            <w:tcW w:w="2324" w:type="dxa"/>
            <w:shd w:val="clear" w:color="auto" w:fill="auto"/>
          </w:tcPr>
          <w:p w14:paraId="268ABE15" w14:textId="6D0EC510" w:rsidR="004E23AD" w:rsidRDefault="004E23AD" w:rsidP="006F26F8">
            <w:pPr>
              <w:pStyle w:val="DHHStablebullet1"/>
            </w:pPr>
            <w:r w:rsidRPr="0009609E">
              <w:t xml:space="preserve">A major impact incident </w:t>
            </w:r>
            <w:r>
              <w:t>occurs, and</w:t>
            </w:r>
            <w:r w:rsidR="00224D94">
              <w:t xml:space="preserve"> based on the incident type,</w:t>
            </w:r>
            <w:r>
              <w:t xml:space="preserve"> it is determined that an incident review is the most appropriate action to undertake in response.</w:t>
            </w:r>
          </w:p>
          <w:p w14:paraId="33AAF968" w14:textId="51DD23BB" w:rsidR="004E23AD" w:rsidRPr="0009609E" w:rsidRDefault="004E23AD" w:rsidP="006F26F8">
            <w:pPr>
              <w:pStyle w:val="DHHStablebullet1"/>
            </w:pPr>
            <w:r>
              <w:t>The review manager is appointed to determine the most appropriate review type for the incident (</w:t>
            </w:r>
            <w:r w:rsidR="00970B79">
              <w:t xml:space="preserve">case review or </w:t>
            </w:r>
            <w:r w:rsidR="00ED339B">
              <w:t>RCA</w:t>
            </w:r>
            <w:r w:rsidR="00970B79">
              <w:t xml:space="preserve"> </w:t>
            </w:r>
            <w:r>
              <w:t>review)</w:t>
            </w:r>
            <w:r w:rsidR="009C46AC">
              <w:t>.</w:t>
            </w:r>
          </w:p>
        </w:tc>
        <w:tc>
          <w:tcPr>
            <w:tcW w:w="2325" w:type="dxa"/>
          </w:tcPr>
          <w:p w14:paraId="412ED316" w14:textId="77777777" w:rsidR="004E23AD" w:rsidRPr="0009609E" w:rsidRDefault="004E23AD" w:rsidP="006F26F8">
            <w:pPr>
              <w:pStyle w:val="DHHStabletext"/>
            </w:pPr>
          </w:p>
        </w:tc>
        <w:tc>
          <w:tcPr>
            <w:tcW w:w="2325" w:type="dxa"/>
          </w:tcPr>
          <w:p w14:paraId="3C64D7B2" w14:textId="77777777" w:rsidR="004E23AD" w:rsidRPr="0009609E" w:rsidRDefault="004E23AD" w:rsidP="006F26F8">
            <w:pPr>
              <w:pStyle w:val="DHHStabletext"/>
            </w:pPr>
          </w:p>
        </w:tc>
        <w:tc>
          <w:tcPr>
            <w:tcW w:w="2325" w:type="dxa"/>
          </w:tcPr>
          <w:p w14:paraId="03B3A64D" w14:textId="77777777" w:rsidR="004E23AD" w:rsidRPr="0009609E" w:rsidRDefault="004E23AD" w:rsidP="006F26F8">
            <w:pPr>
              <w:pStyle w:val="DHHStabletext"/>
            </w:pPr>
          </w:p>
        </w:tc>
      </w:tr>
      <w:tr w:rsidR="004E23AD" w:rsidRPr="0069636F" w14:paraId="74CBA7BA" w14:textId="77777777" w:rsidTr="0031152B">
        <w:trPr>
          <w:cantSplit/>
          <w:tblHeader/>
        </w:trPr>
        <w:tc>
          <w:tcPr>
            <w:tcW w:w="2324" w:type="dxa"/>
            <w:shd w:val="clear" w:color="auto" w:fill="auto"/>
          </w:tcPr>
          <w:p w14:paraId="71F41129" w14:textId="77777777" w:rsidR="004E23AD" w:rsidRPr="0069636F" w:rsidRDefault="004E23AD" w:rsidP="0069636F">
            <w:pPr>
              <w:pStyle w:val="DHHStabletext"/>
              <w:rPr>
                <w:rStyle w:val="Strong"/>
              </w:rPr>
            </w:pPr>
            <w:r w:rsidRPr="0069636F">
              <w:rPr>
                <w:rStyle w:val="Strong"/>
              </w:rPr>
              <w:t>Who is responsible?</w:t>
            </w:r>
          </w:p>
        </w:tc>
        <w:tc>
          <w:tcPr>
            <w:tcW w:w="2325" w:type="dxa"/>
          </w:tcPr>
          <w:p w14:paraId="3B433819" w14:textId="77777777" w:rsidR="004E23AD" w:rsidRPr="0069636F" w:rsidRDefault="004E23AD" w:rsidP="0069636F">
            <w:pPr>
              <w:pStyle w:val="DHHStabletext"/>
              <w:rPr>
                <w:rStyle w:val="Strong"/>
              </w:rPr>
            </w:pPr>
            <w:r w:rsidRPr="0069636F">
              <w:rPr>
                <w:rStyle w:val="Strong"/>
              </w:rPr>
              <w:t>Who is responsible?</w:t>
            </w:r>
          </w:p>
        </w:tc>
        <w:tc>
          <w:tcPr>
            <w:tcW w:w="2325" w:type="dxa"/>
          </w:tcPr>
          <w:p w14:paraId="1CCBE7A2" w14:textId="77777777" w:rsidR="004E23AD" w:rsidRPr="0069636F" w:rsidRDefault="004E23AD" w:rsidP="0069636F">
            <w:pPr>
              <w:pStyle w:val="DHHStabletext"/>
              <w:rPr>
                <w:rStyle w:val="Strong"/>
              </w:rPr>
            </w:pPr>
            <w:r w:rsidRPr="0069636F">
              <w:rPr>
                <w:rStyle w:val="Strong"/>
              </w:rPr>
              <w:t>Who is responsible?</w:t>
            </w:r>
          </w:p>
        </w:tc>
        <w:tc>
          <w:tcPr>
            <w:tcW w:w="2325" w:type="dxa"/>
          </w:tcPr>
          <w:p w14:paraId="5581EF71" w14:textId="77777777" w:rsidR="004E23AD" w:rsidRPr="0069636F" w:rsidRDefault="004E23AD" w:rsidP="0069636F">
            <w:pPr>
              <w:pStyle w:val="DHHStabletext"/>
              <w:rPr>
                <w:rStyle w:val="Strong"/>
              </w:rPr>
            </w:pPr>
            <w:r w:rsidRPr="0069636F">
              <w:rPr>
                <w:rStyle w:val="Strong"/>
              </w:rPr>
              <w:t>Who is responsible?</w:t>
            </w:r>
          </w:p>
        </w:tc>
      </w:tr>
      <w:tr w:rsidR="004E23AD" w:rsidRPr="0009609E" w14:paraId="0C6C024E" w14:textId="77777777" w:rsidTr="0031152B">
        <w:trPr>
          <w:cantSplit/>
          <w:tblHeader/>
        </w:trPr>
        <w:tc>
          <w:tcPr>
            <w:tcW w:w="2324" w:type="dxa"/>
            <w:shd w:val="clear" w:color="auto" w:fill="auto"/>
          </w:tcPr>
          <w:p w14:paraId="43EE7711" w14:textId="77777777" w:rsidR="004E23AD" w:rsidRPr="0009609E" w:rsidRDefault="004E23AD" w:rsidP="0031152B">
            <w:pPr>
              <w:spacing w:after="120" w:line="270" w:lineRule="atLeast"/>
              <w:ind w:left="397" w:hanging="397"/>
              <w:rPr>
                <w:rFonts w:ascii="Arial" w:eastAsia="Times" w:hAnsi="Arial"/>
              </w:rPr>
            </w:pPr>
          </w:p>
        </w:tc>
        <w:tc>
          <w:tcPr>
            <w:tcW w:w="2325" w:type="dxa"/>
          </w:tcPr>
          <w:p w14:paraId="2E5AA19E" w14:textId="77777777" w:rsidR="004E23AD" w:rsidRPr="0009609E" w:rsidRDefault="004E23AD" w:rsidP="0031152B">
            <w:pPr>
              <w:spacing w:before="80" w:after="60"/>
              <w:rPr>
                <w:rFonts w:ascii="Arial" w:hAnsi="Arial"/>
              </w:rPr>
            </w:pPr>
          </w:p>
        </w:tc>
        <w:tc>
          <w:tcPr>
            <w:tcW w:w="2325" w:type="dxa"/>
          </w:tcPr>
          <w:p w14:paraId="65F6E717" w14:textId="77777777" w:rsidR="004E23AD" w:rsidRPr="0009609E" w:rsidRDefault="004E23AD" w:rsidP="0031152B">
            <w:pPr>
              <w:spacing w:before="80" w:after="60"/>
              <w:rPr>
                <w:rFonts w:ascii="Arial" w:hAnsi="Arial"/>
              </w:rPr>
            </w:pPr>
          </w:p>
        </w:tc>
        <w:tc>
          <w:tcPr>
            <w:tcW w:w="2325" w:type="dxa"/>
          </w:tcPr>
          <w:p w14:paraId="4C0C3C24" w14:textId="77777777" w:rsidR="004E23AD" w:rsidRPr="0009609E" w:rsidRDefault="004E23AD" w:rsidP="0031152B">
            <w:pPr>
              <w:spacing w:before="80" w:after="60"/>
              <w:rPr>
                <w:rFonts w:ascii="Arial" w:hAnsi="Arial"/>
              </w:rPr>
            </w:pPr>
          </w:p>
        </w:tc>
      </w:tr>
      <w:tr w:rsidR="004E23AD" w:rsidRPr="0009609E" w14:paraId="46309653" w14:textId="77777777" w:rsidTr="0031152B">
        <w:trPr>
          <w:cantSplit/>
          <w:tblHeader/>
        </w:trPr>
        <w:tc>
          <w:tcPr>
            <w:tcW w:w="2324" w:type="dxa"/>
            <w:shd w:val="clear" w:color="auto" w:fill="auto"/>
          </w:tcPr>
          <w:p w14:paraId="26A119EB" w14:textId="77777777" w:rsidR="004E23AD" w:rsidRPr="0009609E" w:rsidRDefault="004E23AD" w:rsidP="0031152B">
            <w:pPr>
              <w:spacing w:after="120" w:line="270" w:lineRule="atLeast"/>
              <w:ind w:left="397" w:hanging="397"/>
              <w:rPr>
                <w:rFonts w:ascii="Arial" w:eastAsia="Times" w:hAnsi="Arial"/>
              </w:rPr>
            </w:pPr>
          </w:p>
        </w:tc>
        <w:tc>
          <w:tcPr>
            <w:tcW w:w="2325" w:type="dxa"/>
          </w:tcPr>
          <w:p w14:paraId="0D6C0CF6" w14:textId="77777777" w:rsidR="004E23AD" w:rsidRPr="0009609E" w:rsidRDefault="004E23AD" w:rsidP="0031152B">
            <w:pPr>
              <w:spacing w:before="80" w:after="60"/>
              <w:rPr>
                <w:rFonts w:ascii="Arial" w:hAnsi="Arial"/>
              </w:rPr>
            </w:pPr>
          </w:p>
        </w:tc>
        <w:tc>
          <w:tcPr>
            <w:tcW w:w="2325" w:type="dxa"/>
          </w:tcPr>
          <w:p w14:paraId="053A02E0" w14:textId="77777777" w:rsidR="004E23AD" w:rsidRPr="0009609E" w:rsidRDefault="004E23AD" w:rsidP="0031152B">
            <w:pPr>
              <w:spacing w:before="80" w:after="60"/>
              <w:rPr>
                <w:rFonts w:ascii="Arial" w:hAnsi="Arial"/>
              </w:rPr>
            </w:pPr>
          </w:p>
        </w:tc>
        <w:tc>
          <w:tcPr>
            <w:tcW w:w="2325" w:type="dxa"/>
          </w:tcPr>
          <w:p w14:paraId="1D8D061F" w14:textId="77777777" w:rsidR="004E23AD" w:rsidRPr="0009609E" w:rsidRDefault="004E23AD" w:rsidP="0031152B">
            <w:pPr>
              <w:spacing w:before="80" w:after="60"/>
              <w:rPr>
                <w:rFonts w:ascii="Arial" w:hAnsi="Arial"/>
              </w:rPr>
            </w:pPr>
          </w:p>
        </w:tc>
      </w:tr>
    </w:tbl>
    <w:p w14:paraId="5103B76E" w14:textId="77777777" w:rsidR="00600B26" w:rsidRPr="006E09CF" w:rsidRDefault="00600B26" w:rsidP="006F26F8">
      <w:pPr>
        <w:pStyle w:val="DHHSbodyaftertablefigure"/>
      </w:pPr>
      <w:r w:rsidRPr="006E09CF">
        <w:t>Responses can be reviewed against the</w:t>
      </w:r>
      <w:r>
        <w:t xml:space="preserve"> </w:t>
      </w:r>
      <w:hyperlink w:anchor="_Self-check" w:history="1">
        <w:r w:rsidRPr="00105973">
          <w:rPr>
            <w:rStyle w:val="Hyperlink"/>
          </w:rPr>
          <w:t>self-check</w:t>
        </w:r>
      </w:hyperlink>
      <w:r>
        <w:t xml:space="preserve"> guide at the end of the module.</w:t>
      </w:r>
    </w:p>
    <w:p w14:paraId="16A0E987" w14:textId="77777777" w:rsidR="003069EB" w:rsidRPr="006F26F8" w:rsidRDefault="004E23AD" w:rsidP="009F1FB6">
      <w:pPr>
        <w:rPr>
          <w:rFonts w:eastAsia="Times"/>
        </w:rPr>
      </w:pPr>
      <w:r w:rsidRPr="00970B79">
        <w:br w:type="page"/>
      </w:r>
    </w:p>
    <w:p w14:paraId="362BAF78" w14:textId="2BB0986C" w:rsidR="001950E3" w:rsidRPr="00913521" w:rsidRDefault="003069EB" w:rsidP="006F26F8">
      <w:pPr>
        <w:pStyle w:val="Heading2"/>
        <w:ind w:left="2160" w:hanging="2160"/>
        <w:rPr>
          <w:rFonts w:eastAsia="Times"/>
        </w:rPr>
      </w:pPr>
      <w:bookmarkStart w:id="13" w:name="_Learning_4.6:_How"/>
      <w:bookmarkStart w:id="14" w:name="_Toc498943809"/>
      <w:bookmarkEnd w:id="13"/>
      <w:r>
        <w:rPr>
          <w:rFonts w:eastAsia="Times"/>
        </w:rPr>
        <w:lastRenderedPageBreak/>
        <w:t>Learning 4.6</w:t>
      </w:r>
      <w:r w:rsidR="001950E3" w:rsidRPr="00913521">
        <w:rPr>
          <w:rFonts w:eastAsia="Times"/>
        </w:rPr>
        <w:t>:</w:t>
      </w:r>
      <w:r w:rsidR="009C46AC">
        <w:rPr>
          <w:rFonts w:eastAsia="Times"/>
        </w:rPr>
        <w:t xml:space="preserve"> </w:t>
      </w:r>
      <w:r w:rsidR="009C46AC">
        <w:rPr>
          <w:rFonts w:eastAsia="Times"/>
        </w:rPr>
        <w:tab/>
      </w:r>
      <w:r w:rsidR="001950E3">
        <w:rPr>
          <w:rFonts w:eastAsia="Times"/>
        </w:rPr>
        <w:t xml:space="preserve">How to decide when </w:t>
      </w:r>
      <w:r w:rsidR="00D92D8A">
        <w:rPr>
          <w:rFonts w:eastAsia="Times"/>
        </w:rPr>
        <w:t>a</w:t>
      </w:r>
      <w:r w:rsidR="00970B79">
        <w:rPr>
          <w:rFonts w:eastAsia="Times"/>
        </w:rPr>
        <w:t>n</w:t>
      </w:r>
      <w:r w:rsidR="00D92D8A">
        <w:rPr>
          <w:rFonts w:eastAsia="Times"/>
        </w:rPr>
        <w:t xml:space="preserve"> </w:t>
      </w:r>
      <w:r w:rsidR="00970B79">
        <w:rPr>
          <w:rFonts w:eastAsia="Times"/>
        </w:rPr>
        <w:t>RCA</w:t>
      </w:r>
      <w:r w:rsidR="006D0050">
        <w:rPr>
          <w:rFonts w:eastAsia="Times"/>
        </w:rPr>
        <w:t xml:space="preserve"> </w:t>
      </w:r>
      <w:r w:rsidR="00D92D8A">
        <w:rPr>
          <w:rFonts w:eastAsia="Times"/>
        </w:rPr>
        <w:t>review is</w:t>
      </w:r>
      <w:r w:rsidR="001950E3">
        <w:rPr>
          <w:rFonts w:eastAsia="Times"/>
        </w:rPr>
        <w:t xml:space="preserve"> required</w:t>
      </w:r>
      <w:bookmarkEnd w:id="14"/>
      <w:r w:rsidR="001950E3">
        <w:rPr>
          <w:rFonts w:eastAsia="Times"/>
        </w:rPr>
        <w:t xml:space="preserve"> </w:t>
      </w:r>
    </w:p>
    <w:p w14:paraId="44F756C0" w14:textId="77777777" w:rsidR="006057E4" w:rsidRPr="002E6736" w:rsidRDefault="002C5AD2" w:rsidP="002E6736">
      <w:pPr>
        <w:pStyle w:val="DHHSbody"/>
      </w:pPr>
      <w:r w:rsidRPr="002E6736">
        <w:t xml:space="preserve">In the majority of circumstances where a client incident review has been recommended for a major impact incident, a </w:t>
      </w:r>
      <w:r w:rsidR="00970B79" w:rsidRPr="002E6736">
        <w:t xml:space="preserve">case review </w:t>
      </w:r>
      <w:r w:rsidRPr="002E6736">
        <w:t xml:space="preserve">will be the appropriate mechanism to capture the learnings from </w:t>
      </w:r>
      <w:r w:rsidR="006057E4" w:rsidRPr="002E6736">
        <w:t>that</w:t>
      </w:r>
      <w:r w:rsidRPr="002E6736">
        <w:t xml:space="preserve"> incident.</w:t>
      </w:r>
    </w:p>
    <w:p w14:paraId="5FC7DA84" w14:textId="77777777" w:rsidR="00604F4C" w:rsidRDefault="00604F4C" w:rsidP="00604F4C">
      <w:pPr>
        <w:pStyle w:val="DHHSbody"/>
      </w:pPr>
      <w:r w:rsidRPr="002E6736">
        <w:t xml:space="preserve">This section explores what the review manager should </w:t>
      </w:r>
      <w:proofErr w:type="gramStart"/>
      <w:r w:rsidRPr="002E6736">
        <w:t>tak</w:t>
      </w:r>
      <w:r>
        <w:t>e into account</w:t>
      </w:r>
      <w:proofErr w:type="gramEnd"/>
      <w:r>
        <w:t xml:space="preserve"> when </w:t>
      </w:r>
      <w:r w:rsidRPr="00F93AA0">
        <w:t>trying to ascertain whether an RCA review should be recommended as the appropriate type of review.</w:t>
      </w:r>
      <w:r>
        <w:t xml:space="preserve"> </w:t>
      </w:r>
    </w:p>
    <w:p w14:paraId="1116E0D5" w14:textId="77777777" w:rsidR="002C5AD2" w:rsidRPr="002C5AD2" w:rsidRDefault="002C5AD2" w:rsidP="00552BBD">
      <w:pPr>
        <w:pStyle w:val="Heading3"/>
      </w:pPr>
      <w:r w:rsidRPr="002C5AD2">
        <w:t>Making the decision</w:t>
      </w:r>
      <w:r>
        <w:t xml:space="preserve"> to conduct an RCA</w:t>
      </w:r>
      <w:r w:rsidR="00600B26">
        <w:t xml:space="preserve"> review</w:t>
      </w:r>
    </w:p>
    <w:p w14:paraId="35BC0DEB" w14:textId="77777777" w:rsidR="006057E4" w:rsidRDefault="00520EBB" w:rsidP="002C5AD2">
      <w:pPr>
        <w:pStyle w:val="DHHSbody"/>
      </w:pPr>
      <w:r w:rsidRPr="003A3788">
        <w:t>An RCA</w:t>
      </w:r>
      <w:r w:rsidR="00600B26">
        <w:t xml:space="preserve"> review</w:t>
      </w:r>
      <w:r w:rsidR="00A51ABB">
        <w:t xml:space="preserve"> </w:t>
      </w:r>
      <w:r w:rsidRPr="003A3788">
        <w:t>is recommended for highly complex</w:t>
      </w:r>
      <w:r w:rsidR="00111309" w:rsidRPr="003A3788">
        <w:t>, major impact</w:t>
      </w:r>
      <w:r w:rsidRPr="003A3788">
        <w:t xml:space="preserve"> incidents where it is </w:t>
      </w:r>
      <w:r w:rsidR="002C5AD2" w:rsidRPr="003A3788">
        <w:t xml:space="preserve">suspected that major systemic or process issues underpin </w:t>
      </w:r>
      <w:r w:rsidR="006057E4" w:rsidRPr="003A3788">
        <w:t>that</w:t>
      </w:r>
      <w:r w:rsidR="002C5AD2" w:rsidRPr="003A3788">
        <w:t xml:space="preserve"> incident</w:t>
      </w:r>
      <w:r w:rsidR="00111309" w:rsidRPr="003A3788">
        <w:t xml:space="preserve">. </w:t>
      </w:r>
      <w:r w:rsidR="003A3788" w:rsidRPr="006F26F8">
        <w:t>In other word</w:t>
      </w:r>
      <w:r w:rsidR="00A51ABB">
        <w:t xml:space="preserve">s, it appears that the incident is an indicator of broader systemic issues in the organisation that </w:t>
      </w:r>
      <w:r w:rsidR="003A3788" w:rsidRPr="006F26F8">
        <w:t>made it possible for the incident to occur in the first instance</w:t>
      </w:r>
      <w:r w:rsidR="002E6736" w:rsidRPr="009C6312">
        <w:t xml:space="preserve">. </w:t>
      </w:r>
      <w:r w:rsidR="002E6736">
        <w:t>A</w:t>
      </w:r>
      <w:bookmarkStart w:id="15" w:name="_GoBack"/>
      <w:bookmarkEnd w:id="15"/>
      <w:r w:rsidR="002E6736">
        <w:t>s such, it is an incident that</w:t>
      </w:r>
      <w:r w:rsidR="006057E4">
        <w:t xml:space="preserve"> warrants </w:t>
      </w:r>
      <w:r w:rsidR="00225F12">
        <w:t xml:space="preserve">taking </w:t>
      </w:r>
      <w:r w:rsidR="006057E4">
        <w:t xml:space="preserve">a much closer </w:t>
      </w:r>
      <w:r w:rsidR="002E6736">
        <w:t>look</w:t>
      </w:r>
      <w:r w:rsidR="00225F12">
        <w:t xml:space="preserve"> </w:t>
      </w:r>
      <w:r w:rsidR="002E6736">
        <w:t>to identify the</w:t>
      </w:r>
      <w:r w:rsidR="006057E4">
        <w:t xml:space="preserve"> </w:t>
      </w:r>
      <w:r w:rsidR="00505413">
        <w:t xml:space="preserve">root </w:t>
      </w:r>
      <w:r w:rsidR="006057E4">
        <w:t>cause</w:t>
      </w:r>
      <w:r w:rsidR="00505413">
        <w:t xml:space="preserve"> or causes</w:t>
      </w:r>
      <w:r w:rsidR="002E6736">
        <w:t xml:space="preserve"> (there is often more than one cause discovered in RCA reviews)</w:t>
      </w:r>
      <w:r w:rsidR="006057E4">
        <w:t xml:space="preserve"> and contributing factors</w:t>
      </w:r>
      <w:r w:rsidR="00600B26">
        <w:t>,</w:t>
      </w:r>
      <w:r w:rsidR="00505413">
        <w:t xml:space="preserve"> in order</w:t>
      </w:r>
      <w:r w:rsidR="006057E4">
        <w:t xml:space="preserve"> to avoid the same incident happening again.</w:t>
      </w:r>
    </w:p>
    <w:p w14:paraId="0A6EAF3D" w14:textId="77777777" w:rsidR="003A3788" w:rsidRDefault="003827F3" w:rsidP="002C5AD2">
      <w:pPr>
        <w:pStyle w:val="DHHSbody"/>
      </w:pPr>
      <w:r w:rsidRPr="003A3788">
        <w:t>An RCA</w:t>
      </w:r>
      <w:r w:rsidR="00600B26">
        <w:t xml:space="preserve"> review</w:t>
      </w:r>
      <w:r w:rsidRPr="003A3788">
        <w:t xml:space="preserve"> is a </w:t>
      </w:r>
      <w:r w:rsidR="00D702ED">
        <w:t>‘</w:t>
      </w:r>
      <w:r w:rsidRPr="003A3788">
        <w:t>deep</w:t>
      </w:r>
      <w:r w:rsidR="00EB633D">
        <w:t>-</w:t>
      </w:r>
      <w:r w:rsidRPr="003A3788">
        <w:t>dive analysis</w:t>
      </w:r>
      <w:r w:rsidR="00D702ED">
        <w:t>’</w:t>
      </w:r>
      <w:r w:rsidRPr="003A3788">
        <w:t xml:space="preserve"> to get to the heart of the incident – to find out why and how it happened.</w:t>
      </w:r>
      <w:r>
        <w:t xml:space="preserve"> This process also explores whether the causes </w:t>
      </w:r>
      <w:r w:rsidR="00D702ED">
        <w:t>identified</w:t>
      </w:r>
      <w:r>
        <w:t>, in relation to a particular incident, may also be causing (or at risk of causing) other client incidents and/or problems elsewhere within the system</w:t>
      </w:r>
      <w:r w:rsidR="006F1632">
        <w:t xml:space="preserve"> or </w:t>
      </w:r>
      <w:r>
        <w:t xml:space="preserve">service provider setting. </w:t>
      </w:r>
      <w:r w:rsidRPr="006057E4">
        <w:t xml:space="preserve">RCA is a methodology </w:t>
      </w:r>
      <w:r>
        <w:t xml:space="preserve">intended </w:t>
      </w:r>
      <w:r w:rsidRPr="006057E4">
        <w:t xml:space="preserve">to </w:t>
      </w:r>
      <w:r>
        <w:t>unveil system and process</w:t>
      </w:r>
      <w:r w:rsidRPr="006057E4">
        <w:t xml:space="preserve"> issues so they can be </w:t>
      </w:r>
      <w:r>
        <w:t xml:space="preserve">proactively </w:t>
      </w:r>
      <w:r w:rsidRPr="006057E4">
        <w:t>ad</w:t>
      </w:r>
      <w:r>
        <w:t>dressed by the service provider.</w:t>
      </w:r>
    </w:p>
    <w:tbl>
      <w:tblPr>
        <w:tblStyle w:val="TableGrid"/>
        <w:tblW w:w="9299" w:type="dxa"/>
        <w:shd w:val="clear" w:color="auto" w:fill="E7D1EB"/>
        <w:tblLook w:val="04A0" w:firstRow="1" w:lastRow="0" w:firstColumn="1" w:lastColumn="0" w:noHBand="0" w:noVBand="1"/>
      </w:tblPr>
      <w:tblGrid>
        <w:gridCol w:w="9299"/>
      </w:tblGrid>
      <w:tr w:rsidR="003A3788" w:rsidRPr="00780B2E" w14:paraId="57B441F2" w14:textId="77777777" w:rsidTr="00017694">
        <w:trPr>
          <w:cantSplit/>
          <w:trHeight w:val="454"/>
        </w:trPr>
        <w:tc>
          <w:tcPr>
            <w:tcW w:w="5000" w:type="pct"/>
            <w:tcBorders>
              <w:top w:val="nil"/>
              <w:left w:val="nil"/>
              <w:bottom w:val="nil"/>
              <w:right w:val="nil"/>
            </w:tcBorders>
            <w:shd w:val="clear" w:color="auto" w:fill="E7D1EB"/>
            <w:vAlign w:val="center"/>
          </w:tcPr>
          <w:p w14:paraId="534579D8" w14:textId="77777777" w:rsidR="003A3788" w:rsidRPr="00970B79" w:rsidRDefault="003A3788" w:rsidP="00970B79">
            <w:pPr>
              <w:pStyle w:val="DHHStabletext"/>
              <w:rPr>
                <w:rStyle w:val="Strong"/>
              </w:rPr>
            </w:pPr>
            <w:r w:rsidRPr="00970B79">
              <w:rPr>
                <w:rStyle w:val="Strong"/>
              </w:rPr>
              <w:t>Making the decision to conduct an RCA</w:t>
            </w:r>
            <w:r w:rsidR="00E0269B">
              <w:rPr>
                <w:rStyle w:val="Strong"/>
              </w:rPr>
              <w:t xml:space="preserve"> review</w:t>
            </w:r>
          </w:p>
          <w:p w14:paraId="2B6046A3" w14:textId="77777777" w:rsidR="003A3788" w:rsidRPr="00970B79" w:rsidRDefault="003A3788" w:rsidP="006F26F8">
            <w:pPr>
              <w:pStyle w:val="DHHStabletext"/>
            </w:pPr>
            <w:r w:rsidRPr="006F26F8">
              <w:t>An RCA</w:t>
            </w:r>
            <w:r w:rsidR="0022799F" w:rsidRPr="006F26F8">
              <w:t xml:space="preserve"> review</w:t>
            </w:r>
            <w:r w:rsidRPr="006F26F8">
              <w:t xml:space="preserve"> </w:t>
            </w:r>
            <w:r w:rsidR="0022799F" w:rsidRPr="006F26F8">
              <w:t>is a ‘deep</w:t>
            </w:r>
            <w:r w:rsidR="00EB633D">
              <w:t>-</w:t>
            </w:r>
            <w:r w:rsidR="0022799F" w:rsidRPr="006F26F8">
              <w:t xml:space="preserve">dive analysis’ </w:t>
            </w:r>
            <w:r w:rsidRPr="006F26F8">
              <w:t xml:space="preserve">recommended for highly complex, major impact incidents where it is suspected that major systemic or process issues underpin that incident. </w:t>
            </w:r>
          </w:p>
          <w:p w14:paraId="278295A9" w14:textId="77777777" w:rsidR="003A3788" w:rsidRPr="003A3788" w:rsidRDefault="0022799F" w:rsidP="00A51ABB">
            <w:pPr>
              <w:pStyle w:val="DHHStabletext"/>
            </w:pPr>
            <w:r w:rsidRPr="00970B79">
              <w:t>R</w:t>
            </w:r>
            <w:r w:rsidR="003A3788" w:rsidRPr="00970B79">
              <w:t xml:space="preserve">eview managers should use their professional judgement to make an assessment as to whether this type of review is the necessary and appropriate course of action </w:t>
            </w:r>
            <w:r w:rsidR="00600B26">
              <w:t>for</w:t>
            </w:r>
            <w:r w:rsidR="003A3788" w:rsidRPr="00970B79">
              <w:t xml:space="preserve"> the incident that has occurred.</w:t>
            </w:r>
          </w:p>
        </w:tc>
      </w:tr>
    </w:tbl>
    <w:p w14:paraId="3952BAAE" w14:textId="77777777" w:rsidR="002C5AD2" w:rsidRPr="003A3788" w:rsidRDefault="0022799F" w:rsidP="006F26F8">
      <w:pPr>
        <w:pStyle w:val="DHHSbodyaftertablefigure"/>
        <w:rPr>
          <w:highlight w:val="yellow"/>
        </w:rPr>
      </w:pPr>
      <w:r>
        <w:t xml:space="preserve">In </w:t>
      </w:r>
      <w:r w:rsidR="006F1632">
        <w:t xml:space="preserve">deciding whether </w:t>
      </w:r>
      <w:r>
        <w:t xml:space="preserve">to </w:t>
      </w:r>
      <w:r w:rsidR="006F1632">
        <w:t xml:space="preserve">recommend </w:t>
      </w:r>
      <w:r>
        <w:t>an RCA</w:t>
      </w:r>
      <w:r w:rsidR="001802A6">
        <w:t xml:space="preserve"> review</w:t>
      </w:r>
      <w:r>
        <w:t xml:space="preserve">, </w:t>
      </w:r>
      <w:r w:rsidR="00970B79">
        <w:t>t</w:t>
      </w:r>
      <w:r w:rsidR="00970B79" w:rsidRPr="002C5AD2">
        <w:t xml:space="preserve">he review manager </w:t>
      </w:r>
      <w:r w:rsidR="00D17586">
        <w:t>should</w:t>
      </w:r>
      <w:r w:rsidR="002C5AD2" w:rsidRPr="002C5AD2">
        <w:t xml:space="preserve"> consider factors such as:</w:t>
      </w:r>
    </w:p>
    <w:p w14:paraId="35D06FEA" w14:textId="77777777" w:rsidR="00505413" w:rsidRDefault="002C5AD2" w:rsidP="002C5AD2">
      <w:pPr>
        <w:pStyle w:val="DHHSbullet1"/>
      </w:pPr>
      <w:r w:rsidRPr="002C5AD2">
        <w:t>Is it reasonably clear at this point how to determine what happened in the incident?</w:t>
      </w:r>
    </w:p>
    <w:p w14:paraId="18624185" w14:textId="77777777" w:rsidR="00505413" w:rsidRDefault="002C5AD2" w:rsidP="002C5AD2">
      <w:pPr>
        <w:pStyle w:val="DHHSbullet1"/>
      </w:pPr>
      <w:r w:rsidRPr="002C5AD2">
        <w:t>Is it likely that this incident is a one-off?</w:t>
      </w:r>
    </w:p>
    <w:p w14:paraId="0C78592C" w14:textId="77777777" w:rsidR="00505413" w:rsidRDefault="002C5AD2" w:rsidP="002C5AD2">
      <w:pPr>
        <w:pStyle w:val="DHHSbullet1"/>
      </w:pPr>
      <w:r w:rsidRPr="002C5AD2">
        <w:t xml:space="preserve">Is it reasonably clear at this point </w:t>
      </w:r>
      <w:r w:rsidR="001802A6">
        <w:t>that</w:t>
      </w:r>
      <w:r w:rsidRPr="002C5AD2">
        <w:t xml:space="preserve"> the service provider </w:t>
      </w:r>
      <w:r w:rsidR="001802A6">
        <w:t xml:space="preserve">will be able </w:t>
      </w:r>
      <w:r w:rsidRPr="002C5AD2">
        <w:t>to determine whether the incident was managed appropriately?</w:t>
      </w:r>
    </w:p>
    <w:p w14:paraId="000195E6" w14:textId="77777777" w:rsidR="00505413" w:rsidRDefault="002C5AD2" w:rsidP="002C5AD2">
      <w:pPr>
        <w:pStyle w:val="DHHSbullet1"/>
      </w:pPr>
      <w:r w:rsidRPr="002C5AD2">
        <w:t>Is it reasonably clear at this point that the service provider will be able to identify the cause of the incident?</w:t>
      </w:r>
    </w:p>
    <w:p w14:paraId="57E052C6" w14:textId="77777777" w:rsidR="00505413" w:rsidRDefault="002C5AD2" w:rsidP="002C5AD2">
      <w:pPr>
        <w:pStyle w:val="DHHSbullet1"/>
      </w:pPr>
      <w:r w:rsidRPr="002C5AD2">
        <w:t>Is it reasonably clear at this point how the service provider will determine the learnings from the incident?</w:t>
      </w:r>
    </w:p>
    <w:p w14:paraId="53D454F0" w14:textId="77777777" w:rsidR="002C5AD2" w:rsidRPr="002C5AD2" w:rsidRDefault="002C5AD2" w:rsidP="006F26F8">
      <w:pPr>
        <w:pStyle w:val="DHHSbullet1lastline"/>
      </w:pPr>
      <w:r w:rsidRPr="002C5AD2">
        <w:t xml:space="preserve">Is it reasonably clear at this point how the service provider will determine </w:t>
      </w:r>
      <w:r w:rsidR="001802A6">
        <w:t xml:space="preserve">what </w:t>
      </w:r>
      <w:r w:rsidRPr="002C5AD2">
        <w:t>actions</w:t>
      </w:r>
      <w:r w:rsidR="001802A6">
        <w:t xml:space="preserve"> should</w:t>
      </w:r>
      <w:r w:rsidRPr="002C5AD2">
        <w:t xml:space="preserve"> aris</w:t>
      </w:r>
      <w:r w:rsidR="001802A6">
        <w:t>e</w:t>
      </w:r>
      <w:r w:rsidRPr="002C5AD2">
        <w:t xml:space="preserve"> from the review to reduce the risk of the </w:t>
      </w:r>
      <w:r w:rsidR="00033395">
        <w:t xml:space="preserve">same type of </w:t>
      </w:r>
      <w:r w:rsidRPr="002C5AD2">
        <w:t>incident occurring again, and thereby reduce the risk of future harm?</w:t>
      </w:r>
    </w:p>
    <w:p w14:paraId="13CB6F2E" w14:textId="77777777" w:rsidR="00505413" w:rsidRDefault="00505413" w:rsidP="006F26F8">
      <w:pPr>
        <w:pStyle w:val="DHHSbodyafterbullets"/>
      </w:pPr>
      <w:r>
        <w:t>If</w:t>
      </w:r>
      <w:r w:rsidR="009F359D">
        <w:t>, after</w:t>
      </w:r>
      <w:r w:rsidR="00A61EBE">
        <w:t xml:space="preserve"> thoughtful consideration, </w:t>
      </w:r>
      <w:r>
        <w:t xml:space="preserve">the answers to these </w:t>
      </w:r>
      <w:r w:rsidR="00A61EBE">
        <w:t xml:space="preserve">questions </w:t>
      </w:r>
      <w:r w:rsidR="006F1632">
        <w:t>seem</w:t>
      </w:r>
      <w:r w:rsidR="00A61EBE">
        <w:t xml:space="preserve"> unclear</w:t>
      </w:r>
      <w:r w:rsidR="009F359D">
        <w:t>,</w:t>
      </w:r>
      <w:r w:rsidR="00A61EBE">
        <w:t xml:space="preserve"> then it may be that an RCA </w:t>
      </w:r>
      <w:r w:rsidR="001802A6">
        <w:t xml:space="preserve">review </w:t>
      </w:r>
      <w:r w:rsidR="00A61EBE">
        <w:t xml:space="preserve">is required, and the </w:t>
      </w:r>
      <w:r w:rsidR="00970B79">
        <w:t xml:space="preserve">review manager </w:t>
      </w:r>
      <w:r w:rsidR="00A61EBE">
        <w:t>should</w:t>
      </w:r>
      <w:r w:rsidR="002D767B">
        <w:t xml:space="preserve"> recommend an RCA </w:t>
      </w:r>
      <w:r w:rsidR="001802A6">
        <w:t>review</w:t>
      </w:r>
      <w:r w:rsidR="002D767B">
        <w:t>.</w:t>
      </w:r>
    </w:p>
    <w:p w14:paraId="7E74F214" w14:textId="77777777" w:rsidR="002C5AD2" w:rsidRPr="002C5AD2" w:rsidRDefault="002C5AD2" w:rsidP="002C5AD2">
      <w:pPr>
        <w:pStyle w:val="DHHSbody"/>
      </w:pPr>
      <w:r w:rsidRPr="002C5AD2">
        <w:t>If the answer to these questions,</w:t>
      </w:r>
      <w:r w:rsidR="00505413">
        <w:t xml:space="preserve"> or most of these questions</w:t>
      </w:r>
      <w:r w:rsidR="001802A6">
        <w:t>,</w:t>
      </w:r>
      <w:r w:rsidR="00505413">
        <w:t xml:space="preserve"> is ‘Yes’</w:t>
      </w:r>
      <w:r w:rsidRPr="002C5AD2">
        <w:t>, then a</w:t>
      </w:r>
      <w:r w:rsidR="00A61EBE">
        <w:t xml:space="preserve"> </w:t>
      </w:r>
      <w:r w:rsidR="00970B79" w:rsidRPr="002C5AD2">
        <w:t xml:space="preserve">case review </w:t>
      </w:r>
      <w:r w:rsidRPr="002C5AD2">
        <w:t xml:space="preserve">is likely to be </w:t>
      </w:r>
      <w:r w:rsidR="00A61EBE">
        <w:t>the</w:t>
      </w:r>
      <w:r w:rsidR="00505413">
        <w:t xml:space="preserve"> </w:t>
      </w:r>
      <w:r w:rsidRPr="002C5AD2">
        <w:t>appropriate</w:t>
      </w:r>
      <w:r w:rsidR="00505413">
        <w:t xml:space="preserve"> method for conducting the incident review </w:t>
      </w:r>
      <w:r w:rsidR="001802A6">
        <w:t>rather than</w:t>
      </w:r>
      <w:r w:rsidR="00505413">
        <w:t xml:space="preserve"> an RCA</w:t>
      </w:r>
      <w:r w:rsidR="001802A6">
        <w:t xml:space="preserve"> review</w:t>
      </w:r>
      <w:r w:rsidRPr="002C5AD2">
        <w:t>.</w:t>
      </w:r>
    </w:p>
    <w:p w14:paraId="6777D636" w14:textId="77777777" w:rsidR="002C5AD2" w:rsidRPr="002C5AD2" w:rsidRDefault="002D767B" w:rsidP="002C5AD2">
      <w:pPr>
        <w:pStyle w:val="DHHSbody"/>
      </w:pPr>
      <w:r>
        <w:t xml:space="preserve">It is expected that an </w:t>
      </w:r>
      <w:r w:rsidR="002C5AD2" w:rsidRPr="002C5AD2">
        <w:t xml:space="preserve">RCA </w:t>
      </w:r>
      <w:r w:rsidR="001802A6">
        <w:t xml:space="preserve">review </w:t>
      </w:r>
      <w:r w:rsidR="002C5AD2" w:rsidRPr="002C5AD2">
        <w:t>will only be required in a small number of cases</w:t>
      </w:r>
      <w:r w:rsidR="006F1632">
        <w:t>,</w:t>
      </w:r>
      <w:r w:rsidR="002C5AD2" w:rsidRPr="002C5AD2">
        <w:t xml:space="preserve"> </w:t>
      </w:r>
      <w:r>
        <w:t xml:space="preserve">including </w:t>
      </w:r>
      <w:r w:rsidR="002C5AD2" w:rsidRPr="002C5AD2">
        <w:t>those involving the most complex incidents.</w:t>
      </w:r>
    </w:p>
    <w:p w14:paraId="7B61B3A6" w14:textId="77777777" w:rsidR="000150A7" w:rsidRPr="009F1FB6" w:rsidRDefault="002C5AD2" w:rsidP="00AF423F">
      <w:pPr>
        <w:pStyle w:val="DHHSbody"/>
      </w:pPr>
      <w:r w:rsidRPr="002C5AD2">
        <w:t xml:space="preserve">The </w:t>
      </w:r>
      <w:r w:rsidR="0017592C">
        <w:t>incident</w:t>
      </w:r>
      <w:r w:rsidRPr="002C5AD2">
        <w:t xml:space="preserve"> review recommendation must be approved by the service provider’s CEO or senior delegate and submitted to the divisional office for endorsement.</w:t>
      </w:r>
      <w:r w:rsidR="000150A7" w:rsidRPr="00970B79">
        <w:br w:type="page"/>
      </w:r>
    </w:p>
    <w:p w14:paraId="6E35E5EE" w14:textId="77777777" w:rsidR="000150A7" w:rsidRPr="00913521" w:rsidRDefault="000150A7" w:rsidP="006F26F8">
      <w:pPr>
        <w:pStyle w:val="Heading2"/>
        <w:ind w:left="2160" w:hanging="2160"/>
        <w:rPr>
          <w:rFonts w:eastAsia="Times"/>
        </w:rPr>
      </w:pPr>
      <w:bookmarkStart w:id="16" w:name="_Toc498943810"/>
      <w:r w:rsidRPr="003858F7">
        <w:rPr>
          <w:rFonts w:eastAsia="Times"/>
        </w:rPr>
        <w:lastRenderedPageBreak/>
        <w:t>L</w:t>
      </w:r>
      <w:r w:rsidR="006E3AD0">
        <w:rPr>
          <w:rFonts w:eastAsia="Times"/>
        </w:rPr>
        <w:t>earning 4.7</w:t>
      </w:r>
      <w:r w:rsidRPr="003858F7">
        <w:rPr>
          <w:rFonts w:eastAsia="Times"/>
        </w:rPr>
        <w:t>:</w:t>
      </w:r>
      <w:r w:rsidR="00B92CB6">
        <w:rPr>
          <w:rFonts w:eastAsia="Times"/>
        </w:rPr>
        <w:tab/>
      </w:r>
      <w:r>
        <w:rPr>
          <w:rFonts w:eastAsia="Times"/>
        </w:rPr>
        <w:t xml:space="preserve">A summary of the </w:t>
      </w:r>
      <w:r w:rsidR="009F359D">
        <w:rPr>
          <w:rFonts w:eastAsia="Times"/>
        </w:rPr>
        <w:t>RCA review</w:t>
      </w:r>
      <w:r w:rsidR="00970B79">
        <w:rPr>
          <w:rFonts w:eastAsia="Times"/>
        </w:rPr>
        <w:t xml:space="preserve"> </w:t>
      </w:r>
      <w:r>
        <w:rPr>
          <w:rFonts w:eastAsia="Times"/>
        </w:rPr>
        <w:t>process and methodology</w:t>
      </w:r>
      <w:bookmarkEnd w:id="16"/>
    </w:p>
    <w:p w14:paraId="24C2DAC4" w14:textId="77777777" w:rsidR="00A700BB" w:rsidRPr="001C74EF" w:rsidRDefault="00A700BB" w:rsidP="001C74EF">
      <w:pPr>
        <w:pStyle w:val="DHHSbody"/>
      </w:pPr>
      <w:r w:rsidRPr="001C74EF">
        <w:t xml:space="preserve">As </w:t>
      </w:r>
      <w:r w:rsidR="0082728B" w:rsidRPr="001C74EF">
        <w:t>explained</w:t>
      </w:r>
      <w:r w:rsidRPr="001C74EF">
        <w:t xml:space="preserve"> earlier</w:t>
      </w:r>
      <w:r w:rsidR="0082728B" w:rsidRPr="001C74EF">
        <w:t xml:space="preserve"> in this module</w:t>
      </w:r>
      <w:r w:rsidRPr="001C74EF">
        <w:t>, a</w:t>
      </w:r>
      <w:r w:rsidR="00EB633D">
        <w:t>n RCA</w:t>
      </w:r>
      <w:r w:rsidRPr="001C74EF">
        <w:t xml:space="preserve"> review will be required for highly complex incidents where there appear to be </w:t>
      </w:r>
      <w:r w:rsidRPr="00257E5A">
        <w:t>major systemic or process issues underpinning the incident, with multiple causes and potential contributing factors suspected</w:t>
      </w:r>
      <w:r w:rsidR="002C23AB" w:rsidRPr="00257E5A">
        <w:t>.</w:t>
      </w:r>
      <w:r w:rsidR="006F4E82">
        <w:t xml:space="preserve"> This section covers the process requirements</w:t>
      </w:r>
      <w:r w:rsidR="00257E5A">
        <w:t xml:space="preserve"> of the policy</w:t>
      </w:r>
      <w:r w:rsidR="006F4E82">
        <w:t xml:space="preserve">, including timeframes for completion, and summarises the RCA methodology. </w:t>
      </w:r>
    </w:p>
    <w:p w14:paraId="624F5C0E" w14:textId="77777777" w:rsidR="006C5B2E" w:rsidRPr="001C74EF" w:rsidRDefault="006C5B2E" w:rsidP="001C74EF">
      <w:pPr>
        <w:pStyle w:val="DHHSbody"/>
      </w:pPr>
      <w:r w:rsidRPr="001C74EF">
        <w:t xml:space="preserve">For the purposes of </w:t>
      </w:r>
      <w:r w:rsidR="000B2842">
        <w:t xml:space="preserve">the </w:t>
      </w:r>
      <w:r w:rsidRPr="001C74EF">
        <w:t>CIMS:</w:t>
      </w:r>
    </w:p>
    <w:p w14:paraId="198B7089" w14:textId="77777777" w:rsidR="00AB05ED" w:rsidRPr="00A363B8" w:rsidRDefault="00EB633D" w:rsidP="006F26F8">
      <w:pPr>
        <w:pStyle w:val="DHHSbullet1"/>
      </w:pPr>
      <w:r w:rsidRPr="006F26F8">
        <w:t xml:space="preserve">A </w:t>
      </w:r>
      <w:r>
        <w:rPr>
          <w:rStyle w:val="Strong"/>
        </w:rPr>
        <w:t>c</w:t>
      </w:r>
      <w:r w:rsidR="006C5B2E" w:rsidRPr="006F26F8">
        <w:rPr>
          <w:rStyle w:val="Strong"/>
        </w:rPr>
        <w:t>ause</w:t>
      </w:r>
      <w:r w:rsidR="006C5B2E" w:rsidRPr="00A363B8">
        <w:t xml:space="preserve"> is defined as a condition that produces an effect; eliminating a cause(s) will eliminate the effect</w:t>
      </w:r>
      <w:r w:rsidR="00A363B8" w:rsidRPr="00A363B8">
        <w:t xml:space="preserve">. </w:t>
      </w:r>
      <w:r>
        <w:t>(</w:t>
      </w:r>
      <w:r w:rsidR="00AB05ED" w:rsidRPr="00A363B8">
        <w:t>For example: The client used heroin, which caused them to overdose</w:t>
      </w:r>
      <w:r w:rsidR="003F7E33" w:rsidRPr="00A363B8">
        <w:t xml:space="preserve"> (the effect)</w:t>
      </w:r>
      <w:r w:rsidR="00AB05ED" w:rsidRPr="00A363B8">
        <w:t xml:space="preserve"> and</w:t>
      </w:r>
      <w:r w:rsidR="00CD60D1" w:rsidRPr="00A363B8">
        <w:t xml:space="preserve"> resulted </w:t>
      </w:r>
      <w:r w:rsidR="00AB05ED" w:rsidRPr="00A363B8">
        <w:t>in</w:t>
      </w:r>
      <w:r w:rsidR="00CD60D1" w:rsidRPr="00A363B8">
        <w:t xml:space="preserve"> them being hospitalised.</w:t>
      </w:r>
      <w:r>
        <w:t>)</w:t>
      </w:r>
    </w:p>
    <w:p w14:paraId="1568FD61" w14:textId="77777777" w:rsidR="00CD60D1" w:rsidRDefault="00EB633D" w:rsidP="006F26F8">
      <w:pPr>
        <w:pStyle w:val="DHHSbullet1lastline"/>
      </w:pPr>
      <w:r w:rsidRPr="006F26F8">
        <w:t xml:space="preserve">A </w:t>
      </w:r>
      <w:r>
        <w:rPr>
          <w:rStyle w:val="Strong"/>
        </w:rPr>
        <w:t>c</w:t>
      </w:r>
      <w:r w:rsidR="006C5B2E" w:rsidRPr="006F26F8">
        <w:rPr>
          <w:rStyle w:val="Strong"/>
        </w:rPr>
        <w:t>ontributing factor</w:t>
      </w:r>
      <w:r w:rsidR="006C5B2E">
        <w:t xml:space="preserve"> is defined as </w:t>
      </w:r>
      <w:r w:rsidR="006C5B2E" w:rsidRPr="006C5B2E">
        <w:t>a condition that influences the effect</w:t>
      </w:r>
      <w:r w:rsidR="006C5B2E">
        <w:t>, rather than being a cause in and of itself,</w:t>
      </w:r>
      <w:r w:rsidR="006C5B2E" w:rsidRPr="006C5B2E">
        <w:t xml:space="preserve"> by increasing its likelihood, accelerating the effect in time, affecting </w:t>
      </w:r>
      <w:r>
        <w:t xml:space="preserve">the </w:t>
      </w:r>
      <w:r w:rsidR="006C5B2E" w:rsidRPr="006C5B2E">
        <w:t xml:space="preserve">severity of the consequences, </w:t>
      </w:r>
      <w:r w:rsidR="009F1FB6">
        <w:t>and so on</w:t>
      </w:r>
      <w:r>
        <w:t>. E</w:t>
      </w:r>
      <w:r w:rsidR="006C5B2E" w:rsidRPr="006C5B2E">
        <w:t xml:space="preserve">liminating a contributing factor(s) won't </w:t>
      </w:r>
      <w:r w:rsidR="002C23AB">
        <w:t xml:space="preserve">necessarily </w:t>
      </w:r>
      <w:r w:rsidR="006C5B2E" w:rsidRPr="006C5B2E">
        <w:t>eliminate the effect.</w:t>
      </w:r>
      <w:r>
        <w:t xml:space="preserve"> (</w:t>
      </w:r>
      <w:r w:rsidR="00CD60D1">
        <w:t>For example: The client had not used he</w:t>
      </w:r>
      <w:r w:rsidR="003F7E33">
        <w:t>roin for one month prior to that.</w:t>
      </w:r>
      <w:r w:rsidR="006F5A3F">
        <w:t xml:space="preserve"> Earlier in</w:t>
      </w:r>
      <w:r w:rsidR="0098459F">
        <w:t xml:space="preserve"> the day </w:t>
      </w:r>
      <w:r w:rsidR="00BD7CDF">
        <w:t xml:space="preserve">the client </w:t>
      </w:r>
      <w:r w:rsidR="00CD60D1">
        <w:t>h</w:t>
      </w:r>
      <w:r w:rsidR="003F7E33">
        <w:t>ad a</w:t>
      </w:r>
      <w:r w:rsidR="00BD7CDF">
        <w:t>n</w:t>
      </w:r>
      <w:r w:rsidR="003F7E33">
        <w:t xml:space="preserve"> argument with another client</w:t>
      </w:r>
      <w:r w:rsidR="0098459F">
        <w:t xml:space="preserve">, which caused </w:t>
      </w:r>
      <w:r w:rsidR="003F7E33">
        <w:t xml:space="preserve">them </w:t>
      </w:r>
      <w:r w:rsidR="0098459F">
        <w:t xml:space="preserve">to feel </w:t>
      </w:r>
      <w:r w:rsidR="003F7E33">
        <w:t>highly anxious</w:t>
      </w:r>
      <w:r w:rsidR="0098459F">
        <w:t xml:space="preserve"> and </w:t>
      </w:r>
      <w:r w:rsidR="006F5A3F">
        <w:t>increased their</w:t>
      </w:r>
      <w:r w:rsidR="0098459F">
        <w:t xml:space="preserve"> craving for </w:t>
      </w:r>
      <w:proofErr w:type="gramStart"/>
      <w:r w:rsidR="0098459F">
        <w:t>heroin</w:t>
      </w:r>
      <w:r w:rsidR="00BD7CDF">
        <w:t>, and</w:t>
      </w:r>
      <w:proofErr w:type="gramEnd"/>
      <w:r w:rsidR="00BD7CDF">
        <w:t xml:space="preserve"> resulting in the client then proceeding to use it</w:t>
      </w:r>
      <w:r w:rsidR="003F7E33">
        <w:t>. The argument was a</w:t>
      </w:r>
      <w:r w:rsidR="00CD60D1">
        <w:t xml:space="preserve"> contributing</w:t>
      </w:r>
      <w:r w:rsidR="0098459F">
        <w:t xml:space="preserve"> factor</w:t>
      </w:r>
      <w:r w:rsidR="00CD60D1">
        <w:t xml:space="preserve"> </w:t>
      </w:r>
      <w:r w:rsidR="003F7E33">
        <w:t xml:space="preserve">of the </w:t>
      </w:r>
      <w:r w:rsidR="00CD60D1">
        <w:t>resulting overdose</w:t>
      </w:r>
      <w:r w:rsidR="0098459F">
        <w:t xml:space="preserve"> (the effect)</w:t>
      </w:r>
      <w:r w:rsidR="00CD60D1">
        <w:t xml:space="preserve"> but was not the cause itself.</w:t>
      </w:r>
      <w:r>
        <w:t>)</w:t>
      </w:r>
    </w:p>
    <w:p w14:paraId="77CD4242" w14:textId="77777777" w:rsidR="00A424E7" w:rsidRDefault="00A700BB" w:rsidP="001C74EF">
      <w:pPr>
        <w:pStyle w:val="DHHSbody"/>
      </w:pPr>
      <w:r w:rsidRPr="001C74EF">
        <w:t xml:space="preserve">Case </w:t>
      </w:r>
      <w:r w:rsidR="009F1FB6">
        <w:t>r</w:t>
      </w:r>
      <w:r w:rsidRPr="001C74EF">
        <w:t>eviews and RCA</w:t>
      </w:r>
      <w:r w:rsidR="00E0269B">
        <w:t xml:space="preserve"> review</w:t>
      </w:r>
      <w:r w:rsidRPr="001C74EF">
        <w:t xml:space="preserve">s do share some commonalities; however, conducting an RCA </w:t>
      </w:r>
      <w:r w:rsidR="00E0269B">
        <w:t xml:space="preserve">review </w:t>
      </w:r>
      <w:r w:rsidRPr="001C74EF">
        <w:t>is a deeper explora</w:t>
      </w:r>
      <w:r w:rsidR="00364765" w:rsidRPr="001C74EF">
        <w:t xml:space="preserve">tion </w:t>
      </w:r>
      <w:r w:rsidR="00552F6D">
        <w:t>of the</w:t>
      </w:r>
      <w:r w:rsidR="00364765" w:rsidRPr="001C74EF">
        <w:t xml:space="preserve"> incident. </w:t>
      </w:r>
    </w:p>
    <w:p w14:paraId="1873DDE2" w14:textId="77777777" w:rsidR="008A5FE3" w:rsidRDefault="008A5FE3" w:rsidP="008A5FE3">
      <w:pPr>
        <w:pStyle w:val="Heading3"/>
      </w:pPr>
      <w:r>
        <w:t xml:space="preserve">Who conducts the RCA </w:t>
      </w:r>
      <w:r w:rsidR="00E0269B">
        <w:t xml:space="preserve">review </w:t>
      </w:r>
      <w:r>
        <w:t>and when does it need to be completed by?</w:t>
      </w:r>
    </w:p>
    <w:p w14:paraId="3013DCFA" w14:textId="77777777" w:rsidR="008A5FE3" w:rsidRDefault="008A5FE3" w:rsidP="009979EF">
      <w:pPr>
        <w:pStyle w:val="DHHSbody"/>
      </w:pPr>
      <w:r w:rsidRPr="00323818">
        <w:t xml:space="preserve">The service provider will assess whether </w:t>
      </w:r>
      <w:r w:rsidR="00EB633D">
        <w:t>it is</w:t>
      </w:r>
      <w:r w:rsidRPr="00323818">
        <w:t xml:space="preserve"> able to manage the </w:t>
      </w:r>
      <w:r>
        <w:t xml:space="preserve">RCA </w:t>
      </w:r>
      <w:r w:rsidRPr="00323818">
        <w:t xml:space="preserve">review with internal resources or whether </w:t>
      </w:r>
      <w:r w:rsidR="00EB633D">
        <w:t>it</w:t>
      </w:r>
      <w:r w:rsidR="00EB633D" w:rsidRPr="00323818">
        <w:t xml:space="preserve"> </w:t>
      </w:r>
      <w:r w:rsidRPr="00323818">
        <w:t>need</w:t>
      </w:r>
      <w:r w:rsidR="00EB633D">
        <w:t>s</w:t>
      </w:r>
      <w:r w:rsidRPr="00323818">
        <w:t xml:space="preserve"> to outsource the review to an external expert. This assessment </w:t>
      </w:r>
      <w:r>
        <w:t>should consider</w:t>
      </w:r>
      <w:r w:rsidR="00EB633D">
        <w:t xml:space="preserve"> whether the service provider has</w:t>
      </w:r>
      <w:r>
        <w:t>:</w:t>
      </w:r>
    </w:p>
    <w:p w14:paraId="05112D4E" w14:textId="77777777" w:rsidR="008A5FE3" w:rsidRPr="00323818" w:rsidRDefault="008A5FE3" w:rsidP="008A5FE3">
      <w:pPr>
        <w:pStyle w:val="DHHSbullet1"/>
      </w:pPr>
      <w:r w:rsidRPr="00323818">
        <w:t xml:space="preserve">the </w:t>
      </w:r>
      <w:r>
        <w:t xml:space="preserve">experience and specific </w:t>
      </w:r>
      <w:r w:rsidRPr="00323818">
        <w:t>skill set</w:t>
      </w:r>
      <w:r w:rsidR="00DF21D7">
        <w:t xml:space="preserve"> required</w:t>
      </w:r>
      <w:r w:rsidRPr="00323818">
        <w:t xml:space="preserve"> to conduct the </w:t>
      </w:r>
      <w:r w:rsidR="00EB633D">
        <w:t xml:space="preserve">RCA </w:t>
      </w:r>
      <w:r w:rsidRPr="00323818">
        <w:t>review internally</w:t>
      </w:r>
    </w:p>
    <w:p w14:paraId="7F03AB93" w14:textId="77777777" w:rsidR="008A5FE3" w:rsidRDefault="008A5FE3" w:rsidP="006F26F8">
      <w:pPr>
        <w:pStyle w:val="DHHSbullet1lastline"/>
      </w:pPr>
      <w:r w:rsidRPr="00323818">
        <w:t>the appropriate level of objectivity to conduct the review internally</w:t>
      </w:r>
      <w:r w:rsidR="00EB633D">
        <w:t>.</w:t>
      </w:r>
    </w:p>
    <w:p w14:paraId="4ADA26FB" w14:textId="77777777" w:rsidR="008A5FE3" w:rsidRDefault="008A5FE3" w:rsidP="006F26F8">
      <w:pPr>
        <w:pStyle w:val="DHHSbodyafterbullets"/>
      </w:pPr>
      <w:r>
        <w:t>A</w:t>
      </w:r>
      <w:r w:rsidR="00E24887">
        <w:t>n</w:t>
      </w:r>
      <w:r>
        <w:t xml:space="preserve"> RCA </w:t>
      </w:r>
      <w:r w:rsidR="00EB633D">
        <w:t xml:space="preserve">review </w:t>
      </w:r>
      <w:r>
        <w:t>can be conducted by a service provider where they have appropriately trained and experienced staff to do so. Otherwise, a service provider might commission an external expert to either assist with or undertake the process.</w:t>
      </w:r>
    </w:p>
    <w:p w14:paraId="2E163956" w14:textId="77777777" w:rsidR="008A5FE3" w:rsidRDefault="008A5FE3" w:rsidP="009979EF">
      <w:pPr>
        <w:pStyle w:val="DHHSbody"/>
      </w:pPr>
      <w:r>
        <w:t xml:space="preserve">Regardless of whether the RCA </w:t>
      </w:r>
      <w:r w:rsidR="00EB633D">
        <w:t xml:space="preserve">review </w:t>
      </w:r>
      <w:r>
        <w:t xml:space="preserve">is conducted by an external expert, the service provider is still responsible for identifying a </w:t>
      </w:r>
      <w:r w:rsidR="00B92CB6">
        <w:t>review manager</w:t>
      </w:r>
      <w:r>
        <w:t>. It is expected that this role would be undertaken by a senior staff member within the service provider.</w:t>
      </w:r>
    </w:p>
    <w:p w14:paraId="25A25D07" w14:textId="77777777" w:rsidR="0048090D" w:rsidRPr="00F76610" w:rsidRDefault="0048090D" w:rsidP="0048090D">
      <w:pPr>
        <w:pStyle w:val="DHHSbody"/>
      </w:pPr>
      <w:r w:rsidRPr="00F76610">
        <w:t>In exceptional circumstances, the</w:t>
      </w:r>
      <w:r>
        <w:t xml:space="preserve"> RCA</w:t>
      </w:r>
      <w:r w:rsidRPr="00F76610">
        <w:t xml:space="preserve"> </w:t>
      </w:r>
      <w:r w:rsidR="00EB633D">
        <w:t xml:space="preserve">review </w:t>
      </w:r>
      <w:r w:rsidRPr="00F76610">
        <w:t>may be managed jointly with the service provider and the divisional office, or wholly by the department.</w:t>
      </w:r>
    </w:p>
    <w:p w14:paraId="60D7A5A4" w14:textId="77777777" w:rsidR="0048090D" w:rsidRDefault="0048090D" w:rsidP="009979EF">
      <w:pPr>
        <w:pStyle w:val="DHHSbody"/>
      </w:pPr>
      <w:r>
        <w:t>The decision to jointly review a client incident</w:t>
      </w:r>
      <w:r w:rsidRPr="00323818">
        <w:t xml:space="preserve"> will </w:t>
      </w:r>
      <w:r>
        <w:t xml:space="preserve">be based upon a </w:t>
      </w:r>
      <w:r w:rsidRPr="00323818">
        <w:t>consider</w:t>
      </w:r>
      <w:r>
        <w:t>ation of</w:t>
      </w:r>
      <w:r w:rsidRPr="00323818">
        <w:t xml:space="preserve"> the service provider’s capability and capacity to manage the review to the standards required under the CIMS.</w:t>
      </w:r>
    </w:p>
    <w:p w14:paraId="4BFA6516" w14:textId="1D63ED30" w:rsidR="008A5FE3" w:rsidRDefault="008A5FE3" w:rsidP="009979EF">
      <w:pPr>
        <w:pStyle w:val="DHHSbody"/>
      </w:pPr>
      <w:r w:rsidRPr="008A5FE3">
        <w:t xml:space="preserve">An RCA </w:t>
      </w:r>
      <w:r w:rsidR="00EB633D">
        <w:t xml:space="preserve">review </w:t>
      </w:r>
      <w:r w:rsidRPr="008A5FE3">
        <w:t xml:space="preserve">must be completed </w:t>
      </w:r>
      <w:r w:rsidRPr="006F26F8">
        <w:rPr>
          <w:rStyle w:val="Strong"/>
        </w:rPr>
        <w:t xml:space="preserve">within 60 </w:t>
      </w:r>
      <w:r w:rsidR="007B1B2F" w:rsidRPr="006F26F8">
        <w:rPr>
          <w:rStyle w:val="Strong"/>
        </w:rPr>
        <w:t xml:space="preserve">working </w:t>
      </w:r>
      <w:r w:rsidRPr="006F26F8">
        <w:rPr>
          <w:rStyle w:val="Strong"/>
        </w:rPr>
        <w:t>days</w:t>
      </w:r>
      <w:r w:rsidRPr="008A5FE3">
        <w:t xml:space="preserve"> of receiving </w:t>
      </w:r>
      <w:r w:rsidR="009C46AC">
        <w:t xml:space="preserve">incident </w:t>
      </w:r>
      <w:r w:rsidRPr="008A5FE3">
        <w:t>endorsement from t</w:t>
      </w:r>
      <w:r w:rsidR="000C695B">
        <w:t>he divisional office</w:t>
      </w:r>
      <w:r w:rsidR="009C46AC">
        <w:t>.</w:t>
      </w:r>
    </w:p>
    <w:p w14:paraId="6004D508" w14:textId="77777777" w:rsidR="00A424E7" w:rsidRPr="00B8569A" w:rsidRDefault="00AB05ED" w:rsidP="00AB05ED">
      <w:pPr>
        <w:pStyle w:val="Heading3"/>
      </w:pPr>
      <w:r w:rsidRPr="00B8569A">
        <w:t>What is typically involved in undertaking an RCA</w:t>
      </w:r>
      <w:r w:rsidR="00EB633D">
        <w:t xml:space="preserve"> review</w:t>
      </w:r>
      <w:r w:rsidRPr="00B8569A">
        <w:t>?</w:t>
      </w:r>
    </w:p>
    <w:p w14:paraId="346D7E28" w14:textId="77777777" w:rsidR="00D84FED" w:rsidRDefault="00D84FED" w:rsidP="00D84FED">
      <w:pPr>
        <w:pStyle w:val="DHHSbody"/>
      </w:pPr>
      <w:r w:rsidRPr="003A3788">
        <w:t xml:space="preserve">An RCA </w:t>
      </w:r>
      <w:r w:rsidR="00EB633D">
        <w:t xml:space="preserve">review </w:t>
      </w:r>
      <w:r w:rsidRPr="003A3788">
        <w:t>is a deep</w:t>
      </w:r>
      <w:r w:rsidR="00EB633D">
        <w:t>-</w:t>
      </w:r>
      <w:r w:rsidRPr="003A3788">
        <w:t>dive analysis to get to the heart of the incident – to find out why and how it happened.</w:t>
      </w:r>
      <w:r>
        <w:t xml:space="preserve"> </w:t>
      </w:r>
      <w:r w:rsidR="00934909">
        <w:t>This process also</w:t>
      </w:r>
      <w:r>
        <w:t xml:space="preserve"> </w:t>
      </w:r>
      <w:r w:rsidR="00934909">
        <w:t>explores</w:t>
      </w:r>
      <w:r>
        <w:t xml:space="preserve"> whether the causes uncovered, in relation to a particular incident, may also be causing (or at risk of causing) other client incidents and/or problems elsewhere within the system</w:t>
      </w:r>
      <w:r w:rsidR="00A95587">
        <w:t xml:space="preserve"> or </w:t>
      </w:r>
      <w:r>
        <w:t xml:space="preserve">service provider setting. </w:t>
      </w:r>
      <w:r w:rsidRPr="006057E4">
        <w:t xml:space="preserve">RCA is a methodology </w:t>
      </w:r>
      <w:r>
        <w:t xml:space="preserve">intended </w:t>
      </w:r>
      <w:r w:rsidRPr="006057E4">
        <w:t xml:space="preserve">to </w:t>
      </w:r>
      <w:r w:rsidR="00934909">
        <w:t>unveil</w:t>
      </w:r>
      <w:r>
        <w:t xml:space="preserve"> system and process</w:t>
      </w:r>
      <w:r w:rsidRPr="006057E4">
        <w:t xml:space="preserve"> issues </w:t>
      </w:r>
      <w:r w:rsidRPr="006057E4">
        <w:lastRenderedPageBreak/>
        <w:t xml:space="preserve">so they can be </w:t>
      </w:r>
      <w:r>
        <w:t xml:space="preserve">proactively </w:t>
      </w:r>
      <w:r w:rsidRPr="006057E4">
        <w:t>ad</w:t>
      </w:r>
      <w:r>
        <w:t>dressed by the service provider</w:t>
      </w:r>
      <w:r w:rsidR="00634AFF">
        <w:t xml:space="preserve"> to minimise </w:t>
      </w:r>
      <w:r w:rsidR="00A95587">
        <w:t xml:space="preserve">the </w:t>
      </w:r>
      <w:r w:rsidR="00634AFF">
        <w:t xml:space="preserve">risk of </w:t>
      </w:r>
      <w:r w:rsidR="00A95587">
        <w:t>the incident reoccurring.</w:t>
      </w:r>
    </w:p>
    <w:p w14:paraId="678D8DBC" w14:textId="77777777" w:rsidR="008A5FE3" w:rsidRPr="008A5FE3" w:rsidRDefault="008A5FE3" w:rsidP="006F26F8">
      <w:pPr>
        <w:pStyle w:val="DHHSbody"/>
      </w:pPr>
      <w:r>
        <w:t>An RCA</w:t>
      </w:r>
      <w:r w:rsidR="00A95587">
        <w:t xml:space="preserve"> review</w:t>
      </w:r>
      <w:r w:rsidRPr="008A5FE3">
        <w:t xml:space="preserve"> is a structured process for identifying the </w:t>
      </w:r>
      <w:r>
        <w:t>cause(s) and contributing factors</w:t>
      </w:r>
      <w:r w:rsidRPr="008A5FE3">
        <w:t xml:space="preserve"> of a client incident. It is a process designed to facilitate learning from a complex incident, and to provide the information needed to </w:t>
      </w:r>
      <w:r w:rsidR="00290417">
        <w:t xml:space="preserve">modify and </w:t>
      </w:r>
      <w:r w:rsidRPr="008A5FE3">
        <w:t>improve policies, procedures and systems.</w:t>
      </w:r>
    </w:p>
    <w:p w14:paraId="3C8350E5" w14:textId="77777777" w:rsidR="008A5FE3" w:rsidRPr="008A5FE3" w:rsidRDefault="008A5FE3" w:rsidP="009F1FB6">
      <w:pPr>
        <w:pStyle w:val="DHHSbody"/>
      </w:pPr>
      <w:r w:rsidRPr="008A5FE3">
        <w:t xml:space="preserve">The root </w:t>
      </w:r>
      <w:r>
        <w:t xml:space="preserve">cause(s) </w:t>
      </w:r>
      <w:r w:rsidR="004E4FF6">
        <w:t xml:space="preserve">are </w:t>
      </w:r>
      <w:r w:rsidRPr="008A5FE3">
        <w:t>identified as the earliest point at which action could have been undertaken to minimise the likelih</w:t>
      </w:r>
      <w:r>
        <w:t xml:space="preserve">ood of the incident occurring. </w:t>
      </w:r>
      <w:r w:rsidRPr="008A5FE3">
        <w:t>This method enables answers to q</w:t>
      </w:r>
      <w:r>
        <w:t xml:space="preserve">uestions such as what happened, </w:t>
      </w:r>
      <w:r w:rsidRPr="008A5FE3">
        <w:t xml:space="preserve">why </w:t>
      </w:r>
      <w:r w:rsidR="00A95587">
        <w:t xml:space="preserve">did it occur, </w:t>
      </w:r>
      <w:r w:rsidRPr="008A5FE3">
        <w:t xml:space="preserve">and what can be done to prevent or minimise the </w:t>
      </w:r>
      <w:r w:rsidR="00A95587">
        <w:t>risk of the incident</w:t>
      </w:r>
      <w:r w:rsidR="00A95587" w:rsidRPr="008A5FE3">
        <w:t xml:space="preserve"> </w:t>
      </w:r>
      <w:r w:rsidRPr="008A5FE3">
        <w:t>reoccurring.</w:t>
      </w:r>
    </w:p>
    <w:p w14:paraId="14C334BD" w14:textId="77777777" w:rsidR="008A5FE3" w:rsidRPr="008A5FE3" w:rsidRDefault="0098176F" w:rsidP="00574C63">
      <w:pPr>
        <w:pStyle w:val="Heading4"/>
        <w:rPr>
          <w:rFonts w:eastAsia="Times"/>
        </w:rPr>
      </w:pPr>
      <w:r>
        <w:t xml:space="preserve">Principles of </w:t>
      </w:r>
      <w:r w:rsidR="00A2600F">
        <w:t>RCA</w:t>
      </w:r>
      <w:r w:rsidR="00A95587">
        <w:t xml:space="preserve"> methodology</w:t>
      </w:r>
    </w:p>
    <w:p w14:paraId="1FCAFE72" w14:textId="77777777" w:rsidR="008A5FE3" w:rsidRPr="008A5FE3" w:rsidRDefault="008A5FE3" w:rsidP="008A5FE3">
      <w:pPr>
        <w:pStyle w:val="DHHSbody"/>
      </w:pPr>
      <w:r w:rsidRPr="008A5FE3">
        <w:t xml:space="preserve">The five principles of </w:t>
      </w:r>
      <w:r w:rsidR="00A2600F">
        <w:t>RCA methodology</w:t>
      </w:r>
      <w:r w:rsidR="00CE63F8">
        <w:t xml:space="preserve"> are to</w:t>
      </w:r>
      <w:r w:rsidRPr="008A5FE3">
        <w:t>:</w:t>
      </w:r>
    </w:p>
    <w:p w14:paraId="49900F57" w14:textId="77777777" w:rsidR="00574C63" w:rsidRDefault="008A5FE3" w:rsidP="006F26F8">
      <w:pPr>
        <w:pStyle w:val="DHHSnumberdigit"/>
      </w:pPr>
      <w:r w:rsidRPr="008A5FE3">
        <w:t>focus on systems and processes, not individual performance</w:t>
      </w:r>
    </w:p>
    <w:p w14:paraId="36A951BA" w14:textId="77777777" w:rsidR="00574C63" w:rsidRDefault="008A5FE3" w:rsidP="006F26F8">
      <w:pPr>
        <w:pStyle w:val="DHHSnumberdigit"/>
      </w:pPr>
      <w:r w:rsidRPr="008A5FE3">
        <w:t>be fair, thorough and efficient</w:t>
      </w:r>
    </w:p>
    <w:p w14:paraId="18B10D3C" w14:textId="77777777" w:rsidR="00574C63" w:rsidRDefault="008A5FE3" w:rsidP="006F26F8">
      <w:pPr>
        <w:pStyle w:val="DHHSnumberdigit"/>
      </w:pPr>
      <w:r w:rsidRPr="008A5FE3">
        <w:t>focus on problem</w:t>
      </w:r>
      <w:r w:rsidR="00A95587">
        <w:t>-</w:t>
      </w:r>
      <w:r w:rsidRPr="008A5FE3">
        <w:t>solving and not on assign</w:t>
      </w:r>
      <w:r w:rsidR="00A95587">
        <w:t>ing</w:t>
      </w:r>
      <w:r w:rsidRPr="008A5FE3">
        <w:t xml:space="preserve"> blame</w:t>
      </w:r>
    </w:p>
    <w:p w14:paraId="5B558745" w14:textId="77777777" w:rsidR="00574C63" w:rsidRDefault="008A5FE3" w:rsidP="006F26F8">
      <w:pPr>
        <w:pStyle w:val="DHHSnumberdigit"/>
      </w:pPr>
      <w:r w:rsidRPr="008A5FE3">
        <w:t>use recognised analytical methods</w:t>
      </w:r>
    </w:p>
    <w:p w14:paraId="7B333F0D" w14:textId="77777777" w:rsidR="008A5FE3" w:rsidRPr="008A5FE3" w:rsidRDefault="008A5FE3" w:rsidP="006F26F8">
      <w:pPr>
        <w:pStyle w:val="DHHSnumberdigit"/>
      </w:pPr>
      <w:r w:rsidRPr="008A5FE3">
        <w:t>use a scale of effectiveness to develop actions to eliminate or minimise risk.</w:t>
      </w:r>
    </w:p>
    <w:p w14:paraId="7806BF85" w14:textId="77777777" w:rsidR="00574C63" w:rsidRPr="00574C63" w:rsidRDefault="00574C63" w:rsidP="00574C63">
      <w:pPr>
        <w:pStyle w:val="Heading4"/>
      </w:pPr>
      <w:r w:rsidRPr="00574C63">
        <w:t>What are the main steps in an RCA</w:t>
      </w:r>
      <w:r w:rsidR="00A95587">
        <w:t xml:space="preserve"> review</w:t>
      </w:r>
      <w:r w:rsidRPr="00574C63">
        <w:t>?</w:t>
      </w:r>
    </w:p>
    <w:p w14:paraId="35EE3D70" w14:textId="77777777" w:rsidR="00574C63" w:rsidRPr="00574C63" w:rsidRDefault="00574C63" w:rsidP="00574C63">
      <w:pPr>
        <w:pStyle w:val="DHHSbullet1"/>
      </w:pPr>
      <w:r>
        <w:t xml:space="preserve">Step 1 – </w:t>
      </w:r>
      <w:r w:rsidRPr="00574C63">
        <w:t>Verify the incident and define the problem</w:t>
      </w:r>
      <w:r>
        <w:t>:</w:t>
      </w:r>
    </w:p>
    <w:p w14:paraId="0FB7CFBA" w14:textId="77777777" w:rsidR="00574C63" w:rsidRDefault="00574C63" w:rsidP="00574C63">
      <w:pPr>
        <w:pStyle w:val="DHHSbullet2"/>
      </w:pPr>
      <w:r>
        <w:t>p</w:t>
      </w:r>
      <w:r w:rsidRPr="00574C63">
        <w:t xml:space="preserve">rovide a clear understanding of the problem </w:t>
      </w:r>
      <w:r w:rsidR="00A95587">
        <w:t>that is</w:t>
      </w:r>
      <w:r w:rsidR="00A95587" w:rsidRPr="00574C63">
        <w:t xml:space="preserve"> </w:t>
      </w:r>
      <w:r w:rsidRPr="00574C63">
        <w:t>to be addressed</w:t>
      </w:r>
    </w:p>
    <w:p w14:paraId="19A8C47A" w14:textId="77777777" w:rsidR="00574C63" w:rsidRDefault="00574C63" w:rsidP="00574C63">
      <w:pPr>
        <w:pStyle w:val="DHHSbullet2"/>
      </w:pPr>
      <w:r>
        <w:t>c</w:t>
      </w:r>
      <w:r w:rsidRPr="00574C63">
        <w:t xml:space="preserve">onfirm the scope of the </w:t>
      </w:r>
      <w:r w:rsidR="009955B1">
        <w:t xml:space="preserve">RCA </w:t>
      </w:r>
      <w:r w:rsidRPr="00574C63">
        <w:t>review</w:t>
      </w:r>
    </w:p>
    <w:p w14:paraId="7A862EBE" w14:textId="77777777" w:rsidR="00574C63" w:rsidRPr="00574C63" w:rsidRDefault="00574C63" w:rsidP="00574C63">
      <w:pPr>
        <w:pStyle w:val="DHHSbullet2"/>
      </w:pPr>
      <w:r>
        <w:t>i</w:t>
      </w:r>
      <w:r w:rsidRPr="00574C63">
        <w:t>dentify the consequences of the incident for the individual client</w:t>
      </w:r>
    </w:p>
    <w:p w14:paraId="08BC3898" w14:textId="77777777" w:rsidR="00574C63" w:rsidRDefault="00574C63" w:rsidP="00574C63">
      <w:pPr>
        <w:pStyle w:val="DHHSbullet1"/>
      </w:pPr>
      <w:r>
        <w:t xml:space="preserve">Step 2 – </w:t>
      </w:r>
      <w:r w:rsidRPr="00574C63">
        <w:t>Map a timeline, including any known or assessed causal factors</w:t>
      </w:r>
    </w:p>
    <w:p w14:paraId="37D3E594" w14:textId="77777777" w:rsidR="00574C63" w:rsidRDefault="00574C63" w:rsidP="00574C63">
      <w:pPr>
        <w:pStyle w:val="DHHSbullet1"/>
      </w:pPr>
      <w:r>
        <w:t xml:space="preserve">Step 3 – </w:t>
      </w:r>
      <w:r w:rsidRPr="00574C63">
        <w:t>Identify critical events</w:t>
      </w:r>
      <w:r>
        <w:t xml:space="preserve"> (a common tool used for this step is called a ‘</w:t>
      </w:r>
      <w:r w:rsidR="002164E4">
        <w:t>c</w:t>
      </w:r>
      <w:r w:rsidR="00A95587" w:rsidRPr="002164E4">
        <w:t>ritical e</w:t>
      </w:r>
      <w:r w:rsidRPr="002164E4">
        <w:t xml:space="preserve">vent </w:t>
      </w:r>
      <w:r w:rsidR="00A95587" w:rsidRPr="002164E4">
        <w:t>m</w:t>
      </w:r>
      <w:r w:rsidRPr="002164E4">
        <w:t>ap’</w:t>
      </w:r>
      <w:r>
        <w:t>)</w:t>
      </w:r>
    </w:p>
    <w:p w14:paraId="571B27BF" w14:textId="77777777" w:rsidR="00574C63" w:rsidRDefault="00B15144" w:rsidP="00B15144">
      <w:pPr>
        <w:pStyle w:val="DHHSbullet1"/>
      </w:pPr>
      <w:r>
        <w:t>Step 4 – Analyse critical events</w:t>
      </w:r>
    </w:p>
    <w:p w14:paraId="47D0A114" w14:textId="77777777" w:rsidR="00574C63" w:rsidRDefault="00574C63" w:rsidP="00574C63">
      <w:pPr>
        <w:pStyle w:val="DHHSbullet1"/>
      </w:pPr>
      <w:r>
        <w:t>Step 5 – Identify root causes</w:t>
      </w:r>
      <w:r w:rsidR="00B15144">
        <w:t xml:space="preserve"> (a common tool used for this step is called a </w:t>
      </w:r>
      <w:proofErr w:type="spellStart"/>
      <w:r w:rsidR="00B15144">
        <w:t>‘c</w:t>
      </w:r>
      <w:r w:rsidR="00B15144" w:rsidRPr="002164E4">
        <w:t>ause</w:t>
      </w:r>
      <w:proofErr w:type="spellEnd"/>
      <w:r w:rsidR="00B15144" w:rsidRPr="002164E4">
        <w:t xml:space="preserve"> and effect chart’</w:t>
      </w:r>
      <w:r w:rsidR="00B15144">
        <w:t>, also known as a ‘f</w:t>
      </w:r>
      <w:r w:rsidR="00B15144" w:rsidRPr="002164E4">
        <w:t>ishbone chart’</w:t>
      </w:r>
      <w:r w:rsidR="00B15144">
        <w:t>)</w:t>
      </w:r>
    </w:p>
    <w:p w14:paraId="29C05C2D" w14:textId="77777777" w:rsidR="00574C63" w:rsidRDefault="00574C63" w:rsidP="0074342D">
      <w:pPr>
        <w:pStyle w:val="DHHSbullet1"/>
      </w:pPr>
      <w:r>
        <w:t xml:space="preserve">Step 6 – </w:t>
      </w:r>
      <w:r w:rsidRPr="00574C63">
        <w:t xml:space="preserve">Analyse </w:t>
      </w:r>
      <w:r w:rsidR="0074342D">
        <w:t xml:space="preserve">root </w:t>
      </w:r>
      <w:r w:rsidR="00B15144">
        <w:t>causes</w:t>
      </w:r>
      <w:r w:rsidR="0074342D">
        <w:t xml:space="preserve">, supporting </w:t>
      </w:r>
      <w:r w:rsidRPr="00574C63">
        <w:t xml:space="preserve">each </w:t>
      </w:r>
      <w:r w:rsidR="0074342D">
        <w:t>one</w:t>
      </w:r>
      <w:r w:rsidRPr="00574C63">
        <w:t xml:space="preserve"> with evidence</w:t>
      </w:r>
    </w:p>
    <w:p w14:paraId="539CF101" w14:textId="77777777" w:rsidR="00574C63" w:rsidRDefault="0074342D" w:rsidP="00574C63">
      <w:pPr>
        <w:pStyle w:val="DHHSbullet1"/>
      </w:pPr>
      <w:r>
        <w:t>Step 7</w:t>
      </w:r>
      <w:r w:rsidR="00574C63">
        <w:t xml:space="preserve"> – </w:t>
      </w:r>
      <w:r w:rsidR="00574C63" w:rsidRPr="00574C63">
        <w:t>Identify and select the best solutions</w:t>
      </w:r>
    </w:p>
    <w:p w14:paraId="46D69837" w14:textId="77777777" w:rsidR="00574C63" w:rsidRDefault="0074342D" w:rsidP="00574C63">
      <w:pPr>
        <w:pStyle w:val="DHHSbullet1"/>
      </w:pPr>
      <w:r>
        <w:t>Step 8</w:t>
      </w:r>
      <w:r w:rsidR="00574C63">
        <w:t xml:space="preserve"> – </w:t>
      </w:r>
      <w:r w:rsidR="00574C63" w:rsidRPr="00574C63">
        <w:t>Develop recommendations</w:t>
      </w:r>
    </w:p>
    <w:p w14:paraId="319A628E" w14:textId="77777777" w:rsidR="00574C63" w:rsidRPr="002B276D" w:rsidRDefault="0074342D" w:rsidP="00574C63">
      <w:pPr>
        <w:pStyle w:val="DHHSbullet1"/>
      </w:pPr>
      <w:r>
        <w:t>Step 9</w:t>
      </w:r>
      <w:r w:rsidR="00574C63">
        <w:t xml:space="preserve"> – </w:t>
      </w:r>
      <w:r w:rsidR="00574C63" w:rsidRPr="00574C63">
        <w:t xml:space="preserve">Complete </w:t>
      </w:r>
      <w:r w:rsidR="00CE63F8">
        <w:t xml:space="preserve">a </w:t>
      </w:r>
      <w:r w:rsidR="00574C63" w:rsidRPr="00574C63">
        <w:t xml:space="preserve">written </w:t>
      </w:r>
      <w:r w:rsidR="00CE63F8" w:rsidRPr="002B276D">
        <w:t xml:space="preserve">RCA </w:t>
      </w:r>
      <w:r w:rsidR="00574C63" w:rsidRPr="002B276D">
        <w:t xml:space="preserve">review </w:t>
      </w:r>
      <w:r w:rsidR="00CE63F8" w:rsidRPr="006F26F8">
        <w:t>report</w:t>
      </w:r>
      <w:r w:rsidR="00CE63F8" w:rsidRPr="002B276D">
        <w:t xml:space="preserve"> </w:t>
      </w:r>
      <w:r w:rsidR="00574C63" w:rsidRPr="002B276D">
        <w:t xml:space="preserve">and </w:t>
      </w:r>
      <w:r w:rsidR="00CE63F8" w:rsidRPr="006F26F8">
        <w:t xml:space="preserve">a </w:t>
      </w:r>
      <w:r w:rsidR="00574C63" w:rsidRPr="002B276D">
        <w:t xml:space="preserve">risk reduction action </w:t>
      </w:r>
      <w:r w:rsidR="00CE63F8" w:rsidRPr="002B276D">
        <w:t>plan</w:t>
      </w:r>
      <w:r w:rsidR="00966899" w:rsidRPr="002B276D">
        <w:t>.</w:t>
      </w:r>
    </w:p>
    <w:p w14:paraId="0AC39CA2" w14:textId="77777777" w:rsidR="00D06636" w:rsidRDefault="00D06636" w:rsidP="00D06636">
      <w:pPr>
        <w:pStyle w:val="Heading4"/>
      </w:pPr>
      <w:r>
        <w:t>Common tools used to conduct an RCA</w:t>
      </w:r>
      <w:r w:rsidR="00A95587">
        <w:t xml:space="preserve"> review</w:t>
      </w:r>
    </w:p>
    <w:p w14:paraId="0D5CAB6D" w14:textId="77777777" w:rsidR="00D06636" w:rsidRPr="00D06636" w:rsidRDefault="00A95587" w:rsidP="00D06636">
      <w:pPr>
        <w:pStyle w:val="DHHSbody"/>
      </w:pPr>
      <w:r>
        <w:t>S</w:t>
      </w:r>
      <w:r w:rsidR="00D06636">
        <w:t xml:space="preserve">ome </w:t>
      </w:r>
      <w:r>
        <w:t xml:space="preserve">of the </w:t>
      </w:r>
      <w:r w:rsidR="00D06636">
        <w:t xml:space="preserve">tools commonly used when undertaking an RCA </w:t>
      </w:r>
      <w:r>
        <w:t>review</w:t>
      </w:r>
      <w:r w:rsidR="00D06636">
        <w:t>:</w:t>
      </w:r>
    </w:p>
    <w:p w14:paraId="37292D65" w14:textId="77777777" w:rsidR="00D06636" w:rsidRPr="009C6312" w:rsidRDefault="00D06636" w:rsidP="006F26F8">
      <w:pPr>
        <w:pStyle w:val="DHHSbullet1"/>
      </w:pPr>
      <w:r w:rsidRPr="006F26F8">
        <w:rPr>
          <w:rStyle w:val="Strong"/>
        </w:rPr>
        <w:t xml:space="preserve">Critical </w:t>
      </w:r>
      <w:r w:rsidR="00A95587">
        <w:rPr>
          <w:rStyle w:val="Strong"/>
        </w:rPr>
        <w:t>e</w:t>
      </w:r>
      <w:r w:rsidRPr="006F26F8">
        <w:rPr>
          <w:rStyle w:val="Strong"/>
        </w:rPr>
        <w:t xml:space="preserve">vent </w:t>
      </w:r>
      <w:r w:rsidR="00A95587">
        <w:rPr>
          <w:rStyle w:val="Strong"/>
        </w:rPr>
        <w:t>m</w:t>
      </w:r>
      <w:r w:rsidRPr="006F26F8">
        <w:rPr>
          <w:rStyle w:val="Strong"/>
        </w:rPr>
        <w:t>ap</w:t>
      </w:r>
      <w:r w:rsidR="00966899">
        <w:t xml:space="preserve"> – An event map is used to identify specific activities that took place in sequence immediately prior to and following a</w:t>
      </w:r>
      <w:r w:rsidR="00461F8B">
        <w:t>n</w:t>
      </w:r>
      <w:r w:rsidR="00966899">
        <w:t xml:space="preserve"> incident. These events should be defined in terms of the time and place where they occurred, who was there, and what each person was doing.</w:t>
      </w:r>
      <w:r w:rsidR="009C6312">
        <w:t xml:space="preserve"> </w:t>
      </w:r>
      <w:r w:rsidR="009C6312">
        <w:br/>
      </w:r>
      <w:r w:rsidR="00966899" w:rsidRPr="009C6312">
        <w:t>Note</w:t>
      </w:r>
      <w:r w:rsidR="005F6E30" w:rsidRPr="009C6312">
        <w:t>: T</w:t>
      </w:r>
      <w:r w:rsidR="00966899" w:rsidRPr="009C6312">
        <w:t>he timeline over which the event map runs might be a matter of minutes, hours or days.</w:t>
      </w:r>
    </w:p>
    <w:p w14:paraId="41BF4964" w14:textId="77777777" w:rsidR="00D06636" w:rsidRDefault="00D06636" w:rsidP="006F26F8">
      <w:pPr>
        <w:pStyle w:val="DHHSbullet1lastline"/>
      </w:pPr>
      <w:r w:rsidRPr="006F26F8">
        <w:rPr>
          <w:rStyle w:val="Strong"/>
        </w:rPr>
        <w:t xml:space="preserve">Cause and </w:t>
      </w:r>
      <w:r w:rsidR="00A95587" w:rsidRPr="00A95587">
        <w:rPr>
          <w:rStyle w:val="Strong"/>
        </w:rPr>
        <w:t>effect chart</w:t>
      </w:r>
      <w:r>
        <w:t xml:space="preserve">, also known as a </w:t>
      </w:r>
      <w:r w:rsidR="002164E4">
        <w:t>f</w:t>
      </w:r>
      <w:r>
        <w:t xml:space="preserve">ishbone </w:t>
      </w:r>
      <w:r w:rsidR="00461F8B">
        <w:t>c</w:t>
      </w:r>
      <w:r>
        <w:t>hart</w:t>
      </w:r>
      <w:r w:rsidR="007609A1">
        <w:t xml:space="preserve"> – </w:t>
      </w:r>
      <w:r w:rsidR="007609A1" w:rsidRPr="007609A1">
        <w:t xml:space="preserve">A cause and effect chart is used to highlight the critical contributors to an incident. It recognises that </w:t>
      </w:r>
      <w:r w:rsidR="002164E4">
        <w:t xml:space="preserve">there is rarely </w:t>
      </w:r>
      <w:r w:rsidR="007609A1" w:rsidRPr="007609A1">
        <w:t xml:space="preserve">a single cause </w:t>
      </w:r>
      <w:r w:rsidR="002164E4">
        <w:t>that</w:t>
      </w:r>
      <w:r w:rsidR="007609A1" w:rsidRPr="007609A1">
        <w:t xml:space="preserve"> gives rise to </w:t>
      </w:r>
      <w:r w:rsidR="002164E4">
        <w:t>an</w:t>
      </w:r>
      <w:r w:rsidR="002164E4" w:rsidRPr="007609A1">
        <w:t xml:space="preserve"> </w:t>
      </w:r>
      <w:r w:rsidR="007609A1" w:rsidRPr="007609A1">
        <w:t>incident. It also recognises that to avoid such incidents in the future, a range of measures need</w:t>
      </w:r>
      <w:r w:rsidR="005F6E30">
        <w:t>s</w:t>
      </w:r>
      <w:r w:rsidR="007609A1" w:rsidRPr="007609A1">
        <w:t xml:space="preserve"> to be identified and a variety of actions taken at different points in the system.</w:t>
      </w:r>
    </w:p>
    <w:p w14:paraId="626F6907" w14:textId="77777777" w:rsidR="00D06636" w:rsidRDefault="00D06636" w:rsidP="006F26F8">
      <w:pPr>
        <w:pStyle w:val="DHHSbody"/>
      </w:pPr>
      <w:r>
        <w:lastRenderedPageBreak/>
        <w:t xml:space="preserve">As the focus of this module is primarily on the </w:t>
      </w:r>
      <w:r w:rsidRPr="00AD1C55">
        <w:t xml:space="preserve">process </w:t>
      </w:r>
      <w:r>
        <w:t xml:space="preserve">for conducting a </w:t>
      </w:r>
      <w:r w:rsidR="00AD1C55">
        <w:t xml:space="preserve">high quality </w:t>
      </w:r>
      <w:r w:rsidR="00E0269B">
        <w:t xml:space="preserve">case review </w:t>
      </w:r>
      <w:r>
        <w:t xml:space="preserve">and </w:t>
      </w:r>
      <w:r w:rsidR="005F6E30">
        <w:t xml:space="preserve">it is </w:t>
      </w:r>
      <w:r w:rsidR="00757BA5">
        <w:t xml:space="preserve">only intended to provide </w:t>
      </w:r>
      <w:r>
        <w:t xml:space="preserve">a </w:t>
      </w:r>
      <w:r w:rsidR="005F6E30">
        <w:t xml:space="preserve">summary </w:t>
      </w:r>
      <w:r>
        <w:t xml:space="preserve">of </w:t>
      </w:r>
      <w:r w:rsidR="00757BA5">
        <w:t xml:space="preserve">the </w:t>
      </w:r>
      <w:r>
        <w:t xml:space="preserve">RCA </w:t>
      </w:r>
      <w:r w:rsidR="00757BA5" w:rsidRPr="00AD1C55">
        <w:t xml:space="preserve">process and </w:t>
      </w:r>
      <w:r w:rsidRPr="00AD1C55">
        <w:t>methodology</w:t>
      </w:r>
      <w:r w:rsidR="00757BA5" w:rsidRPr="00AD1C55">
        <w:t>,</w:t>
      </w:r>
      <w:r>
        <w:t xml:space="preserve"> these tools will not be explored </w:t>
      </w:r>
      <w:r w:rsidR="00757BA5">
        <w:t xml:space="preserve">further </w:t>
      </w:r>
      <w:r>
        <w:t>in this module</w:t>
      </w:r>
      <w:r w:rsidR="00AD7583">
        <w:t xml:space="preserve"> but will be discussed in the</w:t>
      </w:r>
      <w:r w:rsidR="00D40F35">
        <w:t xml:space="preserve"> targeted</w:t>
      </w:r>
      <w:r w:rsidR="00AD7583">
        <w:t xml:space="preserve"> classroom-based training program</w:t>
      </w:r>
      <w:r w:rsidR="009F1FB6">
        <w:t>.</w:t>
      </w:r>
    </w:p>
    <w:p w14:paraId="671D1A5E" w14:textId="77777777" w:rsidR="008A5FE3" w:rsidRDefault="00D06636" w:rsidP="00D06636">
      <w:pPr>
        <w:pStyle w:val="Heading4"/>
      </w:pPr>
      <w:r>
        <w:t>What might be examined in an RCA</w:t>
      </w:r>
      <w:r w:rsidR="00461F8B">
        <w:t xml:space="preserve"> review</w:t>
      </w:r>
      <w:r>
        <w:t>?</w:t>
      </w:r>
    </w:p>
    <w:p w14:paraId="62896668" w14:textId="77777777" w:rsidR="002F05D9" w:rsidRPr="009C6312" w:rsidRDefault="002F05D9" w:rsidP="006F26F8">
      <w:pPr>
        <w:pStyle w:val="DHHSbody"/>
      </w:pPr>
      <w:r w:rsidRPr="009C6312">
        <w:t xml:space="preserve">The objective of an RCA </w:t>
      </w:r>
      <w:r w:rsidR="00461F8B" w:rsidRPr="009C6312">
        <w:t xml:space="preserve">review </w:t>
      </w:r>
      <w:r w:rsidRPr="009C6312">
        <w:t>is to analyse and review client incidents</w:t>
      </w:r>
      <w:r w:rsidR="0004545F" w:rsidRPr="009C6312">
        <w:t>,</w:t>
      </w:r>
      <w:r w:rsidRPr="009C6312">
        <w:t xml:space="preserve"> and to aggregate information to identify lessons</w:t>
      </w:r>
      <w:r w:rsidR="00461F8B" w:rsidRPr="009C6312">
        <w:t xml:space="preserve"> and</w:t>
      </w:r>
      <w:r w:rsidRPr="009C6312">
        <w:t xml:space="preserve"> practice implications and make recommendations for systemic improvement in the provision of services through policy or practice change.</w:t>
      </w:r>
    </w:p>
    <w:p w14:paraId="4C2A90F4" w14:textId="77777777" w:rsidR="002F05D9" w:rsidRPr="002F05D9" w:rsidRDefault="002F05D9" w:rsidP="006F26F8">
      <w:pPr>
        <w:pStyle w:val="DHHSbody"/>
      </w:pPr>
      <w:r>
        <w:t xml:space="preserve">Some common </w:t>
      </w:r>
      <w:r w:rsidRPr="002B276D">
        <w:t>aspects</w:t>
      </w:r>
      <w:r>
        <w:t xml:space="preserve"> that might be examined in an RCA </w:t>
      </w:r>
      <w:r w:rsidR="00461F8B">
        <w:t xml:space="preserve">review </w:t>
      </w:r>
      <w:r>
        <w:t>are:</w:t>
      </w:r>
    </w:p>
    <w:p w14:paraId="1807AD12" w14:textId="77777777" w:rsidR="008A5FE3" w:rsidRPr="00D06636" w:rsidRDefault="008A5FE3" w:rsidP="00D06636">
      <w:pPr>
        <w:pStyle w:val="DHHSbullet1"/>
      </w:pPr>
      <w:r w:rsidRPr="00D06636">
        <w:t xml:space="preserve">client case file </w:t>
      </w:r>
      <w:r w:rsidR="00BE6F71">
        <w:t>history</w:t>
      </w:r>
      <w:r w:rsidRPr="00D06636">
        <w:t xml:space="preserve"> – including medical history, psychiatric and behaviour management, physical health and case management notes</w:t>
      </w:r>
    </w:p>
    <w:p w14:paraId="79874980" w14:textId="77777777" w:rsidR="008A5FE3" w:rsidRPr="00D06636" w:rsidRDefault="005F6E30" w:rsidP="00D06636">
      <w:pPr>
        <w:pStyle w:val="DHHSbullet1"/>
      </w:pPr>
      <w:r>
        <w:t xml:space="preserve">the </w:t>
      </w:r>
      <w:r w:rsidR="008A5FE3" w:rsidRPr="00D06636">
        <w:t>service provider</w:t>
      </w:r>
      <w:r w:rsidR="002164E4">
        <w:t>’s</w:t>
      </w:r>
      <w:r w:rsidR="008A5FE3" w:rsidRPr="00D06636">
        <w:t xml:space="preserve"> </w:t>
      </w:r>
      <w:proofErr w:type="gramStart"/>
      <w:r w:rsidR="008A5FE3" w:rsidRPr="00D06636">
        <w:t>day book</w:t>
      </w:r>
      <w:proofErr w:type="gramEnd"/>
    </w:p>
    <w:p w14:paraId="561BBC05" w14:textId="77777777" w:rsidR="008A5FE3" w:rsidRPr="00D06636" w:rsidRDefault="0004545F" w:rsidP="00D06636">
      <w:pPr>
        <w:pStyle w:val="DHHSbullet1"/>
      </w:pPr>
      <w:r>
        <w:t xml:space="preserve">client </w:t>
      </w:r>
      <w:r w:rsidR="008A5FE3" w:rsidRPr="00D06636">
        <w:t>incident reports</w:t>
      </w:r>
    </w:p>
    <w:p w14:paraId="0108E3DC" w14:textId="77777777" w:rsidR="008A5FE3" w:rsidRPr="00D06636" w:rsidRDefault="008A5FE3" w:rsidP="00D06636">
      <w:pPr>
        <w:pStyle w:val="DHHSbullet1"/>
      </w:pPr>
      <w:r w:rsidRPr="00D06636">
        <w:t xml:space="preserve">interviews with staff </w:t>
      </w:r>
      <w:r w:rsidR="005F6E30">
        <w:t xml:space="preserve">who were </w:t>
      </w:r>
      <w:r w:rsidRPr="00D06636">
        <w:t>on duty at the time of the incident and other relevant staff as required</w:t>
      </w:r>
    </w:p>
    <w:p w14:paraId="4D1A32CE" w14:textId="77777777" w:rsidR="008A5FE3" w:rsidRPr="00D06636" w:rsidRDefault="008A5FE3" w:rsidP="00D06636">
      <w:pPr>
        <w:pStyle w:val="DHHSbullet1"/>
      </w:pPr>
      <w:r w:rsidRPr="00D06636">
        <w:t>policies, protocols, instructions, guidelines and procedures specific to the incident review</w:t>
      </w:r>
    </w:p>
    <w:p w14:paraId="011BF869" w14:textId="77777777" w:rsidR="008A5FE3" w:rsidRPr="00D06636" w:rsidRDefault="008A5FE3" w:rsidP="00D06636">
      <w:pPr>
        <w:pStyle w:val="DHHSbullet1"/>
      </w:pPr>
      <w:r w:rsidRPr="00D06636">
        <w:t xml:space="preserve">meetings with </w:t>
      </w:r>
      <w:r w:rsidR="00A2600F" w:rsidRPr="00D06636">
        <w:t>clients/</w:t>
      </w:r>
      <w:r w:rsidRPr="00D06636">
        <w:t xml:space="preserve">residents, with </w:t>
      </w:r>
      <w:r w:rsidR="00252F2E">
        <w:t xml:space="preserve">an </w:t>
      </w:r>
      <w:r w:rsidRPr="00D06636">
        <w:t>advocate present if appropriate</w:t>
      </w:r>
    </w:p>
    <w:p w14:paraId="29157E7B" w14:textId="77777777" w:rsidR="008A5FE3" w:rsidRPr="00D06636" w:rsidRDefault="008A5FE3" w:rsidP="00D06636">
      <w:pPr>
        <w:pStyle w:val="DHHSbullet1"/>
      </w:pPr>
      <w:r w:rsidRPr="00D06636">
        <w:t>meetings with family (if requested or considered appropriate)</w:t>
      </w:r>
    </w:p>
    <w:p w14:paraId="38A20037" w14:textId="77777777" w:rsidR="008A5FE3" w:rsidRPr="00D06636" w:rsidRDefault="008A5FE3" w:rsidP="00D06636">
      <w:pPr>
        <w:pStyle w:val="DHHSbullet1"/>
      </w:pPr>
      <w:r w:rsidRPr="00D06636">
        <w:t xml:space="preserve">meetings with other persons as identified during the </w:t>
      </w:r>
      <w:r w:rsidR="00A2600F" w:rsidRPr="00D06636">
        <w:t>RCA review</w:t>
      </w:r>
    </w:p>
    <w:p w14:paraId="39EF008E" w14:textId="77777777" w:rsidR="00A2600F" w:rsidRPr="00D06636" w:rsidRDefault="008A5FE3" w:rsidP="00D06636">
      <w:pPr>
        <w:pStyle w:val="DHHSbullet1"/>
      </w:pPr>
      <w:r w:rsidRPr="00D06636">
        <w:t>site visits as relevant or appropriate.</w:t>
      </w:r>
    </w:p>
    <w:p w14:paraId="20F51D28" w14:textId="77777777" w:rsidR="007C476F" w:rsidRDefault="00A84A65" w:rsidP="00A84A65">
      <w:pPr>
        <w:pStyle w:val="Heading3"/>
      </w:pPr>
      <w:r>
        <w:t xml:space="preserve">What is required in an RCA </w:t>
      </w:r>
      <w:r w:rsidR="009F1FB6">
        <w:t>review r</w:t>
      </w:r>
      <w:r>
        <w:t>eport?</w:t>
      </w:r>
    </w:p>
    <w:p w14:paraId="766C4BA3" w14:textId="77777777" w:rsidR="00A84A65" w:rsidRDefault="00A84A65" w:rsidP="00A84A65">
      <w:pPr>
        <w:pStyle w:val="DHHSbody"/>
      </w:pPr>
      <w:r>
        <w:t xml:space="preserve">The final report of an RCA </w:t>
      </w:r>
      <w:r w:rsidR="001275DE">
        <w:t xml:space="preserve">review </w:t>
      </w:r>
      <w:r>
        <w:t>should include:</w:t>
      </w:r>
    </w:p>
    <w:p w14:paraId="339EB0B0" w14:textId="77777777" w:rsidR="00A84A65" w:rsidRDefault="002D22C5" w:rsidP="00A84A65">
      <w:pPr>
        <w:pStyle w:val="DHHSbullet1"/>
      </w:pPr>
      <w:proofErr w:type="spellStart"/>
      <w:proofErr w:type="gramStart"/>
      <w:r>
        <w:t>a</w:t>
      </w:r>
      <w:proofErr w:type="spellEnd"/>
      <w:proofErr w:type="gramEnd"/>
      <w:r>
        <w:t xml:space="preserve"> e</w:t>
      </w:r>
      <w:r w:rsidR="00A84A65">
        <w:t xml:space="preserve">xecutive summary, </w:t>
      </w:r>
      <w:r>
        <w:t xml:space="preserve">giving </w:t>
      </w:r>
      <w:r w:rsidR="00A84A65">
        <w:t xml:space="preserve">an objective </w:t>
      </w:r>
      <w:r>
        <w:t xml:space="preserve">description </w:t>
      </w:r>
      <w:r w:rsidR="00A84A65">
        <w:t xml:space="preserve">of what has occurred, the conditions under which it occurred and the actions (or inactions) that contributed to its occurrence, the impact and </w:t>
      </w:r>
      <w:r w:rsidR="005F6E30">
        <w:t xml:space="preserve">the </w:t>
      </w:r>
      <w:r w:rsidR="00A84A65">
        <w:t>key actions recommended by way of follow-up (for example, changes in policy and practice)</w:t>
      </w:r>
    </w:p>
    <w:p w14:paraId="69ED2F2B" w14:textId="77777777" w:rsidR="00A84A65" w:rsidRDefault="002D22C5" w:rsidP="00A84A65">
      <w:pPr>
        <w:pStyle w:val="DHHSbullet1"/>
      </w:pPr>
      <w:r>
        <w:t xml:space="preserve">a </w:t>
      </w:r>
      <w:r w:rsidR="00A84A65">
        <w:t xml:space="preserve">Critical </w:t>
      </w:r>
      <w:r>
        <w:t xml:space="preserve">event </w:t>
      </w:r>
      <w:proofErr w:type="gramStart"/>
      <w:r>
        <w:t>map</w:t>
      </w:r>
      <w:proofErr w:type="gramEnd"/>
      <w:r>
        <w:t xml:space="preserve"> </w:t>
      </w:r>
    </w:p>
    <w:p w14:paraId="4B377FA7" w14:textId="77777777" w:rsidR="00A84A65" w:rsidRDefault="002D22C5" w:rsidP="00A84A65">
      <w:pPr>
        <w:pStyle w:val="DHHSbullet1"/>
      </w:pPr>
      <w:r>
        <w:t xml:space="preserve">a </w:t>
      </w:r>
      <w:r w:rsidR="00A84A65">
        <w:t xml:space="preserve">Cause and </w:t>
      </w:r>
      <w:r>
        <w:t xml:space="preserve">effect chart </w:t>
      </w:r>
    </w:p>
    <w:p w14:paraId="2B290D40" w14:textId="77777777" w:rsidR="00A84A65" w:rsidRDefault="002D22C5" w:rsidP="00A84A65">
      <w:pPr>
        <w:pStyle w:val="DHHSbullet1"/>
      </w:pPr>
      <w:r>
        <w:t>c</w:t>
      </w:r>
      <w:r w:rsidR="00A84A65">
        <w:t>onclusions and supporting evidence, with a focus on policies, procedures and systems</w:t>
      </w:r>
    </w:p>
    <w:p w14:paraId="60EE1316" w14:textId="77777777" w:rsidR="00A84A65" w:rsidRDefault="002D22C5" w:rsidP="006F26F8">
      <w:pPr>
        <w:pStyle w:val="DHHSbullet1lastline"/>
      </w:pPr>
      <w:r>
        <w:t>r</w:t>
      </w:r>
      <w:r w:rsidR="00A84A65">
        <w:t xml:space="preserve">ecommendations, including a </w:t>
      </w:r>
      <w:r w:rsidR="006E25AE">
        <w:t>r</w:t>
      </w:r>
      <w:r w:rsidR="00A84A65" w:rsidRPr="006E25AE">
        <w:t xml:space="preserve">isk </w:t>
      </w:r>
      <w:r w:rsidRPr="006E25AE">
        <w:t>reduction action plan</w:t>
      </w:r>
      <w:r w:rsidR="00A84A65">
        <w:t>.</w:t>
      </w:r>
    </w:p>
    <w:p w14:paraId="285F0DBB" w14:textId="77777777" w:rsidR="00A84A65" w:rsidRDefault="005F6E30" w:rsidP="00A84A65">
      <w:pPr>
        <w:pStyle w:val="DHHSbody"/>
      </w:pPr>
      <w:r>
        <w:t>RCA review</w:t>
      </w:r>
      <w:r w:rsidR="00A84A65">
        <w:t xml:space="preserve"> reports must be submitted to the divisional office within 60</w:t>
      </w:r>
      <w:r>
        <w:t> </w:t>
      </w:r>
      <w:r w:rsidR="00AD7583">
        <w:t xml:space="preserve">working </w:t>
      </w:r>
      <w:r w:rsidR="00A84A65">
        <w:t>days of receiving endorsement from the divisional office regarding the appropriate review action. This is part of the department</w:t>
      </w:r>
      <w:r w:rsidR="002B276D">
        <w:t>’s</w:t>
      </w:r>
      <w:r w:rsidR="00A84A65">
        <w:t xml:space="preserve"> quality assurance process.</w:t>
      </w:r>
    </w:p>
    <w:p w14:paraId="619E977F" w14:textId="77777777" w:rsidR="00A84A65" w:rsidRDefault="00A84A65" w:rsidP="006F26F8">
      <w:pPr>
        <w:pStyle w:val="DHHSbody"/>
      </w:pPr>
      <w:r>
        <w:t xml:space="preserve">The divisional office will review the RCA </w:t>
      </w:r>
      <w:r w:rsidR="005F6E30">
        <w:t xml:space="preserve">review report </w:t>
      </w:r>
      <w:r>
        <w:t xml:space="preserve">and might, as part of </w:t>
      </w:r>
      <w:r w:rsidR="005F6E30">
        <w:t xml:space="preserve">its </w:t>
      </w:r>
      <w:r>
        <w:t>ongoing monitoring and oversight:</w:t>
      </w:r>
    </w:p>
    <w:p w14:paraId="1C26D7CD" w14:textId="77777777" w:rsidR="00A84A65" w:rsidRPr="00A84A65" w:rsidRDefault="005F6E30" w:rsidP="00A84A65">
      <w:pPr>
        <w:pStyle w:val="DHHSbullet1"/>
      </w:pPr>
      <w:r>
        <w:t>a</w:t>
      </w:r>
      <w:r w:rsidR="00A84A65" w:rsidRPr="00A84A65">
        <w:t>ssess the outcomes and recommendations made to determine whether all appropriate actions have been identified based on the facts and findings of the RCA</w:t>
      </w:r>
      <w:r>
        <w:t xml:space="preserve"> review</w:t>
      </w:r>
    </w:p>
    <w:p w14:paraId="1931A632" w14:textId="77777777" w:rsidR="00A84A65" w:rsidRPr="00A84A65" w:rsidRDefault="005F6E30" w:rsidP="006F26F8">
      <w:pPr>
        <w:pStyle w:val="DHHSbullet1lastline"/>
      </w:pPr>
      <w:r>
        <w:t>f</w:t>
      </w:r>
      <w:r w:rsidR="00A84A65" w:rsidRPr="00A84A65">
        <w:t>ollow up with the service provider to determine whether the actions and outcomes identified have been implemented.</w:t>
      </w:r>
    </w:p>
    <w:p w14:paraId="20C19406" w14:textId="77777777" w:rsidR="00A84A65" w:rsidRDefault="00A84A65" w:rsidP="006F26F8">
      <w:pPr>
        <w:pStyle w:val="DHHSbody"/>
      </w:pPr>
      <w:r w:rsidRPr="00A84A65">
        <w:t xml:space="preserve">At an organisational level, </w:t>
      </w:r>
      <w:r>
        <w:t>RCA</w:t>
      </w:r>
      <w:r w:rsidRPr="00A84A65">
        <w:t xml:space="preserve"> </w:t>
      </w:r>
      <w:r w:rsidR="000C693B">
        <w:t xml:space="preserve">review </w:t>
      </w:r>
      <w:r w:rsidRPr="00A84A65">
        <w:t xml:space="preserve">reports will ordinarily be </w:t>
      </w:r>
      <w:proofErr w:type="gramStart"/>
      <w:r w:rsidRPr="00A84A65">
        <w:t>reviewed</w:t>
      </w:r>
      <w:proofErr w:type="gramEnd"/>
      <w:r w:rsidRPr="00A84A65">
        <w:t xml:space="preserve"> and the recommended actions endorsed by the </w:t>
      </w:r>
      <w:r w:rsidR="002D4ACB">
        <w:t xml:space="preserve">service provider’s </w:t>
      </w:r>
      <w:r w:rsidRPr="00A84A65">
        <w:t xml:space="preserve">CEO or senior delegate. Given the serious nature of </w:t>
      </w:r>
      <w:r>
        <w:t xml:space="preserve">a </w:t>
      </w:r>
      <w:r w:rsidRPr="00A84A65">
        <w:t>client inciden</w:t>
      </w:r>
      <w:r w:rsidR="00C73C20">
        <w:t>t</w:t>
      </w:r>
      <w:r w:rsidRPr="00A84A65">
        <w:t xml:space="preserve"> giving rise to the need for an RCA</w:t>
      </w:r>
      <w:r w:rsidR="002D4ACB">
        <w:t xml:space="preserve"> review</w:t>
      </w:r>
      <w:r w:rsidRPr="00A84A65">
        <w:t>, such reports would also ordinarily be drawn to the attention of, or made available to, an organisational board of management or the equivalent legally responsible governing body.</w:t>
      </w:r>
    </w:p>
    <w:p w14:paraId="3D586513" w14:textId="77777777" w:rsidR="001413AE" w:rsidRDefault="001413AE" w:rsidP="001413AE">
      <w:pPr>
        <w:pStyle w:val="Heading4"/>
      </w:pPr>
      <w:r>
        <w:lastRenderedPageBreak/>
        <w:t xml:space="preserve">Recording and storage of RCA </w:t>
      </w:r>
      <w:r w:rsidR="009F1FB6">
        <w:t>review r</w:t>
      </w:r>
      <w:r>
        <w:t>eports</w:t>
      </w:r>
    </w:p>
    <w:p w14:paraId="032A5AE7" w14:textId="77777777" w:rsidR="001413AE" w:rsidRDefault="001413AE" w:rsidP="007E618F">
      <w:pPr>
        <w:pStyle w:val="DHHSbody"/>
      </w:pPr>
      <w:r>
        <w:t xml:space="preserve">RCA </w:t>
      </w:r>
      <w:r w:rsidR="002D4ACB">
        <w:t xml:space="preserve">review </w:t>
      </w:r>
      <w:r>
        <w:t xml:space="preserve">reports should remain under active consideration by the service </w:t>
      </w:r>
      <w:proofErr w:type="gramStart"/>
      <w:r>
        <w:t>provider, and</w:t>
      </w:r>
      <w:proofErr w:type="gramEnd"/>
      <w:r>
        <w:t xml:space="preserve"> be regularly reviewed until such time as all the agreed actions in the </w:t>
      </w:r>
      <w:r w:rsidR="006E25AE">
        <w:t>r</w:t>
      </w:r>
      <w:r w:rsidRPr="006E25AE">
        <w:t xml:space="preserve">isk </w:t>
      </w:r>
      <w:r w:rsidR="002D4ACB" w:rsidRPr="006E25AE">
        <w:t>reduction action plan</w:t>
      </w:r>
      <w:r w:rsidR="002D4ACB">
        <w:t xml:space="preserve"> </w:t>
      </w:r>
      <w:r>
        <w:t>have been implemented and t</w:t>
      </w:r>
      <w:r w:rsidR="007E618F">
        <w:t xml:space="preserve">heir effectiveness established. </w:t>
      </w:r>
      <w:r>
        <w:t xml:space="preserve">To assist with this process, service providers should maintain a </w:t>
      </w:r>
      <w:r w:rsidR="006E25AE">
        <w:t>r</w:t>
      </w:r>
      <w:r w:rsidRPr="006E25AE">
        <w:t xml:space="preserve">isk </w:t>
      </w:r>
      <w:r w:rsidR="002D4ACB" w:rsidRPr="006E25AE">
        <w:t>reduction action plan register</w:t>
      </w:r>
      <w:r w:rsidR="002D4ACB" w:rsidRPr="007E618F">
        <w:t xml:space="preserve"> </w:t>
      </w:r>
      <w:r w:rsidRPr="007E618F">
        <w:t>and tracking system.</w:t>
      </w:r>
      <w:r w:rsidRPr="00941C5D">
        <w:rPr>
          <w:b/>
        </w:rPr>
        <w:t xml:space="preserve"> </w:t>
      </w:r>
      <w:r>
        <w:t>Once any actions required as a follow</w:t>
      </w:r>
      <w:r w:rsidR="002D4ACB">
        <w:noBreakHyphen/>
      </w:r>
      <w:r>
        <w:t xml:space="preserve">up to the incident have been implemented and found to be effective, the service provider can close </w:t>
      </w:r>
      <w:r w:rsidR="007E618F">
        <w:t xml:space="preserve">off </w:t>
      </w:r>
      <w:r>
        <w:t>the incident file.</w:t>
      </w:r>
    </w:p>
    <w:p w14:paraId="0AEE10F6" w14:textId="77777777" w:rsidR="00A75AFE" w:rsidRDefault="00A75AFE" w:rsidP="002B276D">
      <w:pPr>
        <w:pStyle w:val="Heading3"/>
      </w:pPr>
      <w:r w:rsidRPr="0031023B">
        <w:t>Task 4.7.1</w:t>
      </w:r>
      <w:r w:rsidR="002D4ACB" w:rsidRPr="0031023B">
        <w:t>:</w:t>
      </w:r>
      <w:r w:rsidRPr="0031023B">
        <w:t xml:space="preserve"> When should an incident review be undertaken?</w:t>
      </w:r>
    </w:p>
    <w:p w14:paraId="6A0D53F5" w14:textId="11902D1B" w:rsidR="002D4ACB" w:rsidRDefault="00251586" w:rsidP="006F26F8">
      <w:pPr>
        <w:pStyle w:val="DHHSbody"/>
      </w:pPr>
      <w:r>
        <w:t xml:space="preserve">Now that you’ve </w:t>
      </w:r>
      <w:r w:rsidR="006C6D95">
        <w:t xml:space="preserve">read </w:t>
      </w:r>
      <w:r>
        <w:t>about the two types of incident reviews in CIMS, f</w:t>
      </w:r>
      <w:r w:rsidR="00A75AFE" w:rsidRPr="006E09CF">
        <w:t>or each statement below, indicate whether it is correct with a ‘Yes’</w:t>
      </w:r>
      <w:r w:rsidR="006C6D95">
        <w:t>,</w:t>
      </w:r>
      <w:r w:rsidR="00A75AFE" w:rsidRPr="006E09CF">
        <w:t xml:space="preserve"> or incorrect with a ‘No’. </w:t>
      </w:r>
    </w:p>
    <w:p w14:paraId="1C5ABD61" w14:textId="77777777" w:rsidR="00A75AFE" w:rsidRPr="00A75AFE" w:rsidRDefault="00A75AFE" w:rsidP="006F26F8">
      <w:pPr>
        <w:pStyle w:val="DHHSbody"/>
      </w:pPr>
      <w:r w:rsidRPr="006E09CF">
        <w:t>Responses can be reviewed against the</w:t>
      </w:r>
      <w:r>
        <w:t xml:space="preserve"> </w:t>
      </w:r>
      <w:hyperlink w:anchor="_Self-check" w:history="1">
        <w:r w:rsidRPr="003F6E4C">
          <w:rPr>
            <w:rStyle w:val="Hyperlink"/>
          </w:rPr>
          <w:t>self-check</w:t>
        </w:r>
      </w:hyperlink>
      <w:r>
        <w:t xml:space="preserve"> guide at the end of the module.</w:t>
      </w:r>
    </w:p>
    <w:tbl>
      <w:tblPr>
        <w:tblW w:w="9299"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36"/>
        <w:gridCol w:w="963"/>
      </w:tblGrid>
      <w:tr w:rsidR="00A75AFE" w:rsidRPr="002A2F74" w14:paraId="64E6D016" w14:textId="77777777" w:rsidTr="00017694">
        <w:trPr>
          <w:cantSplit/>
          <w:tblHeader/>
        </w:trPr>
        <w:tc>
          <w:tcPr>
            <w:tcW w:w="8404" w:type="dxa"/>
            <w:shd w:val="clear" w:color="auto" w:fill="auto"/>
          </w:tcPr>
          <w:p w14:paraId="6020058F" w14:textId="77777777" w:rsidR="00A75AFE" w:rsidRPr="002A2F74" w:rsidRDefault="00A75AFE" w:rsidP="006F26F8">
            <w:pPr>
              <w:pStyle w:val="DHHStablecolhead"/>
            </w:pPr>
            <w:r w:rsidRPr="002A2F74">
              <w:t>When should a</w:t>
            </w:r>
            <w:r w:rsidR="00251586">
              <w:t>n</w:t>
            </w:r>
            <w:r w:rsidRPr="002A2F74">
              <w:t xml:space="preserve"> </w:t>
            </w:r>
            <w:r w:rsidR="0031023B">
              <w:t>incident</w:t>
            </w:r>
            <w:r w:rsidR="0031023B" w:rsidRPr="002A2F74">
              <w:t xml:space="preserve"> </w:t>
            </w:r>
            <w:r w:rsidRPr="002A2F74">
              <w:t>review be undertaken?</w:t>
            </w:r>
          </w:p>
        </w:tc>
        <w:tc>
          <w:tcPr>
            <w:tcW w:w="964" w:type="dxa"/>
          </w:tcPr>
          <w:p w14:paraId="47821830" w14:textId="77777777" w:rsidR="00A75AFE" w:rsidRPr="002A2F74" w:rsidRDefault="00A75AFE" w:rsidP="006F26F8">
            <w:pPr>
              <w:pStyle w:val="DHHStablecolhead"/>
            </w:pPr>
            <w:r w:rsidRPr="002A2F74">
              <w:t>Yes/No</w:t>
            </w:r>
          </w:p>
        </w:tc>
      </w:tr>
      <w:tr w:rsidR="009F1FB6" w:rsidRPr="002A2F74" w14:paraId="12BD16AA" w14:textId="77777777" w:rsidTr="00017694">
        <w:trPr>
          <w:cantSplit/>
          <w:trHeight w:val="428"/>
          <w:tblHeader/>
        </w:trPr>
        <w:tc>
          <w:tcPr>
            <w:tcW w:w="8404" w:type="dxa"/>
          </w:tcPr>
          <w:p w14:paraId="05C9D65B" w14:textId="77777777" w:rsidR="009F1FB6" w:rsidRPr="002A2F74" w:rsidRDefault="009F1FB6" w:rsidP="00B74711">
            <w:pPr>
              <w:pStyle w:val="DHHSnumberloweralpha"/>
              <w:numPr>
                <w:ilvl w:val="0"/>
                <w:numId w:val="19"/>
              </w:numPr>
            </w:pPr>
            <w:r>
              <w:t xml:space="preserve">An incident review </w:t>
            </w:r>
            <w:r w:rsidRPr="002A2F74">
              <w:t xml:space="preserve">should be conducted for all non-major impact incidents </w:t>
            </w:r>
          </w:p>
        </w:tc>
        <w:tc>
          <w:tcPr>
            <w:tcW w:w="964" w:type="dxa"/>
          </w:tcPr>
          <w:p w14:paraId="2B3105ED" w14:textId="77777777" w:rsidR="009F1FB6" w:rsidRPr="002A2F74" w:rsidRDefault="009F1FB6" w:rsidP="0031152B">
            <w:pPr>
              <w:spacing w:before="80" w:after="60"/>
              <w:rPr>
                <w:rFonts w:ascii="Arial" w:hAnsi="Arial"/>
              </w:rPr>
            </w:pPr>
          </w:p>
        </w:tc>
      </w:tr>
      <w:tr w:rsidR="009F1FB6" w:rsidRPr="002A2F74" w14:paraId="43C524AB" w14:textId="77777777" w:rsidTr="00017694">
        <w:trPr>
          <w:cantSplit/>
          <w:trHeight w:val="567"/>
          <w:tblHeader/>
        </w:trPr>
        <w:tc>
          <w:tcPr>
            <w:tcW w:w="8404" w:type="dxa"/>
          </w:tcPr>
          <w:p w14:paraId="7B1B28C2" w14:textId="7D833005" w:rsidR="009F1FB6" w:rsidRPr="002A2F74" w:rsidRDefault="009F1FB6" w:rsidP="00B74711">
            <w:pPr>
              <w:pStyle w:val="DHHSnumberloweralpha"/>
              <w:numPr>
                <w:ilvl w:val="0"/>
                <w:numId w:val="19"/>
              </w:numPr>
            </w:pPr>
            <w:r w:rsidRPr="002A2F74">
              <w:t>A</w:t>
            </w:r>
            <w:r w:rsidR="006C6D95">
              <w:t>n</w:t>
            </w:r>
            <w:r w:rsidRPr="002A2F74">
              <w:t xml:space="preserve"> </w:t>
            </w:r>
            <w:r>
              <w:t>incident review</w:t>
            </w:r>
            <w:r w:rsidRPr="002A2F74">
              <w:t xml:space="preserve"> is appropriate for major impact incidents</w:t>
            </w:r>
            <w:r w:rsidR="00313370">
              <w:t>, regardless of the type of incident,</w:t>
            </w:r>
            <w:r w:rsidRPr="002A2F74">
              <w:t xml:space="preserve"> when the incident appears to have happened because the new staff member on duty at the time of the incident did not know what to do when the incident occurred.</w:t>
            </w:r>
          </w:p>
        </w:tc>
        <w:tc>
          <w:tcPr>
            <w:tcW w:w="964" w:type="dxa"/>
          </w:tcPr>
          <w:p w14:paraId="5BF792BC" w14:textId="77777777" w:rsidR="009F1FB6" w:rsidRPr="002A2F74" w:rsidRDefault="009F1FB6" w:rsidP="0031152B">
            <w:pPr>
              <w:spacing w:before="80" w:after="60"/>
              <w:rPr>
                <w:rFonts w:ascii="Arial" w:hAnsi="Arial"/>
              </w:rPr>
            </w:pPr>
          </w:p>
        </w:tc>
      </w:tr>
      <w:tr w:rsidR="009F1FB6" w:rsidRPr="002A2F74" w14:paraId="1628BBEB" w14:textId="77777777" w:rsidTr="00017694">
        <w:trPr>
          <w:cantSplit/>
          <w:trHeight w:val="567"/>
          <w:tblHeader/>
        </w:trPr>
        <w:tc>
          <w:tcPr>
            <w:tcW w:w="8404" w:type="dxa"/>
          </w:tcPr>
          <w:p w14:paraId="7D1C7CF3" w14:textId="2CD63D0F" w:rsidR="009F1FB6" w:rsidRPr="002A2F74" w:rsidRDefault="009F1FB6" w:rsidP="00B74711">
            <w:pPr>
              <w:pStyle w:val="DHHSnumberloweralpha"/>
              <w:numPr>
                <w:ilvl w:val="0"/>
                <w:numId w:val="19"/>
              </w:numPr>
            </w:pPr>
            <w:r w:rsidRPr="002A2F74">
              <w:t>A</w:t>
            </w:r>
            <w:r w:rsidR="006C6D95">
              <w:t>n</w:t>
            </w:r>
            <w:r w:rsidRPr="002A2F74">
              <w:t xml:space="preserve"> </w:t>
            </w:r>
            <w:r>
              <w:t>incident review</w:t>
            </w:r>
            <w:r w:rsidRPr="002A2F74">
              <w:t xml:space="preserve"> is required when there is an allegation of a staff member emotionally abusing a client.</w:t>
            </w:r>
          </w:p>
        </w:tc>
        <w:tc>
          <w:tcPr>
            <w:tcW w:w="964" w:type="dxa"/>
          </w:tcPr>
          <w:p w14:paraId="48F26565" w14:textId="77777777" w:rsidR="009F1FB6" w:rsidRPr="002A2F74" w:rsidRDefault="009F1FB6" w:rsidP="0031152B">
            <w:pPr>
              <w:spacing w:before="80" w:after="60"/>
              <w:rPr>
                <w:rFonts w:ascii="Arial" w:hAnsi="Arial"/>
              </w:rPr>
            </w:pPr>
          </w:p>
        </w:tc>
      </w:tr>
      <w:tr w:rsidR="009F1FB6" w:rsidRPr="002A2F74" w14:paraId="6CDF062F" w14:textId="77777777" w:rsidTr="00017694">
        <w:trPr>
          <w:cantSplit/>
          <w:trHeight w:val="567"/>
          <w:tblHeader/>
        </w:trPr>
        <w:tc>
          <w:tcPr>
            <w:tcW w:w="8404" w:type="dxa"/>
          </w:tcPr>
          <w:p w14:paraId="33BDF340" w14:textId="77777777" w:rsidR="009F1FB6" w:rsidRPr="002A2F74" w:rsidRDefault="009F1FB6" w:rsidP="00B74711">
            <w:pPr>
              <w:pStyle w:val="DHHSnumberloweralpha"/>
              <w:numPr>
                <w:ilvl w:val="0"/>
                <w:numId w:val="19"/>
              </w:numPr>
            </w:pPr>
            <w:r>
              <w:t xml:space="preserve">An incident review </w:t>
            </w:r>
            <w:r w:rsidRPr="002A2F74">
              <w:t>is appropriate when it is reasonably likely that the incident is a one</w:t>
            </w:r>
            <w:r>
              <w:noBreakHyphen/>
            </w:r>
            <w:r w:rsidRPr="002A2F74">
              <w:t>off.</w:t>
            </w:r>
          </w:p>
        </w:tc>
        <w:tc>
          <w:tcPr>
            <w:tcW w:w="964" w:type="dxa"/>
          </w:tcPr>
          <w:p w14:paraId="19299FAA" w14:textId="77777777" w:rsidR="009F1FB6" w:rsidRPr="002A2F74" w:rsidRDefault="009F1FB6" w:rsidP="0031152B">
            <w:pPr>
              <w:spacing w:before="80" w:after="60"/>
              <w:rPr>
                <w:rFonts w:ascii="Arial" w:hAnsi="Arial"/>
              </w:rPr>
            </w:pPr>
          </w:p>
        </w:tc>
      </w:tr>
    </w:tbl>
    <w:p w14:paraId="42FD3994" w14:textId="77777777" w:rsidR="0009609E" w:rsidRDefault="0009609E">
      <w:r>
        <w:br w:type="page"/>
      </w:r>
    </w:p>
    <w:p w14:paraId="0796AA07" w14:textId="77777777" w:rsidR="0009609E" w:rsidRDefault="0009609E" w:rsidP="0009609E">
      <w:pPr>
        <w:pStyle w:val="Heading1"/>
      </w:pPr>
      <w:bookmarkStart w:id="17" w:name="_Toc487060870"/>
      <w:bookmarkStart w:id="18" w:name="_Toc495498590"/>
      <w:bookmarkStart w:id="19" w:name="_Toc498943811"/>
      <w:r>
        <w:lastRenderedPageBreak/>
        <w:t xml:space="preserve">Sector </w:t>
      </w:r>
      <w:bookmarkEnd w:id="17"/>
      <w:r>
        <w:t>application</w:t>
      </w:r>
      <w:bookmarkEnd w:id="18"/>
      <w:bookmarkEnd w:id="19"/>
    </w:p>
    <w:p w14:paraId="3A05780E" w14:textId="77777777" w:rsidR="00C05758" w:rsidRPr="00C05758" w:rsidRDefault="0031023B" w:rsidP="00C05758">
      <w:pPr>
        <w:pStyle w:val="DHHSbody"/>
      </w:pPr>
      <w:r>
        <w:t>The aim of this section is to apply learnings to the relevant sectors. A</w:t>
      </w:r>
      <w:r w:rsidR="00C05758" w:rsidRPr="00C05758">
        <w:t xml:space="preserve"> selection of case </w:t>
      </w:r>
      <w:r>
        <w:t>studies</w:t>
      </w:r>
      <w:r w:rsidRPr="00C05758">
        <w:t xml:space="preserve"> </w:t>
      </w:r>
      <w:r w:rsidR="00C306A5">
        <w:t>is provided</w:t>
      </w:r>
      <w:r w:rsidR="00C05758" w:rsidRPr="00C05758">
        <w:t xml:space="preserve">. Responses may be reviewed against the </w:t>
      </w:r>
      <w:hyperlink w:anchor="_Self-check" w:history="1">
        <w:r w:rsidR="00C05758" w:rsidRPr="00C306A5">
          <w:rPr>
            <w:rStyle w:val="Hyperlink"/>
          </w:rPr>
          <w:t>self-check</w:t>
        </w:r>
      </w:hyperlink>
      <w:r w:rsidR="00C05758" w:rsidRPr="00C05758">
        <w:t xml:space="preserve"> section at the end of this module.</w:t>
      </w:r>
    </w:p>
    <w:p w14:paraId="24370E1E" w14:textId="417D3019" w:rsidR="00C05758" w:rsidRPr="00C05758" w:rsidRDefault="00C05758" w:rsidP="00C05758">
      <w:pPr>
        <w:pStyle w:val="DHHSbody"/>
      </w:pPr>
      <w:bookmarkStart w:id="20" w:name="_Toc483229793"/>
    </w:p>
    <w:p w14:paraId="6F254E97" w14:textId="0C0F7F11" w:rsidR="00C05758" w:rsidRPr="00C05758" w:rsidRDefault="00C05758" w:rsidP="00C05758">
      <w:pPr>
        <w:pStyle w:val="Heading2"/>
        <w:rPr>
          <w:rFonts w:eastAsia="Times"/>
        </w:rPr>
      </w:pPr>
      <w:bookmarkStart w:id="21" w:name="_Toc484774552"/>
      <w:bookmarkStart w:id="22" w:name="_Toc486324134"/>
      <w:bookmarkStart w:id="23" w:name="_Toc498943813"/>
      <w:r w:rsidRPr="00C05758">
        <w:rPr>
          <w:rFonts w:eastAsia="Times"/>
        </w:rPr>
        <w:t xml:space="preserve">Case </w:t>
      </w:r>
      <w:r w:rsidR="002B7DBC">
        <w:rPr>
          <w:rFonts w:eastAsia="Times"/>
        </w:rPr>
        <w:t>s</w:t>
      </w:r>
      <w:r w:rsidRPr="00C05758">
        <w:rPr>
          <w:rFonts w:eastAsia="Times"/>
        </w:rPr>
        <w:t>tudy</w:t>
      </w:r>
      <w:r w:rsidR="002B7DBC">
        <w:rPr>
          <w:rFonts w:eastAsia="Times"/>
        </w:rPr>
        <w:t xml:space="preserve"> </w:t>
      </w:r>
      <w:r w:rsidR="00FF3DE1">
        <w:rPr>
          <w:rFonts w:eastAsia="Times"/>
        </w:rPr>
        <w:t>1</w:t>
      </w:r>
      <w:r w:rsidR="002B7DBC">
        <w:rPr>
          <w:rFonts w:eastAsia="Times"/>
        </w:rPr>
        <w:t>:</w:t>
      </w:r>
      <w:r w:rsidRPr="00C05758">
        <w:rPr>
          <w:rFonts w:eastAsia="Times"/>
        </w:rPr>
        <w:t xml:space="preserve"> Child </w:t>
      </w:r>
      <w:r w:rsidR="002B7DBC" w:rsidRPr="00C05758">
        <w:rPr>
          <w:rFonts w:eastAsia="Times"/>
        </w:rPr>
        <w:t>protection sector</w:t>
      </w:r>
      <w:bookmarkEnd w:id="21"/>
      <w:bookmarkEnd w:id="22"/>
      <w:bookmarkEnd w:id="23"/>
    </w:p>
    <w:p w14:paraId="0544F1D1" w14:textId="77777777" w:rsidR="00C05758" w:rsidRPr="00C05758" w:rsidRDefault="00C05758" w:rsidP="006F26F8">
      <w:pPr>
        <w:pStyle w:val="Heading3"/>
      </w:pPr>
      <w:r w:rsidRPr="00C05758">
        <w:t>Introducing Sarah</w:t>
      </w:r>
    </w:p>
    <w:p w14:paraId="40FD9540" w14:textId="77777777" w:rsidR="00C05758" w:rsidRPr="00C05758" w:rsidRDefault="00C05758" w:rsidP="00C05758">
      <w:pPr>
        <w:pStyle w:val="DHHSbody"/>
        <w:rPr>
          <w:bCs/>
        </w:rPr>
      </w:pPr>
      <w:r w:rsidRPr="00C05758">
        <w:rPr>
          <w:bCs/>
        </w:rPr>
        <w:t xml:space="preserve">Sarah is 15 years old and lives in a four-bedroom residential care unit run by a </w:t>
      </w:r>
      <w:r w:rsidR="00C71CFA">
        <w:rPr>
          <w:bCs/>
        </w:rPr>
        <w:t>department-funded</w:t>
      </w:r>
      <w:r w:rsidR="00C71CFA" w:rsidRPr="00C05758">
        <w:rPr>
          <w:bCs/>
        </w:rPr>
        <w:t xml:space="preserve"> </w:t>
      </w:r>
      <w:r w:rsidR="00C71CFA">
        <w:rPr>
          <w:bCs/>
        </w:rPr>
        <w:t>o</w:t>
      </w:r>
      <w:r w:rsidRPr="00C05758">
        <w:rPr>
          <w:bCs/>
        </w:rPr>
        <w:t xml:space="preserve">rganisation. Sarah came into care as a result of her mother’s inability to manage </w:t>
      </w:r>
      <w:r w:rsidR="00F64619">
        <w:rPr>
          <w:bCs/>
        </w:rPr>
        <w:t>Sarah’s</w:t>
      </w:r>
      <w:r w:rsidR="00F64619" w:rsidRPr="00C05758">
        <w:rPr>
          <w:bCs/>
        </w:rPr>
        <w:t xml:space="preserve"> </w:t>
      </w:r>
      <w:r w:rsidRPr="00C05758">
        <w:rPr>
          <w:bCs/>
        </w:rPr>
        <w:t xml:space="preserve">challenging behaviour and unwillingness to continue to care for Sarah. Sarah has a history of aggressive behaviour, significant marijuana </w:t>
      </w:r>
      <w:proofErr w:type="gramStart"/>
      <w:r w:rsidRPr="00C05758">
        <w:rPr>
          <w:bCs/>
        </w:rPr>
        <w:t>use</w:t>
      </w:r>
      <w:proofErr w:type="gramEnd"/>
      <w:r w:rsidRPr="00C05758">
        <w:rPr>
          <w:bCs/>
        </w:rPr>
        <w:t xml:space="preserve"> and undertaking dangerous activities, such as playing </w:t>
      </w:r>
      <w:r w:rsidR="00C71CFA">
        <w:rPr>
          <w:bCs/>
        </w:rPr>
        <w:t>‘</w:t>
      </w:r>
      <w:r w:rsidRPr="00C05758">
        <w:rPr>
          <w:bCs/>
        </w:rPr>
        <w:t>chicken</w:t>
      </w:r>
      <w:r w:rsidR="00C71CFA">
        <w:rPr>
          <w:bCs/>
        </w:rPr>
        <w:t>’</w:t>
      </w:r>
      <w:r w:rsidRPr="00C05758">
        <w:rPr>
          <w:bCs/>
        </w:rPr>
        <w:t xml:space="preserve"> with cars</w:t>
      </w:r>
      <w:r w:rsidR="00C71CFA">
        <w:rPr>
          <w:bCs/>
        </w:rPr>
        <w:t xml:space="preserve"> </w:t>
      </w:r>
      <w:r w:rsidR="00C71CFA" w:rsidRPr="00C05758">
        <w:rPr>
          <w:bCs/>
        </w:rPr>
        <w:t>when she is substance</w:t>
      </w:r>
      <w:r w:rsidR="00C71CFA">
        <w:rPr>
          <w:bCs/>
        </w:rPr>
        <w:t>-</w:t>
      </w:r>
      <w:r w:rsidR="00C71CFA" w:rsidRPr="00C05758">
        <w:rPr>
          <w:bCs/>
        </w:rPr>
        <w:t>affected</w:t>
      </w:r>
      <w:r w:rsidR="00C71CFA">
        <w:rPr>
          <w:bCs/>
        </w:rPr>
        <w:t>,</w:t>
      </w:r>
      <w:r w:rsidRPr="00C05758">
        <w:rPr>
          <w:bCs/>
        </w:rPr>
        <w:t xml:space="preserve"> where she runs across busy roads without looking.</w:t>
      </w:r>
    </w:p>
    <w:p w14:paraId="5B53862D" w14:textId="77777777" w:rsidR="00C05758" w:rsidRPr="00C05758" w:rsidRDefault="00C05758" w:rsidP="00C05758">
      <w:pPr>
        <w:pStyle w:val="DHHSbody"/>
        <w:rPr>
          <w:bCs/>
        </w:rPr>
      </w:pPr>
      <w:r w:rsidRPr="00C05758">
        <w:rPr>
          <w:bCs/>
        </w:rPr>
        <w:t xml:space="preserve">Sarah has a </w:t>
      </w:r>
      <w:r w:rsidR="00C71CFA" w:rsidRPr="00C05758">
        <w:rPr>
          <w:bCs/>
        </w:rPr>
        <w:t xml:space="preserve">child protection </w:t>
      </w:r>
      <w:r w:rsidRPr="00C05758">
        <w:rPr>
          <w:bCs/>
        </w:rPr>
        <w:t>case manager</w:t>
      </w:r>
      <w:r w:rsidR="00C71CFA">
        <w:rPr>
          <w:bCs/>
        </w:rPr>
        <w:t>, with</w:t>
      </w:r>
      <w:r w:rsidRPr="00C05758">
        <w:rPr>
          <w:bCs/>
        </w:rPr>
        <w:t xml:space="preserve"> who</w:t>
      </w:r>
      <w:r w:rsidR="00C71CFA">
        <w:rPr>
          <w:bCs/>
        </w:rPr>
        <w:t>m</w:t>
      </w:r>
      <w:r w:rsidRPr="00C05758">
        <w:rPr>
          <w:bCs/>
        </w:rPr>
        <w:t xml:space="preserve"> she usually has a good relationship</w:t>
      </w:r>
      <w:r w:rsidR="00C71CFA">
        <w:rPr>
          <w:bCs/>
        </w:rPr>
        <w:t>. However</w:t>
      </w:r>
      <w:r w:rsidRPr="00C05758">
        <w:rPr>
          <w:bCs/>
        </w:rPr>
        <w:t>, recently Sarah has refused to meet with her case manager and is often absent from the unit.</w:t>
      </w:r>
    </w:p>
    <w:p w14:paraId="2E4F4297" w14:textId="77777777" w:rsidR="00C05758" w:rsidRPr="00C05758" w:rsidRDefault="00C05758" w:rsidP="00C05758">
      <w:pPr>
        <w:pStyle w:val="DHHSbody"/>
        <w:rPr>
          <w:bCs/>
        </w:rPr>
      </w:pPr>
      <w:r w:rsidRPr="00C05758">
        <w:rPr>
          <w:bCs/>
        </w:rPr>
        <w:t xml:space="preserve">Over the </w:t>
      </w:r>
      <w:r w:rsidR="00C71CFA">
        <w:rPr>
          <w:bCs/>
        </w:rPr>
        <w:t>p</w:t>
      </w:r>
      <w:r w:rsidRPr="00C05758">
        <w:rPr>
          <w:bCs/>
        </w:rPr>
        <w:t>ast two weeks, Sarah</w:t>
      </w:r>
      <w:r w:rsidR="00C71CFA">
        <w:rPr>
          <w:bCs/>
        </w:rPr>
        <w:t>’s</w:t>
      </w:r>
      <w:r w:rsidRPr="00C05758">
        <w:rPr>
          <w:bCs/>
        </w:rPr>
        <w:t xml:space="preserve"> absence from the residential unit has increased in regularity</w:t>
      </w:r>
      <w:r w:rsidR="00F64619">
        <w:rPr>
          <w:bCs/>
        </w:rPr>
        <w:t>,</w:t>
      </w:r>
      <w:r w:rsidRPr="00C05758">
        <w:rPr>
          <w:bCs/>
        </w:rPr>
        <w:t xml:space="preserve"> although she </w:t>
      </w:r>
      <w:r w:rsidR="00C71CFA">
        <w:rPr>
          <w:bCs/>
        </w:rPr>
        <w:t>h</w:t>
      </w:r>
      <w:r w:rsidRPr="00C05758">
        <w:rPr>
          <w:bCs/>
        </w:rPr>
        <w:t>as return</w:t>
      </w:r>
      <w:r w:rsidR="00C71CFA">
        <w:rPr>
          <w:bCs/>
        </w:rPr>
        <w:t>ed</w:t>
      </w:r>
      <w:r w:rsidRPr="00C05758">
        <w:rPr>
          <w:bCs/>
        </w:rPr>
        <w:t xml:space="preserve"> every couple of nights. Other clients have reported seeing Sarah playing </w:t>
      </w:r>
      <w:r w:rsidR="00C71CFA">
        <w:rPr>
          <w:bCs/>
        </w:rPr>
        <w:t>‘</w:t>
      </w:r>
      <w:r w:rsidRPr="00C05758">
        <w:rPr>
          <w:bCs/>
        </w:rPr>
        <w:t>chicken</w:t>
      </w:r>
      <w:r w:rsidR="00C71CFA">
        <w:rPr>
          <w:bCs/>
        </w:rPr>
        <w:t>’</w:t>
      </w:r>
      <w:r w:rsidRPr="00C05758">
        <w:rPr>
          <w:bCs/>
        </w:rPr>
        <w:t xml:space="preserve"> with cars in the main street of the local area</w:t>
      </w:r>
      <w:r w:rsidR="00C71CFA">
        <w:rPr>
          <w:bCs/>
        </w:rPr>
        <w:t>,</w:t>
      </w:r>
      <w:r w:rsidRPr="00C05758">
        <w:rPr>
          <w:bCs/>
        </w:rPr>
        <w:t xml:space="preserve"> to the point </w:t>
      </w:r>
      <w:r w:rsidR="00C71CFA">
        <w:rPr>
          <w:bCs/>
        </w:rPr>
        <w:t>where</w:t>
      </w:r>
      <w:r w:rsidR="00C71CFA" w:rsidRPr="00C05758">
        <w:rPr>
          <w:bCs/>
        </w:rPr>
        <w:t xml:space="preserve"> </w:t>
      </w:r>
      <w:r w:rsidRPr="00C05758">
        <w:rPr>
          <w:bCs/>
        </w:rPr>
        <w:t>she caused a car to run off the road and hit a fence in an attempt to avoid hitting her. Sarah immediately absconded after this incident and did not return to the unit for two days.</w:t>
      </w:r>
    </w:p>
    <w:p w14:paraId="31BA7751" w14:textId="77777777" w:rsidR="00C05758" w:rsidRPr="00C05758" w:rsidRDefault="00C05758" w:rsidP="00C05758">
      <w:pPr>
        <w:pStyle w:val="DHHSbody"/>
        <w:rPr>
          <w:bCs/>
        </w:rPr>
      </w:pPr>
      <w:r w:rsidRPr="00C05758">
        <w:rPr>
          <w:bCs/>
        </w:rPr>
        <w:t xml:space="preserve">Residential staff, </w:t>
      </w:r>
      <w:r w:rsidR="008C218D">
        <w:rPr>
          <w:bCs/>
        </w:rPr>
        <w:t>Sarah’s</w:t>
      </w:r>
      <w:r w:rsidR="00C71CFA">
        <w:rPr>
          <w:bCs/>
        </w:rPr>
        <w:t xml:space="preserve"> </w:t>
      </w:r>
      <w:r w:rsidRPr="00C05758">
        <w:rPr>
          <w:bCs/>
        </w:rPr>
        <w:t xml:space="preserve">case manager and </w:t>
      </w:r>
      <w:r w:rsidR="008C218D">
        <w:rPr>
          <w:bCs/>
        </w:rPr>
        <w:t>her</w:t>
      </w:r>
      <w:r w:rsidR="00C71CFA">
        <w:rPr>
          <w:bCs/>
        </w:rPr>
        <w:t xml:space="preserve"> </w:t>
      </w:r>
      <w:r w:rsidRPr="00C05758">
        <w:rPr>
          <w:bCs/>
        </w:rPr>
        <w:t>care team are in regular contact</w:t>
      </w:r>
      <w:r w:rsidR="00F64619">
        <w:rPr>
          <w:bCs/>
        </w:rPr>
        <w:t xml:space="preserve"> with each other</w:t>
      </w:r>
      <w:r w:rsidRPr="00C05758">
        <w:rPr>
          <w:bCs/>
        </w:rPr>
        <w:t>. Numerous attempts have been made to engage Sarah in other activities when she returns to the unit</w:t>
      </w:r>
      <w:r w:rsidR="008D1266">
        <w:rPr>
          <w:bCs/>
        </w:rPr>
        <w:t>, but</w:t>
      </w:r>
      <w:r w:rsidRPr="00C05758">
        <w:rPr>
          <w:bCs/>
        </w:rPr>
        <w:t xml:space="preserve"> without success. Staff are concerned about the escalation of Sarah’s behaviour and </w:t>
      </w:r>
      <w:r w:rsidR="00F64619">
        <w:rPr>
          <w:bCs/>
        </w:rPr>
        <w:t>worried about</w:t>
      </w:r>
      <w:r w:rsidRPr="00C05758">
        <w:rPr>
          <w:bCs/>
        </w:rPr>
        <w:t xml:space="preserve"> her safety.</w:t>
      </w:r>
    </w:p>
    <w:p w14:paraId="59803DCF" w14:textId="77777777" w:rsidR="00C05758" w:rsidRPr="002B7DBC" w:rsidRDefault="00C05758" w:rsidP="006F26F8">
      <w:pPr>
        <w:pStyle w:val="Heading3"/>
      </w:pPr>
      <w:r w:rsidRPr="002B7DBC">
        <w:t>The incident</w:t>
      </w:r>
    </w:p>
    <w:p w14:paraId="27D010CF" w14:textId="77777777" w:rsidR="00C05758" w:rsidRPr="00C05758" w:rsidRDefault="00C05758" w:rsidP="00C05758">
      <w:pPr>
        <w:pStyle w:val="DHHSbody"/>
        <w:rPr>
          <w:bCs/>
        </w:rPr>
      </w:pPr>
      <w:r w:rsidRPr="00C05758">
        <w:rPr>
          <w:bCs/>
        </w:rPr>
        <w:t xml:space="preserve">On Monday night, police return to the unit with Sarah. </w:t>
      </w:r>
      <w:r w:rsidR="007A48F8">
        <w:rPr>
          <w:bCs/>
        </w:rPr>
        <w:t>The p</w:t>
      </w:r>
      <w:r w:rsidRPr="00C05758">
        <w:rPr>
          <w:bCs/>
        </w:rPr>
        <w:t>olice advise that Sarah caused a two</w:t>
      </w:r>
      <w:r w:rsidR="008D1266">
        <w:rPr>
          <w:bCs/>
        </w:rPr>
        <w:t>-</w:t>
      </w:r>
      <w:r w:rsidRPr="00C05758">
        <w:rPr>
          <w:bCs/>
        </w:rPr>
        <w:t xml:space="preserve">car collision when one </w:t>
      </w:r>
      <w:r w:rsidR="008D1266">
        <w:rPr>
          <w:bCs/>
        </w:rPr>
        <w:t>car</w:t>
      </w:r>
      <w:r w:rsidRPr="00C05758">
        <w:rPr>
          <w:bCs/>
        </w:rPr>
        <w:t xml:space="preserve"> swerved to miss her and r</w:t>
      </w:r>
      <w:r w:rsidR="008D1266">
        <w:rPr>
          <w:bCs/>
        </w:rPr>
        <w:t>a</w:t>
      </w:r>
      <w:r w:rsidRPr="00C05758">
        <w:rPr>
          <w:bCs/>
        </w:rPr>
        <w:t>n into another car. Sarah was very shaken by the incident but not physically hurt.</w:t>
      </w:r>
    </w:p>
    <w:p w14:paraId="74218A2C" w14:textId="3BED8EF1" w:rsidR="00C05758" w:rsidRPr="00C05758" w:rsidRDefault="00C05758" w:rsidP="00C05758">
      <w:pPr>
        <w:pStyle w:val="DHHSbody"/>
        <w:rPr>
          <w:bCs/>
        </w:rPr>
      </w:pPr>
      <w:r w:rsidRPr="00C05758">
        <w:rPr>
          <w:bCs/>
        </w:rPr>
        <w:t xml:space="preserve">An incident report is submitted by the </w:t>
      </w:r>
      <w:r w:rsidR="008D1266">
        <w:rPr>
          <w:bCs/>
        </w:rPr>
        <w:t>service provider</w:t>
      </w:r>
      <w:r w:rsidR="008D1266" w:rsidRPr="00C05758">
        <w:rPr>
          <w:bCs/>
        </w:rPr>
        <w:t xml:space="preserve"> </w:t>
      </w:r>
      <w:r w:rsidRPr="00F64619">
        <w:rPr>
          <w:bCs/>
        </w:rPr>
        <w:t>as</w:t>
      </w:r>
      <w:r w:rsidR="00BF3CC0">
        <w:rPr>
          <w:bCs/>
        </w:rPr>
        <w:t xml:space="preserve"> incident type</w:t>
      </w:r>
      <w:r w:rsidRPr="00F64619">
        <w:rPr>
          <w:bCs/>
        </w:rPr>
        <w:t xml:space="preserve"> </w:t>
      </w:r>
      <w:r w:rsidR="008D1266">
        <w:rPr>
          <w:bCs/>
        </w:rPr>
        <w:t>‘</w:t>
      </w:r>
      <w:r w:rsidRPr="00C05758">
        <w:rPr>
          <w:bCs/>
        </w:rPr>
        <w:t xml:space="preserve">Dangerous </w:t>
      </w:r>
      <w:proofErr w:type="gramStart"/>
      <w:r w:rsidRPr="00C05758">
        <w:rPr>
          <w:bCs/>
        </w:rPr>
        <w:t>actions</w:t>
      </w:r>
      <w:r w:rsidR="0058794C">
        <w:rPr>
          <w:bCs/>
        </w:rPr>
        <w:t>’</w:t>
      </w:r>
      <w:proofErr w:type="gramEnd"/>
      <w:r w:rsidRPr="00C05758">
        <w:rPr>
          <w:bCs/>
        </w:rPr>
        <w:t xml:space="preserve">. The service provider assesses that due to the escalation in Sarah’s behaviour and the high risk of physical harm, the incident report should be submitted as a </w:t>
      </w:r>
      <w:r w:rsidR="00F64619" w:rsidRPr="00C05758">
        <w:rPr>
          <w:bCs/>
        </w:rPr>
        <w:t xml:space="preserve">major impact </w:t>
      </w:r>
      <w:r w:rsidRPr="00C05758">
        <w:rPr>
          <w:bCs/>
        </w:rPr>
        <w:t>incident. The service provider recommends that a review be undertaken in response to this major impact incident.</w:t>
      </w:r>
    </w:p>
    <w:p w14:paraId="45BEA3EF" w14:textId="77777777" w:rsidR="00C05758" w:rsidRPr="002B7DBC" w:rsidRDefault="00C05758" w:rsidP="006F26F8">
      <w:pPr>
        <w:pStyle w:val="Heading3"/>
      </w:pPr>
      <w:bookmarkStart w:id="24" w:name="_Toc484774558"/>
      <w:r w:rsidRPr="002B7DBC">
        <w:t>Questions</w:t>
      </w:r>
      <w:bookmarkEnd w:id="24"/>
    </w:p>
    <w:p w14:paraId="3DA3DBAB" w14:textId="77777777" w:rsidR="00C306A5" w:rsidRDefault="00C306A5" w:rsidP="00C05758">
      <w:pPr>
        <w:pStyle w:val="DHHSbody"/>
        <w:rPr>
          <w:lang w:val="en-US"/>
        </w:rPr>
      </w:pPr>
      <w:r w:rsidRPr="00A25765">
        <w:rPr>
          <w:lang w:val="en-US"/>
        </w:rPr>
        <w:t xml:space="preserve">Read through the </w:t>
      </w:r>
      <w:r>
        <w:rPr>
          <w:lang w:val="en-US"/>
        </w:rPr>
        <w:t>statements</w:t>
      </w:r>
      <w:r w:rsidRPr="00A25765">
        <w:rPr>
          <w:lang w:val="en-US"/>
        </w:rPr>
        <w:t xml:space="preserve"> </w:t>
      </w:r>
      <w:r>
        <w:rPr>
          <w:lang w:val="en-US"/>
        </w:rPr>
        <w:t>below, which refer to Case study 2. U</w:t>
      </w:r>
      <w:r w:rsidRPr="00A25765">
        <w:rPr>
          <w:lang w:val="en-US"/>
        </w:rPr>
        <w:t>s</w:t>
      </w:r>
      <w:r>
        <w:rPr>
          <w:lang w:val="en-US"/>
        </w:rPr>
        <w:t>ing</w:t>
      </w:r>
      <w:r w:rsidRPr="00A25765">
        <w:rPr>
          <w:lang w:val="en-US"/>
        </w:rPr>
        <w:t xml:space="preserve"> your knowledge of the </w:t>
      </w:r>
      <w:r>
        <w:rPr>
          <w:lang w:val="en-US"/>
        </w:rPr>
        <w:t>CIMS,</w:t>
      </w:r>
      <w:r w:rsidRPr="00A25765">
        <w:rPr>
          <w:lang w:val="en-US"/>
        </w:rPr>
        <w:t xml:space="preserve"> </w:t>
      </w:r>
      <w:r>
        <w:rPr>
          <w:lang w:val="en-US"/>
        </w:rPr>
        <w:t xml:space="preserve">indicate whether you agree or disagree </w:t>
      </w:r>
      <w:r w:rsidR="00C05758" w:rsidRPr="006F26F8">
        <w:rPr>
          <w:lang w:val="en-US"/>
        </w:rPr>
        <w:t>with these statements.</w:t>
      </w:r>
    </w:p>
    <w:p w14:paraId="522F12C6" w14:textId="77777777" w:rsidR="00C05758" w:rsidRPr="006F26F8" w:rsidRDefault="00C306A5" w:rsidP="00C05758">
      <w:pPr>
        <w:pStyle w:val="DHHSbody"/>
        <w:rPr>
          <w:lang w:val="en-US"/>
        </w:rPr>
      </w:pPr>
      <w:r>
        <w:t xml:space="preserve">Responses can be reviewed against the </w:t>
      </w:r>
      <w:hyperlink w:anchor="_Self-check" w:history="1">
        <w:r w:rsidRPr="004063B2">
          <w:rPr>
            <w:rStyle w:val="Hyperlink"/>
          </w:rPr>
          <w:t>self-check</w:t>
        </w:r>
      </w:hyperlink>
      <w:r>
        <w:t xml:space="preserve"> section at the end of the module.</w:t>
      </w: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7553"/>
        <w:gridCol w:w="1746"/>
      </w:tblGrid>
      <w:tr w:rsidR="00C05758" w:rsidRPr="00C05758" w14:paraId="4AE7A2F8" w14:textId="77777777" w:rsidTr="00AB4CCD">
        <w:trPr>
          <w:cantSplit/>
          <w:trHeight w:val="289"/>
        </w:trPr>
        <w:tc>
          <w:tcPr>
            <w:tcW w:w="0" w:type="auto"/>
          </w:tcPr>
          <w:p w14:paraId="72F02618" w14:textId="77777777" w:rsidR="00C05758" w:rsidRPr="00C05758" w:rsidRDefault="006466A4" w:rsidP="006F26F8">
            <w:pPr>
              <w:pStyle w:val="DHHStablecolhead"/>
              <w:rPr>
                <w:lang w:val="en-US"/>
              </w:rPr>
            </w:pPr>
            <w:r>
              <w:rPr>
                <w:lang w:val="en-US"/>
              </w:rPr>
              <w:t>1.</w:t>
            </w:r>
            <w:r w:rsidR="00C05758" w:rsidRPr="00C05758">
              <w:rPr>
                <w:lang w:val="en-US"/>
              </w:rPr>
              <w:t xml:space="preserve"> This incident requires an incident review to:</w:t>
            </w:r>
          </w:p>
        </w:tc>
        <w:tc>
          <w:tcPr>
            <w:tcW w:w="1746" w:type="dxa"/>
          </w:tcPr>
          <w:p w14:paraId="01F263B4" w14:textId="77777777" w:rsidR="00C05758" w:rsidRPr="00C05758" w:rsidRDefault="00C05758" w:rsidP="006F26F8">
            <w:pPr>
              <w:pStyle w:val="DHHStablecolhead"/>
              <w:rPr>
                <w:lang w:val="en-US"/>
              </w:rPr>
            </w:pPr>
            <w:r w:rsidRPr="00C05758">
              <w:rPr>
                <w:lang w:val="en-US"/>
              </w:rPr>
              <w:t>Agree/Disagree</w:t>
            </w:r>
          </w:p>
        </w:tc>
      </w:tr>
      <w:tr w:rsidR="00461C29" w:rsidRPr="00C05758" w14:paraId="189194CD" w14:textId="77777777" w:rsidTr="00AB4CCD">
        <w:trPr>
          <w:cantSplit/>
        </w:trPr>
        <w:tc>
          <w:tcPr>
            <w:tcW w:w="0" w:type="auto"/>
          </w:tcPr>
          <w:p w14:paraId="3363CEE0" w14:textId="77777777" w:rsidR="00461C29" w:rsidRPr="00461C29" w:rsidRDefault="00461C29" w:rsidP="00B74711">
            <w:pPr>
              <w:pStyle w:val="DHHSnumberloweralpha"/>
              <w:numPr>
                <w:ilvl w:val="0"/>
                <w:numId w:val="30"/>
              </w:numPr>
              <w:rPr>
                <w:lang w:val="en-US"/>
              </w:rPr>
            </w:pPr>
            <w:r w:rsidRPr="00461C29">
              <w:rPr>
                <w:lang w:val="en-US"/>
              </w:rPr>
              <w:t xml:space="preserve">Determine how the incident happened </w:t>
            </w:r>
          </w:p>
        </w:tc>
        <w:tc>
          <w:tcPr>
            <w:tcW w:w="1746" w:type="dxa"/>
          </w:tcPr>
          <w:p w14:paraId="17043C7F" w14:textId="77777777" w:rsidR="00461C29" w:rsidRPr="00C05758" w:rsidRDefault="00461C29" w:rsidP="006F26F8">
            <w:pPr>
              <w:pStyle w:val="DHHStabletext"/>
              <w:rPr>
                <w:lang w:val="en-US"/>
              </w:rPr>
            </w:pPr>
          </w:p>
        </w:tc>
      </w:tr>
      <w:tr w:rsidR="00461C29" w:rsidRPr="00C05758" w14:paraId="69D5AD5A" w14:textId="77777777" w:rsidTr="00AB4CCD">
        <w:trPr>
          <w:cantSplit/>
        </w:trPr>
        <w:tc>
          <w:tcPr>
            <w:tcW w:w="0" w:type="auto"/>
          </w:tcPr>
          <w:p w14:paraId="24064CF3" w14:textId="77777777" w:rsidR="00461C29" w:rsidRPr="00C05758" w:rsidRDefault="00461C29" w:rsidP="006F26F8">
            <w:pPr>
              <w:pStyle w:val="DHHSnumberloweralpha"/>
              <w:rPr>
                <w:lang w:val="en-US"/>
              </w:rPr>
            </w:pPr>
            <w:r w:rsidRPr="00C05758">
              <w:rPr>
                <w:lang w:val="en-US"/>
              </w:rPr>
              <w:t xml:space="preserve">Identify </w:t>
            </w:r>
            <w:r w:rsidR="00545498">
              <w:rPr>
                <w:lang w:val="en-US"/>
              </w:rPr>
              <w:t>whether</w:t>
            </w:r>
            <w:r w:rsidR="00545498" w:rsidRPr="00C05758">
              <w:rPr>
                <w:lang w:val="en-US"/>
              </w:rPr>
              <w:t xml:space="preserve"> </w:t>
            </w:r>
            <w:r w:rsidRPr="00C05758">
              <w:rPr>
                <w:lang w:val="en-US"/>
              </w:rPr>
              <w:t xml:space="preserve">the </w:t>
            </w:r>
            <w:r w:rsidRPr="008C7ADF">
              <w:rPr>
                <w:lang w:val="en-US"/>
              </w:rPr>
              <w:t xml:space="preserve">service </w:t>
            </w:r>
            <w:r w:rsidR="008C7ADF" w:rsidRPr="008C7ADF">
              <w:rPr>
                <w:lang w:val="en-US"/>
              </w:rPr>
              <w:t>provider</w:t>
            </w:r>
            <w:r w:rsidR="008C7ADF">
              <w:rPr>
                <w:lang w:val="en-US"/>
              </w:rPr>
              <w:t xml:space="preserve"> </w:t>
            </w:r>
            <w:r w:rsidRPr="00C05758">
              <w:rPr>
                <w:lang w:val="en-US"/>
              </w:rPr>
              <w:t xml:space="preserve">responded appropriately to the incident </w:t>
            </w:r>
          </w:p>
        </w:tc>
        <w:tc>
          <w:tcPr>
            <w:tcW w:w="1746" w:type="dxa"/>
          </w:tcPr>
          <w:p w14:paraId="20C2BCE7" w14:textId="77777777" w:rsidR="00461C29" w:rsidRPr="00C05758" w:rsidRDefault="00461C29" w:rsidP="006F26F8">
            <w:pPr>
              <w:pStyle w:val="DHHStabletext"/>
              <w:rPr>
                <w:lang w:val="en-US"/>
              </w:rPr>
            </w:pPr>
          </w:p>
        </w:tc>
      </w:tr>
      <w:tr w:rsidR="00461C29" w:rsidRPr="00C05758" w14:paraId="7F0DF1C2" w14:textId="77777777" w:rsidTr="00AB4CCD">
        <w:trPr>
          <w:cantSplit/>
        </w:trPr>
        <w:tc>
          <w:tcPr>
            <w:tcW w:w="0" w:type="auto"/>
          </w:tcPr>
          <w:p w14:paraId="456841D1" w14:textId="77777777" w:rsidR="00461C29" w:rsidRPr="00C05758" w:rsidRDefault="00461C29" w:rsidP="006F26F8">
            <w:pPr>
              <w:pStyle w:val="DHHSnumberloweralpha"/>
              <w:rPr>
                <w:lang w:val="en-US"/>
              </w:rPr>
            </w:pPr>
            <w:r w:rsidRPr="00C05758">
              <w:rPr>
                <w:lang w:val="en-US"/>
              </w:rPr>
              <w:t xml:space="preserve">Determine </w:t>
            </w:r>
            <w:r w:rsidR="00545498">
              <w:rPr>
                <w:lang w:val="en-US"/>
              </w:rPr>
              <w:t>whether</w:t>
            </w:r>
            <w:r w:rsidR="00545498" w:rsidRPr="00C05758">
              <w:rPr>
                <w:lang w:val="en-US"/>
              </w:rPr>
              <w:t xml:space="preserve"> </w:t>
            </w:r>
            <w:r w:rsidRPr="00C05758">
              <w:rPr>
                <w:lang w:val="en-US"/>
              </w:rPr>
              <w:t>the client has been abused</w:t>
            </w:r>
          </w:p>
        </w:tc>
        <w:tc>
          <w:tcPr>
            <w:tcW w:w="1746" w:type="dxa"/>
          </w:tcPr>
          <w:p w14:paraId="4BB1CCE3" w14:textId="77777777" w:rsidR="00461C29" w:rsidRPr="00C05758" w:rsidDel="00284974" w:rsidRDefault="00461C29" w:rsidP="006F26F8">
            <w:pPr>
              <w:pStyle w:val="DHHStabletext"/>
              <w:rPr>
                <w:lang w:val="en-US"/>
              </w:rPr>
            </w:pPr>
          </w:p>
        </w:tc>
      </w:tr>
    </w:tbl>
    <w:p w14:paraId="5500A2C0" w14:textId="77777777" w:rsidR="00C05758" w:rsidRPr="006F26F8" w:rsidRDefault="00C05758" w:rsidP="006F26F8">
      <w:pPr>
        <w:pStyle w:val="DHHSspacer"/>
      </w:pP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7553"/>
        <w:gridCol w:w="1746"/>
      </w:tblGrid>
      <w:tr w:rsidR="00C05758" w:rsidRPr="006466A4" w14:paraId="47932250" w14:textId="77777777" w:rsidTr="00AB4CCD">
        <w:trPr>
          <w:cantSplit/>
        </w:trPr>
        <w:tc>
          <w:tcPr>
            <w:tcW w:w="0" w:type="auto"/>
          </w:tcPr>
          <w:p w14:paraId="14708295" w14:textId="77777777" w:rsidR="00C05758" w:rsidRPr="006466A4" w:rsidRDefault="006466A4" w:rsidP="006F26F8">
            <w:pPr>
              <w:pStyle w:val="DHHStablecolhead"/>
              <w:rPr>
                <w:lang w:val="en-US"/>
              </w:rPr>
            </w:pPr>
            <w:r w:rsidRPr="006466A4">
              <w:rPr>
                <w:lang w:val="en-US"/>
              </w:rPr>
              <w:lastRenderedPageBreak/>
              <w:t xml:space="preserve">2. </w:t>
            </w:r>
            <w:r w:rsidR="00C05758" w:rsidRPr="006466A4">
              <w:rPr>
                <w:lang w:val="en-US"/>
              </w:rPr>
              <w:t>The review must:</w:t>
            </w:r>
          </w:p>
        </w:tc>
        <w:tc>
          <w:tcPr>
            <w:tcW w:w="1746" w:type="dxa"/>
          </w:tcPr>
          <w:p w14:paraId="3B4E5802" w14:textId="77777777" w:rsidR="00C05758" w:rsidRPr="006466A4" w:rsidRDefault="00C05758" w:rsidP="006F26F8">
            <w:pPr>
              <w:pStyle w:val="DHHStablecolhead"/>
              <w:rPr>
                <w:lang w:val="en-US"/>
              </w:rPr>
            </w:pPr>
            <w:r w:rsidRPr="006466A4">
              <w:rPr>
                <w:lang w:val="en-US"/>
              </w:rPr>
              <w:t>Agree/Disagree</w:t>
            </w:r>
          </w:p>
        </w:tc>
      </w:tr>
      <w:tr w:rsidR="00461C29" w:rsidRPr="00C05758" w14:paraId="4E58C6A5" w14:textId="77777777" w:rsidTr="00AB4CCD">
        <w:trPr>
          <w:cantSplit/>
        </w:trPr>
        <w:tc>
          <w:tcPr>
            <w:tcW w:w="0" w:type="auto"/>
          </w:tcPr>
          <w:p w14:paraId="72982BE1" w14:textId="77777777" w:rsidR="00461C29" w:rsidRPr="00461C29" w:rsidRDefault="008C218D" w:rsidP="00B74711">
            <w:pPr>
              <w:pStyle w:val="DHHSnumberloweralpha"/>
              <w:numPr>
                <w:ilvl w:val="0"/>
                <w:numId w:val="31"/>
              </w:numPr>
              <w:rPr>
                <w:lang w:val="en-US"/>
              </w:rPr>
            </w:pPr>
            <w:r>
              <w:rPr>
                <w:lang w:val="en-US"/>
              </w:rPr>
              <w:t>Be u</w:t>
            </w:r>
            <w:r w:rsidR="00461C29" w:rsidRPr="00461C29">
              <w:rPr>
                <w:lang w:val="en-US"/>
              </w:rPr>
              <w:t xml:space="preserve">ndertaken jointly by the service provider and </w:t>
            </w:r>
            <w:r w:rsidR="00994011" w:rsidRPr="00461C29">
              <w:rPr>
                <w:lang w:val="en-US"/>
              </w:rPr>
              <w:t xml:space="preserve">the </w:t>
            </w:r>
            <w:r w:rsidR="00994011">
              <w:rPr>
                <w:lang w:val="en-US"/>
              </w:rPr>
              <w:t>divisional office</w:t>
            </w:r>
            <w:r w:rsidR="00B54E32">
              <w:rPr>
                <w:lang w:val="en-US"/>
              </w:rPr>
              <w:t>,</w:t>
            </w:r>
            <w:r w:rsidR="00461C29" w:rsidRPr="00461C29">
              <w:rPr>
                <w:lang w:val="en-US"/>
              </w:rPr>
              <w:t xml:space="preserve"> given </w:t>
            </w:r>
            <w:r w:rsidR="00B54E32">
              <w:rPr>
                <w:lang w:val="en-US"/>
              </w:rPr>
              <w:t xml:space="preserve">that </w:t>
            </w:r>
            <w:r w:rsidR="00461C29" w:rsidRPr="00461C29">
              <w:rPr>
                <w:lang w:val="en-US"/>
              </w:rPr>
              <w:t>Sarah is a child protection client</w:t>
            </w:r>
          </w:p>
        </w:tc>
        <w:tc>
          <w:tcPr>
            <w:tcW w:w="1746" w:type="dxa"/>
          </w:tcPr>
          <w:p w14:paraId="52D84841" w14:textId="77777777" w:rsidR="00461C29" w:rsidRPr="006F26F8" w:rsidRDefault="00461C29" w:rsidP="006F26F8">
            <w:pPr>
              <w:pStyle w:val="DHHStabletext"/>
              <w:rPr>
                <w:lang w:val="en-US"/>
              </w:rPr>
            </w:pPr>
          </w:p>
        </w:tc>
      </w:tr>
      <w:tr w:rsidR="00461C29" w:rsidRPr="00C05758" w14:paraId="2CB5AC55" w14:textId="77777777" w:rsidTr="00AB4CCD">
        <w:trPr>
          <w:cantSplit/>
        </w:trPr>
        <w:tc>
          <w:tcPr>
            <w:tcW w:w="0" w:type="auto"/>
          </w:tcPr>
          <w:p w14:paraId="3EC98A66" w14:textId="77777777" w:rsidR="00461C29" w:rsidRPr="00C05758" w:rsidRDefault="008C218D" w:rsidP="00B74711">
            <w:pPr>
              <w:pStyle w:val="DHHSnumberloweralpha"/>
              <w:numPr>
                <w:ilvl w:val="0"/>
                <w:numId w:val="30"/>
              </w:numPr>
              <w:rPr>
                <w:lang w:val="en-US"/>
              </w:rPr>
            </w:pPr>
            <w:r>
              <w:rPr>
                <w:lang w:val="en-US"/>
              </w:rPr>
              <w:t>Be a</w:t>
            </w:r>
            <w:r w:rsidR="00461C29" w:rsidRPr="00C05758">
              <w:rPr>
                <w:lang w:val="en-US"/>
              </w:rPr>
              <w:t>pproved by the divisional office</w:t>
            </w:r>
          </w:p>
        </w:tc>
        <w:tc>
          <w:tcPr>
            <w:tcW w:w="1746" w:type="dxa"/>
          </w:tcPr>
          <w:p w14:paraId="54CF3874" w14:textId="77777777" w:rsidR="00461C29" w:rsidRPr="006F26F8" w:rsidRDefault="00461C29" w:rsidP="006F26F8">
            <w:pPr>
              <w:pStyle w:val="DHHStabletext"/>
              <w:rPr>
                <w:lang w:val="en-US"/>
              </w:rPr>
            </w:pPr>
          </w:p>
        </w:tc>
      </w:tr>
      <w:tr w:rsidR="00461C29" w:rsidRPr="00C05758" w14:paraId="7D180966" w14:textId="77777777" w:rsidTr="00AB4CCD">
        <w:trPr>
          <w:cantSplit/>
        </w:trPr>
        <w:tc>
          <w:tcPr>
            <w:tcW w:w="0" w:type="auto"/>
          </w:tcPr>
          <w:p w14:paraId="50A10BD3" w14:textId="77777777" w:rsidR="00461C29" w:rsidRPr="00C05758" w:rsidRDefault="00461C29" w:rsidP="00B74711">
            <w:pPr>
              <w:pStyle w:val="DHHSnumberloweralpha"/>
              <w:numPr>
                <w:ilvl w:val="0"/>
                <w:numId w:val="30"/>
              </w:numPr>
              <w:rPr>
                <w:lang w:val="en-US"/>
              </w:rPr>
            </w:pPr>
            <w:r w:rsidRPr="00C05758">
              <w:rPr>
                <w:lang w:val="en-US"/>
              </w:rPr>
              <w:t xml:space="preserve">Commence within </w:t>
            </w:r>
            <w:r>
              <w:rPr>
                <w:lang w:val="en-US"/>
              </w:rPr>
              <w:t>seven</w:t>
            </w:r>
            <w:r w:rsidRPr="00C05758">
              <w:rPr>
                <w:lang w:val="en-US"/>
              </w:rPr>
              <w:t xml:space="preserve"> days of divisional office</w:t>
            </w:r>
            <w:r w:rsidRPr="00C05758" w:rsidDel="006466A4">
              <w:rPr>
                <w:lang w:val="en-US"/>
              </w:rPr>
              <w:t xml:space="preserve"> </w:t>
            </w:r>
            <w:r w:rsidRPr="00C05758">
              <w:rPr>
                <w:lang w:val="en-US"/>
              </w:rPr>
              <w:t xml:space="preserve">approval </w:t>
            </w:r>
          </w:p>
        </w:tc>
        <w:tc>
          <w:tcPr>
            <w:tcW w:w="1746" w:type="dxa"/>
          </w:tcPr>
          <w:p w14:paraId="4D4F7A6A" w14:textId="77777777" w:rsidR="00461C29" w:rsidRPr="006F26F8" w:rsidRDefault="00461C29" w:rsidP="006F26F8">
            <w:pPr>
              <w:pStyle w:val="DHHStabletext"/>
              <w:rPr>
                <w:lang w:val="en-US"/>
              </w:rPr>
            </w:pPr>
          </w:p>
        </w:tc>
      </w:tr>
    </w:tbl>
    <w:p w14:paraId="1E2D868B" w14:textId="77777777" w:rsidR="00C05758" w:rsidRPr="00C05758" w:rsidRDefault="00C05758" w:rsidP="006F26F8">
      <w:pPr>
        <w:pStyle w:val="DHHSspacer"/>
      </w:pP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7553"/>
        <w:gridCol w:w="1746"/>
      </w:tblGrid>
      <w:tr w:rsidR="00C05758" w:rsidRPr="006466A4" w14:paraId="08E64E02" w14:textId="77777777" w:rsidTr="00AB4CCD">
        <w:trPr>
          <w:cantSplit/>
        </w:trPr>
        <w:tc>
          <w:tcPr>
            <w:tcW w:w="0" w:type="auto"/>
          </w:tcPr>
          <w:p w14:paraId="538F38F8" w14:textId="77777777" w:rsidR="00C05758" w:rsidRPr="006466A4" w:rsidRDefault="006466A4" w:rsidP="006F26F8">
            <w:pPr>
              <w:pStyle w:val="DHHStablecolhead"/>
              <w:keepNext/>
              <w:rPr>
                <w:lang w:val="en-US"/>
              </w:rPr>
            </w:pPr>
            <w:r>
              <w:rPr>
                <w:lang w:val="en-US"/>
              </w:rPr>
              <w:t xml:space="preserve">3. </w:t>
            </w:r>
            <w:r w:rsidR="00C05758" w:rsidRPr="006466A4">
              <w:rPr>
                <w:lang w:val="en-US"/>
              </w:rPr>
              <w:t>What type of review would you recommend?</w:t>
            </w:r>
          </w:p>
        </w:tc>
        <w:tc>
          <w:tcPr>
            <w:tcW w:w="1746" w:type="dxa"/>
          </w:tcPr>
          <w:p w14:paraId="38895DF5" w14:textId="77777777" w:rsidR="00C05758" w:rsidRPr="006466A4" w:rsidRDefault="00C05758" w:rsidP="006F26F8">
            <w:pPr>
              <w:pStyle w:val="DHHStablecolhead"/>
              <w:rPr>
                <w:lang w:val="en-US"/>
              </w:rPr>
            </w:pPr>
            <w:r w:rsidRPr="006466A4">
              <w:rPr>
                <w:lang w:val="en-US"/>
              </w:rPr>
              <w:t>Agree/Disagree</w:t>
            </w:r>
          </w:p>
        </w:tc>
      </w:tr>
      <w:tr w:rsidR="00461C29" w:rsidRPr="00C05758" w14:paraId="1CCC3CC9" w14:textId="77777777" w:rsidTr="00AB4CCD">
        <w:trPr>
          <w:cantSplit/>
        </w:trPr>
        <w:tc>
          <w:tcPr>
            <w:tcW w:w="0" w:type="auto"/>
          </w:tcPr>
          <w:p w14:paraId="064B5994" w14:textId="77777777" w:rsidR="00461C29" w:rsidRPr="00461C29" w:rsidRDefault="00461C29" w:rsidP="00B74711">
            <w:pPr>
              <w:pStyle w:val="DHHSnumberloweralpha"/>
              <w:keepNext/>
              <w:numPr>
                <w:ilvl w:val="0"/>
                <w:numId w:val="33"/>
              </w:numPr>
              <w:rPr>
                <w:lang w:val="en-US"/>
              </w:rPr>
            </w:pPr>
            <w:r w:rsidRPr="00461C29">
              <w:rPr>
                <w:lang w:val="en-US"/>
              </w:rPr>
              <w:t>Case review</w:t>
            </w:r>
          </w:p>
        </w:tc>
        <w:tc>
          <w:tcPr>
            <w:tcW w:w="1746" w:type="dxa"/>
          </w:tcPr>
          <w:p w14:paraId="13B834BF" w14:textId="77777777" w:rsidR="00461C29" w:rsidRPr="006F26F8" w:rsidRDefault="00461C29" w:rsidP="006F26F8">
            <w:pPr>
              <w:pStyle w:val="DHHStabletext"/>
              <w:rPr>
                <w:lang w:val="en-US"/>
              </w:rPr>
            </w:pPr>
          </w:p>
        </w:tc>
      </w:tr>
      <w:tr w:rsidR="00461C29" w:rsidRPr="00C05758" w14:paraId="09BAB5F0" w14:textId="77777777" w:rsidTr="00AB4CCD">
        <w:trPr>
          <w:cantSplit/>
        </w:trPr>
        <w:tc>
          <w:tcPr>
            <w:tcW w:w="0" w:type="auto"/>
          </w:tcPr>
          <w:p w14:paraId="6244A3BD" w14:textId="77777777" w:rsidR="00461C29" w:rsidRPr="00C05758" w:rsidRDefault="00F64619" w:rsidP="00B74711">
            <w:pPr>
              <w:pStyle w:val="DHHSnumberloweralpha"/>
              <w:numPr>
                <w:ilvl w:val="0"/>
                <w:numId w:val="30"/>
              </w:numPr>
              <w:rPr>
                <w:lang w:val="en-US"/>
              </w:rPr>
            </w:pPr>
            <w:r>
              <w:rPr>
                <w:lang w:val="en-US"/>
              </w:rPr>
              <w:t>RCA review</w:t>
            </w:r>
          </w:p>
        </w:tc>
        <w:tc>
          <w:tcPr>
            <w:tcW w:w="1746" w:type="dxa"/>
          </w:tcPr>
          <w:p w14:paraId="7E4A76C1" w14:textId="77777777" w:rsidR="00461C29" w:rsidRPr="006F26F8" w:rsidRDefault="00461C29" w:rsidP="006F26F8">
            <w:pPr>
              <w:pStyle w:val="DHHStabletext"/>
              <w:rPr>
                <w:lang w:val="en-US"/>
              </w:rPr>
            </w:pPr>
          </w:p>
        </w:tc>
      </w:tr>
    </w:tbl>
    <w:p w14:paraId="5AE27A59" w14:textId="77777777" w:rsidR="00C05758" w:rsidRPr="006F26F8" w:rsidRDefault="00C05758" w:rsidP="006F26F8">
      <w:pPr>
        <w:pStyle w:val="DHHSspacer"/>
      </w:pP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9299"/>
      </w:tblGrid>
      <w:tr w:rsidR="008C7ADF" w:rsidRPr="006466A4" w14:paraId="6ED6A9EB" w14:textId="77777777" w:rsidTr="00AB4CCD">
        <w:trPr>
          <w:cantSplit/>
        </w:trPr>
        <w:tc>
          <w:tcPr>
            <w:tcW w:w="9299" w:type="dxa"/>
          </w:tcPr>
          <w:p w14:paraId="3D7C9115" w14:textId="77777777" w:rsidR="008C7ADF" w:rsidRPr="006466A4" w:rsidRDefault="008C7ADF" w:rsidP="006F26F8">
            <w:pPr>
              <w:pStyle w:val="DHHStablecolhead"/>
              <w:rPr>
                <w:lang w:val="en-US"/>
              </w:rPr>
            </w:pPr>
            <w:r>
              <w:rPr>
                <w:lang w:val="en-US"/>
              </w:rPr>
              <w:t xml:space="preserve">4. </w:t>
            </w:r>
            <w:r w:rsidRPr="006466A4">
              <w:rPr>
                <w:lang w:val="en-US"/>
              </w:rPr>
              <w:t xml:space="preserve">Why have you chosen to </w:t>
            </w:r>
            <w:proofErr w:type="gramStart"/>
            <w:r w:rsidRPr="006466A4">
              <w:rPr>
                <w:lang w:val="en-US"/>
              </w:rPr>
              <w:t>undertaken</w:t>
            </w:r>
            <w:proofErr w:type="gramEnd"/>
            <w:r w:rsidRPr="006466A4">
              <w:rPr>
                <w:lang w:val="en-US"/>
              </w:rPr>
              <w:t xml:space="preserve"> the type of review listed above?</w:t>
            </w:r>
          </w:p>
        </w:tc>
      </w:tr>
      <w:tr w:rsidR="008C7ADF" w:rsidRPr="00C05758" w14:paraId="39E47ED0" w14:textId="77777777" w:rsidTr="00AB4CCD">
        <w:trPr>
          <w:cantSplit/>
          <w:trHeight w:val="1394"/>
        </w:trPr>
        <w:tc>
          <w:tcPr>
            <w:tcW w:w="9299" w:type="dxa"/>
          </w:tcPr>
          <w:p w14:paraId="3C418DAA" w14:textId="77777777" w:rsidR="008C7ADF" w:rsidRPr="006F26F8" w:rsidRDefault="008C7ADF" w:rsidP="0069636F">
            <w:pPr>
              <w:pStyle w:val="DHHStabletext"/>
              <w:rPr>
                <w:lang w:val="en-US"/>
              </w:rPr>
            </w:pPr>
          </w:p>
        </w:tc>
      </w:tr>
    </w:tbl>
    <w:p w14:paraId="0DE1B30E" w14:textId="77777777" w:rsidR="00C05758" w:rsidRPr="006F26F8" w:rsidRDefault="00C05758" w:rsidP="006F26F8">
      <w:pPr>
        <w:pStyle w:val="DHHSspacer"/>
      </w:pP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7553"/>
        <w:gridCol w:w="1746"/>
      </w:tblGrid>
      <w:tr w:rsidR="00C05758" w:rsidRPr="006466A4" w14:paraId="4C81DAB6" w14:textId="77777777" w:rsidTr="00AB4CCD">
        <w:trPr>
          <w:cantSplit/>
        </w:trPr>
        <w:tc>
          <w:tcPr>
            <w:tcW w:w="0" w:type="auto"/>
          </w:tcPr>
          <w:p w14:paraId="269ECA1F" w14:textId="77777777" w:rsidR="00C05758" w:rsidRPr="006466A4" w:rsidRDefault="006466A4" w:rsidP="008C7ADF">
            <w:pPr>
              <w:pStyle w:val="DHHStablecolhead"/>
              <w:rPr>
                <w:lang w:val="en-US"/>
              </w:rPr>
            </w:pPr>
            <w:r>
              <w:rPr>
                <w:lang w:val="en-US"/>
              </w:rPr>
              <w:t>5.</w:t>
            </w:r>
            <w:r w:rsidR="00C05758" w:rsidRPr="006466A4">
              <w:rPr>
                <w:lang w:val="en-US"/>
              </w:rPr>
              <w:t xml:space="preserve"> This review </w:t>
            </w:r>
            <w:r w:rsidR="008C7ADF">
              <w:rPr>
                <w:lang w:val="en-US"/>
              </w:rPr>
              <w:t>should</w:t>
            </w:r>
            <w:r w:rsidR="00C05758" w:rsidRPr="006466A4">
              <w:rPr>
                <w:lang w:val="en-US"/>
              </w:rPr>
              <w:t xml:space="preserve"> involve:</w:t>
            </w:r>
          </w:p>
        </w:tc>
        <w:tc>
          <w:tcPr>
            <w:tcW w:w="1746" w:type="dxa"/>
          </w:tcPr>
          <w:p w14:paraId="34BCDD48" w14:textId="77777777" w:rsidR="00C05758" w:rsidRPr="006466A4" w:rsidRDefault="00C05758" w:rsidP="006F26F8">
            <w:pPr>
              <w:pStyle w:val="DHHStablecolhead"/>
              <w:rPr>
                <w:lang w:val="en-US"/>
              </w:rPr>
            </w:pPr>
            <w:r w:rsidRPr="006466A4">
              <w:rPr>
                <w:lang w:val="en-US"/>
              </w:rPr>
              <w:t>Agree/Disagree</w:t>
            </w:r>
          </w:p>
        </w:tc>
      </w:tr>
      <w:tr w:rsidR="00461C29" w:rsidRPr="00C05758" w14:paraId="7B4EA31A" w14:textId="77777777" w:rsidTr="00AB4CCD">
        <w:trPr>
          <w:cantSplit/>
        </w:trPr>
        <w:tc>
          <w:tcPr>
            <w:tcW w:w="0" w:type="auto"/>
          </w:tcPr>
          <w:p w14:paraId="2CB063DE" w14:textId="77777777" w:rsidR="00461C29" w:rsidRPr="00461C29" w:rsidRDefault="00461C29" w:rsidP="00B74711">
            <w:pPr>
              <w:pStyle w:val="DHHSnumberloweralpha"/>
              <w:numPr>
                <w:ilvl w:val="0"/>
                <w:numId w:val="32"/>
              </w:numPr>
              <w:rPr>
                <w:lang w:val="en-US"/>
              </w:rPr>
            </w:pPr>
            <w:r w:rsidRPr="00461C29">
              <w:rPr>
                <w:lang w:val="en-US"/>
              </w:rPr>
              <w:t xml:space="preserve">Appointment of a review manager </w:t>
            </w:r>
          </w:p>
        </w:tc>
        <w:tc>
          <w:tcPr>
            <w:tcW w:w="1746" w:type="dxa"/>
          </w:tcPr>
          <w:p w14:paraId="05F3F6C5" w14:textId="77777777" w:rsidR="00461C29" w:rsidRPr="006F26F8" w:rsidRDefault="00461C29" w:rsidP="006F26F8">
            <w:pPr>
              <w:pStyle w:val="DHHStabletext"/>
              <w:rPr>
                <w:lang w:val="en-US"/>
              </w:rPr>
            </w:pPr>
          </w:p>
        </w:tc>
      </w:tr>
      <w:tr w:rsidR="00461C29" w:rsidRPr="00C05758" w14:paraId="39C91755" w14:textId="77777777" w:rsidTr="00AB4CCD">
        <w:trPr>
          <w:cantSplit/>
        </w:trPr>
        <w:tc>
          <w:tcPr>
            <w:tcW w:w="0" w:type="auto"/>
          </w:tcPr>
          <w:p w14:paraId="12D41DD9" w14:textId="77777777" w:rsidR="00461C29" w:rsidRPr="00C05758" w:rsidRDefault="00461C29" w:rsidP="00B74711">
            <w:pPr>
              <w:pStyle w:val="DHHSnumberloweralpha"/>
              <w:numPr>
                <w:ilvl w:val="0"/>
                <w:numId w:val="30"/>
              </w:numPr>
              <w:rPr>
                <w:lang w:val="en-US"/>
              </w:rPr>
            </w:pPr>
            <w:r w:rsidRPr="00C05758">
              <w:rPr>
                <w:lang w:val="en-US"/>
              </w:rPr>
              <w:t xml:space="preserve">Reviewing relevant documents </w:t>
            </w:r>
          </w:p>
        </w:tc>
        <w:tc>
          <w:tcPr>
            <w:tcW w:w="1746" w:type="dxa"/>
          </w:tcPr>
          <w:p w14:paraId="6E89DBFB" w14:textId="77777777" w:rsidR="00461C29" w:rsidRPr="006F26F8" w:rsidRDefault="00461C29" w:rsidP="006F26F8">
            <w:pPr>
              <w:pStyle w:val="DHHStabletext"/>
              <w:rPr>
                <w:lang w:val="en-US"/>
              </w:rPr>
            </w:pPr>
          </w:p>
        </w:tc>
      </w:tr>
      <w:tr w:rsidR="00461C29" w:rsidRPr="00C05758" w14:paraId="192A3C7E" w14:textId="77777777" w:rsidTr="00AB4CCD">
        <w:trPr>
          <w:cantSplit/>
        </w:trPr>
        <w:tc>
          <w:tcPr>
            <w:tcW w:w="0" w:type="auto"/>
          </w:tcPr>
          <w:p w14:paraId="7290E820" w14:textId="77777777" w:rsidR="00461C29" w:rsidRPr="00C05758" w:rsidRDefault="00461C29" w:rsidP="00B74711">
            <w:pPr>
              <w:pStyle w:val="DHHSnumberloweralpha"/>
              <w:numPr>
                <w:ilvl w:val="0"/>
                <w:numId w:val="30"/>
              </w:numPr>
              <w:rPr>
                <w:lang w:val="en-US"/>
              </w:rPr>
            </w:pPr>
            <w:r w:rsidRPr="00C05758">
              <w:rPr>
                <w:lang w:val="en-US"/>
              </w:rPr>
              <w:t xml:space="preserve">Interviews with staff </w:t>
            </w:r>
          </w:p>
        </w:tc>
        <w:tc>
          <w:tcPr>
            <w:tcW w:w="1746" w:type="dxa"/>
          </w:tcPr>
          <w:p w14:paraId="3C260212" w14:textId="77777777" w:rsidR="00461C29" w:rsidRPr="006F26F8" w:rsidRDefault="00461C29" w:rsidP="006F26F8">
            <w:pPr>
              <w:pStyle w:val="DHHStabletext"/>
              <w:rPr>
                <w:lang w:val="en-US"/>
              </w:rPr>
            </w:pPr>
          </w:p>
        </w:tc>
      </w:tr>
      <w:tr w:rsidR="00461C29" w:rsidRPr="00C05758" w14:paraId="359608BB" w14:textId="77777777" w:rsidTr="00AB4CCD">
        <w:trPr>
          <w:cantSplit/>
        </w:trPr>
        <w:tc>
          <w:tcPr>
            <w:tcW w:w="0" w:type="auto"/>
          </w:tcPr>
          <w:p w14:paraId="045F59FC" w14:textId="77777777" w:rsidR="00461C29" w:rsidRPr="00C05758" w:rsidRDefault="00461C29" w:rsidP="00B74711">
            <w:pPr>
              <w:pStyle w:val="DHHSnumberloweralpha"/>
              <w:numPr>
                <w:ilvl w:val="0"/>
                <w:numId w:val="30"/>
              </w:numPr>
              <w:rPr>
                <w:lang w:val="en-US"/>
              </w:rPr>
            </w:pPr>
            <w:r w:rsidRPr="00C05758">
              <w:rPr>
                <w:lang w:val="en-US"/>
              </w:rPr>
              <w:t xml:space="preserve">Interview with clients </w:t>
            </w:r>
          </w:p>
        </w:tc>
        <w:tc>
          <w:tcPr>
            <w:tcW w:w="1746" w:type="dxa"/>
          </w:tcPr>
          <w:p w14:paraId="590BD277" w14:textId="77777777" w:rsidR="00461C29" w:rsidRPr="006F26F8" w:rsidRDefault="00461C29" w:rsidP="006F26F8">
            <w:pPr>
              <w:pStyle w:val="DHHStabletext"/>
              <w:rPr>
                <w:lang w:val="en-US"/>
              </w:rPr>
            </w:pPr>
          </w:p>
        </w:tc>
      </w:tr>
      <w:tr w:rsidR="00461C29" w:rsidRPr="00C05758" w14:paraId="5FD4A354" w14:textId="77777777" w:rsidTr="00AB4CCD">
        <w:trPr>
          <w:cantSplit/>
        </w:trPr>
        <w:tc>
          <w:tcPr>
            <w:tcW w:w="0" w:type="auto"/>
          </w:tcPr>
          <w:p w14:paraId="57D9BE2E" w14:textId="77777777" w:rsidR="00461C29" w:rsidRPr="00C05758" w:rsidRDefault="00461C29" w:rsidP="00B74711">
            <w:pPr>
              <w:pStyle w:val="DHHSnumberloweralpha"/>
              <w:numPr>
                <w:ilvl w:val="0"/>
                <w:numId w:val="30"/>
              </w:numPr>
              <w:rPr>
                <w:lang w:val="en-US"/>
              </w:rPr>
            </w:pPr>
            <w:r w:rsidRPr="00461C29">
              <w:rPr>
                <w:lang w:val="en-US"/>
              </w:rPr>
              <w:t>Reviewing</w:t>
            </w:r>
            <w:r w:rsidRPr="00C05758">
              <w:rPr>
                <w:lang w:val="en-US"/>
              </w:rPr>
              <w:t xml:space="preserve"> the client</w:t>
            </w:r>
            <w:r w:rsidR="00077290">
              <w:rPr>
                <w:lang w:val="en-US"/>
              </w:rPr>
              <w:t>’</w:t>
            </w:r>
            <w:r w:rsidRPr="00C05758">
              <w:rPr>
                <w:lang w:val="en-US"/>
              </w:rPr>
              <w:t>s entire case file</w:t>
            </w:r>
          </w:p>
        </w:tc>
        <w:tc>
          <w:tcPr>
            <w:tcW w:w="1746" w:type="dxa"/>
          </w:tcPr>
          <w:p w14:paraId="5761D927" w14:textId="77777777" w:rsidR="00461C29" w:rsidRPr="006F26F8" w:rsidRDefault="00461C29" w:rsidP="006F26F8">
            <w:pPr>
              <w:pStyle w:val="DHHStabletext"/>
              <w:rPr>
                <w:lang w:val="en-US"/>
              </w:rPr>
            </w:pPr>
          </w:p>
        </w:tc>
      </w:tr>
    </w:tbl>
    <w:p w14:paraId="7B8AB883" w14:textId="77777777" w:rsidR="00C05758" w:rsidRPr="006466A4" w:rsidRDefault="00C05758" w:rsidP="006F26F8">
      <w:r w:rsidRPr="006466A4">
        <w:br w:type="page"/>
      </w:r>
    </w:p>
    <w:p w14:paraId="13D5621E" w14:textId="11F816C0" w:rsidR="00C05758" w:rsidRPr="009C6312" w:rsidRDefault="00C05758" w:rsidP="006F26F8">
      <w:pPr>
        <w:pStyle w:val="Heading2"/>
        <w:rPr>
          <w:rFonts w:eastAsia="Times"/>
        </w:rPr>
      </w:pPr>
      <w:bookmarkStart w:id="25" w:name="_Toc484773686"/>
      <w:bookmarkStart w:id="26" w:name="_Toc486324135"/>
      <w:bookmarkStart w:id="27" w:name="_Toc498943814"/>
      <w:r w:rsidRPr="009C6312">
        <w:rPr>
          <w:rFonts w:eastAsia="Times"/>
        </w:rPr>
        <w:lastRenderedPageBreak/>
        <w:t xml:space="preserve">Case </w:t>
      </w:r>
      <w:r w:rsidR="006466A4" w:rsidRPr="009C6312">
        <w:rPr>
          <w:rFonts w:eastAsia="Times"/>
        </w:rPr>
        <w:t>s</w:t>
      </w:r>
      <w:r w:rsidRPr="009C6312">
        <w:rPr>
          <w:rFonts w:eastAsia="Times"/>
        </w:rPr>
        <w:t>tudy</w:t>
      </w:r>
      <w:r w:rsidR="006466A4" w:rsidRPr="005F2F97">
        <w:rPr>
          <w:rFonts w:eastAsia="Times"/>
        </w:rPr>
        <w:t xml:space="preserve"> </w:t>
      </w:r>
      <w:r w:rsidR="00FF3DE1">
        <w:rPr>
          <w:rFonts w:eastAsia="Times"/>
        </w:rPr>
        <w:t>2</w:t>
      </w:r>
      <w:r w:rsidR="006466A4" w:rsidRPr="005F2F97">
        <w:rPr>
          <w:rFonts w:eastAsia="Times"/>
        </w:rPr>
        <w:t>:</w:t>
      </w:r>
      <w:r w:rsidRPr="005F2F97">
        <w:rPr>
          <w:rFonts w:eastAsia="Times"/>
        </w:rPr>
        <w:t xml:space="preserve"> Community </w:t>
      </w:r>
      <w:r w:rsidR="006466A4" w:rsidRPr="005F2F97">
        <w:rPr>
          <w:rFonts w:eastAsia="Times"/>
        </w:rPr>
        <w:t>mental health sector</w:t>
      </w:r>
      <w:bookmarkEnd w:id="25"/>
      <w:bookmarkEnd w:id="26"/>
      <w:bookmarkEnd w:id="27"/>
    </w:p>
    <w:p w14:paraId="7C21DB5B" w14:textId="77777777" w:rsidR="00C05758" w:rsidRPr="00C05758" w:rsidRDefault="00C05758" w:rsidP="006F26F8">
      <w:pPr>
        <w:pStyle w:val="Heading3"/>
      </w:pPr>
      <w:r w:rsidRPr="00C05758">
        <w:t>Introducing Mark</w:t>
      </w:r>
    </w:p>
    <w:p w14:paraId="39E936AF" w14:textId="77777777" w:rsidR="00C05758" w:rsidRPr="00C05758" w:rsidRDefault="00C05758" w:rsidP="00C05758">
      <w:pPr>
        <w:pStyle w:val="DHHSbody"/>
      </w:pPr>
      <w:r w:rsidRPr="00C05758">
        <w:t xml:space="preserve">Mark is a 42-year-old man who has a long history of mental health issues. </w:t>
      </w:r>
      <w:r w:rsidR="00B54E32">
        <w:t>He</w:t>
      </w:r>
      <w:r w:rsidR="00B54E32" w:rsidRPr="00C05758">
        <w:t xml:space="preserve"> </w:t>
      </w:r>
      <w:r w:rsidRPr="00C05758">
        <w:t>has</w:t>
      </w:r>
      <w:r w:rsidR="00603E50">
        <w:t xml:space="preserve"> limited</w:t>
      </w:r>
      <w:r w:rsidRPr="00C05758">
        <w:t xml:space="preserve"> contact with his extended family and separated from his wife </w:t>
      </w:r>
      <w:r w:rsidR="00077290">
        <w:t>two</w:t>
      </w:r>
      <w:r w:rsidRPr="00C05758">
        <w:t xml:space="preserve"> years ago</w:t>
      </w:r>
      <w:r w:rsidR="00243B86">
        <w:t>,</w:t>
      </w:r>
      <w:r w:rsidRPr="00C05758">
        <w:t xml:space="preserve"> d</w:t>
      </w:r>
      <w:r w:rsidR="00603E50">
        <w:t xml:space="preserve">ue to his aggressive behaviour. </w:t>
      </w:r>
      <w:r w:rsidRPr="00C05758">
        <w:t>Mark has limited supports in the community but has a good relationship with his GP</w:t>
      </w:r>
      <w:r w:rsidR="00B54E32">
        <w:t>,</w:t>
      </w:r>
      <w:r w:rsidRPr="00C05758">
        <w:t xml:space="preserve"> </w:t>
      </w:r>
      <w:r w:rsidR="00B54E32">
        <w:t>who</w:t>
      </w:r>
      <w:r w:rsidR="00B54E32" w:rsidRPr="00C05758">
        <w:t xml:space="preserve"> </w:t>
      </w:r>
      <w:r w:rsidRPr="00C05758">
        <w:t>regularly monitors Mark’s medication.</w:t>
      </w:r>
    </w:p>
    <w:p w14:paraId="42E39E88" w14:textId="77777777" w:rsidR="00C05758" w:rsidRPr="00C05758" w:rsidRDefault="00C05758" w:rsidP="00C05758">
      <w:pPr>
        <w:pStyle w:val="DHHSbody"/>
      </w:pPr>
      <w:r w:rsidRPr="00C05758">
        <w:t xml:space="preserve">Mark has a history of self-harm and suicide attempts. </w:t>
      </w:r>
      <w:r w:rsidR="00B54E32">
        <w:t>He</w:t>
      </w:r>
      <w:r w:rsidR="00B54E32" w:rsidRPr="00C05758">
        <w:t xml:space="preserve"> </w:t>
      </w:r>
      <w:r w:rsidRPr="00C05758">
        <w:t>is currently residing at Chapman Community Mental Health Service</w:t>
      </w:r>
      <w:r w:rsidR="00243B86">
        <w:t>,</w:t>
      </w:r>
      <w:r w:rsidRPr="00C05758">
        <w:t xml:space="preserve"> where he is receiving support for paranoia and depression.</w:t>
      </w:r>
    </w:p>
    <w:p w14:paraId="3145A1C5" w14:textId="77777777" w:rsidR="00C05758" w:rsidRPr="006466A4" w:rsidRDefault="00C05758" w:rsidP="006F26F8">
      <w:pPr>
        <w:pStyle w:val="Heading3"/>
      </w:pPr>
      <w:r w:rsidRPr="006466A4">
        <w:t>The incident</w:t>
      </w:r>
    </w:p>
    <w:p w14:paraId="575BDEA7" w14:textId="77777777" w:rsidR="00C05758" w:rsidRPr="00C05758" w:rsidRDefault="00C05758" w:rsidP="00C05758">
      <w:pPr>
        <w:pStyle w:val="DHHSbody"/>
      </w:pPr>
      <w:r w:rsidRPr="00C05758">
        <w:t xml:space="preserve">Just before a </w:t>
      </w:r>
      <w:proofErr w:type="gramStart"/>
      <w:r w:rsidRPr="00C05758">
        <w:t>meal time</w:t>
      </w:r>
      <w:proofErr w:type="gramEnd"/>
      <w:r w:rsidRPr="00C05758">
        <w:t>, Mark becomes distressed</w:t>
      </w:r>
      <w:r w:rsidR="00B54E32">
        <w:t>,</w:t>
      </w:r>
      <w:r w:rsidRPr="00C05758">
        <w:t xml:space="preserve"> advising staff </w:t>
      </w:r>
      <w:r w:rsidR="00B54E32">
        <w:t xml:space="preserve">that </w:t>
      </w:r>
      <w:r w:rsidRPr="00C05758">
        <w:t xml:space="preserve">he is hearing voices telling him to hurt himself. Manny </w:t>
      </w:r>
      <w:proofErr w:type="spellStart"/>
      <w:r w:rsidRPr="00C05758">
        <w:t>Zerosky</w:t>
      </w:r>
      <w:proofErr w:type="spellEnd"/>
      <w:r w:rsidRPr="00C05758">
        <w:t xml:space="preserve">, one of the support staff, approaches Mark to see what is going on. Mark becomes increasingly agitated and </w:t>
      </w:r>
      <w:proofErr w:type="gramStart"/>
      <w:r w:rsidRPr="00C05758">
        <w:t>distressed</w:t>
      </w:r>
      <w:r w:rsidR="00DD645F">
        <w:t>,</w:t>
      </w:r>
      <w:r w:rsidRPr="00C05758">
        <w:t xml:space="preserve"> and</w:t>
      </w:r>
      <w:proofErr w:type="gramEnd"/>
      <w:r w:rsidRPr="00C05758">
        <w:t xml:space="preserve"> starts to bang his head hard against the wall</w:t>
      </w:r>
      <w:r w:rsidR="00B54E32">
        <w:t>,</w:t>
      </w:r>
      <w:r w:rsidRPr="00C05758">
        <w:t xml:space="preserve"> causing immediate bruising to his forehead.</w:t>
      </w:r>
    </w:p>
    <w:p w14:paraId="7A798F92" w14:textId="77777777" w:rsidR="00C05758" w:rsidRPr="00C05758" w:rsidRDefault="00C05758" w:rsidP="00C05758">
      <w:pPr>
        <w:pStyle w:val="DHHSbody"/>
      </w:pPr>
      <w:r w:rsidRPr="00C05758">
        <w:t xml:space="preserve">While another staff member intervenes to calm Mark, Manny contacts the local area </w:t>
      </w:r>
      <w:r w:rsidR="00545D3F" w:rsidRPr="00C05758">
        <w:t>mental health team</w:t>
      </w:r>
      <w:r w:rsidR="00B54E32">
        <w:t>,</w:t>
      </w:r>
      <w:r w:rsidRPr="00C05758">
        <w:t xml:space="preserve"> asking them to come to the facility and assess Mark as per the agreed risk plan. Manny and the other staff member stay with Mark until the mental health team arrives. This is the third time the mental health team ha</w:t>
      </w:r>
      <w:r w:rsidR="00545D3F">
        <w:t>s</w:t>
      </w:r>
      <w:r w:rsidRPr="00C05758">
        <w:t xml:space="preserve"> been called to visit Mark in the </w:t>
      </w:r>
      <w:r w:rsidR="00461F8B">
        <w:t>p</w:t>
      </w:r>
      <w:r w:rsidRPr="00C05758">
        <w:t>ast 10 days.</w:t>
      </w:r>
    </w:p>
    <w:p w14:paraId="2485CB41" w14:textId="77777777" w:rsidR="00C05758" w:rsidRPr="00C05758" w:rsidRDefault="00C05758" w:rsidP="00C05758">
      <w:pPr>
        <w:pStyle w:val="DHHSbody"/>
      </w:pPr>
      <w:r w:rsidRPr="00C05758">
        <w:t xml:space="preserve">After assessing Mark and administering a sedative to calm </w:t>
      </w:r>
      <w:r w:rsidR="00545D3F">
        <w:t>him</w:t>
      </w:r>
      <w:r w:rsidRPr="00C05758">
        <w:t xml:space="preserve">, the mental health team speaks to the Program Manager, Mary Rogers, expressing concern that there has been deterioration in Mark’s mental health consistent with him not taking his medication. Part of Mark’s mental health management plan is that </w:t>
      </w:r>
      <w:r w:rsidR="00545D3F">
        <w:t>he</w:t>
      </w:r>
      <w:r w:rsidR="00545D3F" w:rsidRPr="00C05758">
        <w:t xml:space="preserve"> </w:t>
      </w:r>
      <w:r w:rsidRPr="00C05758">
        <w:t>goes to reception and is given his sealed Webster</w:t>
      </w:r>
      <w:r w:rsidR="00545D3F">
        <w:t>-</w:t>
      </w:r>
      <w:r w:rsidRPr="00C05758">
        <w:t xml:space="preserve">packed medication just prior to </w:t>
      </w:r>
      <w:proofErr w:type="gramStart"/>
      <w:r w:rsidRPr="00C05758">
        <w:t>meal times</w:t>
      </w:r>
      <w:proofErr w:type="gramEnd"/>
      <w:r w:rsidRPr="00C05758">
        <w:t xml:space="preserve">. The reception person has received training in medication management but has been on leave for the past two weeks. A casual worker, Tim </w:t>
      </w:r>
      <w:r w:rsidR="000769E0">
        <w:t>Simons</w:t>
      </w:r>
      <w:r w:rsidRPr="00C05758">
        <w:t>, has been filling in at reception.</w:t>
      </w:r>
    </w:p>
    <w:p w14:paraId="3BD32FCA" w14:textId="77777777" w:rsidR="00C05758" w:rsidRPr="00C05758" w:rsidRDefault="00C05758" w:rsidP="00C05758">
      <w:pPr>
        <w:pStyle w:val="DHHSbody"/>
      </w:pPr>
      <w:r w:rsidRPr="00C05758">
        <w:t>Mary checks Mark’s medication record sheet</w:t>
      </w:r>
      <w:r w:rsidR="00545D3F">
        <w:t>,</w:t>
      </w:r>
      <w:r w:rsidRPr="00C05758">
        <w:t xml:space="preserve"> which has been signed by Tim each time Mark has taken his medication. </w:t>
      </w:r>
      <w:r w:rsidR="00DD645F">
        <w:t xml:space="preserve">Mary </w:t>
      </w:r>
      <w:r w:rsidRPr="00C05758">
        <w:t xml:space="preserve">remembers that Tim attended a two-day external training session earlier in the week and could not have provided Mark </w:t>
      </w:r>
      <w:r w:rsidR="00545D3F">
        <w:t xml:space="preserve">with </w:t>
      </w:r>
      <w:r w:rsidR="00DD645F">
        <w:t xml:space="preserve">his medication. </w:t>
      </w:r>
      <w:r w:rsidRPr="00C05758">
        <w:t xml:space="preserve">However, </w:t>
      </w:r>
      <w:r w:rsidR="00243B86">
        <w:t>Tim’s</w:t>
      </w:r>
      <w:r w:rsidRPr="00C05758">
        <w:t xml:space="preserve"> signature is against each medication entry. When asked, Mark tells Mary that he </w:t>
      </w:r>
      <w:r w:rsidR="00545D3F">
        <w:t>hasn’t</w:t>
      </w:r>
      <w:r w:rsidRPr="00C05758">
        <w:t xml:space="preserve"> ha</w:t>
      </w:r>
      <w:r w:rsidR="00545D3F">
        <w:t>d</w:t>
      </w:r>
      <w:r w:rsidRPr="00C05758">
        <w:t xml:space="preserve"> his tablets for the </w:t>
      </w:r>
      <w:r w:rsidR="00545D3F">
        <w:t>p</w:t>
      </w:r>
      <w:r w:rsidRPr="00C05758">
        <w:t>ast two days.</w:t>
      </w:r>
    </w:p>
    <w:p w14:paraId="2FDD348C" w14:textId="77777777" w:rsidR="00C05758" w:rsidRPr="00C05758" w:rsidRDefault="00C05758" w:rsidP="00C05758">
      <w:pPr>
        <w:pStyle w:val="DHHSbody"/>
        <w:rPr>
          <w:bCs/>
        </w:rPr>
      </w:pPr>
      <w:r w:rsidRPr="00C05758">
        <w:rPr>
          <w:bCs/>
        </w:rPr>
        <w:t xml:space="preserve">An incident report is submitted by the </w:t>
      </w:r>
      <w:r w:rsidR="00545D3F" w:rsidRPr="00EA7E87">
        <w:rPr>
          <w:bCs/>
        </w:rPr>
        <w:t>service provider</w:t>
      </w:r>
      <w:r w:rsidR="00545D3F" w:rsidRPr="00C05758">
        <w:rPr>
          <w:bCs/>
        </w:rPr>
        <w:t xml:space="preserve"> </w:t>
      </w:r>
      <w:r w:rsidRPr="00C05758">
        <w:rPr>
          <w:bCs/>
        </w:rPr>
        <w:t xml:space="preserve">as a </w:t>
      </w:r>
      <w:r w:rsidR="00461F8B">
        <w:rPr>
          <w:bCs/>
        </w:rPr>
        <w:t>‘</w:t>
      </w:r>
      <w:r w:rsidRPr="00C05758">
        <w:rPr>
          <w:bCs/>
        </w:rPr>
        <w:t>Medication error</w:t>
      </w:r>
      <w:r w:rsidR="00461F8B">
        <w:rPr>
          <w:bCs/>
        </w:rPr>
        <w:t>’</w:t>
      </w:r>
      <w:r w:rsidRPr="00C05758">
        <w:rPr>
          <w:bCs/>
        </w:rPr>
        <w:t xml:space="preserve">. The service provider assesses that the incident report should be submitted as a </w:t>
      </w:r>
      <w:r w:rsidR="00545D3F" w:rsidRPr="00C05758">
        <w:rPr>
          <w:bCs/>
        </w:rPr>
        <w:t xml:space="preserve">major impact </w:t>
      </w:r>
      <w:r w:rsidRPr="00C05758">
        <w:rPr>
          <w:bCs/>
        </w:rPr>
        <w:t>incident. The service provider recommends that a review be undertaken in response to this major impact incident.</w:t>
      </w:r>
    </w:p>
    <w:p w14:paraId="5435A25E" w14:textId="77777777" w:rsidR="00C05758" w:rsidRPr="006466A4" w:rsidRDefault="00C05758" w:rsidP="006F26F8">
      <w:pPr>
        <w:pStyle w:val="Heading3"/>
      </w:pPr>
      <w:r w:rsidRPr="006466A4">
        <w:t>Questions</w:t>
      </w:r>
    </w:p>
    <w:p w14:paraId="28A2E33D" w14:textId="77777777" w:rsidR="00C306A5" w:rsidRDefault="00C306A5" w:rsidP="00F64619">
      <w:pPr>
        <w:pStyle w:val="DHHSbody"/>
        <w:rPr>
          <w:lang w:val="en-US"/>
        </w:rPr>
      </w:pPr>
      <w:r w:rsidRPr="00A25765">
        <w:rPr>
          <w:lang w:val="en-US"/>
        </w:rPr>
        <w:t xml:space="preserve">Read through the </w:t>
      </w:r>
      <w:r>
        <w:rPr>
          <w:lang w:val="en-US"/>
        </w:rPr>
        <w:t>statements</w:t>
      </w:r>
      <w:r w:rsidRPr="00A25765">
        <w:rPr>
          <w:lang w:val="en-US"/>
        </w:rPr>
        <w:t xml:space="preserve"> </w:t>
      </w:r>
      <w:r>
        <w:rPr>
          <w:lang w:val="en-US"/>
        </w:rPr>
        <w:t>below, which refer to Case study 3. U</w:t>
      </w:r>
      <w:r w:rsidRPr="00A25765">
        <w:rPr>
          <w:lang w:val="en-US"/>
        </w:rPr>
        <w:t>s</w:t>
      </w:r>
      <w:r>
        <w:rPr>
          <w:lang w:val="en-US"/>
        </w:rPr>
        <w:t>ing</w:t>
      </w:r>
      <w:r w:rsidRPr="00A25765">
        <w:rPr>
          <w:lang w:val="en-US"/>
        </w:rPr>
        <w:t xml:space="preserve"> your knowledge of the </w:t>
      </w:r>
      <w:r>
        <w:rPr>
          <w:lang w:val="en-US"/>
        </w:rPr>
        <w:t>CIMS,</w:t>
      </w:r>
      <w:r w:rsidRPr="00A25765">
        <w:rPr>
          <w:lang w:val="en-US"/>
        </w:rPr>
        <w:t xml:space="preserve"> </w:t>
      </w:r>
      <w:r>
        <w:rPr>
          <w:lang w:val="en-US"/>
        </w:rPr>
        <w:t xml:space="preserve">indicate whether you agree or disagree </w:t>
      </w:r>
      <w:r w:rsidRPr="006C13CC">
        <w:rPr>
          <w:lang w:val="en-US"/>
        </w:rPr>
        <w:t>with these statements.</w:t>
      </w:r>
    </w:p>
    <w:p w14:paraId="0BF47501" w14:textId="77777777" w:rsidR="00C306A5" w:rsidRPr="006C13CC" w:rsidRDefault="00C306A5" w:rsidP="00C306A5">
      <w:pPr>
        <w:pStyle w:val="DHHSbody"/>
        <w:rPr>
          <w:lang w:val="en-US"/>
        </w:rPr>
      </w:pPr>
      <w:r>
        <w:t xml:space="preserve">Responses can be reviewed against the </w:t>
      </w:r>
      <w:hyperlink w:anchor="_Self-check" w:history="1">
        <w:r w:rsidRPr="004063B2">
          <w:rPr>
            <w:rStyle w:val="Hyperlink"/>
          </w:rPr>
          <w:t>self-check</w:t>
        </w:r>
      </w:hyperlink>
      <w:r>
        <w:t xml:space="preserve"> section at the end of the module.</w:t>
      </w: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7490"/>
        <w:gridCol w:w="1809"/>
      </w:tblGrid>
      <w:tr w:rsidR="00C05758" w:rsidRPr="00C05758" w14:paraId="7C5B8499" w14:textId="77777777" w:rsidTr="00AB4CCD">
        <w:trPr>
          <w:cantSplit/>
          <w:trHeight w:val="289"/>
        </w:trPr>
        <w:tc>
          <w:tcPr>
            <w:tcW w:w="7230" w:type="dxa"/>
          </w:tcPr>
          <w:p w14:paraId="3C3952AC" w14:textId="77777777" w:rsidR="00C05758" w:rsidRPr="00C05758" w:rsidRDefault="006466A4" w:rsidP="006F26F8">
            <w:pPr>
              <w:pStyle w:val="DHHStablecolhead"/>
              <w:rPr>
                <w:lang w:val="en-US"/>
              </w:rPr>
            </w:pPr>
            <w:r>
              <w:rPr>
                <w:lang w:val="en-US"/>
              </w:rPr>
              <w:t>1.</w:t>
            </w:r>
            <w:r w:rsidR="00C05758" w:rsidRPr="00C05758">
              <w:rPr>
                <w:lang w:val="en-US"/>
              </w:rPr>
              <w:t xml:space="preserve"> This incident requires an incident review to:</w:t>
            </w:r>
          </w:p>
        </w:tc>
        <w:tc>
          <w:tcPr>
            <w:tcW w:w="1746" w:type="dxa"/>
          </w:tcPr>
          <w:p w14:paraId="7E2569DF" w14:textId="77777777" w:rsidR="00C05758" w:rsidRPr="00C05758" w:rsidRDefault="00C05758" w:rsidP="006F26F8">
            <w:pPr>
              <w:pStyle w:val="DHHStablecolhead"/>
              <w:rPr>
                <w:lang w:val="en-US"/>
              </w:rPr>
            </w:pPr>
            <w:r w:rsidRPr="00C05758">
              <w:rPr>
                <w:lang w:val="en-US"/>
              </w:rPr>
              <w:t>Agree/Disagree</w:t>
            </w:r>
          </w:p>
        </w:tc>
      </w:tr>
      <w:tr w:rsidR="00461C29" w:rsidRPr="00C05758" w14:paraId="3EC5551E" w14:textId="77777777" w:rsidTr="00AB4CCD">
        <w:trPr>
          <w:cantSplit/>
        </w:trPr>
        <w:tc>
          <w:tcPr>
            <w:tcW w:w="7230" w:type="dxa"/>
          </w:tcPr>
          <w:p w14:paraId="5DFAD3B2" w14:textId="77777777" w:rsidR="00461C29" w:rsidRPr="00461C29" w:rsidRDefault="00461C29" w:rsidP="00B74711">
            <w:pPr>
              <w:pStyle w:val="DHHSnumberloweralpha"/>
              <w:numPr>
                <w:ilvl w:val="0"/>
                <w:numId w:val="26"/>
              </w:numPr>
              <w:rPr>
                <w:lang w:val="en-US"/>
              </w:rPr>
            </w:pPr>
            <w:r w:rsidRPr="00461C29">
              <w:rPr>
                <w:lang w:val="en-US"/>
              </w:rPr>
              <w:t xml:space="preserve">Determine how the incident happened </w:t>
            </w:r>
          </w:p>
        </w:tc>
        <w:tc>
          <w:tcPr>
            <w:tcW w:w="1746" w:type="dxa"/>
          </w:tcPr>
          <w:p w14:paraId="7A984614" w14:textId="77777777" w:rsidR="00461C29" w:rsidRPr="00C05758" w:rsidRDefault="00461C29" w:rsidP="006F26F8">
            <w:pPr>
              <w:pStyle w:val="DHHStabletext"/>
              <w:rPr>
                <w:lang w:val="en-US"/>
              </w:rPr>
            </w:pPr>
          </w:p>
        </w:tc>
      </w:tr>
      <w:tr w:rsidR="00461C29" w:rsidRPr="00C05758" w14:paraId="542120D3" w14:textId="77777777" w:rsidTr="00AB4CCD">
        <w:trPr>
          <w:cantSplit/>
        </w:trPr>
        <w:tc>
          <w:tcPr>
            <w:tcW w:w="7230" w:type="dxa"/>
          </w:tcPr>
          <w:p w14:paraId="335F3073" w14:textId="77777777" w:rsidR="00461C29" w:rsidRPr="00C05758" w:rsidRDefault="00461C29" w:rsidP="006F26F8">
            <w:pPr>
              <w:pStyle w:val="DHHSnumberloweralpha"/>
              <w:rPr>
                <w:lang w:val="en-US"/>
              </w:rPr>
            </w:pPr>
            <w:r w:rsidRPr="00C05758">
              <w:rPr>
                <w:lang w:val="en-US"/>
              </w:rPr>
              <w:t xml:space="preserve">Identify </w:t>
            </w:r>
            <w:r w:rsidR="00545498">
              <w:rPr>
                <w:lang w:val="en-US"/>
              </w:rPr>
              <w:t>whether</w:t>
            </w:r>
            <w:r w:rsidR="00545498" w:rsidRPr="00C05758">
              <w:rPr>
                <w:lang w:val="en-US"/>
              </w:rPr>
              <w:t xml:space="preserve"> </w:t>
            </w:r>
            <w:r w:rsidRPr="00C05758">
              <w:rPr>
                <w:lang w:val="en-US"/>
              </w:rPr>
              <w:t xml:space="preserve">the </w:t>
            </w:r>
            <w:r w:rsidRPr="00AB0924">
              <w:rPr>
                <w:lang w:val="en-US"/>
              </w:rPr>
              <w:t xml:space="preserve">service </w:t>
            </w:r>
            <w:r w:rsidR="00AB0924" w:rsidRPr="00AB0924">
              <w:rPr>
                <w:lang w:val="en-US"/>
              </w:rPr>
              <w:t>provider</w:t>
            </w:r>
            <w:r w:rsidR="00AB0924">
              <w:rPr>
                <w:lang w:val="en-US"/>
              </w:rPr>
              <w:t xml:space="preserve"> </w:t>
            </w:r>
            <w:r w:rsidRPr="00C05758">
              <w:rPr>
                <w:lang w:val="en-US"/>
              </w:rPr>
              <w:t xml:space="preserve">responded appropriately to the incident </w:t>
            </w:r>
          </w:p>
        </w:tc>
        <w:tc>
          <w:tcPr>
            <w:tcW w:w="1746" w:type="dxa"/>
          </w:tcPr>
          <w:p w14:paraId="65D2695E" w14:textId="77777777" w:rsidR="00461C29" w:rsidRPr="00C05758" w:rsidRDefault="00461C29" w:rsidP="006F26F8">
            <w:pPr>
              <w:pStyle w:val="DHHStabletext"/>
              <w:rPr>
                <w:lang w:val="en-US"/>
              </w:rPr>
            </w:pPr>
          </w:p>
        </w:tc>
      </w:tr>
      <w:tr w:rsidR="00461C29" w:rsidRPr="00C05758" w14:paraId="04D8CC95" w14:textId="77777777" w:rsidTr="00AB4CCD">
        <w:trPr>
          <w:cantSplit/>
        </w:trPr>
        <w:tc>
          <w:tcPr>
            <w:tcW w:w="7230" w:type="dxa"/>
          </w:tcPr>
          <w:p w14:paraId="15F52B27" w14:textId="77777777" w:rsidR="00461C29" w:rsidRPr="00C05758" w:rsidRDefault="00461C29" w:rsidP="006F26F8">
            <w:pPr>
              <w:pStyle w:val="DHHSnumberloweralpha"/>
              <w:rPr>
                <w:lang w:val="en-US"/>
              </w:rPr>
            </w:pPr>
            <w:r w:rsidRPr="00C05758">
              <w:rPr>
                <w:lang w:val="en-US"/>
              </w:rPr>
              <w:t xml:space="preserve">Determine </w:t>
            </w:r>
            <w:r w:rsidR="00545498">
              <w:rPr>
                <w:lang w:val="en-US"/>
              </w:rPr>
              <w:t>whether</w:t>
            </w:r>
            <w:r w:rsidR="00545498" w:rsidRPr="00C05758">
              <w:rPr>
                <w:lang w:val="en-US"/>
              </w:rPr>
              <w:t xml:space="preserve"> </w:t>
            </w:r>
            <w:r w:rsidRPr="00C05758">
              <w:rPr>
                <w:lang w:val="en-US"/>
              </w:rPr>
              <w:t>the client has been abused</w:t>
            </w:r>
          </w:p>
        </w:tc>
        <w:tc>
          <w:tcPr>
            <w:tcW w:w="1746" w:type="dxa"/>
          </w:tcPr>
          <w:p w14:paraId="79852B3D" w14:textId="77777777" w:rsidR="00461C29" w:rsidRPr="00C05758" w:rsidDel="00284974" w:rsidRDefault="00461C29" w:rsidP="006F26F8">
            <w:pPr>
              <w:pStyle w:val="DHHStabletext"/>
              <w:rPr>
                <w:lang w:val="en-US"/>
              </w:rPr>
            </w:pPr>
          </w:p>
        </w:tc>
      </w:tr>
    </w:tbl>
    <w:p w14:paraId="0C2D28B4" w14:textId="77777777" w:rsidR="00C05758" w:rsidRPr="00C05758" w:rsidRDefault="00C05758" w:rsidP="006F26F8">
      <w:pPr>
        <w:pStyle w:val="DHHSspacer"/>
        <w:rPr>
          <w:lang w:val="en-US"/>
        </w:rPr>
      </w:pP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7528"/>
        <w:gridCol w:w="1771"/>
      </w:tblGrid>
      <w:tr w:rsidR="00C05758" w:rsidRPr="006466A4" w14:paraId="53E6536A" w14:textId="77777777" w:rsidTr="00AB4CCD">
        <w:trPr>
          <w:cantSplit/>
        </w:trPr>
        <w:tc>
          <w:tcPr>
            <w:tcW w:w="7528" w:type="dxa"/>
          </w:tcPr>
          <w:p w14:paraId="3B7F3A30" w14:textId="77777777" w:rsidR="00C05758" w:rsidRPr="006466A4" w:rsidRDefault="006466A4" w:rsidP="006F26F8">
            <w:pPr>
              <w:pStyle w:val="DHHStablecolhead"/>
              <w:keepNext/>
              <w:rPr>
                <w:lang w:val="en-US"/>
              </w:rPr>
            </w:pPr>
            <w:r>
              <w:rPr>
                <w:lang w:val="en-US"/>
              </w:rPr>
              <w:lastRenderedPageBreak/>
              <w:t xml:space="preserve">2. </w:t>
            </w:r>
            <w:r w:rsidR="00C05758" w:rsidRPr="006466A4">
              <w:rPr>
                <w:lang w:val="en-US"/>
              </w:rPr>
              <w:t>The review must:</w:t>
            </w:r>
          </w:p>
        </w:tc>
        <w:tc>
          <w:tcPr>
            <w:tcW w:w="1771" w:type="dxa"/>
          </w:tcPr>
          <w:p w14:paraId="1AE81124" w14:textId="77777777" w:rsidR="00C05758" w:rsidRPr="006466A4" w:rsidRDefault="00C05758" w:rsidP="006F26F8">
            <w:pPr>
              <w:pStyle w:val="DHHStablecolhead"/>
              <w:rPr>
                <w:lang w:val="en-US"/>
              </w:rPr>
            </w:pPr>
            <w:r w:rsidRPr="006466A4">
              <w:rPr>
                <w:lang w:val="en-US"/>
              </w:rPr>
              <w:t>Agree/Disagree</w:t>
            </w:r>
          </w:p>
        </w:tc>
      </w:tr>
      <w:tr w:rsidR="00461C29" w:rsidRPr="00C05758" w14:paraId="3E337CE3" w14:textId="77777777" w:rsidTr="00AB4CCD">
        <w:trPr>
          <w:cantSplit/>
        </w:trPr>
        <w:tc>
          <w:tcPr>
            <w:tcW w:w="7528" w:type="dxa"/>
          </w:tcPr>
          <w:p w14:paraId="461AF255" w14:textId="77777777" w:rsidR="00461C29" w:rsidRPr="00461C29" w:rsidRDefault="008C218D" w:rsidP="00B74711">
            <w:pPr>
              <w:pStyle w:val="DHHSnumberloweralpha"/>
              <w:keepNext/>
              <w:numPr>
                <w:ilvl w:val="0"/>
                <w:numId w:val="27"/>
              </w:numPr>
              <w:rPr>
                <w:lang w:val="en-US"/>
              </w:rPr>
            </w:pPr>
            <w:r>
              <w:rPr>
                <w:lang w:val="en-US"/>
              </w:rPr>
              <w:t>Be u</w:t>
            </w:r>
            <w:r w:rsidR="00461C29" w:rsidRPr="00461C29">
              <w:rPr>
                <w:lang w:val="en-US"/>
              </w:rPr>
              <w:t xml:space="preserve">ndertaken jointly by the service provider and </w:t>
            </w:r>
            <w:r w:rsidR="00994011" w:rsidRPr="00461C29">
              <w:rPr>
                <w:lang w:val="en-US"/>
              </w:rPr>
              <w:t xml:space="preserve">the </w:t>
            </w:r>
            <w:r w:rsidR="00994011">
              <w:rPr>
                <w:lang w:val="en-US"/>
              </w:rPr>
              <w:t>divisional office</w:t>
            </w:r>
          </w:p>
        </w:tc>
        <w:tc>
          <w:tcPr>
            <w:tcW w:w="1746" w:type="dxa"/>
          </w:tcPr>
          <w:p w14:paraId="12CF8524" w14:textId="77777777" w:rsidR="00461C29" w:rsidRPr="00243B86" w:rsidRDefault="00461C29" w:rsidP="00C05758">
            <w:pPr>
              <w:pStyle w:val="DHHSbody"/>
              <w:rPr>
                <w:b/>
                <w:lang w:val="en-US"/>
              </w:rPr>
            </w:pPr>
          </w:p>
        </w:tc>
      </w:tr>
      <w:tr w:rsidR="00461C29" w:rsidRPr="00C05758" w14:paraId="32980FB0" w14:textId="77777777" w:rsidTr="00AB4CCD">
        <w:trPr>
          <w:cantSplit/>
        </w:trPr>
        <w:tc>
          <w:tcPr>
            <w:tcW w:w="7528" w:type="dxa"/>
          </w:tcPr>
          <w:p w14:paraId="584ADCE4" w14:textId="77777777" w:rsidR="00461C29" w:rsidRPr="00C05758" w:rsidRDefault="008C218D" w:rsidP="006F26F8">
            <w:pPr>
              <w:pStyle w:val="DHHSnumberloweralpha"/>
              <w:rPr>
                <w:lang w:val="en-US"/>
              </w:rPr>
            </w:pPr>
            <w:r>
              <w:rPr>
                <w:lang w:val="en-US"/>
              </w:rPr>
              <w:t>Be a</w:t>
            </w:r>
            <w:r w:rsidR="00461C29" w:rsidRPr="00C05758">
              <w:rPr>
                <w:lang w:val="en-US"/>
              </w:rPr>
              <w:t>pproved by the divisional office</w:t>
            </w:r>
          </w:p>
        </w:tc>
        <w:tc>
          <w:tcPr>
            <w:tcW w:w="1746" w:type="dxa"/>
          </w:tcPr>
          <w:p w14:paraId="4B08FB28" w14:textId="77777777" w:rsidR="00461C29" w:rsidRPr="00243B86" w:rsidRDefault="00461C29" w:rsidP="00C05758">
            <w:pPr>
              <w:pStyle w:val="DHHSbody"/>
              <w:rPr>
                <w:b/>
                <w:lang w:val="en-US"/>
              </w:rPr>
            </w:pPr>
          </w:p>
        </w:tc>
      </w:tr>
      <w:tr w:rsidR="00461C29" w:rsidRPr="00C05758" w14:paraId="0E4B5EF7" w14:textId="77777777" w:rsidTr="00AB4CCD">
        <w:trPr>
          <w:cantSplit/>
        </w:trPr>
        <w:tc>
          <w:tcPr>
            <w:tcW w:w="7528" w:type="dxa"/>
          </w:tcPr>
          <w:p w14:paraId="0E9EAAD5" w14:textId="77777777" w:rsidR="00461C29" w:rsidRPr="00C05758" w:rsidRDefault="00461C29" w:rsidP="006F26F8">
            <w:pPr>
              <w:pStyle w:val="DHHSnumberloweralpha"/>
              <w:rPr>
                <w:lang w:val="en-US"/>
              </w:rPr>
            </w:pPr>
            <w:r w:rsidRPr="00C05758">
              <w:rPr>
                <w:lang w:val="en-US"/>
              </w:rPr>
              <w:t xml:space="preserve">Commence within </w:t>
            </w:r>
            <w:r>
              <w:rPr>
                <w:lang w:val="en-US"/>
              </w:rPr>
              <w:t>seven</w:t>
            </w:r>
            <w:r w:rsidRPr="00C05758">
              <w:rPr>
                <w:lang w:val="en-US"/>
              </w:rPr>
              <w:t xml:space="preserve"> days of divisional office</w:t>
            </w:r>
            <w:r w:rsidRPr="00C05758" w:rsidDel="006466A4">
              <w:rPr>
                <w:lang w:val="en-US"/>
              </w:rPr>
              <w:t xml:space="preserve"> </w:t>
            </w:r>
            <w:r w:rsidRPr="00C05758">
              <w:rPr>
                <w:lang w:val="en-US"/>
              </w:rPr>
              <w:t xml:space="preserve">approval </w:t>
            </w:r>
          </w:p>
        </w:tc>
        <w:tc>
          <w:tcPr>
            <w:tcW w:w="1746" w:type="dxa"/>
          </w:tcPr>
          <w:p w14:paraId="780C6353" w14:textId="77777777" w:rsidR="00461C29" w:rsidRPr="00243B86" w:rsidRDefault="00461C29" w:rsidP="00C05758">
            <w:pPr>
              <w:pStyle w:val="DHHSbody"/>
              <w:rPr>
                <w:b/>
                <w:lang w:val="en-US"/>
              </w:rPr>
            </w:pPr>
          </w:p>
        </w:tc>
      </w:tr>
    </w:tbl>
    <w:p w14:paraId="7C86EE49" w14:textId="77777777" w:rsidR="00C05758" w:rsidRPr="006F26F8" w:rsidRDefault="00C05758" w:rsidP="006F26F8">
      <w:pPr>
        <w:pStyle w:val="DHHSspacer"/>
        <w:rPr>
          <w:lang w:val="en-US"/>
        </w:rPr>
      </w:pP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7545"/>
        <w:gridCol w:w="1754"/>
      </w:tblGrid>
      <w:tr w:rsidR="00C05758" w:rsidRPr="006466A4" w14:paraId="604D239B" w14:textId="77777777" w:rsidTr="00AB4CCD">
        <w:trPr>
          <w:cantSplit/>
        </w:trPr>
        <w:tc>
          <w:tcPr>
            <w:tcW w:w="7513" w:type="dxa"/>
          </w:tcPr>
          <w:p w14:paraId="5F706E70" w14:textId="77777777" w:rsidR="00C05758" w:rsidRPr="006466A4" w:rsidRDefault="006466A4" w:rsidP="006F26F8">
            <w:pPr>
              <w:pStyle w:val="DHHStablecolhead"/>
              <w:rPr>
                <w:lang w:val="en-US"/>
              </w:rPr>
            </w:pPr>
            <w:r>
              <w:rPr>
                <w:lang w:val="en-US"/>
              </w:rPr>
              <w:t xml:space="preserve">3. </w:t>
            </w:r>
            <w:r w:rsidR="00C05758" w:rsidRPr="006466A4">
              <w:rPr>
                <w:lang w:val="en-US"/>
              </w:rPr>
              <w:t>What type of review would you recommend?</w:t>
            </w:r>
          </w:p>
        </w:tc>
        <w:tc>
          <w:tcPr>
            <w:tcW w:w="1746" w:type="dxa"/>
          </w:tcPr>
          <w:p w14:paraId="7749ABB5" w14:textId="77777777" w:rsidR="00C05758" w:rsidRPr="006466A4" w:rsidRDefault="00C05758" w:rsidP="006F26F8">
            <w:pPr>
              <w:pStyle w:val="DHHStablecolhead"/>
              <w:rPr>
                <w:lang w:val="en-US"/>
              </w:rPr>
            </w:pPr>
            <w:r w:rsidRPr="006466A4">
              <w:rPr>
                <w:lang w:val="en-US"/>
              </w:rPr>
              <w:t>Agree/Disagree</w:t>
            </w:r>
          </w:p>
        </w:tc>
      </w:tr>
      <w:tr w:rsidR="00461C29" w:rsidRPr="00C05758" w14:paraId="198C5829" w14:textId="77777777" w:rsidTr="00AB4CCD">
        <w:trPr>
          <w:cantSplit/>
        </w:trPr>
        <w:tc>
          <w:tcPr>
            <w:tcW w:w="7513" w:type="dxa"/>
          </w:tcPr>
          <w:p w14:paraId="0A5BDE08" w14:textId="77777777" w:rsidR="00461C29" w:rsidRPr="00461C29" w:rsidRDefault="00461C29" w:rsidP="00B74711">
            <w:pPr>
              <w:pStyle w:val="DHHSnumberloweralpha"/>
              <w:numPr>
                <w:ilvl w:val="0"/>
                <w:numId w:val="28"/>
              </w:numPr>
              <w:rPr>
                <w:lang w:val="en-US"/>
              </w:rPr>
            </w:pPr>
            <w:r w:rsidRPr="00461C29">
              <w:rPr>
                <w:lang w:val="en-US"/>
              </w:rPr>
              <w:t>Case review</w:t>
            </w:r>
          </w:p>
        </w:tc>
        <w:tc>
          <w:tcPr>
            <w:tcW w:w="1746" w:type="dxa"/>
          </w:tcPr>
          <w:p w14:paraId="0161A1E4" w14:textId="77777777" w:rsidR="00461C29" w:rsidRPr="006F26F8" w:rsidRDefault="00461C29" w:rsidP="006F26F8">
            <w:pPr>
              <w:pStyle w:val="DHHStabletext"/>
              <w:rPr>
                <w:lang w:val="en-US"/>
              </w:rPr>
            </w:pPr>
          </w:p>
        </w:tc>
      </w:tr>
      <w:tr w:rsidR="00461C29" w:rsidRPr="00C05758" w14:paraId="5DBE07CB" w14:textId="77777777" w:rsidTr="00AB4CCD">
        <w:trPr>
          <w:cantSplit/>
        </w:trPr>
        <w:tc>
          <w:tcPr>
            <w:tcW w:w="7513" w:type="dxa"/>
          </w:tcPr>
          <w:p w14:paraId="381ED671" w14:textId="77777777" w:rsidR="00461C29" w:rsidRPr="00C05758" w:rsidRDefault="00545D3F" w:rsidP="006F26F8">
            <w:pPr>
              <w:pStyle w:val="DHHSnumberloweralpha"/>
              <w:rPr>
                <w:lang w:val="en-US"/>
              </w:rPr>
            </w:pPr>
            <w:r>
              <w:rPr>
                <w:lang w:val="en-US"/>
              </w:rPr>
              <w:t>RCA review</w:t>
            </w:r>
          </w:p>
        </w:tc>
        <w:tc>
          <w:tcPr>
            <w:tcW w:w="1746" w:type="dxa"/>
          </w:tcPr>
          <w:p w14:paraId="12157F36" w14:textId="77777777" w:rsidR="00461C29" w:rsidRPr="006F26F8" w:rsidRDefault="00461C29" w:rsidP="006F26F8">
            <w:pPr>
              <w:pStyle w:val="DHHStabletext"/>
              <w:rPr>
                <w:lang w:val="en-US"/>
              </w:rPr>
            </w:pPr>
          </w:p>
        </w:tc>
      </w:tr>
    </w:tbl>
    <w:p w14:paraId="5E3DD408" w14:textId="77777777" w:rsidR="00C05758" w:rsidRPr="006F26F8" w:rsidRDefault="00C05758" w:rsidP="006F26F8">
      <w:pPr>
        <w:pStyle w:val="DHHSspacer"/>
        <w:rPr>
          <w:lang w:val="en-US"/>
        </w:rPr>
      </w:pP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9299"/>
      </w:tblGrid>
      <w:tr w:rsidR="00AB0924" w:rsidRPr="006466A4" w14:paraId="55ED179E" w14:textId="77777777" w:rsidTr="00AB4CCD">
        <w:trPr>
          <w:cantSplit/>
        </w:trPr>
        <w:tc>
          <w:tcPr>
            <w:tcW w:w="9299" w:type="dxa"/>
          </w:tcPr>
          <w:p w14:paraId="04FC1638" w14:textId="77777777" w:rsidR="00AB0924" w:rsidRPr="006466A4" w:rsidRDefault="00AB0924" w:rsidP="006F26F8">
            <w:pPr>
              <w:pStyle w:val="DHHStablecolhead"/>
              <w:rPr>
                <w:lang w:val="en-US"/>
              </w:rPr>
            </w:pPr>
            <w:r>
              <w:rPr>
                <w:lang w:val="en-US"/>
              </w:rPr>
              <w:t xml:space="preserve">4. </w:t>
            </w:r>
            <w:r w:rsidRPr="006466A4">
              <w:rPr>
                <w:lang w:val="en-US"/>
              </w:rPr>
              <w:t xml:space="preserve">Why have you chosen to </w:t>
            </w:r>
            <w:proofErr w:type="gramStart"/>
            <w:r w:rsidRPr="006466A4">
              <w:rPr>
                <w:lang w:val="en-US"/>
              </w:rPr>
              <w:t>undertaken</w:t>
            </w:r>
            <w:proofErr w:type="gramEnd"/>
            <w:r w:rsidRPr="006466A4">
              <w:rPr>
                <w:lang w:val="en-US"/>
              </w:rPr>
              <w:t xml:space="preserve"> the type of review listed above?</w:t>
            </w:r>
          </w:p>
        </w:tc>
      </w:tr>
      <w:tr w:rsidR="00AB0924" w:rsidRPr="00C05758" w14:paraId="0E5EA623" w14:textId="77777777" w:rsidTr="00AB4CCD">
        <w:trPr>
          <w:cantSplit/>
          <w:trHeight w:val="1518"/>
        </w:trPr>
        <w:tc>
          <w:tcPr>
            <w:tcW w:w="9299" w:type="dxa"/>
          </w:tcPr>
          <w:p w14:paraId="03AFE7DC" w14:textId="77777777" w:rsidR="00AB0924" w:rsidRPr="006F26F8" w:rsidRDefault="00AB0924" w:rsidP="0069636F">
            <w:pPr>
              <w:pStyle w:val="DHHStabletext"/>
              <w:rPr>
                <w:lang w:val="en-US"/>
              </w:rPr>
            </w:pPr>
          </w:p>
        </w:tc>
      </w:tr>
    </w:tbl>
    <w:p w14:paraId="60183D91" w14:textId="77777777" w:rsidR="00C05758" w:rsidRPr="006F26F8" w:rsidRDefault="00C05758" w:rsidP="006F26F8">
      <w:pPr>
        <w:pStyle w:val="DHHSspacer"/>
        <w:rPr>
          <w:lang w:val="en-US"/>
        </w:rPr>
      </w:pP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7535"/>
        <w:gridCol w:w="1764"/>
      </w:tblGrid>
      <w:tr w:rsidR="00C05758" w:rsidRPr="006466A4" w14:paraId="69C0CD75" w14:textId="77777777" w:rsidTr="00AB4CCD">
        <w:trPr>
          <w:cantSplit/>
        </w:trPr>
        <w:tc>
          <w:tcPr>
            <w:tcW w:w="7458" w:type="dxa"/>
          </w:tcPr>
          <w:p w14:paraId="1CFECE00" w14:textId="77777777" w:rsidR="00C05758" w:rsidRPr="006466A4" w:rsidRDefault="006466A4" w:rsidP="00AB0924">
            <w:pPr>
              <w:pStyle w:val="DHHStablecolhead"/>
              <w:rPr>
                <w:lang w:val="en-US"/>
              </w:rPr>
            </w:pPr>
            <w:r>
              <w:rPr>
                <w:lang w:val="en-US"/>
              </w:rPr>
              <w:t>5.</w:t>
            </w:r>
            <w:r w:rsidR="00C05758" w:rsidRPr="006466A4">
              <w:rPr>
                <w:lang w:val="en-US"/>
              </w:rPr>
              <w:t xml:space="preserve"> This review </w:t>
            </w:r>
            <w:r w:rsidR="00AB0924">
              <w:rPr>
                <w:lang w:val="en-US"/>
              </w:rPr>
              <w:t>should</w:t>
            </w:r>
            <w:r w:rsidR="00C05758" w:rsidRPr="006466A4">
              <w:rPr>
                <w:lang w:val="en-US"/>
              </w:rPr>
              <w:t xml:space="preserve"> involve:</w:t>
            </w:r>
          </w:p>
        </w:tc>
        <w:tc>
          <w:tcPr>
            <w:tcW w:w="1746" w:type="dxa"/>
          </w:tcPr>
          <w:p w14:paraId="7631A62C" w14:textId="77777777" w:rsidR="00C05758" w:rsidRPr="006466A4" w:rsidRDefault="00C05758" w:rsidP="006F26F8">
            <w:pPr>
              <w:pStyle w:val="DHHStablecolhead"/>
              <w:rPr>
                <w:lang w:val="en-US"/>
              </w:rPr>
            </w:pPr>
            <w:r w:rsidRPr="006466A4">
              <w:rPr>
                <w:lang w:val="en-US"/>
              </w:rPr>
              <w:t>Agree/Disagree</w:t>
            </w:r>
          </w:p>
        </w:tc>
      </w:tr>
      <w:tr w:rsidR="00461C29" w:rsidRPr="00C05758" w14:paraId="423E4184" w14:textId="77777777" w:rsidTr="00AB4CCD">
        <w:trPr>
          <w:cantSplit/>
        </w:trPr>
        <w:tc>
          <w:tcPr>
            <w:tcW w:w="7458" w:type="dxa"/>
          </w:tcPr>
          <w:p w14:paraId="2496FBDD" w14:textId="77777777" w:rsidR="00461C29" w:rsidRPr="00461C29" w:rsidRDefault="00461C29" w:rsidP="00B74711">
            <w:pPr>
              <w:pStyle w:val="DHHSnumberloweralpha"/>
              <w:numPr>
                <w:ilvl w:val="0"/>
                <w:numId w:val="29"/>
              </w:numPr>
              <w:rPr>
                <w:lang w:val="en-US"/>
              </w:rPr>
            </w:pPr>
            <w:r w:rsidRPr="00461C29">
              <w:rPr>
                <w:lang w:val="en-US"/>
              </w:rPr>
              <w:t xml:space="preserve">Appointment of a review manager </w:t>
            </w:r>
          </w:p>
        </w:tc>
        <w:tc>
          <w:tcPr>
            <w:tcW w:w="1746" w:type="dxa"/>
          </w:tcPr>
          <w:p w14:paraId="4F491883" w14:textId="77777777" w:rsidR="00461C29" w:rsidRPr="006F26F8" w:rsidRDefault="00461C29" w:rsidP="006F26F8">
            <w:pPr>
              <w:pStyle w:val="DHHStabletext"/>
              <w:rPr>
                <w:lang w:val="en-US"/>
              </w:rPr>
            </w:pPr>
          </w:p>
        </w:tc>
      </w:tr>
      <w:tr w:rsidR="00461C29" w:rsidRPr="00C05758" w14:paraId="314712DF" w14:textId="77777777" w:rsidTr="00AB4CCD">
        <w:trPr>
          <w:cantSplit/>
        </w:trPr>
        <w:tc>
          <w:tcPr>
            <w:tcW w:w="7458" w:type="dxa"/>
          </w:tcPr>
          <w:p w14:paraId="69643C51" w14:textId="77777777" w:rsidR="00461C29" w:rsidRPr="00C05758" w:rsidRDefault="00461C29" w:rsidP="006F26F8">
            <w:pPr>
              <w:pStyle w:val="DHHSnumberloweralpha"/>
              <w:rPr>
                <w:lang w:val="en-US"/>
              </w:rPr>
            </w:pPr>
            <w:r w:rsidRPr="00C05758">
              <w:rPr>
                <w:lang w:val="en-US"/>
              </w:rPr>
              <w:t xml:space="preserve">Reviewing relevant documents </w:t>
            </w:r>
          </w:p>
        </w:tc>
        <w:tc>
          <w:tcPr>
            <w:tcW w:w="1746" w:type="dxa"/>
          </w:tcPr>
          <w:p w14:paraId="456AE7B0" w14:textId="77777777" w:rsidR="00461C29" w:rsidRPr="006F26F8" w:rsidRDefault="00461C29" w:rsidP="006F26F8">
            <w:pPr>
              <w:pStyle w:val="DHHStabletext"/>
              <w:rPr>
                <w:lang w:val="en-US"/>
              </w:rPr>
            </w:pPr>
          </w:p>
        </w:tc>
      </w:tr>
      <w:tr w:rsidR="00461C29" w:rsidRPr="00C05758" w14:paraId="71128B06" w14:textId="77777777" w:rsidTr="00AB4CCD">
        <w:trPr>
          <w:cantSplit/>
        </w:trPr>
        <w:tc>
          <w:tcPr>
            <w:tcW w:w="7458" w:type="dxa"/>
          </w:tcPr>
          <w:p w14:paraId="0EABB6E1" w14:textId="77777777" w:rsidR="00461C29" w:rsidRPr="00C05758" w:rsidRDefault="00461C29" w:rsidP="006F26F8">
            <w:pPr>
              <w:pStyle w:val="DHHSnumberloweralpha"/>
              <w:rPr>
                <w:lang w:val="en-US"/>
              </w:rPr>
            </w:pPr>
            <w:r w:rsidRPr="00C05758">
              <w:rPr>
                <w:lang w:val="en-US"/>
              </w:rPr>
              <w:t xml:space="preserve">Interviews with staff </w:t>
            </w:r>
          </w:p>
        </w:tc>
        <w:tc>
          <w:tcPr>
            <w:tcW w:w="1746" w:type="dxa"/>
          </w:tcPr>
          <w:p w14:paraId="6C937C40" w14:textId="77777777" w:rsidR="00461C29" w:rsidRPr="006F26F8" w:rsidRDefault="00461C29" w:rsidP="006F26F8">
            <w:pPr>
              <w:pStyle w:val="DHHStabletext"/>
              <w:rPr>
                <w:lang w:val="en-US"/>
              </w:rPr>
            </w:pPr>
          </w:p>
        </w:tc>
      </w:tr>
      <w:tr w:rsidR="00461C29" w:rsidRPr="00C05758" w14:paraId="7EF43499" w14:textId="77777777" w:rsidTr="00AB4CCD">
        <w:trPr>
          <w:cantSplit/>
        </w:trPr>
        <w:tc>
          <w:tcPr>
            <w:tcW w:w="7458" w:type="dxa"/>
          </w:tcPr>
          <w:p w14:paraId="6F6C550C" w14:textId="77777777" w:rsidR="00461C29" w:rsidRPr="00C05758" w:rsidRDefault="00461C29" w:rsidP="006F26F8">
            <w:pPr>
              <w:pStyle w:val="DHHSnumberloweralpha"/>
              <w:rPr>
                <w:lang w:val="en-US"/>
              </w:rPr>
            </w:pPr>
            <w:r w:rsidRPr="00C05758">
              <w:rPr>
                <w:lang w:val="en-US"/>
              </w:rPr>
              <w:t xml:space="preserve">Interview with clients </w:t>
            </w:r>
          </w:p>
        </w:tc>
        <w:tc>
          <w:tcPr>
            <w:tcW w:w="1746" w:type="dxa"/>
          </w:tcPr>
          <w:p w14:paraId="2A078E8B" w14:textId="77777777" w:rsidR="00461C29" w:rsidRPr="006F26F8" w:rsidRDefault="00461C29" w:rsidP="006F26F8">
            <w:pPr>
              <w:pStyle w:val="DHHStabletext"/>
              <w:rPr>
                <w:lang w:val="en-US"/>
              </w:rPr>
            </w:pPr>
          </w:p>
        </w:tc>
      </w:tr>
      <w:tr w:rsidR="00461C29" w:rsidRPr="00C05758" w14:paraId="4C9DF6C6" w14:textId="77777777" w:rsidTr="00AB4CCD">
        <w:trPr>
          <w:cantSplit/>
        </w:trPr>
        <w:tc>
          <w:tcPr>
            <w:tcW w:w="7458" w:type="dxa"/>
          </w:tcPr>
          <w:p w14:paraId="7992C412" w14:textId="77777777" w:rsidR="00461C29" w:rsidRPr="00C05758" w:rsidRDefault="00461C29" w:rsidP="006F26F8">
            <w:pPr>
              <w:pStyle w:val="DHHSnumberloweralpha"/>
              <w:rPr>
                <w:lang w:val="en-US"/>
              </w:rPr>
            </w:pPr>
            <w:r w:rsidRPr="00C05758">
              <w:rPr>
                <w:lang w:val="en-US"/>
              </w:rPr>
              <w:t>Reviewing the client</w:t>
            </w:r>
            <w:r w:rsidR="00545498">
              <w:rPr>
                <w:lang w:val="en-US"/>
              </w:rPr>
              <w:t>’</w:t>
            </w:r>
            <w:r w:rsidRPr="00C05758">
              <w:rPr>
                <w:lang w:val="en-US"/>
              </w:rPr>
              <w:t>s entire case file</w:t>
            </w:r>
          </w:p>
        </w:tc>
        <w:tc>
          <w:tcPr>
            <w:tcW w:w="1746" w:type="dxa"/>
          </w:tcPr>
          <w:p w14:paraId="0E78D55D" w14:textId="77777777" w:rsidR="00461C29" w:rsidRPr="006F26F8" w:rsidRDefault="00461C29" w:rsidP="006F26F8">
            <w:pPr>
              <w:pStyle w:val="DHHStabletext"/>
              <w:rPr>
                <w:lang w:val="en-US"/>
              </w:rPr>
            </w:pPr>
          </w:p>
        </w:tc>
      </w:tr>
    </w:tbl>
    <w:p w14:paraId="5E1CA526" w14:textId="77777777" w:rsidR="00FF3DE1" w:rsidRDefault="00FF3DE1" w:rsidP="006F26F8"/>
    <w:p w14:paraId="5700958B" w14:textId="77777777" w:rsidR="00FF3DE1" w:rsidRDefault="00FF3DE1" w:rsidP="006F26F8"/>
    <w:p w14:paraId="602C9611" w14:textId="77777777" w:rsidR="00FF3DE1" w:rsidRDefault="00FF3DE1" w:rsidP="006F26F8"/>
    <w:p w14:paraId="117AB444" w14:textId="77777777" w:rsidR="00FF3DE1" w:rsidRDefault="00FF3DE1" w:rsidP="006F26F8"/>
    <w:p w14:paraId="744420B5" w14:textId="77777777" w:rsidR="00FF3DE1" w:rsidRDefault="00FF3DE1" w:rsidP="006F26F8"/>
    <w:p w14:paraId="6208F0EC" w14:textId="77777777" w:rsidR="00FF3DE1" w:rsidRDefault="00FF3DE1" w:rsidP="006F26F8"/>
    <w:p w14:paraId="48B72509" w14:textId="77777777" w:rsidR="00FF3DE1" w:rsidRDefault="00FF3DE1" w:rsidP="006F26F8"/>
    <w:p w14:paraId="75194A22" w14:textId="77777777" w:rsidR="00FF3DE1" w:rsidRDefault="00FF3DE1" w:rsidP="006F26F8"/>
    <w:p w14:paraId="707785B6" w14:textId="77777777" w:rsidR="00FF3DE1" w:rsidRDefault="00FF3DE1" w:rsidP="006F26F8"/>
    <w:p w14:paraId="39A2910D" w14:textId="77777777" w:rsidR="00FF3DE1" w:rsidRDefault="00FF3DE1" w:rsidP="006F26F8"/>
    <w:p w14:paraId="14F18CB4" w14:textId="77777777" w:rsidR="00FF3DE1" w:rsidRDefault="00FF3DE1" w:rsidP="006F26F8"/>
    <w:p w14:paraId="1A302FA3" w14:textId="77777777" w:rsidR="00FF3DE1" w:rsidRDefault="00FF3DE1" w:rsidP="006F26F8"/>
    <w:p w14:paraId="2F1F7123" w14:textId="77777777" w:rsidR="00FF3DE1" w:rsidRDefault="00FF3DE1" w:rsidP="006F26F8"/>
    <w:p w14:paraId="22790BC1" w14:textId="77777777" w:rsidR="00FF3DE1" w:rsidRDefault="00FF3DE1" w:rsidP="006F26F8"/>
    <w:p w14:paraId="4EADC2DB" w14:textId="77777777" w:rsidR="00FF3DE1" w:rsidRDefault="00FF3DE1" w:rsidP="006F26F8"/>
    <w:p w14:paraId="111550B3" w14:textId="77777777" w:rsidR="00FF3DE1" w:rsidRDefault="00FF3DE1" w:rsidP="006F26F8"/>
    <w:p w14:paraId="2F4500D8" w14:textId="77777777" w:rsidR="00FF3DE1" w:rsidRDefault="00FF3DE1" w:rsidP="006F26F8"/>
    <w:p w14:paraId="3B3D2BD3" w14:textId="77777777" w:rsidR="00FF3DE1" w:rsidRDefault="00FF3DE1" w:rsidP="006F26F8"/>
    <w:p w14:paraId="5555C903" w14:textId="77777777" w:rsidR="00FF3DE1" w:rsidRDefault="00FF3DE1" w:rsidP="006F26F8"/>
    <w:p w14:paraId="37CA4994" w14:textId="77777777" w:rsidR="00FF3DE1" w:rsidRDefault="00FF3DE1" w:rsidP="006F26F8"/>
    <w:p w14:paraId="455836B9" w14:textId="77777777" w:rsidR="00FF3DE1" w:rsidRDefault="00FF3DE1" w:rsidP="006F26F8"/>
    <w:p w14:paraId="5C175B83" w14:textId="77777777" w:rsidR="00FF3DE1" w:rsidRDefault="00FF3DE1" w:rsidP="006F26F8"/>
    <w:p w14:paraId="3A41292B" w14:textId="77777777" w:rsidR="00FF3DE1" w:rsidRDefault="00FF3DE1" w:rsidP="006F26F8"/>
    <w:p w14:paraId="3B7D89E3" w14:textId="77777777" w:rsidR="00FF3DE1" w:rsidRDefault="00FF3DE1" w:rsidP="006F26F8"/>
    <w:p w14:paraId="0B0DB5E8" w14:textId="77777777" w:rsidR="00FF3DE1" w:rsidRDefault="00FF3DE1" w:rsidP="006F26F8"/>
    <w:p w14:paraId="60D1E0FD" w14:textId="77777777" w:rsidR="00FF3DE1" w:rsidRDefault="00FF3DE1" w:rsidP="006F26F8"/>
    <w:p w14:paraId="1F2DB1F9" w14:textId="77777777" w:rsidR="00FF3DE1" w:rsidRDefault="00FF3DE1" w:rsidP="006F26F8"/>
    <w:p w14:paraId="4F0E82FC" w14:textId="77777777" w:rsidR="00CD1E52" w:rsidRPr="00501849" w:rsidRDefault="00CD1E52" w:rsidP="00B74711">
      <w:pPr>
        <w:pStyle w:val="Heading1"/>
        <w:rPr>
          <w:rStyle w:val="Heading1Char"/>
        </w:rPr>
      </w:pPr>
      <w:bookmarkStart w:id="28" w:name="_Self_Check"/>
      <w:bookmarkStart w:id="29" w:name="_Toc495498595"/>
      <w:bookmarkStart w:id="30" w:name="_Toc498943816"/>
      <w:bookmarkStart w:id="31" w:name="_Toc490203791"/>
      <w:bookmarkEnd w:id="20"/>
      <w:bookmarkEnd w:id="28"/>
      <w:r w:rsidRPr="00DC50D9">
        <w:rPr>
          <w:rStyle w:val="Heading1Char"/>
        </w:rPr>
        <w:lastRenderedPageBreak/>
        <w:t>Summary</w:t>
      </w:r>
      <w:bookmarkEnd w:id="29"/>
      <w:bookmarkEnd w:id="30"/>
    </w:p>
    <w:p w14:paraId="7AC3E2C6" w14:textId="77777777" w:rsidR="00CD1E52" w:rsidRPr="00B74711" w:rsidRDefault="00CD1E52" w:rsidP="00B74711">
      <w:pPr>
        <w:pStyle w:val="Heading2"/>
        <w:rPr>
          <w:rFonts w:eastAsia="MS Gothic"/>
        </w:rPr>
      </w:pPr>
      <w:bookmarkStart w:id="32" w:name="_Toc495498596"/>
      <w:bookmarkStart w:id="33" w:name="_Toc498943817"/>
      <w:r w:rsidRPr="00B74711">
        <w:rPr>
          <w:rFonts w:eastAsia="MS Gothic"/>
        </w:rPr>
        <w:t>Module 4: Reviewing client incidents</w:t>
      </w:r>
      <w:bookmarkEnd w:id="32"/>
      <w:bookmarkEnd w:id="33"/>
    </w:p>
    <w:p w14:paraId="47DFAEFB" w14:textId="77777777" w:rsidR="00B74711" w:rsidRDefault="00B74711" w:rsidP="00B74711">
      <w:pPr>
        <w:spacing w:after="120" w:line="270" w:lineRule="atLeast"/>
        <w:rPr>
          <w:rFonts w:ascii="Arial" w:eastAsia="Times" w:hAnsi="Arial"/>
          <w:b/>
          <w:bCs/>
        </w:rPr>
      </w:pPr>
      <w:r>
        <w:rPr>
          <w:rFonts w:ascii="Arial" w:eastAsia="Times" w:hAnsi="Arial"/>
          <w:b/>
          <w:bCs/>
        </w:rPr>
        <w:t>1. What is the purpose of a client incident review</w:t>
      </w:r>
    </w:p>
    <w:p w14:paraId="6B48A022" w14:textId="77777777" w:rsidR="00B74711" w:rsidRPr="00B74711" w:rsidRDefault="00B74711" w:rsidP="00B74711">
      <w:pPr>
        <w:numPr>
          <w:ilvl w:val="1"/>
          <w:numId w:val="15"/>
        </w:numPr>
        <w:spacing w:after="120" w:line="270" w:lineRule="atLeast"/>
        <w:rPr>
          <w:rFonts w:ascii="Arial" w:eastAsia="Times" w:hAnsi="Arial"/>
        </w:rPr>
      </w:pPr>
      <w:r w:rsidRPr="00B74711">
        <w:rPr>
          <w:rFonts w:ascii="Arial" w:eastAsia="Times" w:hAnsi="Arial"/>
          <w:bCs/>
        </w:rPr>
        <w:t>What is a client incident review, and what is its purpose?</w:t>
      </w:r>
    </w:p>
    <w:p w14:paraId="5C342718" w14:textId="77777777" w:rsidR="00B74711" w:rsidRPr="00B74711" w:rsidRDefault="00B74711" w:rsidP="00B74711">
      <w:pPr>
        <w:spacing w:after="120" w:line="270" w:lineRule="atLeast"/>
        <w:rPr>
          <w:rFonts w:ascii="Arial" w:eastAsia="Times" w:hAnsi="Arial"/>
        </w:rPr>
      </w:pPr>
      <w:r w:rsidRPr="00B74711">
        <w:rPr>
          <w:rFonts w:ascii="Arial" w:eastAsia="Times" w:hAnsi="Arial"/>
        </w:rPr>
        <w:t>A client incident review is a professional practice framework to generate insight into why an incident happened and to capture the key learnings from that incident. It is intended to support continuous improvement by reflecting on the incident, exploring what might have caused it (human, process and system errors), and documenting the lessons and actions the service provider will take to reduce the risk of the same type of incident happening again.</w:t>
      </w:r>
    </w:p>
    <w:p w14:paraId="57CCAF8A" w14:textId="77777777" w:rsidR="00B74711" w:rsidRPr="00B74711" w:rsidRDefault="00B74711" w:rsidP="00B74711">
      <w:pPr>
        <w:spacing w:after="120" w:line="270" w:lineRule="atLeast"/>
        <w:rPr>
          <w:rFonts w:ascii="Arial" w:eastAsia="Times" w:hAnsi="Arial"/>
        </w:rPr>
      </w:pPr>
      <w:r w:rsidRPr="00B74711">
        <w:rPr>
          <w:rFonts w:ascii="Arial" w:eastAsia="Times" w:hAnsi="Arial"/>
        </w:rPr>
        <w:t>The purpose of an incident review is to answer the following questions:</w:t>
      </w:r>
    </w:p>
    <w:p w14:paraId="62772995" w14:textId="77777777" w:rsidR="00B74711" w:rsidRPr="00B74711" w:rsidRDefault="00B74711" w:rsidP="00B74711">
      <w:pPr>
        <w:pStyle w:val="DHHSbullet1"/>
      </w:pPr>
      <w:r w:rsidRPr="00B74711">
        <w:t>What are the key learnings from the incident?</w:t>
      </w:r>
    </w:p>
    <w:p w14:paraId="10831AEA" w14:textId="77777777" w:rsidR="00B74711" w:rsidRPr="00B74711" w:rsidRDefault="00B74711" w:rsidP="00B74711">
      <w:pPr>
        <w:pStyle w:val="DHHSbullet2"/>
      </w:pPr>
      <w:r w:rsidRPr="00B74711">
        <w:t>Why did the incident happen, and what can be changed to reduce the likelihood of similar or related incidents happening again? (Focus on continuous improvement.)</w:t>
      </w:r>
    </w:p>
    <w:p w14:paraId="10AC380F" w14:textId="77777777" w:rsidR="00B74711" w:rsidRPr="00B74711" w:rsidRDefault="00B74711" w:rsidP="00B74711">
      <w:pPr>
        <w:pStyle w:val="DHHSbullet2"/>
      </w:pPr>
      <w:r w:rsidRPr="00B74711">
        <w:t>Did the service provider respond with appropriate actions to manage the incident? (Focus on quality assurance, accountability and client outcomes.)</w:t>
      </w:r>
    </w:p>
    <w:p w14:paraId="39EF6201" w14:textId="77777777" w:rsidR="00B74711" w:rsidRPr="00B74711" w:rsidRDefault="00B74711" w:rsidP="00B74711">
      <w:pPr>
        <w:spacing w:after="120" w:line="270" w:lineRule="atLeast"/>
        <w:rPr>
          <w:rFonts w:ascii="Arial" w:eastAsia="Times" w:hAnsi="Arial"/>
          <w:b/>
        </w:rPr>
      </w:pPr>
      <w:r w:rsidRPr="00B74711">
        <w:rPr>
          <w:rFonts w:ascii="Arial" w:eastAsia="Times" w:hAnsi="Arial"/>
          <w:b/>
        </w:rPr>
        <w:t xml:space="preserve">2. When to conduct a client incident review, and roles and responsibilities </w:t>
      </w:r>
    </w:p>
    <w:p w14:paraId="2F8F8FF0" w14:textId="77777777" w:rsidR="00B74711" w:rsidRPr="00B74711" w:rsidRDefault="00B74711" w:rsidP="00B74711">
      <w:pPr>
        <w:pStyle w:val="DHHSnumberloweralphaindent"/>
        <w:numPr>
          <w:ilvl w:val="1"/>
          <w:numId w:val="54"/>
        </w:numPr>
      </w:pPr>
      <w:r w:rsidRPr="00B74711">
        <w:t xml:space="preserve">How do I determine whether a client incident review is </w:t>
      </w:r>
      <w:proofErr w:type="gramStart"/>
      <w:r w:rsidRPr="00B74711">
        <w:t>required</w:t>
      </w:r>
      <w:proofErr w:type="gramEnd"/>
    </w:p>
    <w:p w14:paraId="3191C048" w14:textId="7654EF15" w:rsidR="00FC5376" w:rsidRPr="00FC5376" w:rsidRDefault="00FC5376" w:rsidP="00FC5376">
      <w:pPr>
        <w:spacing w:after="120" w:line="270" w:lineRule="atLeast"/>
        <w:rPr>
          <w:rFonts w:ascii="Arial" w:eastAsia="Times" w:hAnsi="Arial"/>
        </w:rPr>
      </w:pPr>
      <w:r w:rsidRPr="00FC5376">
        <w:rPr>
          <w:rFonts w:ascii="Arial" w:eastAsia="Times" w:hAnsi="Arial"/>
        </w:rPr>
        <w:t>There are specific thresholds for an incident investigation to be conducted and if it has been determined that a</w:t>
      </w:r>
      <w:r w:rsidR="00F74A24">
        <w:rPr>
          <w:rFonts w:ascii="Arial" w:eastAsia="Times" w:hAnsi="Arial"/>
        </w:rPr>
        <w:t xml:space="preserve"> major </w:t>
      </w:r>
      <w:proofErr w:type="gramStart"/>
      <w:r w:rsidR="00F74A24">
        <w:rPr>
          <w:rFonts w:ascii="Arial" w:eastAsia="Times" w:hAnsi="Arial"/>
        </w:rPr>
        <w:t xml:space="preserve">impact </w:t>
      </w:r>
      <w:r w:rsidRPr="00FC5376">
        <w:rPr>
          <w:rFonts w:ascii="Arial" w:eastAsia="Times" w:hAnsi="Arial"/>
        </w:rPr>
        <w:t xml:space="preserve"> incident</w:t>
      </w:r>
      <w:proofErr w:type="gramEnd"/>
      <w:r w:rsidRPr="00FC5376">
        <w:rPr>
          <w:rFonts w:ascii="Arial" w:eastAsia="Times" w:hAnsi="Arial"/>
        </w:rPr>
        <w:t xml:space="preserve"> investigation is not required, the service provider must then proceed with an incident review instead.</w:t>
      </w:r>
    </w:p>
    <w:p w14:paraId="3F8A58AE" w14:textId="7CE5C91B" w:rsidR="00FC5376" w:rsidRDefault="00FC5376" w:rsidP="00FC5376">
      <w:pPr>
        <w:spacing w:after="120" w:line="270" w:lineRule="atLeast"/>
        <w:rPr>
          <w:rFonts w:ascii="Arial" w:eastAsia="Times" w:hAnsi="Arial"/>
        </w:rPr>
      </w:pPr>
      <w:r w:rsidRPr="00FC5376">
        <w:rPr>
          <w:rFonts w:ascii="Arial" w:eastAsia="Times" w:hAnsi="Arial"/>
        </w:rPr>
        <w:t>It is expected that in the majority of cases the recommendation will be to conduct a case review</w:t>
      </w:r>
      <w:r w:rsidR="00F74A24">
        <w:rPr>
          <w:rFonts w:ascii="Arial" w:eastAsia="Times" w:hAnsi="Arial"/>
        </w:rPr>
        <w:t>, as opposed to a root cause analysis review</w:t>
      </w:r>
      <w:r w:rsidRPr="00FC5376">
        <w:rPr>
          <w:rFonts w:ascii="Arial" w:eastAsia="Times" w:hAnsi="Arial"/>
        </w:rPr>
        <w:t>.</w:t>
      </w:r>
    </w:p>
    <w:p w14:paraId="3978F2D6" w14:textId="77777777" w:rsidR="00B74711" w:rsidRPr="00B74711" w:rsidRDefault="00B74711" w:rsidP="00B74711">
      <w:pPr>
        <w:pStyle w:val="DHHSnumberloweralphaindent"/>
        <w:numPr>
          <w:ilvl w:val="1"/>
          <w:numId w:val="54"/>
        </w:numPr>
      </w:pPr>
      <w:r>
        <w:t xml:space="preserve">What is required for the follow-up recommendation for a client incident review </w:t>
      </w:r>
    </w:p>
    <w:p w14:paraId="7008DD99" w14:textId="44ECC6A4" w:rsidR="00B74711" w:rsidRPr="00B74711" w:rsidRDefault="00B74711" w:rsidP="00B74711">
      <w:pPr>
        <w:spacing w:after="120" w:line="270" w:lineRule="atLeast"/>
        <w:rPr>
          <w:rFonts w:ascii="Arial" w:eastAsia="Times" w:hAnsi="Arial"/>
        </w:rPr>
      </w:pPr>
      <w:r w:rsidRPr="00B74711">
        <w:rPr>
          <w:rFonts w:ascii="Arial" w:eastAsia="Times" w:hAnsi="Arial"/>
        </w:rPr>
        <w:t xml:space="preserve">As part of the major impact incident, which must be submitted to the divisional office </w:t>
      </w:r>
      <w:r w:rsidRPr="00B74711">
        <w:rPr>
          <w:rFonts w:ascii="Arial" w:eastAsia="Times" w:hAnsi="Arial"/>
          <w:b/>
          <w:bCs/>
        </w:rPr>
        <w:t xml:space="preserve">within </w:t>
      </w:r>
      <w:r w:rsidR="00F30025">
        <w:rPr>
          <w:rFonts w:ascii="Arial" w:eastAsia="Times" w:hAnsi="Arial"/>
          <w:b/>
          <w:bCs/>
        </w:rPr>
        <w:t>three business days</w:t>
      </w:r>
      <w:r w:rsidRPr="00B74711">
        <w:rPr>
          <w:rFonts w:ascii="Arial" w:eastAsia="Times" w:hAnsi="Arial"/>
        </w:rPr>
        <w:t xml:space="preserve"> of becoming aware of the incident, the service provider must decide what kind of incident review is required: a case review or an RCA review, and ensure the rationale for recommending the particular review type is clear.</w:t>
      </w:r>
    </w:p>
    <w:p w14:paraId="1F2A18F7" w14:textId="77777777" w:rsidR="00B74711" w:rsidRPr="00B74711" w:rsidRDefault="00B74711" w:rsidP="00B74711">
      <w:pPr>
        <w:pStyle w:val="DHHSnumberloweralphaindent"/>
        <w:numPr>
          <w:ilvl w:val="1"/>
          <w:numId w:val="54"/>
        </w:numPr>
      </w:pPr>
      <w:r>
        <w:t>How is an incident review distinguished from an incident investigation in the CIMS?</w:t>
      </w:r>
    </w:p>
    <w:p w14:paraId="2D0C823D" w14:textId="77777777" w:rsidR="00B74711" w:rsidRPr="00B74711" w:rsidRDefault="00B74711" w:rsidP="00B74711">
      <w:pPr>
        <w:spacing w:after="120" w:line="270" w:lineRule="atLeast"/>
        <w:rPr>
          <w:rFonts w:ascii="Arial" w:eastAsia="Times" w:hAnsi="Arial"/>
        </w:rPr>
      </w:pPr>
      <w:r w:rsidRPr="00B74711">
        <w:rPr>
          <w:rFonts w:ascii="Arial" w:eastAsia="Times" w:hAnsi="Arial"/>
        </w:rPr>
        <w:t>Incident reviews in the CIMS have a focus on determining or substantiating whether there has been abuse or neglect of a client by a staff member or another client.</w:t>
      </w:r>
    </w:p>
    <w:p w14:paraId="53ED3513" w14:textId="77777777" w:rsidR="00B74711" w:rsidRDefault="00B74711" w:rsidP="00B74711">
      <w:pPr>
        <w:spacing w:after="120" w:line="270" w:lineRule="atLeast"/>
        <w:rPr>
          <w:rFonts w:ascii="Arial" w:eastAsia="Times" w:hAnsi="Arial"/>
        </w:rPr>
      </w:pPr>
      <w:r w:rsidRPr="00B74711">
        <w:rPr>
          <w:rFonts w:ascii="Arial" w:eastAsia="Times" w:hAnsi="Arial"/>
        </w:rPr>
        <w:t>Where an incident investigation is carried out, there is no requirement to undertake an incident review; however, in some circumstances the service provider may decide it is appropriate to do so. In this case, the review should not occur until the investigation has been completed, and it should avoid unnecessary duplication of evidence-gathering processes.</w:t>
      </w:r>
    </w:p>
    <w:p w14:paraId="4E1A0EB7" w14:textId="77777777" w:rsidR="00BB03C4" w:rsidRPr="00B74711" w:rsidRDefault="00BB03C4" w:rsidP="00BB03C4">
      <w:pPr>
        <w:spacing w:after="120" w:line="270" w:lineRule="atLeast"/>
        <w:rPr>
          <w:rFonts w:ascii="Arial" w:eastAsia="Times" w:hAnsi="Arial"/>
          <w:b/>
        </w:rPr>
      </w:pPr>
      <w:r>
        <w:rPr>
          <w:rFonts w:ascii="Arial" w:eastAsia="Times" w:hAnsi="Arial"/>
          <w:b/>
        </w:rPr>
        <w:t>3</w:t>
      </w:r>
      <w:r w:rsidRPr="00B74711">
        <w:rPr>
          <w:rFonts w:ascii="Arial" w:eastAsia="Times" w:hAnsi="Arial"/>
          <w:b/>
        </w:rPr>
        <w:t xml:space="preserve">. </w:t>
      </w:r>
      <w:r>
        <w:rPr>
          <w:rFonts w:ascii="Arial" w:eastAsia="Times" w:hAnsi="Arial"/>
          <w:b/>
        </w:rPr>
        <w:t xml:space="preserve">Best practice in client incident reviews </w:t>
      </w:r>
    </w:p>
    <w:p w14:paraId="58B36323" w14:textId="77777777" w:rsidR="00BB03C4" w:rsidRPr="00BB03C4" w:rsidRDefault="00BB03C4" w:rsidP="00BB03C4">
      <w:pPr>
        <w:spacing w:after="120" w:line="270" w:lineRule="atLeast"/>
        <w:rPr>
          <w:rFonts w:ascii="Arial" w:eastAsia="Times" w:hAnsi="Arial"/>
        </w:rPr>
      </w:pPr>
      <w:r w:rsidRPr="00BB03C4">
        <w:rPr>
          <w:rFonts w:ascii="Arial" w:eastAsia="Times" w:hAnsi="Arial"/>
        </w:rPr>
        <w:t>Best practice when undertaking incident reviews, much the same as with the incident response, is about putting yourself in the client’s shoes and being sensitive to their needs and empathetic in your approach.</w:t>
      </w:r>
    </w:p>
    <w:p w14:paraId="4D849BA7" w14:textId="01B6DB17" w:rsidR="00727186" w:rsidRPr="00B74711" w:rsidRDefault="00BB03C4" w:rsidP="00727186">
      <w:pPr>
        <w:spacing w:after="120" w:line="270" w:lineRule="atLeast"/>
        <w:rPr>
          <w:rFonts w:ascii="Arial" w:eastAsia="Times" w:hAnsi="Arial"/>
          <w:b/>
        </w:rPr>
      </w:pPr>
      <w:r w:rsidRPr="00BB03C4">
        <w:rPr>
          <w:rFonts w:ascii="Arial" w:eastAsia="Times" w:hAnsi="Arial"/>
        </w:rPr>
        <w:t xml:space="preserve">Key principles that should be applied when undertaking an incident review include a </w:t>
      </w:r>
      <w:r w:rsidRPr="00BB03C4">
        <w:rPr>
          <w:rFonts w:ascii="Arial" w:eastAsia="Times" w:hAnsi="Arial"/>
          <w:b/>
          <w:bCs/>
        </w:rPr>
        <w:t>person-centred approach</w:t>
      </w:r>
      <w:r w:rsidRPr="00BB03C4">
        <w:rPr>
          <w:rFonts w:ascii="Arial" w:eastAsia="Times" w:hAnsi="Arial"/>
        </w:rPr>
        <w:t xml:space="preserve">, considering the interests and needs of the client; a </w:t>
      </w:r>
      <w:r w:rsidRPr="00BB03C4">
        <w:rPr>
          <w:rFonts w:ascii="Arial" w:eastAsia="Times" w:hAnsi="Arial"/>
          <w:b/>
          <w:bCs/>
        </w:rPr>
        <w:t>rights-based approach</w:t>
      </w:r>
      <w:r w:rsidRPr="00BB03C4">
        <w:rPr>
          <w:rFonts w:ascii="Arial" w:eastAsia="Times" w:hAnsi="Arial"/>
        </w:rPr>
        <w:t xml:space="preserve">, respecting and taking into account the client’s legal, civil and human rights; and ensuring </w:t>
      </w:r>
      <w:r w:rsidRPr="00BB03C4">
        <w:rPr>
          <w:rFonts w:ascii="Arial" w:eastAsia="Times" w:hAnsi="Arial"/>
          <w:b/>
          <w:bCs/>
        </w:rPr>
        <w:t xml:space="preserve">clients get the support they </w:t>
      </w:r>
      <w:r w:rsidRPr="00BB03C4">
        <w:rPr>
          <w:rFonts w:ascii="Arial" w:eastAsia="Times" w:hAnsi="Arial"/>
          <w:b/>
          <w:bCs/>
        </w:rPr>
        <w:lastRenderedPageBreak/>
        <w:t>need to participate</w:t>
      </w:r>
      <w:r w:rsidRPr="00BB03C4">
        <w:rPr>
          <w:rFonts w:ascii="Arial" w:eastAsia="Times" w:hAnsi="Arial"/>
        </w:rPr>
        <w:t xml:space="preserve"> in the incident review process.</w:t>
      </w:r>
      <w:r w:rsidR="00727186">
        <w:rPr>
          <w:rFonts w:ascii="Arial" w:eastAsia="Times" w:hAnsi="Arial"/>
          <w:b/>
        </w:rPr>
        <w:t>4</w:t>
      </w:r>
      <w:r w:rsidR="00727186" w:rsidRPr="00B74711">
        <w:rPr>
          <w:rFonts w:ascii="Arial" w:eastAsia="Times" w:hAnsi="Arial"/>
          <w:b/>
        </w:rPr>
        <w:t xml:space="preserve">. </w:t>
      </w:r>
      <w:r w:rsidR="00727186">
        <w:rPr>
          <w:rFonts w:ascii="Arial" w:eastAsia="Times" w:hAnsi="Arial"/>
          <w:b/>
        </w:rPr>
        <w:t xml:space="preserve">The two different types of client incident reviews in CIMS  </w:t>
      </w:r>
    </w:p>
    <w:p w14:paraId="73543A38" w14:textId="77777777" w:rsidR="00727186" w:rsidRPr="00727186" w:rsidRDefault="00727186" w:rsidP="00727186">
      <w:pPr>
        <w:spacing w:after="120" w:line="270" w:lineRule="atLeast"/>
        <w:rPr>
          <w:rFonts w:ascii="Arial" w:eastAsia="Times" w:hAnsi="Arial"/>
        </w:rPr>
      </w:pPr>
      <w:r w:rsidRPr="00727186">
        <w:rPr>
          <w:rFonts w:ascii="Arial" w:eastAsia="Times" w:hAnsi="Arial"/>
        </w:rPr>
        <w:t xml:space="preserve">A case review is led by the service provider following a major impact incident. It is designed to identify what </w:t>
      </w:r>
      <w:proofErr w:type="gramStart"/>
      <w:r w:rsidRPr="00727186">
        <w:rPr>
          <w:rFonts w:ascii="Arial" w:eastAsia="Times" w:hAnsi="Arial"/>
        </w:rPr>
        <w:t>happened, and</w:t>
      </w:r>
      <w:proofErr w:type="gramEnd"/>
      <w:r w:rsidRPr="00727186">
        <w:rPr>
          <w:rFonts w:ascii="Arial" w:eastAsia="Times" w:hAnsi="Arial"/>
        </w:rPr>
        <w:t xml:space="preserve"> provide a framework to harness the learnings and any actions to implement to improve client safety and wellbeing based on that incident.</w:t>
      </w:r>
    </w:p>
    <w:p w14:paraId="014A6D69" w14:textId="77777777" w:rsidR="00727186" w:rsidRDefault="00727186" w:rsidP="00727186">
      <w:pPr>
        <w:spacing w:after="120" w:line="270" w:lineRule="atLeast"/>
        <w:rPr>
          <w:rFonts w:ascii="Arial" w:eastAsia="Times" w:hAnsi="Arial"/>
        </w:rPr>
      </w:pPr>
      <w:r w:rsidRPr="00727186">
        <w:rPr>
          <w:rFonts w:ascii="Arial" w:eastAsia="Times" w:hAnsi="Arial"/>
        </w:rPr>
        <w:t>A case review is not conducted for complex incidents where major systemic or process issues with multiple causes and potential contributing factors are suspected. For these incidents, an RCA review should be conducted by someone with the appropriate training, skills and experience.</w:t>
      </w:r>
    </w:p>
    <w:p w14:paraId="1F53FA63" w14:textId="77777777" w:rsidR="00727186" w:rsidRPr="00B74711" w:rsidRDefault="00727186" w:rsidP="00727186">
      <w:pPr>
        <w:spacing w:after="120" w:line="270" w:lineRule="atLeast"/>
        <w:rPr>
          <w:rFonts w:ascii="Arial" w:eastAsia="Times" w:hAnsi="Arial"/>
          <w:b/>
        </w:rPr>
      </w:pPr>
      <w:r>
        <w:rPr>
          <w:rFonts w:ascii="Arial" w:eastAsia="Times" w:hAnsi="Arial"/>
          <w:b/>
        </w:rPr>
        <w:t>5</w:t>
      </w:r>
      <w:r w:rsidRPr="00B74711">
        <w:rPr>
          <w:rFonts w:ascii="Arial" w:eastAsia="Times" w:hAnsi="Arial"/>
          <w:b/>
        </w:rPr>
        <w:t xml:space="preserve">. </w:t>
      </w:r>
      <w:r>
        <w:rPr>
          <w:rFonts w:ascii="Arial" w:eastAsia="Times" w:hAnsi="Arial"/>
          <w:b/>
        </w:rPr>
        <w:t xml:space="preserve">How to conduct a case review?  </w:t>
      </w:r>
    </w:p>
    <w:p w14:paraId="73B96601" w14:textId="3F6D83C9" w:rsidR="00727186" w:rsidRPr="00727186" w:rsidRDefault="00727186" w:rsidP="00727186">
      <w:pPr>
        <w:spacing w:after="120" w:line="270" w:lineRule="atLeast"/>
        <w:rPr>
          <w:rFonts w:ascii="Arial" w:eastAsia="Times" w:hAnsi="Arial"/>
        </w:rPr>
      </w:pPr>
      <w:r w:rsidRPr="00727186">
        <w:rPr>
          <w:rFonts w:ascii="Arial" w:eastAsia="Times" w:hAnsi="Arial"/>
        </w:rPr>
        <w:t xml:space="preserve">Upon receiving </w:t>
      </w:r>
      <w:r w:rsidR="00CE744B">
        <w:rPr>
          <w:rFonts w:ascii="Arial" w:eastAsia="Times" w:hAnsi="Arial"/>
        </w:rPr>
        <w:t xml:space="preserve">incident </w:t>
      </w:r>
      <w:r w:rsidRPr="00727186">
        <w:rPr>
          <w:rFonts w:ascii="Arial" w:eastAsia="Times" w:hAnsi="Arial"/>
        </w:rPr>
        <w:t>endorsement from the divisional office, the review manager should prepare and document in a case review plan an outline of the key activities that will be undertaken as part of the process. This may include reviewing documentation such as incident reports and client file notes, and speaking to client(s), staff and decision-makers/managers.</w:t>
      </w:r>
    </w:p>
    <w:p w14:paraId="2A8B28FE" w14:textId="77777777" w:rsidR="00727186" w:rsidRPr="00727186" w:rsidRDefault="00727186" w:rsidP="00727186">
      <w:pPr>
        <w:spacing w:after="120" w:line="270" w:lineRule="atLeast"/>
        <w:rPr>
          <w:rFonts w:ascii="Arial" w:eastAsia="Times" w:hAnsi="Arial"/>
        </w:rPr>
      </w:pPr>
      <w:r w:rsidRPr="00727186">
        <w:rPr>
          <w:rFonts w:ascii="Arial" w:eastAsia="Times" w:hAnsi="Arial"/>
        </w:rPr>
        <w:t>The case review assessment report should clearly outline how the incident happened, whether the immediate safety needs of the client were met, how the client was supported following the incident, the key learnings and an action plan in response to the incident.</w:t>
      </w:r>
    </w:p>
    <w:p w14:paraId="37B05471" w14:textId="77777777" w:rsidR="00B74711" w:rsidRDefault="00727186" w:rsidP="00727186">
      <w:pPr>
        <w:spacing w:after="120" w:line="270" w:lineRule="atLeast"/>
        <w:rPr>
          <w:rFonts w:ascii="Arial" w:eastAsia="Times" w:hAnsi="Arial"/>
        </w:rPr>
      </w:pPr>
      <w:r w:rsidRPr="00727186">
        <w:rPr>
          <w:rFonts w:ascii="Arial" w:eastAsia="Times" w:hAnsi="Arial"/>
        </w:rPr>
        <w:t>The service provider’s chief executive officer (CEO) or senior delegate must then review and approve the case review report.</w:t>
      </w:r>
    </w:p>
    <w:p w14:paraId="02A4476D" w14:textId="77777777" w:rsidR="00830140" w:rsidRPr="00B74711" w:rsidRDefault="00830140" w:rsidP="00830140">
      <w:pPr>
        <w:spacing w:after="120" w:line="270" w:lineRule="atLeast"/>
        <w:rPr>
          <w:rFonts w:ascii="Arial" w:eastAsia="Times" w:hAnsi="Arial"/>
          <w:b/>
        </w:rPr>
      </w:pPr>
      <w:r>
        <w:rPr>
          <w:rFonts w:ascii="Arial" w:eastAsia="Times" w:hAnsi="Arial"/>
          <w:b/>
        </w:rPr>
        <w:t>6</w:t>
      </w:r>
      <w:r w:rsidRPr="00B74711">
        <w:rPr>
          <w:rFonts w:ascii="Arial" w:eastAsia="Times" w:hAnsi="Arial"/>
          <w:b/>
        </w:rPr>
        <w:t xml:space="preserve">. </w:t>
      </w:r>
      <w:r>
        <w:rPr>
          <w:rFonts w:ascii="Arial" w:eastAsia="Times" w:hAnsi="Arial"/>
          <w:b/>
        </w:rPr>
        <w:t xml:space="preserve">How to decide when an RCA review is required instead of a case review  </w:t>
      </w:r>
    </w:p>
    <w:p w14:paraId="7354C1F0" w14:textId="77777777" w:rsidR="00830140" w:rsidRPr="00830140" w:rsidRDefault="00830140" w:rsidP="00830140">
      <w:pPr>
        <w:spacing w:after="120" w:line="270" w:lineRule="atLeast"/>
        <w:rPr>
          <w:rFonts w:ascii="Arial" w:eastAsia="Times" w:hAnsi="Arial"/>
        </w:rPr>
      </w:pPr>
      <w:r w:rsidRPr="00830140">
        <w:rPr>
          <w:rFonts w:ascii="Arial" w:eastAsia="Times" w:hAnsi="Arial"/>
        </w:rPr>
        <w:t xml:space="preserve">An RCA review is a ‘deep-dive analysis’ recommended for highly complex, major impact incidents where it is suspected that major systemic or process issues underpin that incident. </w:t>
      </w:r>
    </w:p>
    <w:p w14:paraId="15A10DE0" w14:textId="77777777" w:rsidR="00830140" w:rsidRPr="00830140" w:rsidRDefault="00830140" w:rsidP="00830140">
      <w:pPr>
        <w:spacing w:after="120" w:line="270" w:lineRule="atLeast"/>
        <w:rPr>
          <w:rFonts w:ascii="Arial" w:eastAsia="Times" w:hAnsi="Arial"/>
        </w:rPr>
      </w:pPr>
      <w:r w:rsidRPr="00830140">
        <w:rPr>
          <w:rFonts w:ascii="Arial" w:eastAsia="Times" w:hAnsi="Arial"/>
        </w:rPr>
        <w:t>Review managers should use their professional judgement to make an assessment as to whether this type of review is the necessary and appropriate course of action for the incident that has occurred.</w:t>
      </w:r>
    </w:p>
    <w:p w14:paraId="5E9E1454" w14:textId="77777777" w:rsidR="00830140" w:rsidRPr="00AB4CCD" w:rsidRDefault="00830140" w:rsidP="00AB4CCD">
      <w:pPr>
        <w:pStyle w:val="DHHSbody"/>
      </w:pPr>
      <w:r w:rsidRPr="00AB4CCD">
        <w:br w:type="page"/>
      </w:r>
    </w:p>
    <w:p w14:paraId="717EBF11" w14:textId="77777777" w:rsidR="00C05758" w:rsidRPr="00C05758" w:rsidRDefault="00C05758" w:rsidP="00C05758">
      <w:pPr>
        <w:pStyle w:val="Heading1"/>
        <w:rPr>
          <w:rFonts w:eastAsia="Times"/>
        </w:rPr>
      </w:pPr>
      <w:bookmarkStart w:id="34" w:name="_Toc498943818"/>
      <w:r w:rsidRPr="00C05758">
        <w:rPr>
          <w:rFonts w:eastAsia="Times"/>
        </w:rPr>
        <w:lastRenderedPageBreak/>
        <w:t>Self</w:t>
      </w:r>
      <w:r w:rsidR="001E3090">
        <w:rPr>
          <w:rFonts w:eastAsia="Times"/>
        </w:rPr>
        <w:t>-c</w:t>
      </w:r>
      <w:r w:rsidRPr="00C05758">
        <w:rPr>
          <w:rFonts w:eastAsia="Times"/>
        </w:rPr>
        <w:t>heck</w:t>
      </w:r>
      <w:bookmarkEnd w:id="31"/>
      <w:bookmarkEnd w:id="34"/>
    </w:p>
    <w:p w14:paraId="2674E63D" w14:textId="77777777" w:rsidR="00C05758" w:rsidRPr="00C05758" w:rsidRDefault="002A2F74" w:rsidP="002B2A8B">
      <w:pPr>
        <w:pStyle w:val="Heading2"/>
      </w:pPr>
      <w:bookmarkStart w:id="35" w:name="_Toc490203792"/>
      <w:bookmarkStart w:id="36" w:name="_Toc498943819"/>
      <w:r>
        <w:t xml:space="preserve">Tasks – </w:t>
      </w:r>
      <w:r w:rsidR="00C05758" w:rsidRPr="00C05758">
        <w:t>expected responses</w:t>
      </w:r>
      <w:bookmarkEnd w:id="35"/>
      <w:bookmarkEnd w:id="36"/>
    </w:p>
    <w:p w14:paraId="6DB17DC3" w14:textId="77777777" w:rsidR="00830140" w:rsidRPr="00830140" w:rsidRDefault="00830140" w:rsidP="00830140">
      <w:pPr>
        <w:spacing w:after="120" w:line="270" w:lineRule="atLeast"/>
        <w:rPr>
          <w:rFonts w:ascii="Arial" w:eastAsia="Times" w:hAnsi="Arial"/>
        </w:rPr>
      </w:pPr>
      <w:r w:rsidRPr="00830140">
        <w:rPr>
          <w:rFonts w:ascii="Arial" w:eastAsia="Times" w:hAnsi="Arial"/>
        </w:rPr>
        <w:t xml:space="preserve">Check your understanding of the tasks given during the module against the expected responses below. Refer back to the </w:t>
      </w:r>
      <w:r w:rsidRPr="00830140">
        <w:rPr>
          <w:rFonts w:ascii="Arial" w:eastAsia="Times" w:hAnsi="Arial"/>
          <w:i/>
          <w:iCs/>
        </w:rPr>
        <w:t>Client incident management guide</w:t>
      </w:r>
      <w:r w:rsidRPr="00830140">
        <w:rPr>
          <w:rFonts w:ascii="Arial" w:eastAsia="Times" w:hAnsi="Arial"/>
        </w:rPr>
        <w:t xml:space="preserve"> and review the relevant sections.</w:t>
      </w:r>
    </w:p>
    <w:p w14:paraId="4D32863E" w14:textId="77777777" w:rsidR="00C05758" w:rsidRDefault="002A2F74" w:rsidP="0085070C">
      <w:pPr>
        <w:pStyle w:val="Heading3"/>
      </w:pPr>
      <w:r>
        <w:t>Task 4.</w:t>
      </w:r>
      <w:r w:rsidR="00DF604E">
        <w:t>2</w:t>
      </w:r>
      <w:r>
        <w:t>.1</w:t>
      </w:r>
      <w:r w:rsidR="006E0C46">
        <w:t>:</w:t>
      </w:r>
      <w:r w:rsidR="00C05758" w:rsidRPr="00C05758">
        <w:t xml:space="preserve"> </w:t>
      </w:r>
      <w:r w:rsidR="00DF604E">
        <w:t>What is</w:t>
      </w:r>
      <w:r>
        <w:t xml:space="preserve"> a client incident review</w:t>
      </w:r>
      <w:r w:rsidR="00DF604E">
        <w:t>?</w:t>
      </w:r>
    </w:p>
    <w:tbl>
      <w:tblPr>
        <w:tblW w:w="9299" w:type="dxa"/>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368"/>
        <w:gridCol w:w="931"/>
      </w:tblGrid>
      <w:tr w:rsidR="00BD0095" w:rsidRPr="00A95D81" w14:paraId="323BC297" w14:textId="77777777" w:rsidTr="00AB4CCD">
        <w:trPr>
          <w:cantSplit/>
          <w:tblHeader/>
        </w:trPr>
        <w:tc>
          <w:tcPr>
            <w:tcW w:w="8363" w:type="dxa"/>
            <w:shd w:val="clear" w:color="auto" w:fill="auto"/>
          </w:tcPr>
          <w:p w14:paraId="2654E1A6" w14:textId="77777777" w:rsidR="00BD0095" w:rsidRPr="00A95D81" w:rsidRDefault="00BD0095" w:rsidP="00BD0095">
            <w:pPr>
              <w:pStyle w:val="DHHStablecolhead"/>
            </w:pPr>
            <w:r>
              <w:t>What is a client incident review?</w:t>
            </w:r>
          </w:p>
        </w:tc>
        <w:tc>
          <w:tcPr>
            <w:tcW w:w="930" w:type="dxa"/>
          </w:tcPr>
          <w:p w14:paraId="21617114" w14:textId="77777777" w:rsidR="00BD0095" w:rsidRPr="00A95D81" w:rsidRDefault="00BD0095" w:rsidP="00BD0095">
            <w:pPr>
              <w:pStyle w:val="DHHStablecolhead"/>
            </w:pPr>
            <w:r>
              <w:t>Yes/No</w:t>
            </w:r>
          </w:p>
        </w:tc>
      </w:tr>
      <w:tr w:rsidR="006466A4" w:rsidRPr="006F2CF8" w14:paraId="4FE142D6" w14:textId="77777777" w:rsidTr="00AB4CCD">
        <w:trPr>
          <w:cantSplit/>
          <w:trHeight w:val="567"/>
          <w:tblHeader/>
        </w:trPr>
        <w:tc>
          <w:tcPr>
            <w:tcW w:w="8363" w:type="dxa"/>
          </w:tcPr>
          <w:p w14:paraId="39A4E8C8" w14:textId="77777777" w:rsidR="006466A4" w:rsidRDefault="006466A4" w:rsidP="00B74711">
            <w:pPr>
              <w:pStyle w:val="DHHSnumberloweralpha"/>
              <w:numPr>
                <w:ilvl w:val="0"/>
                <w:numId w:val="21"/>
              </w:numPr>
            </w:pPr>
            <w:r>
              <w:t>A</w:t>
            </w:r>
            <w:r w:rsidRPr="00955CBC">
              <w:t xml:space="preserve"> </w:t>
            </w:r>
            <w:r>
              <w:t>client incident review</w:t>
            </w:r>
            <w:r w:rsidRPr="00955CBC">
              <w:t xml:space="preserve"> is designed to determine why the incident happened, and what can be changed to reduce the likelihood of similar or related incidents</w:t>
            </w:r>
            <w:r w:rsidR="00841F12">
              <w:t xml:space="preserve"> occurring</w:t>
            </w:r>
            <w:r w:rsidRPr="00955CBC">
              <w:t xml:space="preserve"> in the future.</w:t>
            </w:r>
          </w:p>
          <w:p w14:paraId="068316E7" w14:textId="77777777" w:rsidR="006466A4" w:rsidRPr="00501849" w:rsidRDefault="006466A4" w:rsidP="00BD0095">
            <w:pPr>
              <w:pStyle w:val="DHHStabletext"/>
              <w:rPr>
                <w:rStyle w:val="Strong"/>
              </w:rPr>
            </w:pPr>
            <w:r w:rsidRPr="00501849">
              <w:rPr>
                <w:rStyle w:val="Strong"/>
              </w:rPr>
              <w:t>Correct</w:t>
            </w:r>
            <w:r w:rsidR="00371925" w:rsidRPr="00E6169D">
              <w:rPr>
                <w:rStyle w:val="Strong"/>
              </w:rPr>
              <w:t>.</w:t>
            </w:r>
          </w:p>
        </w:tc>
        <w:tc>
          <w:tcPr>
            <w:tcW w:w="930" w:type="dxa"/>
          </w:tcPr>
          <w:p w14:paraId="6E125204" w14:textId="77777777" w:rsidR="006466A4" w:rsidRPr="00501849" w:rsidRDefault="006466A4" w:rsidP="00BD0095">
            <w:pPr>
              <w:pStyle w:val="DHHStabletext"/>
              <w:rPr>
                <w:rStyle w:val="Strong"/>
              </w:rPr>
            </w:pPr>
            <w:r w:rsidRPr="00501849">
              <w:rPr>
                <w:rStyle w:val="Strong"/>
              </w:rPr>
              <w:t>Yes</w:t>
            </w:r>
          </w:p>
        </w:tc>
      </w:tr>
      <w:tr w:rsidR="006466A4" w:rsidRPr="006F2CF8" w14:paraId="3B8B1770" w14:textId="77777777" w:rsidTr="00AB4CCD">
        <w:trPr>
          <w:cantSplit/>
          <w:trHeight w:val="567"/>
          <w:tblHeader/>
        </w:trPr>
        <w:tc>
          <w:tcPr>
            <w:tcW w:w="8363" w:type="dxa"/>
          </w:tcPr>
          <w:p w14:paraId="0FCDEE6D" w14:textId="77777777" w:rsidR="006466A4" w:rsidRDefault="006466A4" w:rsidP="00501849">
            <w:pPr>
              <w:pStyle w:val="DHHSnumberloweralpha"/>
            </w:pPr>
            <w:r>
              <w:t>A</w:t>
            </w:r>
            <w:r w:rsidRPr="00955CBC">
              <w:t xml:space="preserve"> </w:t>
            </w:r>
            <w:r>
              <w:t>c</w:t>
            </w:r>
            <w:r w:rsidRPr="00955CBC">
              <w:t xml:space="preserve">lient </w:t>
            </w:r>
            <w:r>
              <w:t>i</w:t>
            </w:r>
            <w:r w:rsidRPr="00955CBC">
              <w:t xml:space="preserve">ncident </w:t>
            </w:r>
            <w:r>
              <w:t>r</w:t>
            </w:r>
            <w:r w:rsidRPr="00955CBC">
              <w:t xml:space="preserve">eview is the same as an </w:t>
            </w:r>
            <w:r>
              <w:t>i</w:t>
            </w:r>
            <w:r w:rsidRPr="00955CBC">
              <w:t xml:space="preserve">ncident </w:t>
            </w:r>
            <w:r>
              <w:t>i</w:t>
            </w:r>
            <w:r w:rsidRPr="00955CBC">
              <w:t>nvestigation, only quicker</w:t>
            </w:r>
            <w:r>
              <w:t>.</w:t>
            </w:r>
          </w:p>
          <w:p w14:paraId="6A40878A" w14:textId="77777777" w:rsidR="006466A4" w:rsidRPr="00501849" w:rsidRDefault="006466A4" w:rsidP="00830140">
            <w:pPr>
              <w:pStyle w:val="DHHStabletext"/>
              <w:rPr>
                <w:rStyle w:val="Strong"/>
              </w:rPr>
            </w:pPr>
            <w:r w:rsidRPr="00501849">
              <w:rPr>
                <w:rStyle w:val="Strong"/>
                <w:rFonts w:eastAsia="Times"/>
              </w:rPr>
              <w:t>Incorrect</w:t>
            </w:r>
            <w:r w:rsidR="00545498">
              <w:rPr>
                <w:rStyle w:val="Strong"/>
                <w:rFonts w:eastAsia="Times"/>
              </w:rPr>
              <w:t>. Incident r</w:t>
            </w:r>
            <w:r w:rsidRPr="00501849">
              <w:rPr>
                <w:rStyle w:val="Strong"/>
                <w:rFonts w:eastAsia="Times"/>
              </w:rPr>
              <w:t>eviews are distinguished from incident investigations, which have a focus on determining whether there has been abuse or neglect of a client by a staff member (including</w:t>
            </w:r>
            <w:r w:rsidR="00830140">
              <w:rPr>
                <w:rStyle w:val="Strong"/>
                <w:rFonts w:eastAsia="Times"/>
              </w:rPr>
              <w:t xml:space="preserve"> a volunteer) or another client. </w:t>
            </w:r>
            <w:r w:rsidRPr="00501849">
              <w:rPr>
                <w:rStyle w:val="Strong"/>
                <w:rFonts w:eastAsia="Times"/>
              </w:rPr>
              <w:t xml:space="preserve">An </w:t>
            </w:r>
            <w:r w:rsidR="00545498" w:rsidRPr="00545498">
              <w:rPr>
                <w:rStyle w:val="Strong"/>
                <w:rFonts w:eastAsia="Times"/>
              </w:rPr>
              <w:t xml:space="preserve">incident review </w:t>
            </w:r>
            <w:r w:rsidRPr="00501849">
              <w:rPr>
                <w:rStyle w:val="Strong"/>
                <w:rFonts w:eastAsia="Times"/>
              </w:rPr>
              <w:t>is not an appropriate first response to an allegation of abuse or neglect of a client.</w:t>
            </w:r>
          </w:p>
        </w:tc>
        <w:tc>
          <w:tcPr>
            <w:tcW w:w="930" w:type="dxa"/>
          </w:tcPr>
          <w:p w14:paraId="489C9EF6" w14:textId="77777777" w:rsidR="006466A4" w:rsidRPr="00501849" w:rsidRDefault="006466A4" w:rsidP="00BD0095">
            <w:pPr>
              <w:pStyle w:val="DHHStabletext"/>
              <w:rPr>
                <w:rStyle w:val="Strong"/>
              </w:rPr>
            </w:pPr>
            <w:r w:rsidRPr="00501849">
              <w:rPr>
                <w:rStyle w:val="Strong"/>
              </w:rPr>
              <w:t>No</w:t>
            </w:r>
          </w:p>
        </w:tc>
      </w:tr>
      <w:tr w:rsidR="006466A4" w:rsidRPr="006F2CF8" w14:paraId="7066B2A1" w14:textId="77777777" w:rsidTr="00AB4CCD">
        <w:trPr>
          <w:cantSplit/>
          <w:trHeight w:val="567"/>
          <w:tblHeader/>
        </w:trPr>
        <w:tc>
          <w:tcPr>
            <w:tcW w:w="8363" w:type="dxa"/>
          </w:tcPr>
          <w:p w14:paraId="620EF5E2" w14:textId="77777777" w:rsidR="006466A4" w:rsidRDefault="006466A4" w:rsidP="00501849">
            <w:pPr>
              <w:pStyle w:val="DHHSnumberloweralpha"/>
            </w:pPr>
            <w:r>
              <w:t>A</w:t>
            </w:r>
            <w:r w:rsidRPr="00955CBC">
              <w:t xml:space="preserve"> </w:t>
            </w:r>
            <w:r>
              <w:t>client incident review</w:t>
            </w:r>
            <w:r w:rsidRPr="00955CBC">
              <w:t xml:space="preserve"> is designed to determine </w:t>
            </w:r>
            <w:r w:rsidR="00545498">
              <w:t>whether</w:t>
            </w:r>
            <w:r w:rsidR="00545498" w:rsidRPr="00955CBC">
              <w:t xml:space="preserve"> </w:t>
            </w:r>
            <w:r w:rsidRPr="00955CBC">
              <w:t>the service provider responded with appropriate actions to manage the incident, and how any such response could be improved in the future.</w:t>
            </w:r>
          </w:p>
          <w:p w14:paraId="72FBC2E7" w14:textId="77777777" w:rsidR="006466A4" w:rsidRPr="00501849" w:rsidRDefault="006466A4" w:rsidP="00BD0095">
            <w:pPr>
              <w:pStyle w:val="DHHStabletext"/>
              <w:rPr>
                <w:rStyle w:val="Strong"/>
              </w:rPr>
            </w:pPr>
            <w:r w:rsidRPr="00501849">
              <w:rPr>
                <w:rStyle w:val="Strong"/>
              </w:rPr>
              <w:t>Correct</w:t>
            </w:r>
            <w:r w:rsidR="00371925" w:rsidRPr="00E6169D">
              <w:rPr>
                <w:rStyle w:val="Strong"/>
              </w:rPr>
              <w:t>.</w:t>
            </w:r>
          </w:p>
        </w:tc>
        <w:tc>
          <w:tcPr>
            <w:tcW w:w="930" w:type="dxa"/>
          </w:tcPr>
          <w:p w14:paraId="3F711606" w14:textId="77777777" w:rsidR="006466A4" w:rsidRPr="00501849" w:rsidRDefault="006466A4" w:rsidP="00BD0095">
            <w:pPr>
              <w:pStyle w:val="DHHStabletext"/>
              <w:rPr>
                <w:rStyle w:val="Strong"/>
              </w:rPr>
            </w:pPr>
            <w:r w:rsidRPr="00501849">
              <w:rPr>
                <w:rStyle w:val="Strong"/>
              </w:rPr>
              <w:t>Yes</w:t>
            </w:r>
          </w:p>
        </w:tc>
      </w:tr>
      <w:tr w:rsidR="006466A4" w:rsidRPr="006F2CF8" w14:paraId="62D66779" w14:textId="77777777" w:rsidTr="00AB4CCD">
        <w:trPr>
          <w:cantSplit/>
          <w:trHeight w:val="567"/>
          <w:tblHeader/>
        </w:trPr>
        <w:tc>
          <w:tcPr>
            <w:tcW w:w="8363" w:type="dxa"/>
          </w:tcPr>
          <w:p w14:paraId="2EDFAB26" w14:textId="77777777" w:rsidR="006466A4" w:rsidRDefault="006466A4" w:rsidP="00501849">
            <w:pPr>
              <w:pStyle w:val="DHHSnumberloweralpha"/>
            </w:pPr>
            <w:r>
              <w:t>A</w:t>
            </w:r>
            <w:r w:rsidR="00371925">
              <w:t>n</w:t>
            </w:r>
            <w:r>
              <w:t xml:space="preserve"> </w:t>
            </w:r>
            <w:r w:rsidR="00371925">
              <w:t>RCA</w:t>
            </w:r>
            <w:r>
              <w:t xml:space="preserve"> review is always conducted once a case review has been conducted.</w:t>
            </w:r>
          </w:p>
          <w:p w14:paraId="55B59091" w14:textId="77777777" w:rsidR="006466A4" w:rsidRPr="00501849" w:rsidRDefault="006466A4" w:rsidP="00371925">
            <w:pPr>
              <w:pStyle w:val="DHHStabletext"/>
              <w:rPr>
                <w:rStyle w:val="Strong"/>
              </w:rPr>
            </w:pPr>
            <w:r w:rsidRPr="00501849">
              <w:rPr>
                <w:rStyle w:val="Strong"/>
              </w:rPr>
              <w:t>Incorrect. A</w:t>
            </w:r>
            <w:r w:rsidR="00371925">
              <w:rPr>
                <w:rStyle w:val="Strong"/>
              </w:rPr>
              <w:t>n</w:t>
            </w:r>
            <w:r w:rsidRPr="00501849">
              <w:rPr>
                <w:rStyle w:val="Strong"/>
              </w:rPr>
              <w:t xml:space="preserve"> </w:t>
            </w:r>
            <w:r w:rsidR="00371925">
              <w:rPr>
                <w:rStyle w:val="Strong"/>
              </w:rPr>
              <w:t>RCA</w:t>
            </w:r>
            <w:r w:rsidRPr="00501849">
              <w:rPr>
                <w:rStyle w:val="Strong"/>
              </w:rPr>
              <w:t xml:space="preserve"> review is only conducted for complex incidents where major systemic or process issues are suspected.</w:t>
            </w:r>
          </w:p>
        </w:tc>
        <w:tc>
          <w:tcPr>
            <w:tcW w:w="930" w:type="dxa"/>
          </w:tcPr>
          <w:p w14:paraId="3177FA9F" w14:textId="77777777" w:rsidR="006466A4" w:rsidRPr="00501849" w:rsidRDefault="006466A4" w:rsidP="00BD0095">
            <w:pPr>
              <w:pStyle w:val="DHHStabletext"/>
              <w:rPr>
                <w:rStyle w:val="Strong"/>
              </w:rPr>
            </w:pPr>
            <w:r w:rsidRPr="00501849">
              <w:rPr>
                <w:rStyle w:val="Strong"/>
              </w:rPr>
              <w:t>No</w:t>
            </w:r>
          </w:p>
        </w:tc>
      </w:tr>
    </w:tbl>
    <w:p w14:paraId="564C7242" w14:textId="77777777" w:rsidR="006F090D" w:rsidRPr="00501849" w:rsidRDefault="006F090D" w:rsidP="001E3090">
      <w:pPr>
        <w:rPr>
          <w:rFonts w:eastAsia="Times"/>
        </w:rPr>
      </w:pPr>
      <w:r w:rsidRPr="001E3090">
        <w:br w:type="page"/>
      </w:r>
    </w:p>
    <w:p w14:paraId="4DC83DFE" w14:textId="77777777" w:rsidR="00BD0095" w:rsidRPr="00C05758" w:rsidRDefault="006F090D" w:rsidP="0085070C">
      <w:pPr>
        <w:pStyle w:val="Heading3"/>
      </w:pPr>
      <w:r>
        <w:lastRenderedPageBreak/>
        <w:t>Tas</w:t>
      </w:r>
      <w:r w:rsidR="00C134D6">
        <w:t>k 4.5</w:t>
      </w:r>
      <w:r>
        <w:t>.1: Storyboard the case review process</w:t>
      </w:r>
    </w:p>
    <w:p w14:paraId="15FF2852" w14:textId="77777777" w:rsidR="00106DC9" w:rsidRPr="0009609E" w:rsidRDefault="00106DC9" w:rsidP="00106DC9">
      <w:pPr>
        <w:pStyle w:val="DHHSbody"/>
      </w:pPr>
      <w:r>
        <w:t xml:space="preserve">In </w:t>
      </w:r>
      <w:r w:rsidR="006E0C46">
        <w:t>T</w:t>
      </w:r>
      <w:r>
        <w:t>ask 4.5.1 you were asked to imagine you are</w:t>
      </w:r>
      <w:r w:rsidRPr="00E145A8">
        <w:t xml:space="preserve"> required to report back to a group of senior managers in your organisation about </w:t>
      </w:r>
      <w:r>
        <w:t>the process of undertaking a case review, and to</w:t>
      </w:r>
      <w:r w:rsidRPr="00E145A8">
        <w:t xml:space="preserve"> ste</w:t>
      </w:r>
      <w:r>
        <w:t>p them through the process, and be prepared to answer any questions they have along the way.</w:t>
      </w:r>
    </w:p>
    <w:tbl>
      <w:tblPr>
        <w:tblW w:w="9299"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2324"/>
        <w:gridCol w:w="2325"/>
        <w:gridCol w:w="2325"/>
        <w:gridCol w:w="2325"/>
      </w:tblGrid>
      <w:tr w:rsidR="00106DC9" w:rsidRPr="0009609E" w14:paraId="704BE95F" w14:textId="77777777" w:rsidTr="0031152B">
        <w:trPr>
          <w:cantSplit/>
          <w:tblHeader/>
        </w:trPr>
        <w:tc>
          <w:tcPr>
            <w:tcW w:w="2324" w:type="dxa"/>
            <w:shd w:val="clear" w:color="auto" w:fill="auto"/>
          </w:tcPr>
          <w:p w14:paraId="78BA8C9B" w14:textId="77777777" w:rsidR="00106DC9" w:rsidRPr="0009609E" w:rsidRDefault="00106DC9" w:rsidP="00501849">
            <w:pPr>
              <w:pStyle w:val="DHHStablecolhead"/>
            </w:pPr>
            <w:r w:rsidRPr="0009609E">
              <w:t>What happens?</w:t>
            </w:r>
          </w:p>
        </w:tc>
        <w:tc>
          <w:tcPr>
            <w:tcW w:w="2325" w:type="dxa"/>
          </w:tcPr>
          <w:p w14:paraId="27B106B4" w14:textId="77777777" w:rsidR="00106DC9" w:rsidRPr="0009609E" w:rsidRDefault="00106DC9" w:rsidP="00501849">
            <w:pPr>
              <w:pStyle w:val="DHHStablecolhead"/>
            </w:pPr>
            <w:r w:rsidRPr="0009609E">
              <w:rPr>
                <w:rFonts w:eastAsia="Agency FB"/>
              </w:rPr>
              <w:t>Then what?</w:t>
            </w:r>
          </w:p>
        </w:tc>
        <w:tc>
          <w:tcPr>
            <w:tcW w:w="2325" w:type="dxa"/>
          </w:tcPr>
          <w:p w14:paraId="4D5AEC8D" w14:textId="77777777" w:rsidR="00106DC9" w:rsidRPr="0009609E" w:rsidRDefault="00106DC9" w:rsidP="00501849">
            <w:pPr>
              <w:pStyle w:val="DHHStablecolhead"/>
              <w:rPr>
                <w:rFonts w:eastAsia="Agency FB"/>
              </w:rPr>
            </w:pPr>
            <w:r w:rsidRPr="0009609E">
              <w:rPr>
                <w:rFonts w:eastAsia="Agency FB"/>
              </w:rPr>
              <w:t>… and then?</w:t>
            </w:r>
          </w:p>
        </w:tc>
        <w:tc>
          <w:tcPr>
            <w:tcW w:w="2325" w:type="dxa"/>
          </w:tcPr>
          <w:p w14:paraId="3431A9CD" w14:textId="77777777" w:rsidR="00106DC9" w:rsidRPr="0009609E" w:rsidRDefault="00106DC9" w:rsidP="00501849">
            <w:pPr>
              <w:pStyle w:val="DHHStablecolhead"/>
              <w:rPr>
                <w:rFonts w:eastAsia="Agency FB"/>
              </w:rPr>
            </w:pPr>
            <w:r w:rsidRPr="0009609E">
              <w:rPr>
                <w:rFonts w:eastAsia="Agency FB"/>
              </w:rPr>
              <w:t>… and then?</w:t>
            </w:r>
          </w:p>
        </w:tc>
      </w:tr>
      <w:tr w:rsidR="00106DC9" w:rsidRPr="0009609E" w14:paraId="70198358" w14:textId="77777777" w:rsidTr="0031152B">
        <w:trPr>
          <w:cantSplit/>
          <w:trHeight w:val="6588"/>
          <w:tblHeader/>
        </w:trPr>
        <w:tc>
          <w:tcPr>
            <w:tcW w:w="2324" w:type="dxa"/>
            <w:shd w:val="clear" w:color="auto" w:fill="auto"/>
          </w:tcPr>
          <w:p w14:paraId="3818D123" w14:textId="77777777" w:rsidR="00224D94" w:rsidRDefault="00224D94" w:rsidP="00224D94">
            <w:pPr>
              <w:pStyle w:val="DHHStablebullet1"/>
            </w:pPr>
            <w:r w:rsidRPr="0009609E">
              <w:t xml:space="preserve">A major impact incident </w:t>
            </w:r>
            <w:r>
              <w:t>occurs, and based on the incident type, it is determined that an incident review is the most appropriate action to undertake in response.</w:t>
            </w:r>
          </w:p>
          <w:p w14:paraId="0C96DB07" w14:textId="3476D49F" w:rsidR="0022551B" w:rsidRPr="00C134D6" w:rsidRDefault="00106DC9" w:rsidP="00501849">
            <w:pPr>
              <w:pStyle w:val="DHHStablebullet1"/>
            </w:pPr>
            <w:r w:rsidRPr="009C6312">
              <w:t>The review manager is appointed to determine the most appropriate review type for the incident (</w:t>
            </w:r>
            <w:r w:rsidR="00E0269B" w:rsidRPr="009C6312">
              <w:t xml:space="preserve">case review or </w:t>
            </w:r>
            <w:r w:rsidR="00371925" w:rsidRPr="00501849">
              <w:t>RCA</w:t>
            </w:r>
            <w:r w:rsidR="00E0269B" w:rsidRPr="009C6312">
              <w:t xml:space="preserve"> </w:t>
            </w:r>
            <w:r w:rsidRPr="009C6312">
              <w:t>review</w:t>
            </w:r>
            <w:r w:rsidR="0022551B" w:rsidRPr="009C6312">
              <w:t>)</w:t>
            </w:r>
            <w:r w:rsidR="00841F12" w:rsidRPr="00501849">
              <w:t xml:space="preserve"> and to</w:t>
            </w:r>
            <w:r w:rsidR="0022551B" w:rsidRPr="009C6312">
              <w:t xml:space="preserve"> make this </w:t>
            </w:r>
            <w:r w:rsidRPr="009C6312">
              <w:t xml:space="preserve">recommendation </w:t>
            </w:r>
            <w:r w:rsidR="00CE744B">
              <w:t>during the incident submission within 3 business days of the incident occurring or becoming aware of the incident.</w:t>
            </w:r>
          </w:p>
        </w:tc>
        <w:tc>
          <w:tcPr>
            <w:tcW w:w="2325" w:type="dxa"/>
          </w:tcPr>
          <w:p w14:paraId="125D4A74" w14:textId="77777777" w:rsidR="00106DC9" w:rsidRPr="00C134D6" w:rsidRDefault="000716E8" w:rsidP="00501849">
            <w:pPr>
              <w:pStyle w:val="DHHStablebullet1"/>
              <w:rPr>
                <w:b/>
              </w:rPr>
            </w:pPr>
            <w:r w:rsidRPr="00501849">
              <w:rPr>
                <w:rStyle w:val="Strong"/>
              </w:rPr>
              <w:t>The review manager</w:t>
            </w:r>
            <w:r w:rsidR="0022551B" w:rsidRPr="00501849">
              <w:rPr>
                <w:rStyle w:val="Strong"/>
              </w:rPr>
              <w:t xml:space="preserve">, using their professional judgement and making an assessment based on the information available to them about the incident, considers whether there appear to be major systemic or process issues underpinning the incident, and </w:t>
            </w:r>
            <w:r w:rsidR="00C134D6" w:rsidRPr="00501849">
              <w:rPr>
                <w:rStyle w:val="Strong"/>
              </w:rPr>
              <w:t>deeming this not to be the case</w:t>
            </w:r>
            <w:r w:rsidR="0022551B" w:rsidRPr="00501849">
              <w:rPr>
                <w:rStyle w:val="Strong"/>
              </w:rPr>
              <w:t xml:space="preserve">, they submit a recommendation for a </w:t>
            </w:r>
            <w:r w:rsidR="00E0269B" w:rsidRPr="00501849">
              <w:rPr>
                <w:rStyle w:val="Strong"/>
              </w:rPr>
              <w:t xml:space="preserve">case review </w:t>
            </w:r>
            <w:r w:rsidR="0022551B" w:rsidRPr="00501849">
              <w:rPr>
                <w:rStyle w:val="Strong"/>
              </w:rPr>
              <w:t>to be conducted.</w:t>
            </w:r>
          </w:p>
        </w:tc>
        <w:tc>
          <w:tcPr>
            <w:tcW w:w="2325" w:type="dxa"/>
          </w:tcPr>
          <w:p w14:paraId="1FFDEC61" w14:textId="77777777" w:rsidR="00106DC9" w:rsidRPr="00C134D6" w:rsidRDefault="0022551B" w:rsidP="00501849">
            <w:pPr>
              <w:pStyle w:val="DHHStablebullet1"/>
              <w:rPr>
                <w:b/>
              </w:rPr>
            </w:pPr>
            <w:r w:rsidRPr="00501849">
              <w:rPr>
                <w:rStyle w:val="Strong"/>
              </w:rPr>
              <w:t xml:space="preserve">The review manager makes an assessment as to who should undertake the </w:t>
            </w:r>
            <w:r w:rsidR="00841F12">
              <w:rPr>
                <w:rStyle w:val="Strong"/>
              </w:rPr>
              <w:t xml:space="preserve">case </w:t>
            </w:r>
            <w:r w:rsidRPr="00501849">
              <w:rPr>
                <w:rStyle w:val="Strong"/>
              </w:rPr>
              <w:t>review</w:t>
            </w:r>
            <w:r w:rsidR="00C134D6" w:rsidRPr="00501849">
              <w:rPr>
                <w:rStyle w:val="Strong"/>
              </w:rPr>
              <w:t xml:space="preserve"> (it may be them)</w:t>
            </w:r>
            <w:r w:rsidRPr="00501849">
              <w:rPr>
                <w:rStyle w:val="Strong"/>
              </w:rPr>
              <w:t xml:space="preserve">, ensuring that that person has an appropriate level of independence </w:t>
            </w:r>
            <w:r w:rsidR="00C134D6" w:rsidRPr="00501849">
              <w:rPr>
                <w:rStyle w:val="Strong"/>
              </w:rPr>
              <w:t>from the incident</w:t>
            </w:r>
            <w:r w:rsidRPr="00501849">
              <w:rPr>
                <w:rStyle w:val="Strong"/>
              </w:rPr>
              <w:t xml:space="preserve"> and appropriate skills and experience to </w:t>
            </w:r>
            <w:r w:rsidR="00C134D6" w:rsidRPr="00501849">
              <w:rPr>
                <w:rStyle w:val="Strong"/>
              </w:rPr>
              <w:t>do so.</w:t>
            </w:r>
          </w:p>
        </w:tc>
        <w:tc>
          <w:tcPr>
            <w:tcW w:w="2325" w:type="dxa"/>
          </w:tcPr>
          <w:p w14:paraId="6B620D78" w14:textId="77777777" w:rsidR="00106DC9" w:rsidRPr="00501849" w:rsidRDefault="0022551B" w:rsidP="00501849">
            <w:pPr>
              <w:pStyle w:val="DHHStablebullet1"/>
              <w:rPr>
                <w:rStyle w:val="Strong"/>
              </w:rPr>
            </w:pPr>
            <w:r w:rsidRPr="00501849">
              <w:rPr>
                <w:rStyle w:val="Strong"/>
              </w:rPr>
              <w:t xml:space="preserve">The </w:t>
            </w:r>
            <w:r w:rsidR="00841F12">
              <w:rPr>
                <w:rStyle w:val="Strong"/>
              </w:rPr>
              <w:t xml:space="preserve">case </w:t>
            </w:r>
            <w:r w:rsidRPr="00501849">
              <w:rPr>
                <w:rStyle w:val="Strong"/>
              </w:rPr>
              <w:t>review is undertaken, which may involve a desktop scan of available information, and speaking to relevant clients</w:t>
            </w:r>
            <w:r w:rsidR="00C134D6" w:rsidRPr="00501849">
              <w:rPr>
                <w:rStyle w:val="Strong"/>
              </w:rPr>
              <w:t xml:space="preserve"> and staff members, to determine why the incident happened and what the key learnings are.</w:t>
            </w:r>
          </w:p>
          <w:p w14:paraId="2BAB9255" w14:textId="77777777" w:rsidR="00C134D6" w:rsidRPr="00C134D6" w:rsidRDefault="00C134D6" w:rsidP="00501849">
            <w:pPr>
              <w:pStyle w:val="DHHStablebullet1"/>
              <w:rPr>
                <w:b/>
              </w:rPr>
            </w:pPr>
            <w:r w:rsidRPr="00501849">
              <w:rPr>
                <w:rStyle w:val="Strong"/>
              </w:rPr>
              <w:t>An action plan is completed</w:t>
            </w:r>
            <w:r w:rsidR="00F46F27">
              <w:rPr>
                <w:rStyle w:val="Strong"/>
              </w:rPr>
              <w:t>,</w:t>
            </w:r>
            <w:r w:rsidRPr="00501849">
              <w:rPr>
                <w:rStyle w:val="Strong"/>
              </w:rPr>
              <w:t xml:space="preserve"> documenting any specific actions to be implemented in response to the incident, who is responsible for each action, and associated dates for completion.</w:t>
            </w:r>
          </w:p>
        </w:tc>
      </w:tr>
      <w:tr w:rsidR="00106DC9" w:rsidRPr="0069636F" w14:paraId="1634CC2C" w14:textId="77777777" w:rsidTr="0031152B">
        <w:trPr>
          <w:cantSplit/>
          <w:tblHeader/>
        </w:trPr>
        <w:tc>
          <w:tcPr>
            <w:tcW w:w="2324" w:type="dxa"/>
            <w:shd w:val="clear" w:color="auto" w:fill="auto"/>
          </w:tcPr>
          <w:p w14:paraId="1DD0B737" w14:textId="77777777" w:rsidR="00106DC9" w:rsidRPr="0069636F" w:rsidRDefault="00106DC9" w:rsidP="0069636F">
            <w:pPr>
              <w:pStyle w:val="DHHStabletext"/>
            </w:pPr>
            <w:r w:rsidRPr="0069636F">
              <w:t>Who is responsible?</w:t>
            </w:r>
          </w:p>
        </w:tc>
        <w:tc>
          <w:tcPr>
            <w:tcW w:w="2325" w:type="dxa"/>
          </w:tcPr>
          <w:p w14:paraId="6B11705A" w14:textId="77777777" w:rsidR="00106DC9" w:rsidRPr="0069636F" w:rsidRDefault="00106DC9" w:rsidP="0069636F">
            <w:pPr>
              <w:pStyle w:val="DHHStabletext"/>
            </w:pPr>
            <w:r w:rsidRPr="0069636F">
              <w:t>Who is responsible?</w:t>
            </w:r>
          </w:p>
        </w:tc>
        <w:tc>
          <w:tcPr>
            <w:tcW w:w="2325" w:type="dxa"/>
          </w:tcPr>
          <w:p w14:paraId="17100F74" w14:textId="77777777" w:rsidR="00106DC9" w:rsidRPr="0069636F" w:rsidRDefault="00106DC9" w:rsidP="0069636F">
            <w:pPr>
              <w:pStyle w:val="DHHStabletext"/>
            </w:pPr>
            <w:r w:rsidRPr="0069636F">
              <w:t>Who is responsible?</w:t>
            </w:r>
          </w:p>
        </w:tc>
        <w:tc>
          <w:tcPr>
            <w:tcW w:w="2325" w:type="dxa"/>
          </w:tcPr>
          <w:p w14:paraId="5E2D9833" w14:textId="77777777" w:rsidR="00106DC9" w:rsidRPr="0069636F" w:rsidRDefault="00106DC9" w:rsidP="0069636F">
            <w:pPr>
              <w:pStyle w:val="DHHStabletext"/>
            </w:pPr>
            <w:r w:rsidRPr="0069636F">
              <w:t>Who is responsible?</w:t>
            </w:r>
          </w:p>
        </w:tc>
      </w:tr>
      <w:tr w:rsidR="00106DC9" w:rsidRPr="0009609E" w14:paraId="43AA582D" w14:textId="77777777" w:rsidTr="0031152B">
        <w:trPr>
          <w:cantSplit/>
          <w:tblHeader/>
        </w:trPr>
        <w:tc>
          <w:tcPr>
            <w:tcW w:w="2324" w:type="dxa"/>
            <w:shd w:val="clear" w:color="auto" w:fill="auto"/>
          </w:tcPr>
          <w:p w14:paraId="02898031" w14:textId="77777777" w:rsidR="00106DC9" w:rsidRPr="00501849" w:rsidRDefault="00050F8C" w:rsidP="00501849">
            <w:pPr>
              <w:pStyle w:val="DHHStabletext"/>
              <w:rPr>
                <w:rStyle w:val="Strong"/>
                <w:rFonts w:eastAsia="Times"/>
              </w:rPr>
            </w:pPr>
            <w:r w:rsidRPr="00501849">
              <w:rPr>
                <w:rStyle w:val="Strong"/>
                <w:rFonts w:eastAsia="Times"/>
              </w:rPr>
              <w:t xml:space="preserve">Service provider </w:t>
            </w:r>
          </w:p>
        </w:tc>
        <w:tc>
          <w:tcPr>
            <w:tcW w:w="2325" w:type="dxa"/>
          </w:tcPr>
          <w:p w14:paraId="700780DC" w14:textId="77777777" w:rsidR="00106DC9" w:rsidRPr="00501849" w:rsidRDefault="00C134D6" w:rsidP="00501849">
            <w:pPr>
              <w:pStyle w:val="DHHStabletext"/>
              <w:rPr>
                <w:rStyle w:val="Strong"/>
              </w:rPr>
            </w:pPr>
            <w:r w:rsidRPr="00501849">
              <w:rPr>
                <w:rStyle w:val="Strong"/>
              </w:rPr>
              <w:t>Review manager</w:t>
            </w:r>
          </w:p>
        </w:tc>
        <w:tc>
          <w:tcPr>
            <w:tcW w:w="2325" w:type="dxa"/>
          </w:tcPr>
          <w:p w14:paraId="6AE76671" w14:textId="77777777" w:rsidR="00106DC9" w:rsidRPr="00501849" w:rsidRDefault="00C134D6" w:rsidP="00501849">
            <w:pPr>
              <w:pStyle w:val="DHHStabletext"/>
              <w:rPr>
                <w:rStyle w:val="Strong"/>
              </w:rPr>
            </w:pPr>
            <w:r w:rsidRPr="00501849">
              <w:rPr>
                <w:rStyle w:val="Strong"/>
              </w:rPr>
              <w:t xml:space="preserve">Review manager </w:t>
            </w:r>
          </w:p>
        </w:tc>
        <w:tc>
          <w:tcPr>
            <w:tcW w:w="2325" w:type="dxa"/>
          </w:tcPr>
          <w:p w14:paraId="4A51EAD2" w14:textId="77777777" w:rsidR="00106DC9" w:rsidRPr="00501849" w:rsidRDefault="00C134D6" w:rsidP="00501849">
            <w:pPr>
              <w:pStyle w:val="DHHStabletext"/>
              <w:rPr>
                <w:rStyle w:val="Strong"/>
              </w:rPr>
            </w:pPr>
            <w:r w:rsidRPr="00501849">
              <w:rPr>
                <w:rStyle w:val="Strong"/>
              </w:rPr>
              <w:t>Review manager</w:t>
            </w:r>
          </w:p>
        </w:tc>
      </w:tr>
      <w:tr w:rsidR="00106DC9" w:rsidRPr="0009609E" w14:paraId="5B1A9A64" w14:textId="77777777" w:rsidTr="0031152B">
        <w:trPr>
          <w:cantSplit/>
          <w:tblHeader/>
        </w:trPr>
        <w:tc>
          <w:tcPr>
            <w:tcW w:w="2324" w:type="dxa"/>
            <w:shd w:val="clear" w:color="auto" w:fill="auto"/>
          </w:tcPr>
          <w:p w14:paraId="790580AC" w14:textId="77777777" w:rsidR="00106DC9" w:rsidRPr="00501849" w:rsidRDefault="00050F8C" w:rsidP="00501849">
            <w:pPr>
              <w:pStyle w:val="DHHStabletext"/>
              <w:rPr>
                <w:rStyle w:val="Strong"/>
                <w:rFonts w:eastAsia="Times"/>
              </w:rPr>
            </w:pPr>
            <w:r w:rsidRPr="00501849">
              <w:rPr>
                <w:rStyle w:val="Strong"/>
                <w:rFonts w:eastAsia="Times"/>
              </w:rPr>
              <w:t>Review manager</w:t>
            </w:r>
          </w:p>
        </w:tc>
        <w:tc>
          <w:tcPr>
            <w:tcW w:w="2325" w:type="dxa"/>
          </w:tcPr>
          <w:p w14:paraId="63264DE1" w14:textId="77777777" w:rsidR="00106DC9" w:rsidRPr="00501849" w:rsidRDefault="00106DC9" w:rsidP="00501849">
            <w:pPr>
              <w:pStyle w:val="DHHStabletext"/>
              <w:rPr>
                <w:rStyle w:val="Strong"/>
              </w:rPr>
            </w:pPr>
          </w:p>
        </w:tc>
        <w:tc>
          <w:tcPr>
            <w:tcW w:w="2325" w:type="dxa"/>
          </w:tcPr>
          <w:p w14:paraId="4F869345" w14:textId="77777777" w:rsidR="00106DC9" w:rsidRPr="00501849" w:rsidRDefault="00106DC9" w:rsidP="00501849">
            <w:pPr>
              <w:pStyle w:val="DHHStabletext"/>
              <w:rPr>
                <w:rStyle w:val="Strong"/>
              </w:rPr>
            </w:pPr>
          </w:p>
        </w:tc>
        <w:tc>
          <w:tcPr>
            <w:tcW w:w="2325" w:type="dxa"/>
          </w:tcPr>
          <w:p w14:paraId="78CC926F" w14:textId="77777777" w:rsidR="00106DC9" w:rsidRPr="00501849" w:rsidRDefault="00C134D6" w:rsidP="00501849">
            <w:pPr>
              <w:pStyle w:val="DHHStabletext"/>
              <w:rPr>
                <w:rStyle w:val="Strong"/>
              </w:rPr>
            </w:pPr>
            <w:r w:rsidRPr="00501849">
              <w:rPr>
                <w:rStyle w:val="Strong"/>
              </w:rPr>
              <w:t>Reviewer (if external)</w:t>
            </w:r>
          </w:p>
        </w:tc>
      </w:tr>
    </w:tbl>
    <w:p w14:paraId="26A1E817" w14:textId="77777777" w:rsidR="006F090D" w:rsidRPr="00501849" w:rsidRDefault="006F090D" w:rsidP="001E3090">
      <w:pPr>
        <w:rPr>
          <w:rFonts w:eastAsia="Times"/>
        </w:rPr>
      </w:pPr>
      <w:r w:rsidRPr="001E3090">
        <w:br w:type="page"/>
      </w:r>
    </w:p>
    <w:p w14:paraId="2C517434" w14:textId="77777777" w:rsidR="004E23AD" w:rsidRPr="006F090D" w:rsidRDefault="00C05758" w:rsidP="0085070C">
      <w:pPr>
        <w:pStyle w:val="Heading3"/>
      </w:pPr>
      <w:r w:rsidRPr="00C05758">
        <w:lastRenderedPageBreak/>
        <w:t xml:space="preserve">Task </w:t>
      </w:r>
      <w:r w:rsidR="006F090D">
        <w:t>4.7</w:t>
      </w:r>
      <w:r w:rsidR="0004042F">
        <w:t>.1</w:t>
      </w:r>
      <w:r w:rsidR="006E0C46">
        <w:t>:</w:t>
      </w:r>
      <w:r w:rsidRPr="00C05758">
        <w:t xml:space="preserve"> </w:t>
      </w:r>
      <w:r w:rsidR="0004042F">
        <w:t>When should a</w:t>
      </w:r>
      <w:r w:rsidR="00841F12">
        <w:t>n</w:t>
      </w:r>
      <w:r w:rsidR="0004042F">
        <w:t xml:space="preserve"> </w:t>
      </w:r>
      <w:r w:rsidR="00841F12">
        <w:t xml:space="preserve">incident </w:t>
      </w:r>
      <w:r w:rsidR="0004042F">
        <w:t>review be undertaken</w:t>
      </w:r>
      <w:r w:rsidR="006E0C46">
        <w:t>?</w:t>
      </w:r>
    </w:p>
    <w:tbl>
      <w:tblPr>
        <w:tblW w:w="9299"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201"/>
        <w:gridCol w:w="1098"/>
      </w:tblGrid>
      <w:tr w:rsidR="006F090D" w:rsidRPr="002A2F74" w14:paraId="6C7869FE" w14:textId="77777777" w:rsidTr="00AB4CCD">
        <w:trPr>
          <w:cantSplit/>
          <w:tblHeader/>
        </w:trPr>
        <w:tc>
          <w:tcPr>
            <w:tcW w:w="7201" w:type="dxa"/>
            <w:shd w:val="clear" w:color="auto" w:fill="auto"/>
          </w:tcPr>
          <w:p w14:paraId="4BE3AB0F" w14:textId="77777777" w:rsidR="006F090D" w:rsidRPr="002A2F74" w:rsidRDefault="006F090D" w:rsidP="00501849">
            <w:pPr>
              <w:pStyle w:val="DHHStablecolhead"/>
            </w:pPr>
            <w:r w:rsidRPr="002A2F74">
              <w:t>When should a</w:t>
            </w:r>
            <w:r w:rsidR="00841F12">
              <w:t>n</w:t>
            </w:r>
            <w:r w:rsidRPr="002A2F74">
              <w:t xml:space="preserve"> </w:t>
            </w:r>
            <w:r w:rsidR="00841F12">
              <w:t>incident</w:t>
            </w:r>
            <w:r w:rsidR="00841F12" w:rsidRPr="002A2F74">
              <w:t xml:space="preserve"> </w:t>
            </w:r>
            <w:r w:rsidRPr="002A2F74">
              <w:t>review be undertaken?</w:t>
            </w:r>
          </w:p>
        </w:tc>
        <w:tc>
          <w:tcPr>
            <w:tcW w:w="964" w:type="dxa"/>
          </w:tcPr>
          <w:p w14:paraId="782632D1" w14:textId="77777777" w:rsidR="006F090D" w:rsidRPr="002A2F74" w:rsidRDefault="006F090D" w:rsidP="00501849">
            <w:pPr>
              <w:pStyle w:val="DHHStablecolhead"/>
            </w:pPr>
            <w:r w:rsidRPr="002A2F74">
              <w:t>Yes/No</w:t>
            </w:r>
          </w:p>
        </w:tc>
      </w:tr>
      <w:tr w:rsidR="006E0C46" w:rsidRPr="002A2F74" w14:paraId="02CA0F71" w14:textId="77777777" w:rsidTr="00AB4CCD">
        <w:trPr>
          <w:cantSplit/>
          <w:trHeight w:val="567"/>
          <w:tblHeader/>
        </w:trPr>
        <w:tc>
          <w:tcPr>
            <w:tcW w:w="7201" w:type="dxa"/>
          </w:tcPr>
          <w:p w14:paraId="62872F08" w14:textId="77777777" w:rsidR="006E0C46" w:rsidRDefault="006E0C46" w:rsidP="00B74711">
            <w:pPr>
              <w:pStyle w:val="DHHSnumberloweralpha"/>
              <w:numPr>
                <w:ilvl w:val="0"/>
                <w:numId w:val="37"/>
              </w:numPr>
            </w:pPr>
            <w:r>
              <w:t xml:space="preserve">An incident review </w:t>
            </w:r>
            <w:r w:rsidRPr="002A2F74">
              <w:t>should be conducted for all non-major impact incidents</w:t>
            </w:r>
            <w:r w:rsidR="00F46F27">
              <w:t>.</w:t>
            </w:r>
          </w:p>
          <w:p w14:paraId="77242630" w14:textId="77777777" w:rsidR="006E0C46" w:rsidRPr="00501849" w:rsidRDefault="006E0C46" w:rsidP="00501849">
            <w:pPr>
              <w:pStyle w:val="DHHStabletext"/>
              <w:rPr>
                <w:rStyle w:val="Strong"/>
              </w:rPr>
            </w:pPr>
            <w:r w:rsidRPr="00501849">
              <w:rPr>
                <w:rStyle w:val="Strong"/>
              </w:rPr>
              <w:t xml:space="preserve">Incorrect. </w:t>
            </w:r>
            <w:r w:rsidR="00841F12">
              <w:rPr>
                <w:rStyle w:val="Strong"/>
              </w:rPr>
              <w:t>Incident</w:t>
            </w:r>
            <w:r w:rsidR="00841F12" w:rsidRPr="00501849">
              <w:rPr>
                <w:rStyle w:val="Strong"/>
              </w:rPr>
              <w:t xml:space="preserve"> </w:t>
            </w:r>
            <w:r w:rsidRPr="00501849">
              <w:rPr>
                <w:rStyle w:val="Strong"/>
              </w:rPr>
              <w:t xml:space="preserve">reviews are only conducted for major impact incidents in </w:t>
            </w:r>
            <w:r w:rsidR="00E0269B" w:rsidRPr="00501849">
              <w:rPr>
                <w:rStyle w:val="Strong"/>
              </w:rPr>
              <w:t xml:space="preserve">the </w:t>
            </w:r>
            <w:r w:rsidRPr="00501849">
              <w:rPr>
                <w:rStyle w:val="Strong"/>
              </w:rPr>
              <w:t>CIMS</w:t>
            </w:r>
            <w:r w:rsidR="00F46F27">
              <w:rPr>
                <w:rStyle w:val="Strong"/>
              </w:rPr>
              <w:t>.</w:t>
            </w:r>
          </w:p>
        </w:tc>
        <w:tc>
          <w:tcPr>
            <w:tcW w:w="964" w:type="dxa"/>
          </w:tcPr>
          <w:p w14:paraId="40D9E8F0" w14:textId="77777777" w:rsidR="006E0C46" w:rsidRPr="00501849" w:rsidRDefault="006E0C46" w:rsidP="00501849">
            <w:pPr>
              <w:pStyle w:val="DHHStabletext"/>
              <w:rPr>
                <w:rStyle w:val="Strong"/>
              </w:rPr>
            </w:pPr>
            <w:r w:rsidRPr="00501849">
              <w:rPr>
                <w:rStyle w:val="Strong"/>
              </w:rPr>
              <w:t>No</w:t>
            </w:r>
          </w:p>
        </w:tc>
      </w:tr>
      <w:tr w:rsidR="006E0C46" w:rsidRPr="002A2F74" w14:paraId="31E7CCE5" w14:textId="77777777" w:rsidTr="00AB4CCD">
        <w:trPr>
          <w:cantSplit/>
          <w:trHeight w:val="567"/>
          <w:tblHeader/>
        </w:trPr>
        <w:tc>
          <w:tcPr>
            <w:tcW w:w="7201" w:type="dxa"/>
          </w:tcPr>
          <w:p w14:paraId="1CBF03C5" w14:textId="77777777" w:rsidR="00313370" w:rsidRDefault="00313370" w:rsidP="00313370">
            <w:pPr>
              <w:pStyle w:val="DHHSnumberloweralpha"/>
            </w:pPr>
            <w:proofErr w:type="gramStart"/>
            <w:r w:rsidRPr="00313370">
              <w:t>A</w:t>
            </w:r>
            <w:proofErr w:type="gramEnd"/>
            <w:r w:rsidRPr="00313370">
              <w:t xml:space="preserve"> incident review is appropriate for major impact incidents, regardless of the type of incident, when the incident appears to have happened because the new staff member on duty at the time of the incident did not know what to do when the incident occurred.</w:t>
            </w:r>
          </w:p>
          <w:p w14:paraId="67006C5E" w14:textId="4DC79BDF" w:rsidR="00313370" w:rsidRDefault="006E0C46" w:rsidP="00501849">
            <w:pPr>
              <w:pStyle w:val="DHHStabletext"/>
              <w:rPr>
                <w:rStyle w:val="Strong"/>
              </w:rPr>
            </w:pPr>
            <w:r w:rsidRPr="00501849">
              <w:rPr>
                <w:rStyle w:val="Strong"/>
              </w:rPr>
              <w:t xml:space="preserve">Incorrect. </w:t>
            </w:r>
            <w:r w:rsidR="00313370">
              <w:rPr>
                <w:rStyle w:val="Strong"/>
              </w:rPr>
              <w:t xml:space="preserve">The decision to undertake either an incident investigation or an incident review is not based on the staff members response to the incident but rather the what type of incident occurred. Some </w:t>
            </w:r>
            <w:r w:rsidR="00BF7E14">
              <w:rPr>
                <w:rStyle w:val="Strong"/>
              </w:rPr>
              <w:t xml:space="preserve">major impact </w:t>
            </w:r>
            <w:r w:rsidR="00313370">
              <w:rPr>
                <w:rStyle w:val="Strong"/>
              </w:rPr>
              <w:t xml:space="preserve">incident types must automatically </w:t>
            </w:r>
            <w:r w:rsidR="00BF7E14">
              <w:rPr>
                <w:rStyle w:val="Strong"/>
              </w:rPr>
              <w:t xml:space="preserve">proceed to an </w:t>
            </w:r>
            <w:r w:rsidR="00313370">
              <w:rPr>
                <w:rStyle w:val="Strong"/>
              </w:rPr>
              <w:t xml:space="preserve">investigation and an incident review would therefore not be the appropriate first response. </w:t>
            </w:r>
          </w:p>
          <w:p w14:paraId="164A2DCA" w14:textId="77777777" w:rsidR="006E0C46" w:rsidRPr="00313370" w:rsidRDefault="00313370" w:rsidP="00313370">
            <w:pPr>
              <w:pStyle w:val="DHHStabletext"/>
              <w:rPr>
                <w:b/>
                <w:bCs/>
              </w:rPr>
            </w:pPr>
            <w:r>
              <w:rPr>
                <w:rStyle w:val="Strong"/>
              </w:rPr>
              <w:t xml:space="preserve">If it is deemed that an incident review is the appropriate follow up action to a major impact incident then the service provider must then make a decision to conduct either a Case Review or an RCA review if it appears that there may be major systemic or process issues underpinning the incident. </w:t>
            </w:r>
          </w:p>
        </w:tc>
        <w:tc>
          <w:tcPr>
            <w:tcW w:w="964" w:type="dxa"/>
          </w:tcPr>
          <w:p w14:paraId="36CB577B" w14:textId="77777777" w:rsidR="006E0C46" w:rsidRPr="00501849" w:rsidRDefault="006E0C46" w:rsidP="00501849">
            <w:pPr>
              <w:pStyle w:val="DHHStabletext"/>
              <w:rPr>
                <w:rStyle w:val="Strong"/>
              </w:rPr>
            </w:pPr>
            <w:r w:rsidRPr="00501849">
              <w:rPr>
                <w:rStyle w:val="Strong"/>
              </w:rPr>
              <w:t>No</w:t>
            </w:r>
          </w:p>
        </w:tc>
      </w:tr>
      <w:tr w:rsidR="006E0C46" w:rsidRPr="002A2F74" w14:paraId="1D31E7D0" w14:textId="77777777" w:rsidTr="00AB4CCD">
        <w:trPr>
          <w:cantSplit/>
          <w:trHeight w:val="567"/>
          <w:tblHeader/>
        </w:trPr>
        <w:tc>
          <w:tcPr>
            <w:tcW w:w="7201" w:type="dxa"/>
          </w:tcPr>
          <w:p w14:paraId="24AC4469" w14:textId="77777777" w:rsidR="006E0C46" w:rsidRDefault="006E0C46" w:rsidP="00501849">
            <w:pPr>
              <w:pStyle w:val="DHHSnumberloweralpha"/>
            </w:pPr>
            <w:proofErr w:type="gramStart"/>
            <w:r w:rsidRPr="002A2F74">
              <w:t>A</w:t>
            </w:r>
            <w:proofErr w:type="gramEnd"/>
            <w:r w:rsidRPr="002A2F74">
              <w:t xml:space="preserve"> </w:t>
            </w:r>
            <w:r>
              <w:t>incident review</w:t>
            </w:r>
            <w:r w:rsidRPr="002A2F74">
              <w:t xml:space="preserve"> is required when there is an allegation of a staff member emotionally abusing a client.</w:t>
            </w:r>
          </w:p>
          <w:p w14:paraId="7FC9341A" w14:textId="40C5F778" w:rsidR="006E0C46" w:rsidRPr="002A2F74" w:rsidRDefault="006E0C46" w:rsidP="00501849">
            <w:pPr>
              <w:pStyle w:val="DHHStabletext"/>
            </w:pPr>
            <w:r w:rsidRPr="00501849">
              <w:rPr>
                <w:rStyle w:val="Strong"/>
              </w:rPr>
              <w:t>Incorrect. All allegations of abuse of a client by a staff member must be</w:t>
            </w:r>
            <w:r w:rsidR="00FF3DE1">
              <w:rPr>
                <w:rStyle w:val="Strong"/>
              </w:rPr>
              <w:t xml:space="preserve"> subject to a CIMS investigation.</w:t>
            </w:r>
            <w:r w:rsidRPr="00501849">
              <w:rPr>
                <w:rStyle w:val="Strong"/>
              </w:rPr>
              <w:t xml:space="preserve"> </w:t>
            </w:r>
          </w:p>
        </w:tc>
        <w:tc>
          <w:tcPr>
            <w:tcW w:w="964" w:type="dxa"/>
          </w:tcPr>
          <w:p w14:paraId="64E0BFFB" w14:textId="77777777" w:rsidR="006E0C46" w:rsidRPr="00501849" w:rsidRDefault="006E0C46" w:rsidP="00501849">
            <w:pPr>
              <w:pStyle w:val="DHHStabletext"/>
              <w:rPr>
                <w:rStyle w:val="Strong"/>
              </w:rPr>
            </w:pPr>
            <w:r w:rsidRPr="00501849">
              <w:rPr>
                <w:rStyle w:val="Strong"/>
              </w:rPr>
              <w:t>No</w:t>
            </w:r>
          </w:p>
        </w:tc>
      </w:tr>
      <w:tr w:rsidR="006E0C46" w:rsidRPr="002A2F74" w14:paraId="1C1A837E" w14:textId="77777777" w:rsidTr="00AB4CCD">
        <w:trPr>
          <w:cantSplit/>
          <w:trHeight w:val="567"/>
          <w:tblHeader/>
        </w:trPr>
        <w:tc>
          <w:tcPr>
            <w:tcW w:w="7201" w:type="dxa"/>
          </w:tcPr>
          <w:p w14:paraId="1E96D20F" w14:textId="77777777" w:rsidR="006E0C46" w:rsidRDefault="006E0C46" w:rsidP="00501849">
            <w:pPr>
              <w:pStyle w:val="DHHSnumberloweralpha"/>
            </w:pPr>
            <w:r>
              <w:t xml:space="preserve">An incident review </w:t>
            </w:r>
            <w:r w:rsidRPr="002A2F74">
              <w:t>is appropriate when it is reasonably likely that the incident is a one-off.</w:t>
            </w:r>
          </w:p>
          <w:p w14:paraId="1B054578" w14:textId="77777777" w:rsidR="006E0C46" w:rsidRPr="002A2F74" w:rsidRDefault="006E0C46" w:rsidP="00501849">
            <w:pPr>
              <w:pStyle w:val="DHHStabletext"/>
            </w:pPr>
            <w:r w:rsidRPr="00501849">
              <w:rPr>
                <w:rStyle w:val="Strong"/>
              </w:rPr>
              <w:t>Correct.</w:t>
            </w:r>
          </w:p>
        </w:tc>
        <w:tc>
          <w:tcPr>
            <w:tcW w:w="964" w:type="dxa"/>
          </w:tcPr>
          <w:p w14:paraId="3446D307" w14:textId="77777777" w:rsidR="006E0C46" w:rsidRPr="00501849" w:rsidRDefault="006E0C46" w:rsidP="00501849">
            <w:pPr>
              <w:pStyle w:val="DHHStabletext"/>
              <w:rPr>
                <w:rStyle w:val="Strong"/>
              </w:rPr>
            </w:pPr>
            <w:r w:rsidRPr="00501849">
              <w:rPr>
                <w:rStyle w:val="Strong"/>
              </w:rPr>
              <w:t>Yes</w:t>
            </w:r>
          </w:p>
        </w:tc>
      </w:tr>
    </w:tbl>
    <w:p w14:paraId="40334B58" w14:textId="77777777" w:rsidR="00C05758" w:rsidRPr="00501849" w:rsidRDefault="004E23AD" w:rsidP="001E3090">
      <w:pPr>
        <w:rPr>
          <w:rFonts w:eastAsia="Times"/>
        </w:rPr>
      </w:pPr>
      <w:r w:rsidRPr="001E3090">
        <w:br w:type="page"/>
      </w:r>
    </w:p>
    <w:p w14:paraId="0ADE4F41" w14:textId="77777777" w:rsidR="00C05758" w:rsidRPr="00FF3DE1" w:rsidRDefault="00C05758" w:rsidP="00501849">
      <w:pPr>
        <w:pStyle w:val="Heading2"/>
      </w:pPr>
      <w:bookmarkStart w:id="37" w:name="_Toc485624542"/>
      <w:bookmarkStart w:id="38" w:name="_Toc487097051"/>
      <w:bookmarkStart w:id="39" w:name="_Toc490203793"/>
      <w:bookmarkStart w:id="40" w:name="_Toc498943820"/>
      <w:bookmarkStart w:id="41" w:name="_Toc487058814"/>
      <w:r w:rsidRPr="00FF3DE1">
        <w:lastRenderedPageBreak/>
        <w:t xml:space="preserve">Case </w:t>
      </w:r>
      <w:r w:rsidR="006E0C46" w:rsidRPr="00FF3DE1">
        <w:t>s</w:t>
      </w:r>
      <w:r w:rsidRPr="00FF3DE1">
        <w:t>tudies – expected responses</w:t>
      </w:r>
      <w:bookmarkEnd w:id="37"/>
      <w:bookmarkEnd w:id="38"/>
      <w:bookmarkEnd w:id="39"/>
      <w:bookmarkEnd w:id="40"/>
    </w:p>
    <w:p w14:paraId="0D9333C1" w14:textId="77777777" w:rsidR="00C05758" w:rsidRPr="00FF3DE1" w:rsidRDefault="00C05758" w:rsidP="00C05758">
      <w:pPr>
        <w:pStyle w:val="DHHSbody"/>
      </w:pPr>
      <w:r w:rsidRPr="00FF3DE1">
        <w:t xml:space="preserve">Check </w:t>
      </w:r>
      <w:r w:rsidR="00E6169D" w:rsidRPr="00FF3DE1">
        <w:t xml:space="preserve">your </w:t>
      </w:r>
      <w:r w:rsidRPr="00FF3DE1">
        <w:t xml:space="preserve">understanding of the case study </w:t>
      </w:r>
      <w:r w:rsidR="00E6169D" w:rsidRPr="00FF3DE1">
        <w:t xml:space="preserve">you </w:t>
      </w:r>
      <w:r w:rsidRPr="00FF3DE1">
        <w:t xml:space="preserve">selected against the expected responses below. Refer back to the </w:t>
      </w:r>
      <w:r w:rsidRPr="00FF3DE1">
        <w:rPr>
          <w:rStyle w:val="Emphasis"/>
        </w:rPr>
        <w:t xml:space="preserve">Client </w:t>
      </w:r>
      <w:r w:rsidR="006E0C46" w:rsidRPr="00FF3DE1">
        <w:rPr>
          <w:rStyle w:val="Emphasis"/>
        </w:rPr>
        <w:t>incident management guide</w:t>
      </w:r>
      <w:r w:rsidR="006E0C46" w:rsidRPr="00FF3DE1">
        <w:t xml:space="preserve"> </w:t>
      </w:r>
      <w:r w:rsidRPr="00FF3DE1">
        <w:t>and review the relevant sections.</w:t>
      </w:r>
    </w:p>
    <w:bookmarkEnd w:id="41"/>
    <w:p w14:paraId="374FB10E" w14:textId="7E2B513F" w:rsidR="00C05758" w:rsidRPr="00C05758" w:rsidRDefault="00C05758" w:rsidP="00501849">
      <w:pPr>
        <w:pStyle w:val="Heading3"/>
      </w:pPr>
      <w:r w:rsidRPr="00C05758">
        <w:t xml:space="preserve">Case </w:t>
      </w:r>
      <w:r w:rsidR="00E0269B">
        <w:t>s</w:t>
      </w:r>
      <w:r w:rsidRPr="00C05758">
        <w:t>tudy</w:t>
      </w:r>
      <w:r w:rsidR="00E6169D">
        <w:t xml:space="preserve"> </w:t>
      </w:r>
      <w:r w:rsidR="00FF3DE1">
        <w:t>1</w:t>
      </w:r>
      <w:r w:rsidR="00E6169D">
        <w:t>:</w:t>
      </w:r>
      <w:r w:rsidRPr="00C05758">
        <w:t xml:space="preserve"> Child </w:t>
      </w:r>
      <w:r w:rsidR="00E0269B" w:rsidRPr="00C05758">
        <w:t>protection sector</w:t>
      </w:r>
    </w:p>
    <w:p w14:paraId="07483789" w14:textId="77777777" w:rsidR="00C05758" w:rsidRPr="00E6169D" w:rsidRDefault="00E6169D" w:rsidP="00501849">
      <w:pPr>
        <w:pStyle w:val="Heading3"/>
      </w:pPr>
      <w:r>
        <w:t>Answers</w:t>
      </w:r>
    </w:p>
    <w:tbl>
      <w:tblPr>
        <w:tblStyle w:val="TableGrid2"/>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7553"/>
        <w:gridCol w:w="1746"/>
      </w:tblGrid>
      <w:tr w:rsidR="00C05758" w:rsidRPr="006E0C46" w14:paraId="477B8C98" w14:textId="77777777" w:rsidTr="00E514E3">
        <w:trPr>
          <w:cantSplit/>
          <w:trHeight w:val="289"/>
        </w:trPr>
        <w:tc>
          <w:tcPr>
            <w:tcW w:w="0" w:type="auto"/>
          </w:tcPr>
          <w:p w14:paraId="78874740" w14:textId="77777777" w:rsidR="00C05758" w:rsidRPr="006E0C46" w:rsidRDefault="00ED0075" w:rsidP="00501849">
            <w:pPr>
              <w:pStyle w:val="DHHStablecolhead"/>
              <w:rPr>
                <w:lang w:val="en-US"/>
              </w:rPr>
            </w:pPr>
            <w:r>
              <w:rPr>
                <w:lang w:val="en-US"/>
              </w:rPr>
              <w:t>1.</w:t>
            </w:r>
            <w:r w:rsidR="00C05758" w:rsidRPr="006E0C46">
              <w:rPr>
                <w:lang w:val="en-US"/>
              </w:rPr>
              <w:t xml:space="preserve"> This incident requires an incident review to:</w:t>
            </w:r>
          </w:p>
        </w:tc>
        <w:tc>
          <w:tcPr>
            <w:tcW w:w="1746" w:type="dxa"/>
          </w:tcPr>
          <w:p w14:paraId="78C56333" w14:textId="77777777" w:rsidR="00C05758" w:rsidRPr="006E0C46" w:rsidRDefault="00C05758" w:rsidP="00501849">
            <w:pPr>
              <w:pStyle w:val="DHHStablecolhead"/>
              <w:rPr>
                <w:lang w:val="en-US"/>
              </w:rPr>
            </w:pPr>
            <w:r w:rsidRPr="006E0C46">
              <w:rPr>
                <w:lang w:val="en-US"/>
              </w:rPr>
              <w:t>Agree/Disagree</w:t>
            </w:r>
          </w:p>
        </w:tc>
      </w:tr>
      <w:tr w:rsidR="004A1292" w:rsidRPr="00C05758" w14:paraId="40717F2F" w14:textId="77777777" w:rsidTr="00E514E3">
        <w:trPr>
          <w:cantSplit/>
        </w:trPr>
        <w:tc>
          <w:tcPr>
            <w:tcW w:w="0" w:type="auto"/>
          </w:tcPr>
          <w:p w14:paraId="69CD80CD" w14:textId="77777777" w:rsidR="004A1292" w:rsidRPr="004A1292" w:rsidRDefault="004A1292" w:rsidP="00B74711">
            <w:pPr>
              <w:pStyle w:val="DHHSnumberloweralpha"/>
              <w:numPr>
                <w:ilvl w:val="0"/>
                <w:numId w:val="42"/>
              </w:numPr>
              <w:rPr>
                <w:lang w:val="en-US"/>
              </w:rPr>
            </w:pPr>
            <w:r w:rsidRPr="004A1292">
              <w:rPr>
                <w:lang w:val="en-US"/>
              </w:rPr>
              <w:t xml:space="preserve">Determine how the incident happened </w:t>
            </w:r>
          </w:p>
        </w:tc>
        <w:tc>
          <w:tcPr>
            <w:tcW w:w="1746" w:type="dxa"/>
          </w:tcPr>
          <w:p w14:paraId="0BD333A9" w14:textId="77777777" w:rsidR="004A1292" w:rsidRPr="00501849" w:rsidRDefault="00F069A5" w:rsidP="00501849">
            <w:pPr>
              <w:pStyle w:val="DHHStabletext"/>
              <w:rPr>
                <w:rStyle w:val="Strong"/>
              </w:rPr>
            </w:pPr>
            <w:r w:rsidRPr="00501849">
              <w:rPr>
                <w:rStyle w:val="Strong"/>
              </w:rPr>
              <w:t>Agree</w:t>
            </w:r>
          </w:p>
        </w:tc>
      </w:tr>
      <w:tr w:rsidR="004A1292" w:rsidRPr="00C05758" w14:paraId="2B9AD137" w14:textId="77777777" w:rsidTr="00E514E3">
        <w:trPr>
          <w:cantSplit/>
        </w:trPr>
        <w:tc>
          <w:tcPr>
            <w:tcW w:w="0" w:type="auto"/>
          </w:tcPr>
          <w:p w14:paraId="5D290F08" w14:textId="77777777" w:rsidR="004A1292" w:rsidRPr="00C05758" w:rsidRDefault="004A1292" w:rsidP="00501849">
            <w:pPr>
              <w:pStyle w:val="DHHSnumberloweralpha"/>
              <w:rPr>
                <w:lang w:val="en-US"/>
              </w:rPr>
            </w:pPr>
            <w:r w:rsidRPr="00C05758">
              <w:rPr>
                <w:lang w:val="en-US"/>
              </w:rPr>
              <w:t xml:space="preserve">Identify </w:t>
            </w:r>
            <w:r w:rsidR="00545498">
              <w:rPr>
                <w:lang w:val="en-US"/>
              </w:rPr>
              <w:t>whether</w:t>
            </w:r>
            <w:r w:rsidR="00545498" w:rsidRPr="00C05758">
              <w:rPr>
                <w:lang w:val="en-US"/>
              </w:rPr>
              <w:t xml:space="preserve"> </w:t>
            </w:r>
            <w:r w:rsidRPr="00C05758">
              <w:rPr>
                <w:lang w:val="en-US"/>
              </w:rPr>
              <w:t xml:space="preserve">the </w:t>
            </w:r>
            <w:r w:rsidRPr="00C66EDC">
              <w:rPr>
                <w:lang w:val="en-US"/>
              </w:rPr>
              <w:t>service</w:t>
            </w:r>
            <w:r w:rsidR="00C66EDC" w:rsidRPr="00C66EDC">
              <w:rPr>
                <w:lang w:val="en-US"/>
              </w:rPr>
              <w:t xml:space="preserve"> provider</w:t>
            </w:r>
            <w:r w:rsidRPr="00C05758">
              <w:rPr>
                <w:lang w:val="en-US"/>
              </w:rPr>
              <w:t xml:space="preserve"> responded appropriately to the incident </w:t>
            </w:r>
          </w:p>
        </w:tc>
        <w:tc>
          <w:tcPr>
            <w:tcW w:w="1746" w:type="dxa"/>
          </w:tcPr>
          <w:p w14:paraId="0B328166" w14:textId="77777777" w:rsidR="004A1292" w:rsidRPr="00501849" w:rsidRDefault="00F069A5" w:rsidP="00501849">
            <w:pPr>
              <w:pStyle w:val="DHHStabletext"/>
              <w:rPr>
                <w:rStyle w:val="Strong"/>
              </w:rPr>
            </w:pPr>
            <w:r w:rsidRPr="00501849">
              <w:rPr>
                <w:rStyle w:val="Strong"/>
              </w:rPr>
              <w:t>Agree</w:t>
            </w:r>
          </w:p>
        </w:tc>
      </w:tr>
      <w:tr w:rsidR="004A1292" w:rsidRPr="00C05758" w14:paraId="6726F4E6" w14:textId="77777777" w:rsidTr="00E514E3">
        <w:trPr>
          <w:cantSplit/>
        </w:trPr>
        <w:tc>
          <w:tcPr>
            <w:tcW w:w="0" w:type="auto"/>
          </w:tcPr>
          <w:p w14:paraId="6D58F66E" w14:textId="77777777" w:rsidR="004A1292" w:rsidRPr="00C05758" w:rsidRDefault="004A1292" w:rsidP="00501849">
            <w:pPr>
              <w:pStyle w:val="DHHSnumberloweralpha"/>
              <w:rPr>
                <w:lang w:val="en-US"/>
              </w:rPr>
            </w:pPr>
            <w:r w:rsidRPr="00C05758">
              <w:rPr>
                <w:lang w:val="en-US"/>
              </w:rPr>
              <w:t xml:space="preserve">Determine </w:t>
            </w:r>
            <w:r w:rsidR="00545498">
              <w:rPr>
                <w:lang w:val="en-US"/>
              </w:rPr>
              <w:t>whether</w:t>
            </w:r>
            <w:r w:rsidR="00545498" w:rsidRPr="00C05758">
              <w:rPr>
                <w:lang w:val="en-US"/>
              </w:rPr>
              <w:t xml:space="preserve"> </w:t>
            </w:r>
            <w:r w:rsidRPr="00C05758">
              <w:rPr>
                <w:lang w:val="en-US"/>
              </w:rPr>
              <w:t>the client has been abused</w:t>
            </w:r>
          </w:p>
        </w:tc>
        <w:tc>
          <w:tcPr>
            <w:tcW w:w="1746" w:type="dxa"/>
          </w:tcPr>
          <w:p w14:paraId="08F2D6CC" w14:textId="77777777" w:rsidR="004A1292" w:rsidRPr="00501849" w:rsidDel="00284974" w:rsidRDefault="00F069A5" w:rsidP="00501849">
            <w:pPr>
              <w:pStyle w:val="DHHStabletext"/>
              <w:rPr>
                <w:rStyle w:val="Strong"/>
              </w:rPr>
            </w:pPr>
            <w:r w:rsidRPr="00501849">
              <w:rPr>
                <w:rStyle w:val="Strong"/>
              </w:rPr>
              <w:t>Disagree</w:t>
            </w:r>
          </w:p>
        </w:tc>
      </w:tr>
    </w:tbl>
    <w:p w14:paraId="5C8DFC83" w14:textId="77777777" w:rsidR="00C05758" w:rsidRPr="00501849" w:rsidRDefault="00C05758" w:rsidP="00501849">
      <w:pPr>
        <w:pStyle w:val="DHHSspacer"/>
        <w:rPr>
          <w:lang w:val="en-US"/>
        </w:rPr>
      </w:pPr>
    </w:p>
    <w:tbl>
      <w:tblPr>
        <w:tblStyle w:val="TableGrid2"/>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7553"/>
        <w:gridCol w:w="1746"/>
      </w:tblGrid>
      <w:tr w:rsidR="00C05758" w:rsidRPr="006E0C46" w14:paraId="443AB1D6" w14:textId="77777777" w:rsidTr="00E514E3">
        <w:trPr>
          <w:cantSplit/>
        </w:trPr>
        <w:tc>
          <w:tcPr>
            <w:tcW w:w="0" w:type="auto"/>
          </w:tcPr>
          <w:p w14:paraId="4E1D0914" w14:textId="77777777" w:rsidR="00C05758" w:rsidRPr="006E0C46" w:rsidRDefault="00ED0075" w:rsidP="00501849">
            <w:pPr>
              <w:pStyle w:val="DHHStablecolhead"/>
              <w:rPr>
                <w:lang w:val="en-US"/>
              </w:rPr>
            </w:pPr>
            <w:r>
              <w:rPr>
                <w:lang w:val="en-US"/>
              </w:rPr>
              <w:t xml:space="preserve">2. </w:t>
            </w:r>
            <w:r w:rsidR="00C05758" w:rsidRPr="006E0C46">
              <w:rPr>
                <w:lang w:val="en-US"/>
              </w:rPr>
              <w:t>The review must:</w:t>
            </w:r>
          </w:p>
        </w:tc>
        <w:tc>
          <w:tcPr>
            <w:tcW w:w="1746" w:type="dxa"/>
          </w:tcPr>
          <w:p w14:paraId="4AF215CA" w14:textId="77777777" w:rsidR="00C05758" w:rsidRPr="006E0C46" w:rsidRDefault="00C05758" w:rsidP="00501849">
            <w:pPr>
              <w:pStyle w:val="DHHStablecolhead"/>
              <w:rPr>
                <w:lang w:val="en-US"/>
              </w:rPr>
            </w:pPr>
            <w:r w:rsidRPr="006E0C46">
              <w:rPr>
                <w:lang w:val="en-US"/>
              </w:rPr>
              <w:t>Agree/Disagree</w:t>
            </w:r>
          </w:p>
        </w:tc>
      </w:tr>
      <w:tr w:rsidR="004A1292" w:rsidRPr="00C05758" w14:paraId="333E5DC9" w14:textId="77777777" w:rsidTr="00E514E3">
        <w:trPr>
          <w:cantSplit/>
        </w:trPr>
        <w:tc>
          <w:tcPr>
            <w:tcW w:w="0" w:type="auto"/>
          </w:tcPr>
          <w:p w14:paraId="1AC53536" w14:textId="77777777" w:rsidR="004A1292" w:rsidRPr="00994011" w:rsidRDefault="008C218D" w:rsidP="00B74711">
            <w:pPr>
              <w:pStyle w:val="DHHSnumberloweralpha"/>
              <w:numPr>
                <w:ilvl w:val="0"/>
                <w:numId w:val="43"/>
              </w:numPr>
              <w:rPr>
                <w:lang w:val="en-US"/>
              </w:rPr>
            </w:pPr>
            <w:r>
              <w:rPr>
                <w:lang w:val="en-US"/>
              </w:rPr>
              <w:t>Be u</w:t>
            </w:r>
            <w:r w:rsidR="004A1292" w:rsidRPr="00994011">
              <w:rPr>
                <w:lang w:val="en-US"/>
              </w:rPr>
              <w:t xml:space="preserve">ndertaken jointly by the service provider and </w:t>
            </w:r>
            <w:r w:rsidR="00994011" w:rsidRPr="00994011">
              <w:rPr>
                <w:lang w:val="en-US"/>
              </w:rPr>
              <w:t>the divisional office</w:t>
            </w:r>
            <w:r w:rsidR="00994011">
              <w:rPr>
                <w:lang w:val="en-US"/>
              </w:rPr>
              <w:t>,</w:t>
            </w:r>
            <w:r w:rsidR="00994011" w:rsidRPr="00994011">
              <w:rPr>
                <w:lang w:val="en-US"/>
              </w:rPr>
              <w:t xml:space="preserve"> </w:t>
            </w:r>
            <w:r w:rsidR="004A1292" w:rsidRPr="00994011">
              <w:rPr>
                <w:lang w:val="en-US"/>
              </w:rPr>
              <w:t xml:space="preserve">given </w:t>
            </w:r>
            <w:r w:rsidR="00994011">
              <w:rPr>
                <w:lang w:val="en-US"/>
              </w:rPr>
              <w:t xml:space="preserve">that </w:t>
            </w:r>
            <w:r w:rsidR="004A1292" w:rsidRPr="00994011">
              <w:rPr>
                <w:lang w:val="en-US"/>
              </w:rPr>
              <w:t>Sarah is a child protection client</w:t>
            </w:r>
          </w:p>
        </w:tc>
        <w:tc>
          <w:tcPr>
            <w:tcW w:w="1746" w:type="dxa"/>
          </w:tcPr>
          <w:p w14:paraId="1A97239F" w14:textId="77777777" w:rsidR="004A1292" w:rsidRPr="00501849" w:rsidRDefault="00F069A5" w:rsidP="00501849">
            <w:pPr>
              <w:pStyle w:val="DHHStabletext"/>
              <w:rPr>
                <w:rStyle w:val="Strong"/>
              </w:rPr>
            </w:pPr>
            <w:r w:rsidRPr="00501849">
              <w:rPr>
                <w:rStyle w:val="Strong"/>
              </w:rPr>
              <w:t>Disagree</w:t>
            </w:r>
          </w:p>
        </w:tc>
      </w:tr>
      <w:tr w:rsidR="004A1292" w:rsidRPr="00C05758" w14:paraId="0BCB004F" w14:textId="77777777" w:rsidTr="00E514E3">
        <w:trPr>
          <w:cantSplit/>
        </w:trPr>
        <w:tc>
          <w:tcPr>
            <w:tcW w:w="0" w:type="auto"/>
          </w:tcPr>
          <w:p w14:paraId="7AA0A562" w14:textId="77777777" w:rsidR="004A1292" w:rsidRPr="00C05758" w:rsidRDefault="008C218D" w:rsidP="00501849">
            <w:pPr>
              <w:pStyle w:val="DHHSnumberloweralpha"/>
              <w:rPr>
                <w:lang w:val="en-US"/>
              </w:rPr>
            </w:pPr>
            <w:r>
              <w:rPr>
                <w:lang w:val="en-US"/>
              </w:rPr>
              <w:t>Be a</w:t>
            </w:r>
            <w:r w:rsidR="004A1292" w:rsidRPr="00C05758">
              <w:rPr>
                <w:lang w:val="en-US"/>
              </w:rPr>
              <w:t xml:space="preserve">pproved by the divisional office </w:t>
            </w:r>
          </w:p>
        </w:tc>
        <w:tc>
          <w:tcPr>
            <w:tcW w:w="1746" w:type="dxa"/>
          </w:tcPr>
          <w:p w14:paraId="7FF597BC" w14:textId="77777777" w:rsidR="004A1292" w:rsidRPr="00501849" w:rsidRDefault="00F069A5" w:rsidP="00501849">
            <w:pPr>
              <w:pStyle w:val="DHHStabletext"/>
              <w:rPr>
                <w:rStyle w:val="Strong"/>
              </w:rPr>
            </w:pPr>
            <w:r w:rsidRPr="00501849">
              <w:rPr>
                <w:rStyle w:val="Strong"/>
              </w:rPr>
              <w:t>Agree</w:t>
            </w:r>
          </w:p>
        </w:tc>
      </w:tr>
      <w:tr w:rsidR="004A1292" w:rsidRPr="00C05758" w14:paraId="0F28B787" w14:textId="77777777" w:rsidTr="00E514E3">
        <w:trPr>
          <w:cantSplit/>
        </w:trPr>
        <w:tc>
          <w:tcPr>
            <w:tcW w:w="0" w:type="auto"/>
          </w:tcPr>
          <w:p w14:paraId="05D797AA" w14:textId="77777777" w:rsidR="004A1292" w:rsidRPr="00C05758" w:rsidRDefault="004A1292" w:rsidP="00501849">
            <w:pPr>
              <w:pStyle w:val="DHHSnumberloweralpha"/>
              <w:rPr>
                <w:lang w:val="en-US"/>
              </w:rPr>
            </w:pPr>
            <w:r w:rsidRPr="00C05758">
              <w:rPr>
                <w:lang w:val="en-US"/>
              </w:rPr>
              <w:t xml:space="preserve">Commence within </w:t>
            </w:r>
            <w:r>
              <w:rPr>
                <w:lang w:val="en-US"/>
              </w:rPr>
              <w:t>seven</w:t>
            </w:r>
            <w:r w:rsidRPr="00C05758">
              <w:rPr>
                <w:lang w:val="en-US"/>
              </w:rPr>
              <w:t xml:space="preserve"> days of divisional office approval </w:t>
            </w:r>
          </w:p>
        </w:tc>
        <w:tc>
          <w:tcPr>
            <w:tcW w:w="1746" w:type="dxa"/>
          </w:tcPr>
          <w:p w14:paraId="3AE21ABE" w14:textId="77777777" w:rsidR="004A1292" w:rsidRPr="00501849" w:rsidRDefault="00F069A5" w:rsidP="00501849">
            <w:pPr>
              <w:pStyle w:val="DHHStabletext"/>
              <w:rPr>
                <w:rStyle w:val="Strong"/>
              </w:rPr>
            </w:pPr>
            <w:r w:rsidRPr="00501849">
              <w:rPr>
                <w:rStyle w:val="Strong"/>
              </w:rPr>
              <w:t>Disagree</w:t>
            </w:r>
          </w:p>
        </w:tc>
      </w:tr>
    </w:tbl>
    <w:p w14:paraId="28157AFB" w14:textId="77777777" w:rsidR="00C05758" w:rsidRPr="00501849" w:rsidRDefault="00C05758" w:rsidP="00501849">
      <w:pPr>
        <w:pStyle w:val="DHHSspacer"/>
        <w:rPr>
          <w:lang w:val="en-US"/>
        </w:rPr>
      </w:pPr>
    </w:p>
    <w:tbl>
      <w:tblPr>
        <w:tblStyle w:val="TableGrid2"/>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7553"/>
        <w:gridCol w:w="1746"/>
      </w:tblGrid>
      <w:tr w:rsidR="00C05758" w:rsidRPr="006E0C46" w14:paraId="0E1C3272" w14:textId="77777777" w:rsidTr="00E514E3">
        <w:trPr>
          <w:cantSplit/>
        </w:trPr>
        <w:tc>
          <w:tcPr>
            <w:tcW w:w="0" w:type="auto"/>
          </w:tcPr>
          <w:p w14:paraId="5B1BA6DB" w14:textId="77777777" w:rsidR="00C05758" w:rsidRPr="006E0C46" w:rsidRDefault="00ED0075" w:rsidP="00501849">
            <w:pPr>
              <w:pStyle w:val="DHHStablecolhead"/>
              <w:rPr>
                <w:lang w:val="en-US"/>
              </w:rPr>
            </w:pPr>
            <w:r>
              <w:rPr>
                <w:lang w:val="en-US"/>
              </w:rPr>
              <w:t xml:space="preserve">3. </w:t>
            </w:r>
            <w:r w:rsidR="00C05758" w:rsidRPr="006E0C46">
              <w:rPr>
                <w:lang w:val="en-US"/>
              </w:rPr>
              <w:t>What type of review would you recommend?</w:t>
            </w:r>
          </w:p>
        </w:tc>
        <w:tc>
          <w:tcPr>
            <w:tcW w:w="1746" w:type="dxa"/>
          </w:tcPr>
          <w:p w14:paraId="4EDCF7D3" w14:textId="77777777" w:rsidR="00C05758" w:rsidRPr="006E0C46" w:rsidRDefault="00C05758" w:rsidP="00501849">
            <w:pPr>
              <w:pStyle w:val="DHHStablecolhead"/>
              <w:rPr>
                <w:lang w:val="en-US"/>
              </w:rPr>
            </w:pPr>
            <w:r w:rsidRPr="006E0C46">
              <w:rPr>
                <w:lang w:val="en-US"/>
              </w:rPr>
              <w:t>Agree/Disagree</w:t>
            </w:r>
          </w:p>
        </w:tc>
      </w:tr>
      <w:tr w:rsidR="004A1292" w:rsidRPr="00C05758" w14:paraId="4FA24A4C" w14:textId="77777777" w:rsidTr="00E514E3">
        <w:trPr>
          <w:cantSplit/>
        </w:trPr>
        <w:tc>
          <w:tcPr>
            <w:tcW w:w="0" w:type="auto"/>
          </w:tcPr>
          <w:p w14:paraId="6AC7FC41" w14:textId="77777777" w:rsidR="004A1292" w:rsidRPr="004A1292" w:rsidRDefault="004A1292" w:rsidP="00B74711">
            <w:pPr>
              <w:pStyle w:val="DHHSnumberloweralpha"/>
              <w:numPr>
                <w:ilvl w:val="0"/>
                <w:numId w:val="44"/>
              </w:numPr>
              <w:rPr>
                <w:lang w:val="en-US"/>
              </w:rPr>
            </w:pPr>
            <w:r w:rsidRPr="004A1292">
              <w:rPr>
                <w:lang w:val="en-US"/>
              </w:rPr>
              <w:t>Case review</w:t>
            </w:r>
          </w:p>
        </w:tc>
        <w:tc>
          <w:tcPr>
            <w:tcW w:w="1746" w:type="dxa"/>
          </w:tcPr>
          <w:p w14:paraId="15253656" w14:textId="77777777" w:rsidR="004A1292" w:rsidRPr="00501849" w:rsidRDefault="00C66EDC" w:rsidP="00501849">
            <w:pPr>
              <w:pStyle w:val="DHHStabletext"/>
              <w:rPr>
                <w:rStyle w:val="Strong"/>
              </w:rPr>
            </w:pPr>
            <w:r>
              <w:rPr>
                <w:rStyle w:val="Strong"/>
              </w:rPr>
              <w:t>Agree</w:t>
            </w:r>
          </w:p>
        </w:tc>
      </w:tr>
      <w:tr w:rsidR="004A1292" w:rsidRPr="00C05758" w14:paraId="670A3D97" w14:textId="77777777" w:rsidTr="00E514E3">
        <w:trPr>
          <w:cantSplit/>
        </w:trPr>
        <w:tc>
          <w:tcPr>
            <w:tcW w:w="0" w:type="auto"/>
          </w:tcPr>
          <w:p w14:paraId="20092346" w14:textId="77777777" w:rsidR="004A1292" w:rsidRPr="00C05758" w:rsidRDefault="00545D3F" w:rsidP="00501849">
            <w:pPr>
              <w:pStyle w:val="DHHSnumberloweralpha"/>
              <w:rPr>
                <w:lang w:val="en-US"/>
              </w:rPr>
            </w:pPr>
            <w:r>
              <w:rPr>
                <w:lang w:val="en-US"/>
              </w:rPr>
              <w:t>RCA review</w:t>
            </w:r>
          </w:p>
        </w:tc>
        <w:tc>
          <w:tcPr>
            <w:tcW w:w="1746" w:type="dxa"/>
          </w:tcPr>
          <w:p w14:paraId="199AE9DB" w14:textId="77777777" w:rsidR="004A1292" w:rsidRPr="00501849" w:rsidRDefault="00C66EDC" w:rsidP="00501849">
            <w:pPr>
              <w:pStyle w:val="DHHStabletext"/>
              <w:rPr>
                <w:rStyle w:val="Strong"/>
              </w:rPr>
            </w:pPr>
            <w:r>
              <w:rPr>
                <w:rStyle w:val="Strong"/>
              </w:rPr>
              <w:t>Disagree</w:t>
            </w:r>
          </w:p>
        </w:tc>
      </w:tr>
    </w:tbl>
    <w:p w14:paraId="0EE9AB31" w14:textId="77777777" w:rsidR="00C05758" w:rsidRPr="00501849" w:rsidRDefault="00C05758" w:rsidP="00501849">
      <w:pPr>
        <w:pStyle w:val="DHHSspacer"/>
        <w:rPr>
          <w:lang w:val="en-US"/>
        </w:rPr>
      </w:pPr>
    </w:p>
    <w:tbl>
      <w:tblPr>
        <w:tblStyle w:val="TableGrid2"/>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7553"/>
        <w:gridCol w:w="1746"/>
      </w:tblGrid>
      <w:tr w:rsidR="00C05758" w:rsidRPr="006E0C46" w14:paraId="3625D25B" w14:textId="77777777" w:rsidTr="00E514E3">
        <w:trPr>
          <w:cantSplit/>
        </w:trPr>
        <w:tc>
          <w:tcPr>
            <w:tcW w:w="0" w:type="auto"/>
          </w:tcPr>
          <w:p w14:paraId="35592867" w14:textId="77777777" w:rsidR="00C05758" w:rsidRPr="006E0C46" w:rsidRDefault="00ED0075" w:rsidP="00501849">
            <w:pPr>
              <w:pStyle w:val="DHHStablecolhead"/>
              <w:rPr>
                <w:lang w:val="en-US"/>
              </w:rPr>
            </w:pPr>
            <w:r>
              <w:rPr>
                <w:lang w:val="en-US"/>
              </w:rPr>
              <w:t>5.</w:t>
            </w:r>
            <w:r w:rsidR="00C05758" w:rsidRPr="006E0C46">
              <w:rPr>
                <w:lang w:val="en-US"/>
              </w:rPr>
              <w:t xml:space="preserve"> This review will always involve:</w:t>
            </w:r>
          </w:p>
        </w:tc>
        <w:tc>
          <w:tcPr>
            <w:tcW w:w="1746" w:type="dxa"/>
          </w:tcPr>
          <w:p w14:paraId="386FDAB3" w14:textId="77777777" w:rsidR="00C05758" w:rsidRPr="006E0C46" w:rsidRDefault="00C05758" w:rsidP="00501849">
            <w:pPr>
              <w:pStyle w:val="DHHStablecolhead"/>
              <w:rPr>
                <w:lang w:val="en-US"/>
              </w:rPr>
            </w:pPr>
            <w:r w:rsidRPr="006E0C46">
              <w:rPr>
                <w:lang w:val="en-US"/>
              </w:rPr>
              <w:t>Agree/Disagree</w:t>
            </w:r>
          </w:p>
        </w:tc>
      </w:tr>
      <w:tr w:rsidR="00F069A5" w:rsidRPr="00C05758" w14:paraId="6D39B412" w14:textId="77777777" w:rsidTr="00E514E3">
        <w:trPr>
          <w:cantSplit/>
        </w:trPr>
        <w:tc>
          <w:tcPr>
            <w:tcW w:w="0" w:type="auto"/>
          </w:tcPr>
          <w:p w14:paraId="6403B1EA" w14:textId="77777777" w:rsidR="00F069A5" w:rsidRPr="004A1292" w:rsidRDefault="00F069A5" w:rsidP="00B74711">
            <w:pPr>
              <w:pStyle w:val="DHHSnumberloweralpha"/>
              <w:numPr>
                <w:ilvl w:val="0"/>
                <w:numId w:val="45"/>
              </w:numPr>
              <w:rPr>
                <w:lang w:val="en-US"/>
              </w:rPr>
            </w:pPr>
            <w:r w:rsidRPr="004A1292">
              <w:rPr>
                <w:lang w:val="en-US"/>
              </w:rPr>
              <w:t xml:space="preserve">Appointment of a review manager </w:t>
            </w:r>
          </w:p>
        </w:tc>
        <w:tc>
          <w:tcPr>
            <w:tcW w:w="1746" w:type="dxa"/>
          </w:tcPr>
          <w:p w14:paraId="7CCD5B6F" w14:textId="77777777" w:rsidR="00F069A5" w:rsidRPr="00501849" w:rsidRDefault="00F069A5" w:rsidP="00501849">
            <w:pPr>
              <w:pStyle w:val="DHHStabletext"/>
              <w:rPr>
                <w:rStyle w:val="Strong"/>
              </w:rPr>
            </w:pPr>
            <w:r w:rsidRPr="00501849">
              <w:rPr>
                <w:rStyle w:val="Strong"/>
              </w:rPr>
              <w:t>Agree</w:t>
            </w:r>
          </w:p>
        </w:tc>
      </w:tr>
      <w:tr w:rsidR="00F069A5" w:rsidRPr="00C05758" w14:paraId="0FB01BE5" w14:textId="77777777" w:rsidTr="00E514E3">
        <w:trPr>
          <w:cantSplit/>
        </w:trPr>
        <w:tc>
          <w:tcPr>
            <w:tcW w:w="0" w:type="auto"/>
          </w:tcPr>
          <w:p w14:paraId="59BE1564" w14:textId="77777777" w:rsidR="00F069A5" w:rsidRPr="00C05758" w:rsidRDefault="00F069A5" w:rsidP="00501849">
            <w:pPr>
              <w:pStyle w:val="DHHSnumberloweralpha"/>
              <w:rPr>
                <w:lang w:val="en-US"/>
              </w:rPr>
            </w:pPr>
            <w:r w:rsidRPr="00C05758">
              <w:rPr>
                <w:lang w:val="en-US"/>
              </w:rPr>
              <w:t xml:space="preserve">Reviewing relevant documents </w:t>
            </w:r>
          </w:p>
        </w:tc>
        <w:tc>
          <w:tcPr>
            <w:tcW w:w="1746" w:type="dxa"/>
          </w:tcPr>
          <w:p w14:paraId="6C478B18" w14:textId="77777777" w:rsidR="00F069A5" w:rsidRPr="00501849" w:rsidRDefault="00F069A5" w:rsidP="00501849">
            <w:pPr>
              <w:pStyle w:val="DHHStabletext"/>
              <w:rPr>
                <w:rStyle w:val="Strong"/>
              </w:rPr>
            </w:pPr>
            <w:r w:rsidRPr="00501849">
              <w:rPr>
                <w:rStyle w:val="Strong"/>
              </w:rPr>
              <w:t>Agree</w:t>
            </w:r>
          </w:p>
        </w:tc>
      </w:tr>
      <w:tr w:rsidR="00F069A5" w:rsidRPr="00C05758" w14:paraId="2D9EAE1C" w14:textId="77777777" w:rsidTr="00E514E3">
        <w:trPr>
          <w:cantSplit/>
        </w:trPr>
        <w:tc>
          <w:tcPr>
            <w:tcW w:w="0" w:type="auto"/>
          </w:tcPr>
          <w:p w14:paraId="722AE38D" w14:textId="77777777" w:rsidR="00F069A5" w:rsidRPr="00C05758" w:rsidRDefault="00F069A5" w:rsidP="00501849">
            <w:pPr>
              <w:pStyle w:val="DHHSnumberloweralpha"/>
              <w:rPr>
                <w:lang w:val="en-US"/>
              </w:rPr>
            </w:pPr>
            <w:r w:rsidRPr="00C05758">
              <w:rPr>
                <w:lang w:val="en-US"/>
              </w:rPr>
              <w:t xml:space="preserve">Interviews with staff </w:t>
            </w:r>
          </w:p>
        </w:tc>
        <w:tc>
          <w:tcPr>
            <w:tcW w:w="1746" w:type="dxa"/>
          </w:tcPr>
          <w:p w14:paraId="72687D60" w14:textId="77777777" w:rsidR="00F069A5" w:rsidRPr="00501849" w:rsidRDefault="00F069A5" w:rsidP="00501849">
            <w:pPr>
              <w:pStyle w:val="DHHStabletext"/>
              <w:rPr>
                <w:rStyle w:val="Strong"/>
              </w:rPr>
            </w:pPr>
            <w:r w:rsidRPr="00501849">
              <w:rPr>
                <w:rStyle w:val="Strong"/>
              </w:rPr>
              <w:t>Disagree</w:t>
            </w:r>
          </w:p>
        </w:tc>
      </w:tr>
      <w:tr w:rsidR="00F069A5" w:rsidRPr="00C05758" w14:paraId="353BF0C7" w14:textId="77777777" w:rsidTr="00E514E3">
        <w:trPr>
          <w:cantSplit/>
        </w:trPr>
        <w:tc>
          <w:tcPr>
            <w:tcW w:w="0" w:type="auto"/>
          </w:tcPr>
          <w:p w14:paraId="3B8A20BE" w14:textId="77777777" w:rsidR="00F069A5" w:rsidRPr="00C05758" w:rsidRDefault="00F069A5" w:rsidP="00501849">
            <w:pPr>
              <w:pStyle w:val="DHHSnumberloweralpha"/>
              <w:rPr>
                <w:lang w:val="en-US"/>
              </w:rPr>
            </w:pPr>
            <w:r w:rsidRPr="00C05758">
              <w:rPr>
                <w:lang w:val="en-US"/>
              </w:rPr>
              <w:t xml:space="preserve">Interview with clients </w:t>
            </w:r>
          </w:p>
        </w:tc>
        <w:tc>
          <w:tcPr>
            <w:tcW w:w="1746" w:type="dxa"/>
          </w:tcPr>
          <w:p w14:paraId="3D16F82F" w14:textId="77777777" w:rsidR="00F069A5" w:rsidRPr="00501849" w:rsidRDefault="00F069A5" w:rsidP="00501849">
            <w:pPr>
              <w:pStyle w:val="DHHStabletext"/>
              <w:rPr>
                <w:rStyle w:val="Strong"/>
              </w:rPr>
            </w:pPr>
            <w:r w:rsidRPr="00501849">
              <w:rPr>
                <w:rStyle w:val="Strong"/>
              </w:rPr>
              <w:t>Disagree</w:t>
            </w:r>
          </w:p>
        </w:tc>
      </w:tr>
      <w:tr w:rsidR="00F069A5" w:rsidRPr="00C05758" w14:paraId="14833B53" w14:textId="77777777" w:rsidTr="00E514E3">
        <w:trPr>
          <w:cantSplit/>
        </w:trPr>
        <w:tc>
          <w:tcPr>
            <w:tcW w:w="0" w:type="auto"/>
          </w:tcPr>
          <w:p w14:paraId="5790C3A1" w14:textId="77777777" w:rsidR="00F069A5" w:rsidRPr="00C05758" w:rsidRDefault="00F069A5" w:rsidP="00501849">
            <w:pPr>
              <w:pStyle w:val="DHHSnumberloweralpha"/>
              <w:rPr>
                <w:lang w:val="en-US"/>
              </w:rPr>
            </w:pPr>
            <w:r w:rsidRPr="00C05758">
              <w:rPr>
                <w:lang w:val="en-US"/>
              </w:rPr>
              <w:t>Reviewing the client</w:t>
            </w:r>
            <w:r>
              <w:rPr>
                <w:lang w:val="en-US"/>
              </w:rPr>
              <w:t>’</w:t>
            </w:r>
            <w:r w:rsidRPr="00C05758">
              <w:rPr>
                <w:lang w:val="en-US"/>
              </w:rPr>
              <w:t>s entire case file</w:t>
            </w:r>
          </w:p>
        </w:tc>
        <w:tc>
          <w:tcPr>
            <w:tcW w:w="1746" w:type="dxa"/>
          </w:tcPr>
          <w:p w14:paraId="67ADE050" w14:textId="77777777" w:rsidR="00F069A5" w:rsidRPr="00501849" w:rsidRDefault="00F069A5" w:rsidP="00501849">
            <w:pPr>
              <w:pStyle w:val="DHHStabletext"/>
              <w:rPr>
                <w:rStyle w:val="Strong"/>
              </w:rPr>
            </w:pPr>
            <w:r w:rsidRPr="00501849">
              <w:rPr>
                <w:rStyle w:val="Strong"/>
              </w:rPr>
              <w:t>Disagree</w:t>
            </w:r>
          </w:p>
        </w:tc>
      </w:tr>
    </w:tbl>
    <w:p w14:paraId="0987A5F7" w14:textId="77777777" w:rsidR="00C05758" w:rsidRPr="001E3090" w:rsidRDefault="00C05758" w:rsidP="00C66EDC">
      <w:r w:rsidRPr="001E3090">
        <w:br w:type="page"/>
      </w:r>
    </w:p>
    <w:p w14:paraId="33F69ACC" w14:textId="35EE10B9" w:rsidR="00C05758" w:rsidRPr="00C05758" w:rsidRDefault="00C05758" w:rsidP="00501849">
      <w:pPr>
        <w:pStyle w:val="Heading3"/>
      </w:pPr>
      <w:r w:rsidRPr="00C05758">
        <w:lastRenderedPageBreak/>
        <w:t xml:space="preserve">Case </w:t>
      </w:r>
      <w:r w:rsidR="00E0269B">
        <w:t>s</w:t>
      </w:r>
      <w:r w:rsidRPr="00C05758">
        <w:t>tudy</w:t>
      </w:r>
      <w:r w:rsidR="00E6169D">
        <w:t xml:space="preserve"> </w:t>
      </w:r>
      <w:r w:rsidR="00FF3DE1">
        <w:t>2</w:t>
      </w:r>
      <w:r w:rsidR="00E6169D">
        <w:t>:</w:t>
      </w:r>
      <w:r w:rsidRPr="00C05758">
        <w:t xml:space="preserve"> Community </w:t>
      </w:r>
      <w:r w:rsidR="00E0269B" w:rsidRPr="00C05758">
        <w:t>mental health sector</w:t>
      </w:r>
    </w:p>
    <w:p w14:paraId="169D4214" w14:textId="77777777" w:rsidR="00C05758" w:rsidRPr="00C05758" w:rsidRDefault="00E6169D" w:rsidP="00501849">
      <w:pPr>
        <w:pStyle w:val="Heading3"/>
        <w:rPr>
          <w:lang w:val="en-US"/>
        </w:rPr>
      </w:pPr>
      <w:r>
        <w:t>Answers</w:t>
      </w:r>
    </w:p>
    <w:tbl>
      <w:tblPr>
        <w:tblStyle w:val="TableGrid2"/>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7553"/>
        <w:gridCol w:w="1746"/>
      </w:tblGrid>
      <w:tr w:rsidR="00C05758" w:rsidRPr="00C05758" w14:paraId="410A5DEB" w14:textId="77777777" w:rsidTr="00E514E3">
        <w:trPr>
          <w:cantSplit/>
          <w:trHeight w:val="289"/>
        </w:trPr>
        <w:tc>
          <w:tcPr>
            <w:tcW w:w="7553" w:type="dxa"/>
          </w:tcPr>
          <w:p w14:paraId="29FCB50F" w14:textId="77777777" w:rsidR="00C05758" w:rsidRPr="00C05758" w:rsidRDefault="00ED0075" w:rsidP="00501849">
            <w:pPr>
              <w:pStyle w:val="DHHStablecolhead"/>
              <w:rPr>
                <w:lang w:val="en-US"/>
              </w:rPr>
            </w:pPr>
            <w:r>
              <w:rPr>
                <w:lang w:val="en-US"/>
              </w:rPr>
              <w:t>1.</w:t>
            </w:r>
            <w:r w:rsidR="00C05758" w:rsidRPr="00C05758">
              <w:rPr>
                <w:lang w:val="en-US"/>
              </w:rPr>
              <w:t xml:space="preserve"> This incident requires an incident review to:</w:t>
            </w:r>
          </w:p>
        </w:tc>
        <w:tc>
          <w:tcPr>
            <w:tcW w:w="1746" w:type="dxa"/>
          </w:tcPr>
          <w:p w14:paraId="5EBAD857" w14:textId="77777777" w:rsidR="00C05758" w:rsidRPr="00C05758" w:rsidRDefault="00C05758" w:rsidP="00501849">
            <w:pPr>
              <w:pStyle w:val="DHHStablecolhead"/>
              <w:rPr>
                <w:lang w:val="en-US"/>
              </w:rPr>
            </w:pPr>
            <w:r w:rsidRPr="00C05758">
              <w:rPr>
                <w:lang w:val="en-US"/>
              </w:rPr>
              <w:t>Agree/Disagree</w:t>
            </w:r>
          </w:p>
        </w:tc>
      </w:tr>
      <w:tr w:rsidR="00F069A5" w:rsidRPr="00C05758" w14:paraId="569E6B84" w14:textId="77777777" w:rsidTr="00E514E3">
        <w:trPr>
          <w:cantSplit/>
        </w:trPr>
        <w:tc>
          <w:tcPr>
            <w:tcW w:w="7553" w:type="dxa"/>
          </w:tcPr>
          <w:p w14:paraId="45C1D1D1" w14:textId="77777777" w:rsidR="00F069A5" w:rsidRPr="004A1292" w:rsidRDefault="00F069A5" w:rsidP="00B74711">
            <w:pPr>
              <w:pStyle w:val="DHHSnumberloweralpha"/>
              <w:numPr>
                <w:ilvl w:val="0"/>
                <w:numId w:val="46"/>
              </w:numPr>
              <w:rPr>
                <w:lang w:val="en-US"/>
              </w:rPr>
            </w:pPr>
            <w:r w:rsidRPr="004A1292">
              <w:rPr>
                <w:lang w:val="en-US"/>
              </w:rPr>
              <w:t xml:space="preserve">Determine how the incident happened </w:t>
            </w:r>
          </w:p>
        </w:tc>
        <w:tc>
          <w:tcPr>
            <w:tcW w:w="1746" w:type="dxa"/>
          </w:tcPr>
          <w:p w14:paraId="379B29C6" w14:textId="77777777" w:rsidR="00F069A5" w:rsidRPr="00501849" w:rsidRDefault="00F069A5" w:rsidP="00501849">
            <w:pPr>
              <w:pStyle w:val="DHHStabletext"/>
              <w:rPr>
                <w:rStyle w:val="Strong"/>
              </w:rPr>
            </w:pPr>
            <w:r w:rsidRPr="009C1D7A">
              <w:rPr>
                <w:rStyle w:val="Strong"/>
              </w:rPr>
              <w:t>Agree</w:t>
            </w:r>
          </w:p>
        </w:tc>
      </w:tr>
      <w:tr w:rsidR="00F069A5" w:rsidRPr="00C05758" w14:paraId="28095B7A" w14:textId="77777777" w:rsidTr="00E514E3">
        <w:trPr>
          <w:cantSplit/>
        </w:trPr>
        <w:tc>
          <w:tcPr>
            <w:tcW w:w="7553" w:type="dxa"/>
          </w:tcPr>
          <w:p w14:paraId="168F97F3" w14:textId="77777777" w:rsidR="00F069A5" w:rsidRPr="00C05758" w:rsidRDefault="00F069A5" w:rsidP="00501849">
            <w:pPr>
              <w:pStyle w:val="DHHSnumberloweralpha"/>
              <w:rPr>
                <w:lang w:val="en-US"/>
              </w:rPr>
            </w:pPr>
            <w:r w:rsidRPr="00C05758">
              <w:rPr>
                <w:lang w:val="en-US"/>
              </w:rPr>
              <w:t xml:space="preserve">Identify </w:t>
            </w:r>
            <w:r w:rsidR="00545498">
              <w:rPr>
                <w:lang w:val="en-US"/>
              </w:rPr>
              <w:t>whether</w:t>
            </w:r>
            <w:r w:rsidR="00545498" w:rsidRPr="00C05758">
              <w:rPr>
                <w:lang w:val="en-US"/>
              </w:rPr>
              <w:t xml:space="preserve"> </w:t>
            </w:r>
            <w:r w:rsidRPr="00C05758">
              <w:rPr>
                <w:lang w:val="en-US"/>
              </w:rPr>
              <w:t xml:space="preserve">the </w:t>
            </w:r>
            <w:r w:rsidRPr="00C66EDC">
              <w:rPr>
                <w:lang w:val="en-US"/>
              </w:rPr>
              <w:t>service</w:t>
            </w:r>
            <w:r w:rsidR="00C66EDC" w:rsidRPr="00C66EDC">
              <w:rPr>
                <w:lang w:val="en-US"/>
              </w:rPr>
              <w:t xml:space="preserve"> provider</w:t>
            </w:r>
            <w:r w:rsidRPr="00C05758">
              <w:rPr>
                <w:lang w:val="en-US"/>
              </w:rPr>
              <w:t xml:space="preserve"> responded appropriately to the incident </w:t>
            </w:r>
          </w:p>
        </w:tc>
        <w:tc>
          <w:tcPr>
            <w:tcW w:w="1746" w:type="dxa"/>
          </w:tcPr>
          <w:p w14:paraId="1DC4F575" w14:textId="77777777" w:rsidR="00F069A5" w:rsidRPr="00501849" w:rsidRDefault="00F069A5" w:rsidP="00501849">
            <w:pPr>
              <w:pStyle w:val="DHHStabletext"/>
              <w:rPr>
                <w:rStyle w:val="Strong"/>
              </w:rPr>
            </w:pPr>
            <w:r w:rsidRPr="009C1D7A">
              <w:rPr>
                <w:rStyle w:val="Strong"/>
              </w:rPr>
              <w:t>Agree</w:t>
            </w:r>
          </w:p>
        </w:tc>
      </w:tr>
      <w:tr w:rsidR="00F069A5" w:rsidRPr="00C05758" w14:paraId="1B340708" w14:textId="77777777" w:rsidTr="00E514E3">
        <w:trPr>
          <w:cantSplit/>
        </w:trPr>
        <w:tc>
          <w:tcPr>
            <w:tcW w:w="7553" w:type="dxa"/>
          </w:tcPr>
          <w:p w14:paraId="0A072639" w14:textId="77777777" w:rsidR="00F069A5" w:rsidRPr="00C05758" w:rsidRDefault="00F069A5" w:rsidP="00501849">
            <w:pPr>
              <w:pStyle w:val="DHHSnumberloweralpha"/>
              <w:rPr>
                <w:lang w:val="en-US"/>
              </w:rPr>
            </w:pPr>
            <w:r w:rsidRPr="00C05758">
              <w:rPr>
                <w:lang w:val="en-US"/>
              </w:rPr>
              <w:t xml:space="preserve">Determine </w:t>
            </w:r>
            <w:r w:rsidR="00545498">
              <w:rPr>
                <w:lang w:val="en-US"/>
              </w:rPr>
              <w:t>whether</w:t>
            </w:r>
            <w:r w:rsidR="00545498" w:rsidRPr="00C05758">
              <w:rPr>
                <w:lang w:val="en-US"/>
              </w:rPr>
              <w:t xml:space="preserve"> </w:t>
            </w:r>
            <w:r w:rsidRPr="00C05758">
              <w:rPr>
                <w:lang w:val="en-US"/>
              </w:rPr>
              <w:t>the client has been abused</w:t>
            </w:r>
          </w:p>
        </w:tc>
        <w:tc>
          <w:tcPr>
            <w:tcW w:w="1746" w:type="dxa"/>
          </w:tcPr>
          <w:p w14:paraId="4F521673" w14:textId="77777777" w:rsidR="00F069A5" w:rsidRPr="00501849" w:rsidDel="00284974" w:rsidRDefault="00F069A5" w:rsidP="00501849">
            <w:pPr>
              <w:pStyle w:val="DHHStabletext"/>
              <w:rPr>
                <w:rStyle w:val="Strong"/>
              </w:rPr>
            </w:pPr>
            <w:r w:rsidRPr="009C1D7A">
              <w:rPr>
                <w:rStyle w:val="Strong"/>
              </w:rPr>
              <w:t>Disagree</w:t>
            </w:r>
          </w:p>
        </w:tc>
      </w:tr>
    </w:tbl>
    <w:p w14:paraId="35FE7BCC" w14:textId="77777777" w:rsidR="00C05758" w:rsidRPr="00C05758" w:rsidRDefault="00C05758" w:rsidP="00501849">
      <w:pPr>
        <w:pStyle w:val="DHHSspacer"/>
        <w:rPr>
          <w:lang w:val="en-US"/>
        </w:rPr>
      </w:pPr>
    </w:p>
    <w:tbl>
      <w:tblPr>
        <w:tblStyle w:val="TableGrid2"/>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ayout w:type="fixed"/>
        <w:tblLook w:val="04A0" w:firstRow="1" w:lastRow="0" w:firstColumn="1" w:lastColumn="0" w:noHBand="0" w:noVBand="1"/>
      </w:tblPr>
      <w:tblGrid>
        <w:gridCol w:w="7551"/>
        <w:gridCol w:w="1748"/>
      </w:tblGrid>
      <w:tr w:rsidR="00C05758" w:rsidRPr="006E0C46" w14:paraId="02EF8EB4" w14:textId="77777777" w:rsidTr="00E514E3">
        <w:trPr>
          <w:cantSplit/>
        </w:trPr>
        <w:tc>
          <w:tcPr>
            <w:tcW w:w="7545" w:type="dxa"/>
          </w:tcPr>
          <w:p w14:paraId="7EE01C4B" w14:textId="77777777" w:rsidR="00C05758" w:rsidRPr="006E0C46" w:rsidRDefault="00ED0075" w:rsidP="00501849">
            <w:pPr>
              <w:pStyle w:val="DHHStablecolhead"/>
              <w:rPr>
                <w:lang w:val="en-US"/>
              </w:rPr>
            </w:pPr>
            <w:r>
              <w:rPr>
                <w:lang w:val="en-US"/>
              </w:rPr>
              <w:t xml:space="preserve">2. </w:t>
            </w:r>
            <w:r w:rsidR="00C05758" w:rsidRPr="006E0C46">
              <w:rPr>
                <w:lang w:val="en-US"/>
              </w:rPr>
              <w:t>The review must:</w:t>
            </w:r>
          </w:p>
        </w:tc>
        <w:tc>
          <w:tcPr>
            <w:tcW w:w="1746" w:type="dxa"/>
          </w:tcPr>
          <w:p w14:paraId="76AA6B9E" w14:textId="77777777" w:rsidR="00C05758" w:rsidRPr="006E0C46" w:rsidRDefault="00C05758" w:rsidP="00501849">
            <w:pPr>
              <w:pStyle w:val="DHHStablecolhead"/>
              <w:rPr>
                <w:lang w:val="en-US"/>
              </w:rPr>
            </w:pPr>
            <w:r w:rsidRPr="006E0C46">
              <w:rPr>
                <w:lang w:val="en-US"/>
              </w:rPr>
              <w:t>Agree/Disagree</w:t>
            </w:r>
          </w:p>
        </w:tc>
      </w:tr>
      <w:tr w:rsidR="004A1292" w:rsidRPr="00C05758" w14:paraId="7040912D" w14:textId="77777777" w:rsidTr="00E514E3">
        <w:trPr>
          <w:cantSplit/>
        </w:trPr>
        <w:tc>
          <w:tcPr>
            <w:tcW w:w="7545" w:type="dxa"/>
          </w:tcPr>
          <w:p w14:paraId="3B423E12" w14:textId="77777777" w:rsidR="004A1292" w:rsidRPr="004A1292" w:rsidRDefault="008C218D" w:rsidP="00B74711">
            <w:pPr>
              <w:pStyle w:val="DHHSnumberloweralpha"/>
              <w:numPr>
                <w:ilvl w:val="0"/>
                <w:numId w:val="47"/>
              </w:numPr>
              <w:rPr>
                <w:lang w:val="en-US"/>
              </w:rPr>
            </w:pPr>
            <w:r>
              <w:rPr>
                <w:lang w:val="en-US"/>
              </w:rPr>
              <w:t>Be u</w:t>
            </w:r>
            <w:r w:rsidR="004A1292" w:rsidRPr="004A1292">
              <w:rPr>
                <w:lang w:val="en-US"/>
              </w:rPr>
              <w:t xml:space="preserve">ndertaken jointly by the service provider and </w:t>
            </w:r>
            <w:r w:rsidR="00994011" w:rsidRPr="00461C29">
              <w:rPr>
                <w:lang w:val="en-US"/>
              </w:rPr>
              <w:t xml:space="preserve">the </w:t>
            </w:r>
            <w:r w:rsidR="00994011">
              <w:rPr>
                <w:lang w:val="en-US"/>
              </w:rPr>
              <w:t>divisional office</w:t>
            </w:r>
          </w:p>
        </w:tc>
        <w:tc>
          <w:tcPr>
            <w:tcW w:w="1746" w:type="dxa"/>
          </w:tcPr>
          <w:p w14:paraId="77541899" w14:textId="77777777" w:rsidR="004A1292" w:rsidRPr="00501849" w:rsidRDefault="00F069A5" w:rsidP="00501849">
            <w:pPr>
              <w:pStyle w:val="DHHStabletext"/>
              <w:rPr>
                <w:rStyle w:val="Strong"/>
              </w:rPr>
            </w:pPr>
            <w:r w:rsidRPr="006A6E83">
              <w:rPr>
                <w:rStyle w:val="Strong"/>
              </w:rPr>
              <w:t>Disagree</w:t>
            </w:r>
          </w:p>
        </w:tc>
      </w:tr>
      <w:tr w:rsidR="004A1292" w:rsidRPr="00C05758" w14:paraId="0EA938B7" w14:textId="77777777" w:rsidTr="00E514E3">
        <w:trPr>
          <w:cantSplit/>
        </w:trPr>
        <w:tc>
          <w:tcPr>
            <w:tcW w:w="7545" w:type="dxa"/>
          </w:tcPr>
          <w:p w14:paraId="780E6541" w14:textId="77777777" w:rsidR="004A1292" w:rsidRPr="00C05758" w:rsidRDefault="008C218D" w:rsidP="00501849">
            <w:pPr>
              <w:pStyle w:val="DHHSnumberloweralpha"/>
              <w:rPr>
                <w:lang w:val="en-US"/>
              </w:rPr>
            </w:pPr>
            <w:r>
              <w:rPr>
                <w:lang w:val="en-US"/>
              </w:rPr>
              <w:t>Be a</w:t>
            </w:r>
            <w:r w:rsidR="004A1292" w:rsidRPr="00C05758">
              <w:rPr>
                <w:lang w:val="en-US"/>
              </w:rPr>
              <w:t xml:space="preserve">pproved by the divisional office </w:t>
            </w:r>
          </w:p>
        </w:tc>
        <w:tc>
          <w:tcPr>
            <w:tcW w:w="1746" w:type="dxa"/>
          </w:tcPr>
          <w:p w14:paraId="5B4F5CD5" w14:textId="77777777" w:rsidR="004A1292" w:rsidRPr="00501849" w:rsidRDefault="00F069A5" w:rsidP="00501849">
            <w:pPr>
              <w:pStyle w:val="DHHStabletext"/>
              <w:rPr>
                <w:rStyle w:val="Strong"/>
              </w:rPr>
            </w:pPr>
            <w:r w:rsidRPr="006A6E83">
              <w:rPr>
                <w:rStyle w:val="Strong"/>
              </w:rPr>
              <w:t>Agree</w:t>
            </w:r>
          </w:p>
        </w:tc>
      </w:tr>
      <w:tr w:rsidR="004A1292" w:rsidRPr="00C05758" w14:paraId="48E645F8" w14:textId="77777777" w:rsidTr="00E514E3">
        <w:trPr>
          <w:cantSplit/>
        </w:trPr>
        <w:tc>
          <w:tcPr>
            <w:tcW w:w="7545" w:type="dxa"/>
          </w:tcPr>
          <w:p w14:paraId="0CF17616" w14:textId="77777777" w:rsidR="004A1292" w:rsidRPr="00C05758" w:rsidRDefault="004A1292" w:rsidP="00501849">
            <w:pPr>
              <w:pStyle w:val="DHHSnumberloweralpha"/>
              <w:rPr>
                <w:lang w:val="en-US"/>
              </w:rPr>
            </w:pPr>
            <w:r w:rsidRPr="00C05758">
              <w:rPr>
                <w:lang w:val="en-US"/>
              </w:rPr>
              <w:t xml:space="preserve">Commence within </w:t>
            </w:r>
            <w:r>
              <w:rPr>
                <w:lang w:val="en-US"/>
              </w:rPr>
              <w:t>seven</w:t>
            </w:r>
            <w:r w:rsidRPr="00C05758">
              <w:rPr>
                <w:lang w:val="en-US"/>
              </w:rPr>
              <w:t xml:space="preserve"> days of divisional office approval </w:t>
            </w:r>
          </w:p>
        </w:tc>
        <w:tc>
          <w:tcPr>
            <w:tcW w:w="1746" w:type="dxa"/>
          </w:tcPr>
          <w:p w14:paraId="264BE6E9" w14:textId="77777777" w:rsidR="004A1292" w:rsidRPr="00501849" w:rsidRDefault="00F069A5" w:rsidP="00501849">
            <w:pPr>
              <w:pStyle w:val="DHHStabletext"/>
              <w:rPr>
                <w:rStyle w:val="Strong"/>
              </w:rPr>
            </w:pPr>
            <w:r w:rsidRPr="006A6E83">
              <w:rPr>
                <w:rStyle w:val="Strong"/>
              </w:rPr>
              <w:t>Disagree</w:t>
            </w:r>
          </w:p>
        </w:tc>
      </w:tr>
    </w:tbl>
    <w:p w14:paraId="45172651" w14:textId="77777777" w:rsidR="00C05758" w:rsidRPr="00501849" w:rsidRDefault="00C05758" w:rsidP="00501849">
      <w:pPr>
        <w:pStyle w:val="DHHSspacer"/>
        <w:rPr>
          <w:lang w:val="en-US"/>
        </w:rPr>
      </w:pPr>
    </w:p>
    <w:tbl>
      <w:tblPr>
        <w:tblStyle w:val="TableGrid2"/>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7553"/>
        <w:gridCol w:w="1746"/>
      </w:tblGrid>
      <w:tr w:rsidR="00C05758" w:rsidRPr="006E0C46" w14:paraId="2A210B50" w14:textId="77777777" w:rsidTr="00E514E3">
        <w:trPr>
          <w:cantSplit/>
        </w:trPr>
        <w:tc>
          <w:tcPr>
            <w:tcW w:w="0" w:type="auto"/>
          </w:tcPr>
          <w:p w14:paraId="2425C87F" w14:textId="77777777" w:rsidR="00C05758" w:rsidRPr="006E0C46" w:rsidRDefault="00ED0075" w:rsidP="00501849">
            <w:pPr>
              <w:pStyle w:val="DHHStablecolhead"/>
              <w:rPr>
                <w:lang w:val="en-US"/>
              </w:rPr>
            </w:pPr>
            <w:r>
              <w:rPr>
                <w:lang w:val="en-US"/>
              </w:rPr>
              <w:t xml:space="preserve">3. </w:t>
            </w:r>
            <w:r w:rsidR="00C05758" w:rsidRPr="006E0C46">
              <w:rPr>
                <w:lang w:val="en-US"/>
              </w:rPr>
              <w:t>What type of review would you recommend?</w:t>
            </w:r>
          </w:p>
        </w:tc>
        <w:tc>
          <w:tcPr>
            <w:tcW w:w="1746" w:type="dxa"/>
          </w:tcPr>
          <w:p w14:paraId="58896629" w14:textId="77777777" w:rsidR="00C05758" w:rsidRPr="006E0C46" w:rsidRDefault="00C05758" w:rsidP="00501849">
            <w:pPr>
              <w:pStyle w:val="DHHStablecolhead"/>
              <w:rPr>
                <w:lang w:val="en-US"/>
              </w:rPr>
            </w:pPr>
            <w:r w:rsidRPr="006E0C46">
              <w:rPr>
                <w:lang w:val="en-US"/>
              </w:rPr>
              <w:t>Agree/Disagree</w:t>
            </w:r>
          </w:p>
        </w:tc>
      </w:tr>
      <w:tr w:rsidR="004A1292" w:rsidRPr="00C05758" w14:paraId="0B0F676C" w14:textId="77777777" w:rsidTr="00E514E3">
        <w:trPr>
          <w:cantSplit/>
        </w:trPr>
        <w:tc>
          <w:tcPr>
            <w:tcW w:w="0" w:type="auto"/>
          </w:tcPr>
          <w:p w14:paraId="50BBBC6D" w14:textId="77777777" w:rsidR="004A1292" w:rsidRPr="004A1292" w:rsidRDefault="004A1292" w:rsidP="00B74711">
            <w:pPr>
              <w:pStyle w:val="DHHSnumberloweralpha"/>
              <w:numPr>
                <w:ilvl w:val="0"/>
                <w:numId w:val="48"/>
              </w:numPr>
              <w:rPr>
                <w:lang w:val="en-US"/>
              </w:rPr>
            </w:pPr>
            <w:r w:rsidRPr="004A1292">
              <w:rPr>
                <w:lang w:val="en-US"/>
              </w:rPr>
              <w:t>Case review</w:t>
            </w:r>
          </w:p>
        </w:tc>
        <w:tc>
          <w:tcPr>
            <w:tcW w:w="1746" w:type="dxa"/>
          </w:tcPr>
          <w:p w14:paraId="4D387C8F" w14:textId="77777777" w:rsidR="004A1292" w:rsidRPr="00501849" w:rsidRDefault="00C66EDC" w:rsidP="00501849">
            <w:pPr>
              <w:pStyle w:val="DHHStabletext"/>
              <w:rPr>
                <w:rStyle w:val="Strong"/>
              </w:rPr>
            </w:pPr>
            <w:r>
              <w:rPr>
                <w:rStyle w:val="Strong"/>
              </w:rPr>
              <w:t>Agree</w:t>
            </w:r>
          </w:p>
        </w:tc>
      </w:tr>
      <w:tr w:rsidR="004A1292" w:rsidRPr="00C05758" w14:paraId="6E87C3AB" w14:textId="77777777" w:rsidTr="00E514E3">
        <w:trPr>
          <w:cantSplit/>
        </w:trPr>
        <w:tc>
          <w:tcPr>
            <w:tcW w:w="0" w:type="auto"/>
          </w:tcPr>
          <w:p w14:paraId="68FF5C2B" w14:textId="77777777" w:rsidR="004A1292" w:rsidRPr="00C05758" w:rsidRDefault="00545D3F" w:rsidP="00501849">
            <w:pPr>
              <w:pStyle w:val="DHHSnumberloweralpha"/>
              <w:rPr>
                <w:lang w:val="en-US"/>
              </w:rPr>
            </w:pPr>
            <w:r>
              <w:rPr>
                <w:lang w:val="en-US"/>
              </w:rPr>
              <w:t>RCA review</w:t>
            </w:r>
          </w:p>
        </w:tc>
        <w:tc>
          <w:tcPr>
            <w:tcW w:w="1746" w:type="dxa"/>
          </w:tcPr>
          <w:p w14:paraId="277FD7D5" w14:textId="77777777" w:rsidR="004A1292" w:rsidRPr="00501849" w:rsidRDefault="00C66EDC" w:rsidP="00501849">
            <w:pPr>
              <w:pStyle w:val="DHHStabletext"/>
              <w:rPr>
                <w:rStyle w:val="Strong"/>
              </w:rPr>
            </w:pPr>
            <w:r>
              <w:rPr>
                <w:rStyle w:val="Strong"/>
              </w:rPr>
              <w:t>Disagree</w:t>
            </w:r>
          </w:p>
        </w:tc>
      </w:tr>
    </w:tbl>
    <w:p w14:paraId="696A6749" w14:textId="77777777" w:rsidR="00C05758" w:rsidRPr="00501849" w:rsidRDefault="00C05758" w:rsidP="00501849">
      <w:pPr>
        <w:pStyle w:val="DHHSspacer"/>
        <w:rPr>
          <w:lang w:val="en-US"/>
        </w:rPr>
      </w:pPr>
    </w:p>
    <w:tbl>
      <w:tblPr>
        <w:tblStyle w:val="TableGrid2"/>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7553"/>
        <w:gridCol w:w="1746"/>
      </w:tblGrid>
      <w:tr w:rsidR="00C05758" w:rsidRPr="006E0C46" w14:paraId="7C5EC6B7" w14:textId="77777777" w:rsidTr="00E514E3">
        <w:trPr>
          <w:cantSplit/>
        </w:trPr>
        <w:tc>
          <w:tcPr>
            <w:tcW w:w="0" w:type="auto"/>
          </w:tcPr>
          <w:p w14:paraId="32095893" w14:textId="77777777" w:rsidR="00C05758" w:rsidRPr="006E0C46" w:rsidRDefault="00ED0075" w:rsidP="00501849">
            <w:pPr>
              <w:pStyle w:val="DHHStablecolhead"/>
              <w:rPr>
                <w:lang w:val="en-US"/>
              </w:rPr>
            </w:pPr>
            <w:r>
              <w:rPr>
                <w:lang w:val="en-US"/>
              </w:rPr>
              <w:t>5.</w:t>
            </w:r>
            <w:r w:rsidR="00C05758" w:rsidRPr="006E0C46">
              <w:rPr>
                <w:lang w:val="en-US"/>
              </w:rPr>
              <w:t xml:space="preserve"> This review will always involve:</w:t>
            </w:r>
          </w:p>
        </w:tc>
        <w:tc>
          <w:tcPr>
            <w:tcW w:w="1746" w:type="dxa"/>
          </w:tcPr>
          <w:p w14:paraId="2B97DF50" w14:textId="77777777" w:rsidR="00C05758" w:rsidRPr="006E0C46" w:rsidRDefault="00C05758" w:rsidP="00501849">
            <w:pPr>
              <w:pStyle w:val="DHHStablecolhead"/>
              <w:rPr>
                <w:lang w:val="en-US"/>
              </w:rPr>
            </w:pPr>
            <w:r w:rsidRPr="006E0C46">
              <w:rPr>
                <w:lang w:val="en-US"/>
              </w:rPr>
              <w:t>Agree/Disagree</w:t>
            </w:r>
          </w:p>
        </w:tc>
      </w:tr>
      <w:tr w:rsidR="009C1D7A" w:rsidRPr="00C05758" w14:paraId="7F5E80F1" w14:textId="77777777" w:rsidTr="00E514E3">
        <w:trPr>
          <w:cantSplit/>
        </w:trPr>
        <w:tc>
          <w:tcPr>
            <w:tcW w:w="0" w:type="auto"/>
          </w:tcPr>
          <w:p w14:paraId="5AFA65B2" w14:textId="77777777" w:rsidR="009C1D7A" w:rsidRPr="004A1292" w:rsidRDefault="009C1D7A" w:rsidP="00B74711">
            <w:pPr>
              <w:pStyle w:val="DHHSnumberloweralpha"/>
              <w:numPr>
                <w:ilvl w:val="0"/>
                <w:numId w:val="49"/>
              </w:numPr>
              <w:rPr>
                <w:lang w:val="en-US"/>
              </w:rPr>
            </w:pPr>
            <w:r w:rsidRPr="004A1292">
              <w:rPr>
                <w:lang w:val="en-US"/>
              </w:rPr>
              <w:t xml:space="preserve">Appointment of a review manager </w:t>
            </w:r>
          </w:p>
        </w:tc>
        <w:tc>
          <w:tcPr>
            <w:tcW w:w="1746" w:type="dxa"/>
          </w:tcPr>
          <w:p w14:paraId="531C4A62" w14:textId="77777777" w:rsidR="009C1D7A" w:rsidRPr="00501849" w:rsidRDefault="009C1D7A" w:rsidP="00501849">
            <w:pPr>
              <w:pStyle w:val="DHHStabletext"/>
              <w:rPr>
                <w:rStyle w:val="Strong"/>
              </w:rPr>
            </w:pPr>
            <w:r w:rsidRPr="009C1D7A">
              <w:rPr>
                <w:rStyle w:val="Strong"/>
              </w:rPr>
              <w:t>Agree</w:t>
            </w:r>
          </w:p>
        </w:tc>
      </w:tr>
      <w:tr w:rsidR="009C1D7A" w:rsidRPr="00C05758" w14:paraId="23A966E0" w14:textId="77777777" w:rsidTr="00E514E3">
        <w:trPr>
          <w:cantSplit/>
        </w:trPr>
        <w:tc>
          <w:tcPr>
            <w:tcW w:w="0" w:type="auto"/>
          </w:tcPr>
          <w:p w14:paraId="67859A9B" w14:textId="77777777" w:rsidR="009C1D7A" w:rsidRPr="00C05758" w:rsidRDefault="009C1D7A" w:rsidP="00501849">
            <w:pPr>
              <w:pStyle w:val="DHHSnumberloweralpha"/>
              <w:rPr>
                <w:lang w:val="en-US"/>
              </w:rPr>
            </w:pPr>
            <w:r w:rsidRPr="00C05758">
              <w:rPr>
                <w:lang w:val="en-US"/>
              </w:rPr>
              <w:t xml:space="preserve">Reviewing relevant documents </w:t>
            </w:r>
          </w:p>
        </w:tc>
        <w:tc>
          <w:tcPr>
            <w:tcW w:w="1746" w:type="dxa"/>
          </w:tcPr>
          <w:p w14:paraId="0B890C4C" w14:textId="77777777" w:rsidR="009C1D7A" w:rsidRPr="00501849" w:rsidRDefault="009C1D7A" w:rsidP="00501849">
            <w:pPr>
              <w:pStyle w:val="DHHStabletext"/>
              <w:rPr>
                <w:rStyle w:val="Strong"/>
              </w:rPr>
            </w:pPr>
            <w:r w:rsidRPr="009C1D7A">
              <w:rPr>
                <w:rStyle w:val="Strong"/>
              </w:rPr>
              <w:t>Agree</w:t>
            </w:r>
          </w:p>
        </w:tc>
      </w:tr>
      <w:tr w:rsidR="009C1D7A" w:rsidRPr="00C05758" w14:paraId="33F099FB" w14:textId="77777777" w:rsidTr="00E514E3">
        <w:trPr>
          <w:cantSplit/>
        </w:trPr>
        <w:tc>
          <w:tcPr>
            <w:tcW w:w="0" w:type="auto"/>
          </w:tcPr>
          <w:p w14:paraId="34DC59BF" w14:textId="77777777" w:rsidR="009C1D7A" w:rsidRPr="00C05758" w:rsidRDefault="009C1D7A" w:rsidP="00501849">
            <w:pPr>
              <w:pStyle w:val="DHHSnumberloweralpha"/>
              <w:rPr>
                <w:lang w:val="en-US"/>
              </w:rPr>
            </w:pPr>
            <w:r w:rsidRPr="00C05758">
              <w:rPr>
                <w:lang w:val="en-US"/>
              </w:rPr>
              <w:t xml:space="preserve">Interviews with staff </w:t>
            </w:r>
          </w:p>
        </w:tc>
        <w:tc>
          <w:tcPr>
            <w:tcW w:w="1746" w:type="dxa"/>
          </w:tcPr>
          <w:p w14:paraId="046BBAF9" w14:textId="77777777" w:rsidR="009C1D7A" w:rsidRPr="00501849" w:rsidRDefault="009C1D7A" w:rsidP="00501849">
            <w:pPr>
              <w:pStyle w:val="DHHStabletext"/>
              <w:rPr>
                <w:rStyle w:val="Strong"/>
              </w:rPr>
            </w:pPr>
            <w:r w:rsidRPr="009C1D7A">
              <w:rPr>
                <w:rStyle w:val="Strong"/>
              </w:rPr>
              <w:t>Disagree</w:t>
            </w:r>
          </w:p>
        </w:tc>
      </w:tr>
      <w:tr w:rsidR="009C1D7A" w:rsidRPr="00C05758" w14:paraId="4918CC38" w14:textId="77777777" w:rsidTr="00E514E3">
        <w:trPr>
          <w:cantSplit/>
        </w:trPr>
        <w:tc>
          <w:tcPr>
            <w:tcW w:w="0" w:type="auto"/>
          </w:tcPr>
          <w:p w14:paraId="304FFC84" w14:textId="77777777" w:rsidR="009C1D7A" w:rsidRPr="00C05758" w:rsidRDefault="009C1D7A" w:rsidP="00501849">
            <w:pPr>
              <w:pStyle w:val="DHHSnumberloweralpha"/>
              <w:rPr>
                <w:lang w:val="en-US"/>
              </w:rPr>
            </w:pPr>
            <w:r w:rsidRPr="00C05758">
              <w:rPr>
                <w:lang w:val="en-US"/>
              </w:rPr>
              <w:t xml:space="preserve">Interview with clients </w:t>
            </w:r>
          </w:p>
        </w:tc>
        <w:tc>
          <w:tcPr>
            <w:tcW w:w="1746" w:type="dxa"/>
          </w:tcPr>
          <w:p w14:paraId="07970EA0" w14:textId="77777777" w:rsidR="009C1D7A" w:rsidRPr="00501849" w:rsidRDefault="009C1D7A" w:rsidP="00501849">
            <w:pPr>
              <w:pStyle w:val="DHHStabletext"/>
              <w:rPr>
                <w:rStyle w:val="Strong"/>
              </w:rPr>
            </w:pPr>
            <w:r w:rsidRPr="009C1D7A">
              <w:rPr>
                <w:rStyle w:val="Strong"/>
              </w:rPr>
              <w:t>Disagree</w:t>
            </w:r>
          </w:p>
        </w:tc>
      </w:tr>
      <w:tr w:rsidR="009C1D7A" w:rsidRPr="00C05758" w14:paraId="07AF64EE" w14:textId="77777777" w:rsidTr="00E514E3">
        <w:trPr>
          <w:cantSplit/>
        </w:trPr>
        <w:tc>
          <w:tcPr>
            <w:tcW w:w="0" w:type="auto"/>
          </w:tcPr>
          <w:p w14:paraId="575F4DBE" w14:textId="77777777" w:rsidR="009C1D7A" w:rsidRPr="00C05758" w:rsidRDefault="009C1D7A" w:rsidP="00501849">
            <w:pPr>
              <w:pStyle w:val="DHHSnumberloweralpha"/>
              <w:rPr>
                <w:lang w:val="en-US"/>
              </w:rPr>
            </w:pPr>
            <w:r w:rsidRPr="00C05758">
              <w:rPr>
                <w:lang w:val="en-US"/>
              </w:rPr>
              <w:t>Reviewing the client</w:t>
            </w:r>
            <w:r>
              <w:rPr>
                <w:lang w:val="en-US"/>
              </w:rPr>
              <w:t>’</w:t>
            </w:r>
            <w:r w:rsidRPr="00C05758">
              <w:rPr>
                <w:lang w:val="en-US"/>
              </w:rPr>
              <w:t>s entire case file</w:t>
            </w:r>
          </w:p>
        </w:tc>
        <w:tc>
          <w:tcPr>
            <w:tcW w:w="1746" w:type="dxa"/>
          </w:tcPr>
          <w:p w14:paraId="7E366436" w14:textId="77777777" w:rsidR="009C1D7A" w:rsidRPr="00501849" w:rsidRDefault="009C1D7A" w:rsidP="00501849">
            <w:pPr>
              <w:pStyle w:val="DHHStabletext"/>
              <w:rPr>
                <w:rStyle w:val="Strong"/>
              </w:rPr>
            </w:pPr>
            <w:r w:rsidRPr="009C1D7A">
              <w:rPr>
                <w:rStyle w:val="Strong"/>
              </w:rPr>
              <w:t>Disagree</w:t>
            </w:r>
          </w:p>
        </w:tc>
      </w:tr>
    </w:tbl>
    <w:p w14:paraId="6EBFB4EE" w14:textId="77777777" w:rsidR="00C05758" w:rsidRPr="00ED0075" w:rsidRDefault="00C05758" w:rsidP="00C66EDC">
      <w:r w:rsidRPr="00ED0075">
        <w:br w:type="page"/>
      </w:r>
    </w:p>
    <w:p w14:paraId="60986856" w14:textId="77777777" w:rsidR="0031152B" w:rsidRPr="0031152B" w:rsidRDefault="0031152B" w:rsidP="00501849">
      <w:pPr>
        <w:pStyle w:val="Heading1"/>
      </w:pPr>
      <w:bookmarkStart w:id="42" w:name="_Toc493504969"/>
      <w:bookmarkStart w:id="43" w:name="_Toc495498600"/>
      <w:bookmarkStart w:id="44" w:name="_Toc498943821"/>
      <w:r w:rsidRPr="0031152B">
        <w:lastRenderedPageBreak/>
        <w:t>Evaluation form</w:t>
      </w:r>
      <w:bookmarkEnd w:id="42"/>
      <w:bookmarkEnd w:id="43"/>
      <w:bookmarkEnd w:id="44"/>
    </w:p>
    <w:p w14:paraId="51E79916" w14:textId="77777777" w:rsidR="0031152B" w:rsidRPr="00501849" w:rsidRDefault="0031152B" w:rsidP="0031152B">
      <w:pPr>
        <w:spacing w:after="120" w:line="270" w:lineRule="atLeast"/>
        <w:rPr>
          <w:rFonts w:ascii="Arial" w:eastAsia="Times" w:hAnsi="Arial"/>
          <w:b/>
          <w:color w:val="87189D"/>
          <w:sz w:val="28"/>
          <w:szCs w:val="28"/>
        </w:rPr>
      </w:pPr>
      <w:bookmarkStart w:id="45" w:name="_Toc493504970"/>
      <w:r>
        <w:rPr>
          <w:rFonts w:ascii="Arial" w:eastAsia="Times" w:hAnsi="Arial"/>
          <w:b/>
          <w:color w:val="87189D"/>
          <w:sz w:val="28"/>
          <w:szCs w:val="28"/>
        </w:rPr>
        <w:t>Module 4</w:t>
      </w:r>
      <w:r w:rsidRPr="0031152B">
        <w:rPr>
          <w:rFonts w:ascii="Arial" w:eastAsia="Times" w:hAnsi="Arial"/>
          <w:b/>
          <w:color w:val="87189D"/>
          <w:sz w:val="28"/>
          <w:szCs w:val="28"/>
        </w:rPr>
        <w:t xml:space="preserve">: </w:t>
      </w:r>
      <w:bookmarkEnd w:id="45"/>
      <w:r>
        <w:rPr>
          <w:rFonts w:ascii="Arial" w:eastAsia="Times" w:hAnsi="Arial"/>
          <w:b/>
          <w:color w:val="87189D"/>
          <w:sz w:val="28"/>
          <w:szCs w:val="28"/>
        </w:rPr>
        <w:t>Reviewing client incidents</w:t>
      </w:r>
    </w:p>
    <w:p w14:paraId="3CE8C5C5" w14:textId="77777777" w:rsidR="0031152B" w:rsidRPr="0031152B" w:rsidRDefault="0031152B" w:rsidP="00501849">
      <w:pPr>
        <w:pStyle w:val="DHHSbody"/>
      </w:pPr>
      <w:r w:rsidRPr="0031152B">
        <w:t>Please help us improve this self-paced learning module by responding candidly to the following statements, using a five</w:t>
      </w:r>
      <w:r w:rsidRPr="0031152B">
        <w:noBreakHyphen/>
        <w:t>point scale where:</w:t>
      </w:r>
    </w:p>
    <w:p w14:paraId="48F7FC2B" w14:textId="77777777" w:rsidR="0031152B" w:rsidRPr="00501849" w:rsidRDefault="0031152B" w:rsidP="00501849">
      <w:pPr>
        <w:pStyle w:val="DHHSbody"/>
        <w:rPr>
          <w:rStyle w:val="Emphasis"/>
        </w:rPr>
      </w:pPr>
      <w:r w:rsidRPr="00501849">
        <w:rPr>
          <w:rStyle w:val="Emphasis"/>
        </w:rPr>
        <w:t xml:space="preserve">1 = Strongly </w:t>
      </w:r>
      <w:proofErr w:type="gramStart"/>
      <w:r w:rsidRPr="00501849">
        <w:rPr>
          <w:rStyle w:val="Emphasis"/>
        </w:rPr>
        <w:t>disagree;  2</w:t>
      </w:r>
      <w:proofErr w:type="gramEnd"/>
      <w:r w:rsidRPr="00501849">
        <w:rPr>
          <w:rStyle w:val="Emphasis"/>
        </w:rPr>
        <w:t xml:space="preserve"> = Disagree;  3 = Neither agree nor disagree;  4 = Agree;  5 = Strongly agree</w:t>
      </w:r>
    </w:p>
    <w:tbl>
      <w:tblPr>
        <w:tblStyle w:val="TableGrid"/>
        <w:tblW w:w="9299" w:type="dxa"/>
        <w:tblLayout w:type="fixed"/>
        <w:tblLook w:val="01E0" w:firstRow="1" w:lastRow="1" w:firstColumn="1" w:lastColumn="1" w:noHBand="0" w:noVBand="0"/>
      </w:tblPr>
      <w:tblGrid>
        <w:gridCol w:w="6699"/>
        <w:gridCol w:w="520"/>
        <w:gridCol w:w="520"/>
        <w:gridCol w:w="520"/>
        <w:gridCol w:w="520"/>
        <w:gridCol w:w="520"/>
      </w:tblGrid>
      <w:tr w:rsidR="0031152B" w:rsidRPr="0031152B" w14:paraId="4EC7D5ED" w14:textId="77777777" w:rsidTr="0031152B">
        <w:trPr>
          <w:cantSplit/>
        </w:trPr>
        <w:tc>
          <w:tcPr>
            <w:tcW w:w="7766" w:type="dxa"/>
          </w:tcPr>
          <w:p w14:paraId="6C91E326" w14:textId="77777777" w:rsidR="0031152B" w:rsidRPr="0031152B" w:rsidRDefault="0031152B" w:rsidP="00501849">
            <w:pPr>
              <w:pStyle w:val="DHHStabletext"/>
            </w:pPr>
            <w:r w:rsidRPr="0031152B">
              <w:t>By the end of this self-paced learning module I had a good foundational kno</w:t>
            </w:r>
            <w:r w:rsidR="00C5473A">
              <w:t>wledge of the requirements for incident reviews</w:t>
            </w:r>
            <w:r w:rsidRPr="0031152B">
              <w:t xml:space="preserve"> under the CIMS </w:t>
            </w:r>
          </w:p>
        </w:tc>
        <w:tc>
          <w:tcPr>
            <w:tcW w:w="567" w:type="dxa"/>
          </w:tcPr>
          <w:p w14:paraId="33C4075E" w14:textId="77777777" w:rsidR="0031152B" w:rsidRPr="0031152B" w:rsidRDefault="0031152B" w:rsidP="00501849">
            <w:pPr>
              <w:pStyle w:val="DHHStabletext"/>
              <w:jc w:val="center"/>
            </w:pPr>
            <w:r w:rsidRPr="0031152B">
              <w:t>1</w:t>
            </w:r>
          </w:p>
        </w:tc>
        <w:tc>
          <w:tcPr>
            <w:tcW w:w="567" w:type="dxa"/>
          </w:tcPr>
          <w:p w14:paraId="025B5D9F" w14:textId="77777777" w:rsidR="0031152B" w:rsidRPr="0031152B" w:rsidRDefault="0031152B" w:rsidP="00501849">
            <w:pPr>
              <w:pStyle w:val="DHHStabletext"/>
              <w:jc w:val="center"/>
            </w:pPr>
            <w:r w:rsidRPr="0031152B">
              <w:t>2</w:t>
            </w:r>
          </w:p>
        </w:tc>
        <w:tc>
          <w:tcPr>
            <w:tcW w:w="567" w:type="dxa"/>
          </w:tcPr>
          <w:p w14:paraId="06234048" w14:textId="77777777" w:rsidR="0031152B" w:rsidRPr="0031152B" w:rsidRDefault="0031152B" w:rsidP="00501849">
            <w:pPr>
              <w:pStyle w:val="DHHStabletext"/>
              <w:jc w:val="center"/>
            </w:pPr>
            <w:r w:rsidRPr="0031152B">
              <w:t>3</w:t>
            </w:r>
          </w:p>
        </w:tc>
        <w:tc>
          <w:tcPr>
            <w:tcW w:w="567" w:type="dxa"/>
          </w:tcPr>
          <w:p w14:paraId="1165C162" w14:textId="77777777" w:rsidR="0031152B" w:rsidRPr="0031152B" w:rsidRDefault="0031152B" w:rsidP="00501849">
            <w:pPr>
              <w:pStyle w:val="DHHStabletext"/>
              <w:jc w:val="center"/>
            </w:pPr>
            <w:r w:rsidRPr="0031152B">
              <w:t>4</w:t>
            </w:r>
          </w:p>
        </w:tc>
        <w:tc>
          <w:tcPr>
            <w:tcW w:w="567" w:type="dxa"/>
          </w:tcPr>
          <w:p w14:paraId="07B8920E" w14:textId="77777777" w:rsidR="0031152B" w:rsidRPr="0031152B" w:rsidRDefault="0031152B" w:rsidP="00501849">
            <w:pPr>
              <w:pStyle w:val="DHHStabletext"/>
              <w:jc w:val="center"/>
            </w:pPr>
            <w:r w:rsidRPr="0031152B">
              <w:t>5</w:t>
            </w:r>
          </w:p>
        </w:tc>
      </w:tr>
      <w:tr w:rsidR="0031152B" w:rsidRPr="0031152B" w14:paraId="749F3F1F" w14:textId="77777777" w:rsidTr="0031152B">
        <w:trPr>
          <w:cantSplit/>
        </w:trPr>
        <w:tc>
          <w:tcPr>
            <w:tcW w:w="7766" w:type="dxa"/>
          </w:tcPr>
          <w:p w14:paraId="6366B515" w14:textId="77777777" w:rsidR="0031152B" w:rsidRPr="0031152B" w:rsidRDefault="0031152B" w:rsidP="00501849">
            <w:pPr>
              <w:pStyle w:val="DHHStabletext"/>
            </w:pPr>
            <w:r w:rsidRPr="0031152B">
              <w:t xml:space="preserve">The content was easy to understand, and the activities </w:t>
            </w:r>
            <w:r w:rsidR="00867FC6">
              <w:t xml:space="preserve">were </w:t>
            </w:r>
            <w:r w:rsidRPr="0031152B">
              <w:t>useful and easy to follow</w:t>
            </w:r>
          </w:p>
        </w:tc>
        <w:tc>
          <w:tcPr>
            <w:tcW w:w="567" w:type="dxa"/>
          </w:tcPr>
          <w:p w14:paraId="763DCFD3" w14:textId="77777777" w:rsidR="0031152B" w:rsidRPr="0031152B" w:rsidRDefault="0031152B" w:rsidP="00501849">
            <w:pPr>
              <w:pStyle w:val="DHHStabletext"/>
              <w:jc w:val="center"/>
            </w:pPr>
            <w:r w:rsidRPr="0031152B">
              <w:t>1</w:t>
            </w:r>
          </w:p>
        </w:tc>
        <w:tc>
          <w:tcPr>
            <w:tcW w:w="567" w:type="dxa"/>
          </w:tcPr>
          <w:p w14:paraId="3C5AD2C1" w14:textId="77777777" w:rsidR="0031152B" w:rsidRPr="0031152B" w:rsidRDefault="0031152B" w:rsidP="00501849">
            <w:pPr>
              <w:pStyle w:val="DHHStabletext"/>
              <w:jc w:val="center"/>
            </w:pPr>
            <w:r w:rsidRPr="0031152B">
              <w:t>2</w:t>
            </w:r>
          </w:p>
        </w:tc>
        <w:tc>
          <w:tcPr>
            <w:tcW w:w="567" w:type="dxa"/>
          </w:tcPr>
          <w:p w14:paraId="03540EC2" w14:textId="77777777" w:rsidR="0031152B" w:rsidRPr="0031152B" w:rsidRDefault="0031152B" w:rsidP="00501849">
            <w:pPr>
              <w:pStyle w:val="DHHStabletext"/>
              <w:jc w:val="center"/>
            </w:pPr>
            <w:r w:rsidRPr="0031152B">
              <w:t>3</w:t>
            </w:r>
          </w:p>
        </w:tc>
        <w:tc>
          <w:tcPr>
            <w:tcW w:w="567" w:type="dxa"/>
          </w:tcPr>
          <w:p w14:paraId="4AC6D762" w14:textId="77777777" w:rsidR="0031152B" w:rsidRPr="0031152B" w:rsidRDefault="0031152B" w:rsidP="00501849">
            <w:pPr>
              <w:pStyle w:val="DHHStabletext"/>
              <w:jc w:val="center"/>
            </w:pPr>
            <w:r w:rsidRPr="0031152B">
              <w:t>4</w:t>
            </w:r>
          </w:p>
        </w:tc>
        <w:tc>
          <w:tcPr>
            <w:tcW w:w="567" w:type="dxa"/>
          </w:tcPr>
          <w:p w14:paraId="49419934" w14:textId="77777777" w:rsidR="0031152B" w:rsidRPr="0031152B" w:rsidRDefault="0031152B" w:rsidP="00501849">
            <w:pPr>
              <w:pStyle w:val="DHHStabletext"/>
              <w:jc w:val="center"/>
            </w:pPr>
            <w:r w:rsidRPr="0031152B">
              <w:t>5</w:t>
            </w:r>
          </w:p>
        </w:tc>
      </w:tr>
      <w:tr w:rsidR="0031152B" w:rsidRPr="0031152B" w14:paraId="0B85C707" w14:textId="77777777" w:rsidTr="0031152B">
        <w:trPr>
          <w:cantSplit/>
        </w:trPr>
        <w:tc>
          <w:tcPr>
            <w:tcW w:w="7766" w:type="dxa"/>
          </w:tcPr>
          <w:p w14:paraId="1C45834C" w14:textId="77777777" w:rsidR="0031152B" w:rsidRPr="0031152B" w:rsidRDefault="0031152B" w:rsidP="00501849">
            <w:pPr>
              <w:pStyle w:val="DHHStabletext"/>
            </w:pPr>
            <w:r w:rsidRPr="0031152B">
              <w:t>There was enough information about where I could find out more about the CIMS</w:t>
            </w:r>
          </w:p>
        </w:tc>
        <w:tc>
          <w:tcPr>
            <w:tcW w:w="567" w:type="dxa"/>
          </w:tcPr>
          <w:p w14:paraId="31CAB7FA" w14:textId="77777777" w:rsidR="0031152B" w:rsidRPr="0031152B" w:rsidRDefault="0031152B" w:rsidP="00501849">
            <w:pPr>
              <w:pStyle w:val="DHHStabletext"/>
              <w:jc w:val="center"/>
            </w:pPr>
            <w:r w:rsidRPr="0031152B">
              <w:t>1</w:t>
            </w:r>
          </w:p>
        </w:tc>
        <w:tc>
          <w:tcPr>
            <w:tcW w:w="567" w:type="dxa"/>
          </w:tcPr>
          <w:p w14:paraId="4900C298" w14:textId="77777777" w:rsidR="0031152B" w:rsidRPr="0031152B" w:rsidRDefault="0031152B" w:rsidP="00501849">
            <w:pPr>
              <w:pStyle w:val="DHHStabletext"/>
              <w:jc w:val="center"/>
            </w:pPr>
            <w:r w:rsidRPr="0031152B">
              <w:t>2</w:t>
            </w:r>
          </w:p>
        </w:tc>
        <w:tc>
          <w:tcPr>
            <w:tcW w:w="567" w:type="dxa"/>
          </w:tcPr>
          <w:p w14:paraId="3D3613B7" w14:textId="77777777" w:rsidR="0031152B" w:rsidRPr="0031152B" w:rsidRDefault="0031152B" w:rsidP="00501849">
            <w:pPr>
              <w:pStyle w:val="DHHStabletext"/>
              <w:jc w:val="center"/>
            </w:pPr>
            <w:r w:rsidRPr="0031152B">
              <w:t>3</w:t>
            </w:r>
          </w:p>
        </w:tc>
        <w:tc>
          <w:tcPr>
            <w:tcW w:w="567" w:type="dxa"/>
          </w:tcPr>
          <w:p w14:paraId="5E9F2CCB" w14:textId="77777777" w:rsidR="0031152B" w:rsidRPr="0031152B" w:rsidRDefault="0031152B" w:rsidP="00501849">
            <w:pPr>
              <w:pStyle w:val="DHHStabletext"/>
              <w:jc w:val="center"/>
            </w:pPr>
            <w:r w:rsidRPr="0031152B">
              <w:t>4</w:t>
            </w:r>
          </w:p>
        </w:tc>
        <w:tc>
          <w:tcPr>
            <w:tcW w:w="567" w:type="dxa"/>
          </w:tcPr>
          <w:p w14:paraId="1B86555E" w14:textId="77777777" w:rsidR="0031152B" w:rsidRPr="0031152B" w:rsidRDefault="0031152B" w:rsidP="00501849">
            <w:pPr>
              <w:pStyle w:val="DHHStabletext"/>
              <w:jc w:val="center"/>
            </w:pPr>
            <w:r w:rsidRPr="0031152B">
              <w:t>5</w:t>
            </w:r>
          </w:p>
        </w:tc>
      </w:tr>
      <w:tr w:rsidR="0031152B" w:rsidRPr="0031152B" w14:paraId="1D7B5AAD" w14:textId="77777777" w:rsidTr="0031152B">
        <w:trPr>
          <w:cantSplit/>
        </w:trPr>
        <w:tc>
          <w:tcPr>
            <w:tcW w:w="7766" w:type="dxa"/>
          </w:tcPr>
          <w:p w14:paraId="2630FCC9" w14:textId="77777777" w:rsidR="0031152B" w:rsidRPr="0031152B" w:rsidRDefault="0031152B" w:rsidP="00501849">
            <w:pPr>
              <w:pStyle w:val="DHHStabletext"/>
            </w:pPr>
            <w:r w:rsidRPr="0031152B">
              <w:t xml:space="preserve">Overall, the self-paced learning module was informative and provided a sufficient introduction and overview to CIMS client incident </w:t>
            </w:r>
            <w:r w:rsidR="00C5473A">
              <w:t>reviews</w:t>
            </w:r>
          </w:p>
        </w:tc>
        <w:tc>
          <w:tcPr>
            <w:tcW w:w="567" w:type="dxa"/>
          </w:tcPr>
          <w:p w14:paraId="405E690F" w14:textId="77777777" w:rsidR="0031152B" w:rsidRPr="0031152B" w:rsidRDefault="0031152B" w:rsidP="00501849">
            <w:pPr>
              <w:pStyle w:val="DHHStabletext"/>
              <w:jc w:val="center"/>
            </w:pPr>
            <w:r w:rsidRPr="0031152B">
              <w:t>1</w:t>
            </w:r>
          </w:p>
        </w:tc>
        <w:tc>
          <w:tcPr>
            <w:tcW w:w="567" w:type="dxa"/>
          </w:tcPr>
          <w:p w14:paraId="00F14D94" w14:textId="77777777" w:rsidR="0031152B" w:rsidRPr="0031152B" w:rsidRDefault="0031152B" w:rsidP="00501849">
            <w:pPr>
              <w:pStyle w:val="DHHStabletext"/>
              <w:jc w:val="center"/>
            </w:pPr>
            <w:r w:rsidRPr="0031152B">
              <w:t>2</w:t>
            </w:r>
          </w:p>
        </w:tc>
        <w:tc>
          <w:tcPr>
            <w:tcW w:w="567" w:type="dxa"/>
          </w:tcPr>
          <w:p w14:paraId="4439D42C" w14:textId="77777777" w:rsidR="0031152B" w:rsidRPr="0031152B" w:rsidRDefault="0031152B" w:rsidP="00501849">
            <w:pPr>
              <w:pStyle w:val="DHHStabletext"/>
              <w:jc w:val="center"/>
            </w:pPr>
            <w:r w:rsidRPr="0031152B">
              <w:t>3</w:t>
            </w:r>
          </w:p>
        </w:tc>
        <w:tc>
          <w:tcPr>
            <w:tcW w:w="567" w:type="dxa"/>
          </w:tcPr>
          <w:p w14:paraId="798D78AB" w14:textId="77777777" w:rsidR="0031152B" w:rsidRPr="0031152B" w:rsidRDefault="0031152B" w:rsidP="00501849">
            <w:pPr>
              <w:pStyle w:val="DHHStabletext"/>
              <w:jc w:val="center"/>
            </w:pPr>
            <w:r w:rsidRPr="0031152B">
              <w:t>4</w:t>
            </w:r>
          </w:p>
        </w:tc>
        <w:tc>
          <w:tcPr>
            <w:tcW w:w="567" w:type="dxa"/>
          </w:tcPr>
          <w:p w14:paraId="435B37E0" w14:textId="77777777" w:rsidR="0031152B" w:rsidRPr="0031152B" w:rsidRDefault="0031152B" w:rsidP="00501849">
            <w:pPr>
              <w:pStyle w:val="DHHStabletext"/>
              <w:jc w:val="center"/>
            </w:pPr>
            <w:r w:rsidRPr="0031152B">
              <w:t>5</w:t>
            </w:r>
          </w:p>
        </w:tc>
      </w:tr>
    </w:tbl>
    <w:p w14:paraId="20527192" w14:textId="77777777" w:rsidR="0031152B" w:rsidRPr="0031152B" w:rsidRDefault="0031152B" w:rsidP="00501849">
      <w:pPr>
        <w:pStyle w:val="DHHSbodyaftertablefigure"/>
      </w:pPr>
      <w:r w:rsidRPr="0031152B">
        <w:t>What did you like most about this self-paced learning module?</w:t>
      </w:r>
    </w:p>
    <w:tbl>
      <w:tblPr>
        <w:tblStyle w:val="TableGrid"/>
        <w:tblW w:w="9299" w:type="dxa"/>
        <w:tblLook w:val="04A0" w:firstRow="1" w:lastRow="0" w:firstColumn="1" w:lastColumn="0" w:noHBand="0" w:noVBand="1"/>
      </w:tblPr>
      <w:tblGrid>
        <w:gridCol w:w="9299"/>
      </w:tblGrid>
      <w:tr w:rsidR="0031152B" w:rsidRPr="0031152B" w14:paraId="28DDF373" w14:textId="77777777" w:rsidTr="0031152B">
        <w:trPr>
          <w:cantSplit/>
          <w:trHeight w:val="1418"/>
        </w:trPr>
        <w:tc>
          <w:tcPr>
            <w:tcW w:w="5000" w:type="pct"/>
          </w:tcPr>
          <w:p w14:paraId="15DBB5E6" w14:textId="77777777" w:rsidR="0031152B" w:rsidRPr="0031152B" w:rsidRDefault="0031152B" w:rsidP="0031152B">
            <w:pPr>
              <w:spacing w:after="120" w:line="270" w:lineRule="atLeast"/>
              <w:rPr>
                <w:rFonts w:ascii="Arial" w:eastAsia="Times" w:hAnsi="Arial"/>
              </w:rPr>
            </w:pPr>
          </w:p>
        </w:tc>
      </w:tr>
    </w:tbl>
    <w:p w14:paraId="65D153C6" w14:textId="77777777" w:rsidR="0031152B" w:rsidRPr="0031152B" w:rsidRDefault="0031152B" w:rsidP="00501849">
      <w:pPr>
        <w:pStyle w:val="DHHSbodyaftertablefigure"/>
      </w:pPr>
      <w:r w:rsidRPr="0031152B">
        <w:t>How can we improve this self-paced learning module?</w:t>
      </w:r>
    </w:p>
    <w:tbl>
      <w:tblPr>
        <w:tblStyle w:val="TableGrid"/>
        <w:tblW w:w="9299" w:type="dxa"/>
        <w:tblLook w:val="04A0" w:firstRow="1" w:lastRow="0" w:firstColumn="1" w:lastColumn="0" w:noHBand="0" w:noVBand="1"/>
      </w:tblPr>
      <w:tblGrid>
        <w:gridCol w:w="9299"/>
      </w:tblGrid>
      <w:tr w:rsidR="0031152B" w:rsidRPr="0031152B" w14:paraId="34041BD5" w14:textId="77777777" w:rsidTr="0031152B">
        <w:trPr>
          <w:cantSplit/>
          <w:trHeight w:val="1418"/>
        </w:trPr>
        <w:tc>
          <w:tcPr>
            <w:tcW w:w="5000" w:type="pct"/>
          </w:tcPr>
          <w:p w14:paraId="2A87BA55" w14:textId="77777777" w:rsidR="0031152B" w:rsidRPr="0031152B" w:rsidRDefault="0031152B" w:rsidP="0031152B">
            <w:pPr>
              <w:spacing w:after="120" w:line="270" w:lineRule="atLeast"/>
              <w:rPr>
                <w:rFonts w:ascii="Arial" w:eastAsia="Times" w:hAnsi="Arial"/>
              </w:rPr>
            </w:pPr>
          </w:p>
        </w:tc>
      </w:tr>
    </w:tbl>
    <w:p w14:paraId="1CAC82C3" w14:textId="77777777" w:rsidR="0031152B" w:rsidRPr="0031152B" w:rsidRDefault="0031152B" w:rsidP="00501849">
      <w:pPr>
        <w:pStyle w:val="DHHSbodyaftertablefigure"/>
      </w:pPr>
      <w:r w:rsidRPr="0031152B">
        <w:t>Any other comments:</w:t>
      </w:r>
    </w:p>
    <w:tbl>
      <w:tblPr>
        <w:tblStyle w:val="TableGrid1"/>
        <w:tblW w:w="9299" w:type="dxa"/>
        <w:tblLook w:val="04A0" w:firstRow="1" w:lastRow="0" w:firstColumn="1" w:lastColumn="0" w:noHBand="0" w:noVBand="1"/>
      </w:tblPr>
      <w:tblGrid>
        <w:gridCol w:w="9299"/>
      </w:tblGrid>
      <w:tr w:rsidR="0031152B" w:rsidRPr="0031152B" w14:paraId="1273E452" w14:textId="77777777" w:rsidTr="0031152B">
        <w:trPr>
          <w:cantSplit/>
          <w:trHeight w:val="1435"/>
        </w:trPr>
        <w:tc>
          <w:tcPr>
            <w:tcW w:w="5000" w:type="pct"/>
          </w:tcPr>
          <w:p w14:paraId="21213827" w14:textId="77777777" w:rsidR="0031152B" w:rsidRPr="0031152B" w:rsidRDefault="0031152B" w:rsidP="0031152B">
            <w:pPr>
              <w:spacing w:after="120" w:line="270" w:lineRule="atLeast"/>
              <w:rPr>
                <w:rFonts w:ascii="Arial" w:eastAsia="Times" w:hAnsi="Arial"/>
              </w:rPr>
            </w:pPr>
          </w:p>
        </w:tc>
      </w:tr>
    </w:tbl>
    <w:p w14:paraId="030AE174" w14:textId="77777777" w:rsidR="0031152B" w:rsidRPr="0031152B" w:rsidRDefault="0031152B" w:rsidP="00501849">
      <w:pPr>
        <w:pStyle w:val="DHHSbodyaftertablefigure"/>
      </w:pPr>
      <w:r w:rsidRPr="00501849">
        <w:t>Please provide your contact details if you would like to discuss your response:</w:t>
      </w:r>
    </w:p>
    <w:tbl>
      <w:tblPr>
        <w:tblStyle w:val="TableGrid1"/>
        <w:tblW w:w="9299" w:type="dxa"/>
        <w:tblLook w:val="01E0" w:firstRow="1" w:lastRow="1" w:firstColumn="1" w:lastColumn="1" w:noHBand="0" w:noVBand="0"/>
      </w:tblPr>
      <w:tblGrid>
        <w:gridCol w:w="3100"/>
        <w:gridCol w:w="3515"/>
        <w:gridCol w:w="2684"/>
      </w:tblGrid>
      <w:tr w:rsidR="0031152B" w:rsidRPr="0031152B" w14:paraId="3C03B337" w14:textId="77777777" w:rsidTr="00E514E3">
        <w:trPr>
          <w:cantSplit/>
        </w:trPr>
        <w:tc>
          <w:tcPr>
            <w:tcW w:w="1667" w:type="pct"/>
          </w:tcPr>
          <w:p w14:paraId="5377D371" w14:textId="77777777" w:rsidR="0031152B" w:rsidRPr="0031152B" w:rsidRDefault="0031152B" w:rsidP="00501849">
            <w:pPr>
              <w:pStyle w:val="DHHStablecolhead"/>
            </w:pPr>
            <w:r w:rsidRPr="0031152B">
              <w:t>Name</w:t>
            </w:r>
          </w:p>
        </w:tc>
        <w:tc>
          <w:tcPr>
            <w:tcW w:w="1890" w:type="pct"/>
          </w:tcPr>
          <w:p w14:paraId="36F767A7" w14:textId="77777777" w:rsidR="0031152B" w:rsidRPr="0031152B" w:rsidRDefault="0031152B" w:rsidP="00501849">
            <w:pPr>
              <w:pStyle w:val="DHHStablecolhead"/>
            </w:pPr>
            <w:r w:rsidRPr="0031152B">
              <w:t>Email</w:t>
            </w:r>
          </w:p>
        </w:tc>
        <w:tc>
          <w:tcPr>
            <w:tcW w:w="1443" w:type="pct"/>
          </w:tcPr>
          <w:p w14:paraId="4C5034BA" w14:textId="77777777" w:rsidR="0031152B" w:rsidRPr="0031152B" w:rsidRDefault="0031152B" w:rsidP="00501849">
            <w:pPr>
              <w:pStyle w:val="DHHStablecolhead"/>
            </w:pPr>
            <w:r w:rsidRPr="0031152B">
              <w:t>Telephone number</w:t>
            </w:r>
          </w:p>
        </w:tc>
      </w:tr>
      <w:tr w:rsidR="0031152B" w:rsidRPr="0031152B" w14:paraId="5611E0DF" w14:textId="77777777" w:rsidTr="00E514E3">
        <w:trPr>
          <w:cantSplit/>
        </w:trPr>
        <w:tc>
          <w:tcPr>
            <w:tcW w:w="1667" w:type="pct"/>
          </w:tcPr>
          <w:p w14:paraId="74FF112E" w14:textId="77777777" w:rsidR="0031152B" w:rsidRPr="0031152B" w:rsidRDefault="0031152B" w:rsidP="0031152B">
            <w:pPr>
              <w:spacing w:before="80" w:after="60"/>
              <w:rPr>
                <w:rFonts w:ascii="Arial" w:hAnsi="Arial"/>
              </w:rPr>
            </w:pPr>
          </w:p>
        </w:tc>
        <w:tc>
          <w:tcPr>
            <w:tcW w:w="1890" w:type="pct"/>
          </w:tcPr>
          <w:p w14:paraId="7843077F" w14:textId="77777777" w:rsidR="0031152B" w:rsidRPr="0031152B" w:rsidRDefault="0031152B" w:rsidP="0031152B">
            <w:pPr>
              <w:spacing w:before="80" w:after="60"/>
              <w:rPr>
                <w:rFonts w:ascii="Arial" w:hAnsi="Arial"/>
              </w:rPr>
            </w:pPr>
          </w:p>
        </w:tc>
        <w:tc>
          <w:tcPr>
            <w:tcW w:w="1443" w:type="pct"/>
          </w:tcPr>
          <w:p w14:paraId="3E8381A8" w14:textId="77777777" w:rsidR="0031152B" w:rsidRPr="0031152B" w:rsidRDefault="0031152B" w:rsidP="0031152B">
            <w:pPr>
              <w:spacing w:before="80" w:after="60"/>
              <w:rPr>
                <w:rFonts w:ascii="Arial" w:hAnsi="Arial"/>
              </w:rPr>
            </w:pPr>
          </w:p>
        </w:tc>
      </w:tr>
    </w:tbl>
    <w:p w14:paraId="06ECB8DC" w14:textId="77777777" w:rsidR="0009609E" w:rsidRPr="00501849" w:rsidRDefault="0031152B" w:rsidP="00501849">
      <w:pPr>
        <w:pStyle w:val="DHHSbodyaftertablefigure"/>
      </w:pPr>
      <w:r w:rsidRPr="0031152B">
        <w:t xml:space="preserve">Please send this form to </w:t>
      </w:r>
      <w:hyperlink r:id="rId25" w:history="1">
        <w:r w:rsidRPr="00501849">
          <w:rPr>
            <w:rStyle w:val="Hyperlink"/>
          </w:rPr>
          <w:t>CIMS Learning</w:t>
        </w:r>
      </w:hyperlink>
      <w:r w:rsidRPr="0031152B">
        <w:t xml:space="preserve"> &lt;CIMS.Learning@dhhs.vic.gov.au&gt;.</w:t>
      </w:r>
    </w:p>
    <w:sectPr w:rsidR="0009609E" w:rsidRPr="00501849" w:rsidSect="00F64619">
      <w:headerReference w:type="even" r:id="rId26"/>
      <w:headerReference w:type="default" r:id="rId27"/>
      <w:footerReference w:type="even" r:id="rId28"/>
      <w:footerReference w:type="default" r:id="rId29"/>
      <w:footerReference w:type="first" r:id="rId30"/>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F322D" w14:textId="77777777" w:rsidR="00FF3DE1" w:rsidRDefault="00FF3DE1">
      <w:r>
        <w:separator/>
      </w:r>
    </w:p>
  </w:endnote>
  <w:endnote w:type="continuationSeparator" w:id="0">
    <w:p w14:paraId="207ED845" w14:textId="77777777" w:rsidR="00FF3DE1" w:rsidRDefault="00FF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Times">
    <w:altName w:val="Times New Roman"/>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757EC" w14:textId="77777777" w:rsidR="00FF3DE1" w:rsidRDefault="00FF3DE1">
    <w:pPr>
      <w:pStyle w:val="Footer"/>
    </w:pPr>
    <w:r>
      <w:t xml:space="preserve">Page </w:t>
    </w:r>
    <w:sdt>
      <w:sdtPr>
        <w:id w:val="-17615210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ptab w:relativeTo="margin" w:alignment="right" w:leader="none"/>
    </w:r>
    <w:r w:rsidRPr="001E3090">
      <w:t>C</w:t>
    </w:r>
    <w:r>
      <w:t>IMS self-paced learning Module 4</w:t>
    </w:r>
    <w:r w:rsidRPr="001E3090">
      <w:t xml:space="preserve">: </w:t>
    </w:r>
    <w:r>
      <w:t>Reviewing</w:t>
    </w:r>
    <w:r w:rsidRPr="001E3090">
      <w:t xml:space="preserve"> client incidents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F2D7A" w14:textId="77777777" w:rsidR="00FF3DE1" w:rsidRDefault="00FF3DE1">
    <w:pPr>
      <w:pStyle w:val="Footer"/>
    </w:pPr>
    <w:r>
      <w:t>CIMS self-paced learning Module 4: Reviewing client incidents</w:t>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68078" w14:textId="77777777" w:rsidR="00FF3DE1" w:rsidRDefault="00FF3DE1">
    <w:pPr>
      <w:pStyle w:val="Footer"/>
    </w:pPr>
    <w:r>
      <w:t xml:space="preserve">Page </w:t>
    </w:r>
    <w:sdt>
      <w:sdtPr>
        <w:id w:val="11896389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r>
          <w:rPr>
            <w:noProof/>
          </w:rPr>
          <w:tab/>
        </w:r>
      </w:sdtContent>
    </w:sdt>
    <w:r>
      <w:t>CIMS self-paced learning Module 4: Reviewing client incidents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4C795" w14:textId="77777777" w:rsidR="00FF3DE1" w:rsidRPr="008114D1" w:rsidRDefault="00FF3DE1" w:rsidP="00E969B1">
    <w:pPr>
      <w:pStyle w:val="DHHS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34C35" w14:textId="77777777" w:rsidR="00FF3DE1" w:rsidRPr="0031753A" w:rsidRDefault="00FF3DE1" w:rsidP="00E969B1">
    <w:pPr>
      <w:pStyle w:val="DHHS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F221F" w14:textId="77777777" w:rsidR="00FF3DE1" w:rsidRPr="001A7E04" w:rsidRDefault="00FF3DE1" w:rsidP="00AC0C3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05CB7" w14:textId="77777777" w:rsidR="00FF3DE1" w:rsidRDefault="00FF3DE1">
    <w:pPr>
      <w:pStyle w:val="Footer"/>
    </w:pPr>
    <w:r>
      <w:t xml:space="preserve">Page </w:t>
    </w:r>
    <w:sdt>
      <w:sdtPr>
        <w:id w:val="-109956059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r>
      <w:ptab w:relativeTo="margin" w:alignment="right" w:leader="none"/>
    </w:r>
    <w:r w:rsidRPr="001E3090">
      <w:t>C</w:t>
    </w:r>
    <w:r>
      <w:t>IMS self-paced learning Module 4</w:t>
    </w:r>
    <w:r w:rsidRPr="001E3090">
      <w:t xml:space="preserve">: </w:t>
    </w:r>
    <w:r>
      <w:t>Reviewing</w:t>
    </w:r>
    <w:r w:rsidRPr="001E3090">
      <w:t xml:space="preserve"> client incidents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35264" w14:textId="77777777" w:rsidR="00FF3DE1" w:rsidRPr="0031753A" w:rsidRDefault="00FF3DE1" w:rsidP="00E969B1">
    <w:pPr>
      <w:pStyle w:val="DHHSfooter"/>
    </w:pPr>
    <w:r w:rsidRPr="001E3090">
      <w:t>C</w:t>
    </w:r>
    <w:r>
      <w:t>IMS self-paced learning Module 4</w:t>
    </w:r>
    <w:r w:rsidRPr="001E3090">
      <w:t xml:space="preserve">: </w:t>
    </w:r>
    <w:r>
      <w:t>Reviewing</w:t>
    </w:r>
    <w:r w:rsidRPr="001E3090">
      <w:t xml:space="preserve"> client incidents</w:t>
    </w:r>
    <w:r>
      <w:tab/>
      <w:t xml:space="preserve">Page </w:t>
    </w:r>
    <w:r>
      <w:fldChar w:fldCharType="begin"/>
    </w:r>
    <w:r>
      <w:instrText xml:space="preserve"> PAGE   \* MERGEFORMAT </w:instrText>
    </w:r>
    <w:r>
      <w:fldChar w:fldCharType="separate"/>
    </w:r>
    <w:r>
      <w:rPr>
        <w:noProof/>
      </w:rPr>
      <w:t>5</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C72ED" w14:textId="77777777" w:rsidR="00FF3DE1" w:rsidRPr="001A7E04" w:rsidRDefault="00FF3DE1"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07AE3" w14:textId="77777777" w:rsidR="00FF3DE1" w:rsidRDefault="00FF3DE1">
      <w:r>
        <w:separator/>
      </w:r>
    </w:p>
  </w:footnote>
  <w:footnote w:type="continuationSeparator" w:id="0">
    <w:p w14:paraId="40C9B8FE" w14:textId="77777777" w:rsidR="00FF3DE1" w:rsidRDefault="00FF3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0D2F6" w14:textId="77777777" w:rsidR="00FF3DE1" w:rsidRDefault="00FF3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D1585" w14:textId="77777777" w:rsidR="00FF3DE1" w:rsidRDefault="00FF3D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98255" w14:textId="77777777" w:rsidR="00FF3DE1" w:rsidRDefault="00FF3D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A9EA0" w14:textId="77777777" w:rsidR="00FF3DE1" w:rsidRPr="0069374A" w:rsidRDefault="00FF3DE1" w:rsidP="00E969B1">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3D1D9" w14:textId="77777777" w:rsidR="00FF3DE1" w:rsidRDefault="00FF3DE1" w:rsidP="00E969B1">
    <w:pPr>
      <w:pStyle w:val="DHHS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A8D26" w14:textId="77777777" w:rsidR="00FF3DE1" w:rsidRDefault="00FF3DE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5478F" w14:textId="77777777" w:rsidR="00FF3DE1" w:rsidRDefault="00FF3D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B1C46D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3A2B42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2B0B7526"/>
    <w:multiLevelType w:val="hybridMultilevel"/>
    <w:tmpl w:val="1BC245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B7D0561"/>
    <w:multiLevelType w:val="multilevel"/>
    <w:tmpl w:val="4DAAF9DC"/>
    <w:styleLink w:val="ZZNumbersloweralpha1"/>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7B96CDA"/>
    <w:multiLevelType w:val="multilevel"/>
    <w:tmpl w:val="ACFE2276"/>
    <w:lvl w:ilvl="0">
      <w:start w:val="1"/>
      <w:numFmt w:val="decimal"/>
      <w:pStyle w:val="DHH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1611C2"/>
    <w:multiLevelType w:val="multilevel"/>
    <w:tmpl w:val="9DCC15DE"/>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BAE0965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7A3D3AFC"/>
    <w:multiLevelType w:val="hybridMultilevel"/>
    <w:tmpl w:val="7F740EE6"/>
    <w:styleLink w:val="ZZNumbers4"/>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4"/>
  </w:num>
  <w:num w:numId="4">
    <w:abstractNumId w:val="7"/>
  </w:num>
  <w:num w:numId="5">
    <w:abstractNumId w:val="5"/>
  </w:num>
  <w:num w:numId="6">
    <w:abstractNumId w:val="2"/>
  </w:num>
  <w:num w:numId="7">
    <w:abstractNumId w:val="8"/>
  </w:num>
  <w:num w:numId="8">
    <w:abstractNumId w:val="11"/>
  </w:num>
  <w:num w:numId="9">
    <w:abstractNumId w:val="9"/>
  </w:num>
  <w:num w:numId="10">
    <w:abstractNumId w:val="7"/>
  </w:num>
  <w:num w:numId="11">
    <w:abstractNumId w:val="2"/>
  </w:num>
  <w:num w:numId="12">
    <w:abstractNumId w:val="11"/>
  </w:num>
  <w:num w:numId="13">
    <w:abstractNumId w:val="8"/>
  </w:num>
  <w:num w:numId="14">
    <w:abstractNumId w:val="9"/>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
  </w:num>
  <w:num w:numId="18">
    <w:abstractNumId w:val="0"/>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
    <w:lvlOverride w:ilvl="0">
      <w:lvl w:ilvl="0">
        <w:start w:val="1"/>
        <w:numFmt w:val="decimal"/>
        <w:lvlText w:val="%1."/>
        <w:lvlJc w:val="left"/>
        <w:pPr>
          <w:tabs>
            <w:tab w:val="num" w:pos="397"/>
          </w:tabs>
          <w:ind w:left="397" w:hanging="397"/>
        </w:pPr>
        <w:rPr>
          <w:rFonts w:hint="default"/>
        </w:rPr>
      </w:lvl>
    </w:lvlOverride>
    <w:lvlOverride w:ilvl="1">
      <w:lvl w:ilvl="1">
        <w:start w:val="1"/>
        <w:numFmt w:val="decimal"/>
        <w:lvlRestart w:val="0"/>
        <w:lvlText w:val="%2."/>
        <w:lvlJc w:val="left"/>
        <w:pPr>
          <w:tabs>
            <w:tab w:val="num" w:pos="794"/>
          </w:tabs>
          <w:ind w:left="794" w:hanging="397"/>
        </w:pPr>
        <w:rPr>
          <w:rFonts w:hint="default"/>
        </w:rPr>
      </w:lvl>
    </w:lvlOverride>
    <w:lvlOverride w:ilvl="2">
      <w:lvl w:ilvl="2">
        <w:start w:val="1"/>
        <w:numFmt w:val="lowerLetter"/>
        <w:lvlRestart w:val="0"/>
        <w:lvlText w:val="(%3)"/>
        <w:lvlJc w:val="left"/>
        <w:pPr>
          <w:tabs>
            <w:tab w:val="num" w:pos="539"/>
          </w:tabs>
          <w:ind w:left="539" w:hanging="397"/>
        </w:pPr>
        <w:rPr>
          <w:rFonts w:hint="default"/>
        </w:rPr>
      </w:lvl>
    </w:lvlOverride>
    <w:lvlOverride w:ilvl="3">
      <w:lvl w:ilvl="3">
        <w:start w:val="1"/>
        <w:numFmt w:val="lowerLetter"/>
        <w:lvlRestart w:val="0"/>
        <w:lvlText w:val="(%4)"/>
        <w:lvlJc w:val="left"/>
        <w:pPr>
          <w:tabs>
            <w:tab w:val="num" w:pos="794"/>
          </w:tabs>
          <w:ind w:left="794" w:hanging="397"/>
        </w:pPr>
        <w:rPr>
          <w:rFonts w:hint="default"/>
        </w:rPr>
      </w:lvl>
    </w:lvlOverride>
    <w:lvlOverride w:ilvl="4">
      <w:lvl w:ilvl="4">
        <w:start w:val="1"/>
        <w:numFmt w:val="lowerRoman"/>
        <w:lvlRestart w:val="0"/>
        <w:lvlText w:val="(%5)"/>
        <w:lvlJc w:val="left"/>
        <w:pPr>
          <w:tabs>
            <w:tab w:val="num" w:pos="397"/>
          </w:tabs>
          <w:ind w:left="397" w:hanging="397"/>
        </w:pPr>
        <w:rPr>
          <w:rFonts w:hint="default"/>
        </w:rPr>
      </w:lvl>
    </w:lvlOverride>
    <w:lvlOverride w:ilvl="5">
      <w:lvl w:ilvl="5">
        <w:start w:val="1"/>
        <w:numFmt w:val="lowerRoman"/>
        <w:lvlRestart w:val="0"/>
        <w:lvlText w:val="(%6)"/>
        <w:lvlJc w:val="left"/>
        <w:pPr>
          <w:tabs>
            <w:tab w:val="num" w:pos="794"/>
          </w:tabs>
          <w:ind w:left="794" w:hanging="397"/>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right"/>
        <w:pPr>
          <w:ind w:left="0" w:firstLine="0"/>
        </w:pPr>
        <w:rPr>
          <w:rFonts w:hint="default"/>
        </w:rPr>
      </w:lvl>
    </w:lvlOverride>
  </w:num>
  <w:num w:numId="57">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hideGrammaticalErrors/>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A6C"/>
    <w:rsid w:val="0000101A"/>
    <w:rsid w:val="00002990"/>
    <w:rsid w:val="000048AC"/>
    <w:rsid w:val="00014FC4"/>
    <w:rsid w:val="000150A7"/>
    <w:rsid w:val="00017694"/>
    <w:rsid w:val="00020AAB"/>
    <w:rsid w:val="0002180D"/>
    <w:rsid w:val="00021B5F"/>
    <w:rsid w:val="000223A4"/>
    <w:rsid w:val="00022E60"/>
    <w:rsid w:val="00024D96"/>
    <w:rsid w:val="0002539D"/>
    <w:rsid w:val="00026149"/>
    <w:rsid w:val="00026C19"/>
    <w:rsid w:val="00031263"/>
    <w:rsid w:val="00033395"/>
    <w:rsid w:val="00035425"/>
    <w:rsid w:val="00036A95"/>
    <w:rsid w:val="00040241"/>
    <w:rsid w:val="0004042F"/>
    <w:rsid w:val="0004297E"/>
    <w:rsid w:val="00043443"/>
    <w:rsid w:val="0004545F"/>
    <w:rsid w:val="00050F8C"/>
    <w:rsid w:val="0005129F"/>
    <w:rsid w:val="000525E7"/>
    <w:rsid w:val="000549A1"/>
    <w:rsid w:val="0005587D"/>
    <w:rsid w:val="00060E93"/>
    <w:rsid w:val="000627CA"/>
    <w:rsid w:val="00064936"/>
    <w:rsid w:val="000716E8"/>
    <w:rsid w:val="000734F8"/>
    <w:rsid w:val="000736B8"/>
    <w:rsid w:val="00074165"/>
    <w:rsid w:val="000769E0"/>
    <w:rsid w:val="00077290"/>
    <w:rsid w:val="000817CB"/>
    <w:rsid w:val="000873EF"/>
    <w:rsid w:val="00087D66"/>
    <w:rsid w:val="00091294"/>
    <w:rsid w:val="000932BE"/>
    <w:rsid w:val="0009609E"/>
    <w:rsid w:val="000970FB"/>
    <w:rsid w:val="000A10A7"/>
    <w:rsid w:val="000A3506"/>
    <w:rsid w:val="000A70A5"/>
    <w:rsid w:val="000B03BE"/>
    <w:rsid w:val="000B2447"/>
    <w:rsid w:val="000B2842"/>
    <w:rsid w:val="000B3792"/>
    <w:rsid w:val="000C3573"/>
    <w:rsid w:val="000C6242"/>
    <w:rsid w:val="000C68DB"/>
    <w:rsid w:val="000C693B"/>
    <w:rsid w:val="000C695B"/>
    <w:rsid w:val="000D2C32"/>
    <w:rsid w:val="000D615D"/>
    <w:rsid w:val="000E6F35"/>
    <w:rsid w:val="000E6F72"/>
    <w:rsid w:val="000F0478"/>
    <w:rsid w:val="000F0A50"/>
    <w:rsid w:val="000F6500"/>
    <w:rsid w:val="00103D5E"/>
    <w:rsid w:val="00104EA7"/>
    <w:rsid w:val="00105973"/>
    <w:rsid w:val="00105FAD"/>
    <w:rsid w:val="00106DC9"/>
    <w:rsid w:val="00111309"/>
    <w:rsid w:val="0011155B"/>
    <w:rsid w:val="00111A6A"/>
    <w:rsid w:val="001133C5"/>
    <w:rsid w:val="00117A11"/>
    <w:rsid w:val="00121BF1"/>
    <w:rsid w:val="00122D09"/>
    <w:rsid w:val="001275DE"/>
    <w:rsid w:val="00127A8B"/>
    <w:rsid w:val="00134BE5"/>
    <w:rsid w:val="0013776A"/>
    <w:rsid w:val="00140C3E"/>
    <w:rsid w:val="001412D1"/>
    <w:rsid w:val="001413AE"/>
    <w:rsid w:val="001423E3"/>
    <w:rsid w:val="0014350B"/>
    <w:rsid w:val="001475EA"/>
    <w:rsid w:val="001504F5"/>
    <w:rsid w:val="001517BD"/>
    <w:rsid w:val="0015705F"/>
    <w:rsid w:val="00161DAD"/>
    <w:rsid w:val="0016357B"/>
    <w:rsid w:val="0017248D"/>
    <w:rsid w:val="00173626"/>
    <w:rsid w:val="001745D1"/>
    <w:rsid w:val="0017592C"/>
    <w:rsid w:val="0017614A"/>
    <w:rsid w:val="001802A6"/>
    <w:rsid w:val="0018177B"/>
    <w:rsid w:val="001817CD"/>
    <w:rsid w:val="00181B51"/>
    <w:rsid w:val="0018235E"/>
    <w:rsid w:val="0018768C"/>
    <w:rsid w:val="00192BA0"/>
    <w:rsid w:val="00192D3E"/>
    <w:rsid w:val="001950E3"/>
    <w:rsid w:val="00195F44"/>
    <w:rsid w:val="00197303"/>
    <w:rsid w:val="001A17EA"/>
    <w:rsid w:val="001A1A80"/>
    <w:rsid w:val="001A1D17"/>
    <w:rsid w:val="001A22AA"/>
    <w:rsid w:val="001A7A18"/>
    <w:rsid w:val="001B1565"/>
    <w:rsid w:val="001B166D"/>
    <w:rsid w:val="001B1BD2"/>
    <w:rsid w:val="001B28B5"/>
    <w:rsid w:val="001B2975"/>
    <w:rsid w:val="001C08A9"/>
    <w:rsid w:val="001C0A94"/>
    <w:rsid w:val="001C122D"/>
    <w:rsid w:val="001C12D4"/>
    <w:rsid w:val="001C74EF"/>
    <w:rsid w:val="001D2A82"/>
    <w:rsid w:val="001D569B"/>
    <w:rsid w:val="001D644E"/>
    <w:rsid w:val="001E0EA3"/>
    <w:rsid w:val="001E1864"/>
    <w:rsid w:val="001E3090"/>
    <w:rsid w:val="001E4995"/>
    <w:rsid w:val="001E7A42"/>
    <w:rsid w:val="001F09DC"/>
    <w:rsid w:val="001F148B"/>
    <w:rsid w:val="001F43E6"/>
    <w:rsid w:val="00204D27"/>
    <w:rsid w:val="00205B81"/>
    <w:rsid w:val="00213772"/>
    <w:rsid w:val="00213F8C"/>
    <w:rsid w:val="00215D68"/>
    <w:rsid w:val="002164E4"/>
    <w:rsid w:val="00220749"/>
    <w:rsid w:val="0022422C"/>
    <w:rsid w:val="00224D94"/>
    <w:rsid w:val="0022551B"/>
    <w:rsid w:val="002258EC"/>
    <w:rsid w:val="00225F12"/>
    <w:rsid w:val="00226360"/>
    <w:rsid w:val="0022724E"/>
    <w:rsid w:val="0022799F"/>
    <w:rsid w:val="00230666"/>
    <w:rsid w:val="00231153"/>
    <w:rsid w:val="00231407"/>
    <w:rsid w:val="00231E91"/>
    <w:rsid w:val="0023252E"/>
    <w:rsid w:val="00241C31"/>
    <w:rsid w:val="00243B86"/>
    <w:rsid w:val="002469F9"/>
    <w:rsid w:val="002514FD"/>
    <w:rsid w:val="00251586"/>
    <w:rsid w:val="0025292A"/>
    <w:rsid w:val="00252F2E"/>
    <w:rsid w:val="00256E7C"/>
    <w:rsid w:val="00257E5A"/>
    <w:rsid w:val="002679D5"/>
    <w:rsid w:val="002714FD"/>
    <w:rsid w:val="00275F94"/>
    <w:rsid w:val="0027744A"/>
    <w:rsid w:val="00281B9C"/>
    <w:rsid w:val="00284C9B"/>
    <w:rsid w:val="00290417"/>
    <w:rsid w:val="00294D06"/>
    <w:rsid w:val="00296602"/>
    <w:rsid w:val="002A0AC9"/>
    <w:rsid w:val="002A141B"/>
    <w:rsid w:val="002A26B6"/>
    <w:rsid w:val="002A2F74"/>
    <w:rsid w:val="002A4DA6"/>
    <w:rsid w:val="002A6A4E"/>
    <w:rsid w:val="002B276D"/>
    <w:rsid w:val="002B2A8B"/>
    <w:rsid w:val="002B5A85"/>
    <w:rsid w:val="002B63A7"/>
    <w:rsid w:val="002B7DBC"/>
    <w:rsid w:val="002C23AB"/>
    <w:rsid w:val="002C3085"/>
    <w:rsid w:val="002C5543"/>
    <w:rsid w:val="002C5AD2"/>
    <w:rsid w:val="002D0F7F"/>
    <w:rsid w:val="002D1922"/>
    <w:rsid w:val="002D22C5"/>
    <w:rsid w:val="002D2D90"/>
    <w:rsid w:val="002D4ACB"/>
    <w:rsid w:val="002D767B"/>
    <w:rsid w:val="002E0198"/>
    <w:rsid w:val="002E1D7C"/>
    <w:rsid w:val="002E6736"/>
    <w:rsid w:val="002F05D9"/>
    <w:rsid w:val="002F1B0E"/>
    <w:rsid w:val="002F2153"/>
    <w:rsid w:val="002F449B"/>
    <w:rsid w:val="002F4D86"/>
    <w:rsid w:val="002F5D5E"/>
    <w:rsid w:val="002F5D69"/>
    <w:rsid w:val="002F7C77"/>
    <w:rsid w:val="00300999"/>
    <w:rsid w:val="00300CB3"/>
    <w:rsid w:val="0030394B"/>
    <w:rsid w:val="00303AC6"/>
    <w:rsid w:val="003055BE"/>
    <w:rsid w:val="00305A3F"/>
    <w:rsid w:val="003069EB"/>
    <w:rsid w:val="003072C6"/>
    <w:rsid w:val="0031023B"/>
    <w:rsid w:val="00310D8E"/>
    <w:rsid w:val="0031152B"/>
    <w:rsid w:val="0031260B"/>
    <w:rsid w:val="003131CB"/>
    <w:rsid w:val="00313370"/>
    <w:rsid w:val="00313CEE"/>
    <w:rsid w:val="00315BBD"/>
    <w:rsid w:val="00316156"/>
    <w:rsid w:val="00316724"/>
    <w:rsid w:val="0031753A"/>
    <w:rsid w:val="00317705"/>
    <w:rsid w:val="00320293"/>
    <w:rsid w:val="00322CC2"/>
    <w:rsid w:val="00323818"/>
    <w:rsid w:val="003271DC"/>
    <w:rsid w:val="00334B54"/>
    <w:rsid w:val="003355BA"/>
    <w:rsid w:val="0033739E"/>
    <w:rsid w:val="00343733"/>
    <w:rsid w:val="00355886"/>
    <w:rsid w:val="00356814"/>
    <w:rsid w:val="003607A4"/>
    <w:rsid w:val="00362CF6"/>
    <w:rsid w:val="00364765"/>
    <w:rsid w:val="00371925"/>
    <w:rsid w:val="003741AD"/>
    <w:rsid w:val="00380171"/>
    <w:rsid w:val="0038019F"/>
    <w:rsid w:val="00382071"/>
    <w:rsid w:val="003827F3"/>
    <w:rsid w:val="003858F7"/>
    <w:rsid w:val="00390A3E"/>
    <w:rsid w:val="003A0D07"/>
    <w:rsid w:val="003A2BF1"/>
    <w:rsid w:val="003A2D0B"/>
    <w:rsid w:val="003A2F25"/>
    <w:rsid w:val="003A3788"/>
    <w:rsid w:val="003A54A1"/>
    <w:rsid w:val="003B2807"/>
    <w:rsid w:val="003B2FF5"/>
    <w:rsid w:val="003B4C88"/>
    <w:rsid w:val="003B58C2"/>
    <w:rsid w:val="003C68F2"/>
    <w:rsid w:val="003C7F37"/>
    <w:rsid w:val="003D2DFA"/>
    <w:rsid w:val="003D4067"/>
    <w:rsid w:val="003D48A3"/>
    <w:rsid w:val="003D58B8"/>
    <w:rsid w:val="003D5CFB"/>
    <w:rsid w:val="003E0E97"/>
    <w:rsid w:val="003E2636"/>
    <w:rsid w:val="003E2E12"/>
    <w:rsid w:val="003E3CCA"/>
    <w:rsid w:val="003E4228"/>
    <w:rsid w:val="003E620E"/>
    <w:rsid w:val="003F055C"/>
    <w:rsid w:val="003F39CE"/>
    <w:rsid w:val="003F3BAA"/>
    <w:rsid w:val="003F5617"/>
    <w:rsid w:val="003F6E4C"/>
    <w:rsid w:val="003F7E33"/>
    <w:rsid w:val="00401108"/>
    <w:rsid w:val="004017CD"/>
    <w:rsid w:val="00401B87"/>
    <w:rsid w:val="00402459"/>
    <w:rsid w:val="00402927"/>
    <w:rsid w:val="00407993"/>
    <w:rsid w:val="00410AFD"/>
    <w:rsid w:val="00411833"/>
    <w:rsid w:val="00412F64"/>
    <w:rsid w:val="0041433C"/>
    <w:rsid w:val="00417BEB"/>
    <w:rsid w:val="00417CC6"/>
    <w:rsid w:val="0042245F"/>
    <w:rsid w:val="004239D2"/>
    <w:rsid w:val="00425400"/>
    <w:rsid w:val="004324FF"/>
    <w:rsid w:val="00432A55"/>
    <w:rsid w:val="004372B7"/>
    <w:rsid w:val="0044260A"/>
    <w:rsid w:val="004438C9"/>
    <w:rsid w:val="00444D82"/>
    <w:rsid w:val="0045463E"/>
    <w:rsid w:val="004553E8"/>
    <w:rsid w:val="00455F1F"/>
    <w:rsid w:val="004564C6"/>
    <w:rsid w:val="004610CC"/>
    <w:rsid w:val="00461C29"/>
    <w:rsid w:val="00461F8B"/>
    <w:rsid w:val="0046442D"/>
    <w:rsid w:val="00464E5E"/>
    <w:rsid w:val="00464FB4"/>
    <w:rsid w:val="00465464"/>
    <w:rsid w:val="00465E87"/>
    <w:rsid w:val="00466864"/>
    <w:rsid w:val="00470FDA"/>
    <w:rsid w:val="00472CBC"/>
    <w:rsid w:val="00473CB2"/>
    <w:rsid w:val="00474D93"/>
    <w:rsid w:val="00474E8B"/>
    <w:rsid w:val="0047786A"/>
    <w:rsid w:val="00477A65"/>
    <w:rsid w:val="0048090D"/>
    <w:rsid w:val="00482DB3"/>
    <w:rsid w:val="0048316F"/>
    <w:rsid w:val="00490DF8"/>
    <w:rsid w:val="00492A45"/>
    <w:rsid w:val="004A0236"/>
    <w:rsid w:val="004A1292"/>
    <w:rsid w:val="004A2AE6"/>
    <w:rsid w:val="004A369A"/>
    <w:rsid w:val="004A3B3E"/>
    <w:rsid w:val="004B17A4"/>
    <w:rsid w:val="004B1999"/>
    <w:rsid w:val="004B28B6"/>
    <w:rsid w:val="004B6871"/>
    <w:rsid w:val="004C572C"/>
    <w:rsid w:val="004C5777"/>
    <w:rsid w:val="004C6014"/>
    <w:rsid w:val="004C6459"/>
    <w:rsid w:val="004D0173"/>
    <w:rsid w:val="004D1056"/>
    <w:rsid w:val="004D2B7B"/>
    <w:rsid w:val="004D3577"/>
    <w:rsid w:val="004D5D9B"/>
    <w:rsid w:val="004E1800"/>
    <w:rsid w:val="004E1EDE"/>
    <w:rsid w:val="004E21E2"/>
    <w:rsid w:val="004E23AD"/>
    <w:rsid w:val="004E293F"/>
    <w:rsid w:val="004E380D"/>
    <w:rsid w:val="004E4FF6"/>
    <w:rsid w:val="004E7922"/>
    <w:rsid w:val="004F0DFC"/>
    <w:rsid w:val="004F281C"/>
    <w:rsid w:val="004F3441"/>
    <w:rsid w:val="004F41B2"/>
    <w:rsid w:val="004F420C"/>
    <w:rsid w:val="004F4AFC"/>
    <w:rsid w:val="004F52A5"/>
    <w:rsid w:val="004F7F53"/>
    <w:rsid w:val="00500C8C"/>
    <w:rsid w:val="00501375"/>
    <w:rsid w:val="00501849"/>
    <w:rsid w:val="00501D3B"/>
    <w:rsid w:val="005022C9"/>
    <w:rsid w:val="00502A6C"/>
    <w:rsid w:val="00502B8F"/>
    <w:rsid w:val="00505413"/>
    <w:rsid w:val="0050779D"/>
    <w:rsid w:val="005102AF"/>
    <w:rsid w:val="00510DD4"/>
    <w:rsid w:val="005139EA"/>
    <w:rsid w:val="00520639"/>
    <w:rsid w:val="00520BBB"/>
    <w:rsid w:val="00520EBB"/>
    <w:rsid w:val="00524310"/>
    <w:rsid w:val="00525456"/>
    <w:rsid w:val="005269FA"/>
    <w:rsid w:val="00532236"/>
    <w:rsid w:val="005338EA"/>
    <w:rsid w:val="0053411F"/>
    <w:rsid w:val="00541DFE"/>
    <w:rsid w:val="00543E6C"/>
    <w:rsid w:val="00544184"/>
    <w:rsid w:val="00545029"/>
    <w:rsid w:val="00545498"/>
    <w:rsid w:val="00545D3F"/>
    <w:rsid w:val="00551789"/>
    <w:rsid w:val="00552BBD"/>
    <w:rsid w:val="00552F6D"/>
    <w:rsid w:val="00553F68"/>
    <w:rsid w:val="005552FD"/>
    <w:rsid w:val="00556252"/>
    <w:rsid w:val="005600E5"/>
    <w:rsid w:val="00564E8F"/>
    <w:rsid w:val="005728A4"/>
    <w:rsid w:val="0057344A"/>
    <w:rsid w:val="00574C63"/>
    <w:rsid w:val="005763FC"/>
    <w:rsid w:val="00576EB4"/>
    <w:rsid w:val="00577B30"/>
    <w:rsid w:val="00582768"/>
    <w:rsid w:val="0058319F"/>
    <w:rsid w:val="00583461"/>
    <w:rsid w:val="00583AEC"/>
    <w:rsid w:val="005856A4"/>
    <w:rsid w:val="0058794C"/>
    <w:rsid w:val="00590730"/>
    <w:rsid w:val="00596281"/>
    <w:rsid w:val="005A07BC"/>
    <w:rsid w:val="005A3051"/>
    <w:rsid w:val="005A53FE"/>
    <w:rsid w:val="005A5AD0"/>
    <w:rsid w:val="005B5244"/>
    <w:rsid w:val="005B7D22"/>
    <w:rsid w:val="005C029E"/>
    <w:rsid w:val="005C40FC"/>
    <w:rsid w:val="005D21D2"/>
    <w:rsid w:val="005D2E83"/>
    <w:rsid w:val="005D3688"/>
    <w:rsid w:val="005D6A78"/>
    <w:rsid w:val="005E085D"/>
    <w:rsid w:val="005E3FA7"/>
    <w:rsid w:val="005E5275"/>
    <w:rsid w:val="005E7963"/>
    <w:rsid w:val="005E7F2A"/>
    <w:rsid w:val="005F0CC3"/>
    <w:rsid w:val="005F19B4"/>
    <w:rsid w:val="005F218C"/>
    <w:rsid w:val="005F2F97"/>
    <w:rsid w:val="005F4523"/>
    <w:rsid w:val="005F6467"/>
    <w:rsid w:val="005F6C84"/>
    <w:rsid w:val="005F6E30"/>
    <w:rsid w:val="005F7885"/>
    <w:rsid w:val="00600B26"/>
    <w:rsid w:val="00600D74"/>
    <w:rsid w:val="00601B73"/>
    <w:rsid w:val="00601D4D"/>
    <w:rsid w:val="006021B4"/>
    <w:rsid w:val="00602288"/>
    <w:rsid w:val="00603E50"/>
    <w:rsid w:val="00604A6D"/>
    <w:rsid w:val="00604F4C"/>
    <w:rsid w:val="006057E4"/>
    <w:rsid w:val="00605B5B"/>
    <w:rsid w:val="006062D8"/>
    <w:rsid w:val="00606827"/>
    <w:rsid w:val="0061017B"/>
    <w:rsid w:val="00620262"/>
    <w:rsid w:val="00621B4C"/>
    <w:rsid w:val="006234DE"/>
    <w:rsid w:val="00623583"/>
    <w:rsid w:val="0062610E"/>
    <w:rsid w:val="00626641"/>
    <w:rsid w:val="00626BA3"/>
    <w:rsid w:val="00626EA2"/>
    <w:rsid w:val="00627C52"/>
    <w:rsid w:val="00630937"/>
    <w:rsid w:val="00634AFF"/>
    <w:rsid w:val="006466A4"/>
    <w:rsid w:val="006534DD"/>
    <w:rsid w:val="006537CD"/>
    <w:rsid w:val="00653B84"/>
    <w:rsid w:val="00653E0D"/>
    <w:rsid w:val="00657713"/>
    <w:rsid w:val="006630B7"/>
    <w:rsid w:val="00663D20"/>
    <w:rsid w:val="00682AC5"/>
    <w:rsid w:val="006865C8"/>
    <w:rsid w:val="00686B48"/>
    <w:rsid w:val="00687038"/>
    <w:rsid w:val="0068714E"/>
    <w:rsid w:val="006872F5"/>
    <w:rsid w:val="00687728"/>
    <w:rsid w:val="006929F7"/>
    <w:rsid w:val="0069374A"/>
    <w:rsid w:val="00694AB8"/>
    <w:rsid w:val="00695EF7"/>
    <w:rsid w:val="0069636F"/>
    <w:rsid w:val="0069699D"/>
    <w:rsid w:val="00697AFD"/>
    <w:rsid w:val="006A02AD"/>
    <w:rsid w:val="006B2C51"/>
    <w:rsid w:val="006B6361"/>
    <w:rsid w:val="006B6889"/>
    <w:rsid w:val="006B69D4"/>
    <w:rsid w:val="006B6B77"/>
    <w:rsid w:val="006C2E8F"/>
    <w:rsid w:val="006C424F"/>
    <w:rsid w:val="006C5B2E"/>
    <w:rsid w:val="006C65C0"/>
    <w:rsid w:val="006C6D95"/>
    <w:rsid w:val="006D0050"/>
    <w:rsid w:val="006D0627"/>
    <w:rsid w:val="006D24CE"/>
    <w:rsid w:val="006D360C"/>
    <w:rsid w:val="006D5AC9"/>
    <w:rsid w:val="006D66ED"/>
    <w:rsid w:val="006E09CF"/>
    <w:rsid w:val="006E0C46"/>
    <w:rsid w:val="006E25AE"/>
    <w:rsid w:val="006E3AD0"/>
    <w:rsid w:val="006E588B"/>
    <w:rsid w:val="006E786B"/>
    <w:rsid w:val="006F090D"/>
    <w:rsid w:val="006F114F"/>
    <w:rsid w:val="006F1632"/>
    <w:rsid w:val="006F1979"/>
    <w:rsid w:val="006F26F8"/>
    <w:rsid w:val="006F3E0E"/>
    <w:rsid w:val="006F4E82"/>
    <w:rsid w:val="006F5A3F"/>
    <w:rsid w:val="007002B1"/>
    <w:rsid w:val="0070142D"/>
    <w:rsid w:val="00702D0F"/>
    <w:rsid w:val="00704EB7"/>
    <w:rsid w:val="00705742"/>
    <w:rsid w:val="007076EA"/>
    <w:rsid w:val="00707937"/>
    <w:rsid w:val="007104FE"/>
    <w:rsid w:val="00711B0C"/>
    <w:rsid w:val="007121A2"/>
    <w:rsid w:val="007131E0"/>
    <w:rsid w:val="00713981"/>
    <w:rsid w:val="0071407E"/>
    <w:rsid w:val="007176D6"/>
    <w:rsid w:val="00717C44"/>
    <w:rsid w:val="00727186"/>
    <w:rsid w:val="00727D54"/>
    <w:rsid w:val="00731E58"/>
    <w:rsid w:val="00731EF2"/>
    <w:rsid w:val="007344C5"/>
    <w:rsid w:val="00734959"/>
    <w:rsid w:val="00735137"/>
    <w:rsid w:val="0073520D"/>
    <w:rsid w:val="007359C5"/>
    <w:rsid w:val="00743410"/>
    <w:rsid w:val="0074342D"/>
    <w:rsid w:val="007453A6"/>
    <w:rsid w:val="007459E6"/>
    <w:rsid w:val="00746902"/>
    <w:rsid w:val="00757BA5"/>
    <w:rsid w:val="00760335"/>
    <w:rsid w:val="007609A1"/>
    <w:rsid w:val="00766B35"/>
    <w:rsid w:val="00770FB7"/>
    <w:rsid w:val="00774903"/>
    <w:rsid w:val="0078015D"/>
    <w:rsid w:val="00780226"/>
    <w:rsid w:val="00780A0B"/>
    <w:rsid w:val="00781AB4"/>
    <w:rsid w:val="007844D1"/>
    <w:rsid w:val="00786349"/>
    <w:rsid w:val="007923B7"/>
    <w:rsid w:val="00792616"/>
    <w:rsid w:val="007926BB"/>
    <w:rsid w:val="0079344C"/>
    <w:rsid w:val="007945DF"/>
    <w:rsid w:val="007968AE"/>
    <w:rsid w:val="007978FF"/>
    <w:rsid w:val="00797E66"/>
    <w:rsid w:val="007A0283"/>
    <w:rsid w:val="007A0E84"/>
    <w:rsid w:val="007A2A9A"/>
    <w:rsid w:val="007A3C18"/>
    <w:rsid w:val="007A48F8"/>
    <w:rsid w:val="007B1B2F"/>
    <w:rsid w:val="007B4656"/>
    <w:rsid w:val="007B4987"/>
    <w:rsid w:val="007B7A78"/>
    <w:rsid w:val="007C02C7"/>
    <w:rsid w:val="007C19F3"/>
    <w:rsid w:val="007C21EE"/>
    <w:rsid w:val="007C2C93"/>
    <w:rsid w:val="007C476F"/>
    <w:rsid w:val="007C5E61"/>
    <w:rsid w:val="007C74FB"/>
    <w:rsid w:val="007D3A2E"/>
    <w:rsid w:val="007D6652"/>
    <w:rsid w:val="007D67D7"/>
    <w:rsid w:val="007E09B7"/>
    <w:rsid w:val="007E343D"/>
    <w:rsid w:val="007E53A0"/>
    <w:rsid w:val="007E618F"/>
    <w:rsid w:val="007F2733"/>
    <w:rsid w:val="007F4383"/>
    <w:rsid w:val="007F5858"/>
    <w:rsid w:val="007F6452"/>
    <w:rsid w:val="007F6862"/>
    <w:rsid w:val="007F7510"/>
    <w:rsid w:val="00801601"/>
    <w:rsid w:val="0080169A"/>
    <w:rsid w:val="008036A7"/>
    <w:rsid w:val="00806A19"/>
    <w:rsid w:val="00810991"/>
    <w:rsid w:val="00810C7B"/>
    <w:rsid w:val="00814A9B"/>
    <w:rsid w:val="00814F66"/>
    <w:rsid w:val="00817C9E"/>
    <w:rsid w:val="008205AF"/>
    <w:rsid w:val="008225E5"/>
    <w:rsid w:val="0082728B"/>
    <w:rsid w:val="00830140"/>
    <w:rsid w:val="00831053"/>
    <w:rsid w:val="008314D2"/>
    <w:rsid w:val="0083254D"/>
    <w:rsid w:val="00836249"/>
    <w:rsid w:val="00836F00"/>
    <w:rsid w:val="00841F12"/>
    <w:rsid w:val="00844C55"/>
    <w:rsid w:val="00845544"/>
    <w:rsid w:val="00846192"/>
    <w:rsid w:val="00846747"/>
    <w:rsid w:val="0085070C"/>
    <w:rsid w:val="00850806"/>
    <w:rsid w:val="00856A1B"/>
    <w:rsid w:val="00856BF3"/>
    <w:rsid w:val="008621C3"/>
    <w:rsid w:val="00862B7F"/>
    <w:rsid w:val="00863077"/>
    <w:rsid w:val="00865486"/>
    <w:rsid w:val="008669BE"/>
    <w:rsid w:val="00867FC6"/>
    <w:rsid w:val="00876275"/>
    <w:rsid w:val="00876B59"/>
    <w:rsid w:val="00882B99"/>
    <w:rsid w:val="00886121"/>
    <w:rsid w:val="00894FE8"/>
    <w:rsid w:val="008A0D35"/>
    <w:rsid w:val="008A295B"/>
    <w:rsid w:val="008A4FB1"/>
    <w:rsid w:val="008A5B97"/>
    <w:rsid w:val="008A5FE3"/>
    <w:rsid w:val="008A6604"/>
    <w:rsid w:val="008B1C73"/>
    <w:rsid w:val="008B312B"/>
    <w:rsid w:val="008B5482"/>
    <w:rsid w:val="008C11F4"/>
    <w:rsid w:val="008C218D"/>
    <w:rsid w:val="008C2BEC"/>
    <w:rsid w:val="008C6523"/>
    <w:rsid w:val="008C6D0E"/>
    <w:rsid w:val="008C7ADF"/>
    <w:rsid w:val="008D09D2"/>
    <w:rsid w:val="008D1266"/>
    <w:rsid w:val="008D2228"/>
    <w:rsid w:val="008D39C5"/>
    <w:rsid w:val="008D58FF"/>
    <w:rsid w:val="008E0D99"/>
    <w:rsid w:val="008E1166"/>
    <w:rsid w:val="008E1BDF"/>
    <w:rsid w:val="008E1D89"/>
    <w:rsid w:val="008E3E3E"/>
    <w:rsid w:val="008F2CA4"/>
    <w:rsid w:val="008F5F87"/>
    <w:rsid w:val="00900A34"/>
    <w:rsid w:val="0090554B"/>
    <w:rsid w:val="00906132"/>
    <w:rsid w:val="00907073"/>
    <w:rsid w:val="00910DD3"/>
    <w:rsid w:val="00911F7C"/>
    <w:rsid w:val="00913521"/>
    <w:rsid w:val="00913AE7"/>
    <w:rsid w:val="009208F5"/>
    <w:rsid w:val="0092185F"/>
    <w:rsid w:val="00927D51"/>
    <w:rsid w:val="00932272"/>
    <w:rsid w:val="00932862"/>
    <w:rsid w:val="00934909"/>
    <w:rsid w:val="00935D60"/>
    <w:rsid w:val="00937930"/>
    <w:rsid w:val="0094245A"/>
    <w:rsid w:val="00942495"/>
    <w:rsid w:val="009447BB"/>
    <w:rsid w:val="00944C48"/>
    <w:rsid w:val="00946335"/>
    <w:rsid w:val="009513C4"/>
    <w:rsid w:val="00954FC0"/>
    <w:rsid w:val="00955392"/>
    <w:rsid w:val="00955E55"/>
    <w:rsid w:val="00961082"/>
    <w:rsid w:val="00962200"/>
    <w:rsid w:val="00965D21"/>
    <w:rsid w:val="00966899"/>
    <w:rsid w:val="00966F54"/>
    <w:rsid w:val="00967641"/>
    <w:rsid w:val="0096795B"/>
    <w:rsid w:val="00970B79"/>
    <w:rsid w:val="00971B9F"/>
    <w:rsid w:val="00975E61"/>
    <w:rsid w:val="00976E31"/>
    <w:rsid w:val="00977C63"/>
    <w:rsid w:val="00980087"/>
    <w:rsid w:val="00980C0B"/>
    <w:rsid w:val="00980D8A"/>
    <w:rsid w:val="0098176F"/>
    <w:rsid w:val="0098459F"/>
    <w:rsid w:val="0098524F"/>
    <w:rsid w:val="00987ABE"/>
    <w:rsid w:val="009906C7"/>
    <w:rsid w:val="00993326"/>
    <w:rsid w:val="00994011"/>
    <w:rsid w:val="009955B1"/>
    <w:rsid w:val="009963CD"/>
    <w:rsid w:val="009979EF"/>
    <w:rsid w:val="009A46FD"/>
    <w:rsid w:val="009A4B49"/>
    <w:rsid w:val="009A601C"/>
    <w:rsid w:val="009B266D"/>
    <w:rsid w:val="009B3636"/>
    <w:rsid w:val="009B5CBF"/>
    <w:rsid w:val="009B66A0"/>
    <w:rsid w:val="009B7688"/>
    <w:rsid w:val="009C0C2F"/>
    <w:rsid w:val="009C184A"/>
    <w:rsid w:val="009C1D7A"/>
    <w:rsid w:val="009C26FE"/>
    <w:rsid w:val="009C2CA5"/>
    <w:rsid w:val="009C35DE"/>
    <w:rsid w:val="009C46AC"/>
    <w:rsid w:val="009C546C"/>
    <w:rsid w:val="009C6312"/>
    <w:rsid w:val="009C7EA6"/>
    <w:rsid w:val="009D3E45"/>
    <w:rsid w:val="009E13D7"/>
    <w:rsid w:val="009E45D8"/>
    <w:rsid w:val="009F1FB6"/>
    <w:rsid w:val="009F351F"/>
    <w:rsid w:val="009F359D"/>
    <w:rsid w:val="009F3F89"/>
    <w:rsid w:val="009F480E"/>
    <w:rsid w:val="009F51DC"/>
    <w:rsid w:val="009F5DEB"/>
    <w:rsid w:val="00A022A2"/>
    <w:rsid w:val="00A02D15"/>
    <w:rsid w:val="00A03F8C"/>
    <w:rsid w:val="00A04FB2"/>
    <w:rsid w:val="00A05952"/>
    <w:rsid w:val="00A077C6"/>
    <w:rsid w:val="00A10C43"/>
    <w:rsid w:val="00A11403"/>
    <w:rsid w:val="00A2285B"/>
    <w:rsid w:val="00A2600F"/>
    <w:rsid w:val="00A260CD"/>
    <w:rsid w:val="00A2645A"/>
    <w:rsid w:val="00A26B0D"/>
    <w:rsid w:val="00A33188"/>
    <w:rsid w:val="00A363B8"/>
    <w:rsid w:val="00A3735A"/>
    <w:rsid w:val="00A424E7"/>
    <w:rsid w:val="00A42F1B"/>
    <w:rsid w:val="00A44EBE"/>
    <w:rsid w:val="00A51ABB"/>
    <w:rsid w:val="00A52035"/>
    <w:rsid w:val="00A546BC"/>
    <w:rsid w:val="00A55989"/>
    <w:rsid w:val="00A5694A"/>
    <w:rsid w:val="00A61EBE"/>
    <w:rsid w:val="00A63974"/>
    <w:rsid w:val="00A63DA4"/>
    <w:rsid w:val="00A700BB"/>
    <w:rsid w:val="00A75AFE"/>
    <w:rsid w:val="00A75CD5"/>
    <w:rsid w:val="00A763D5"/>
    <w:rsid w:val="00A777DA"/>
    <w:rsid w:val="00A83DF3"/>
    <w:rsid w:val="00A84A65"/>
    <w:rsid w:val="00A85915"/>
    <w:rsid w:val="00A86270"/>
    <w:rsid w:val="00A87354"/>
    <w:rsid w:val="00A952AB"/>
    <w:rsid w:val="00A95587"/>
    <w:rsid w:val="00A9783D"/>
    <w:rsid w:val="00AA040C"/>
    <w:rsid w:val="00AA45E6"/>
    <w:rsid w:val="00AA5A37"/>
    <w:rsid w:val="00AB05ED"/>
    <w:rsid w:val="00AB0924"/>
    <w:rsid w:val="00AB489C"/>
    <w:rsid w:val="00AB4CCD"/>
    <w:rsid w:val="00AB50C1"/>
    <w:rsid w:val="00AB5E0E"/>
    <w:rsid w:val="00AB6936"/>
    <w:rsid w:val="00AC0C3B"/>
    <w:rsid w:val="00AC1A0C"/>
    <w:rsid w:val="00AC1C03"/>
    <w:rsid w:val="00AC1C25"/>
    <w:rsid w:val="00AC2D63"/>
    <w:rsid w:val="00AC488E"/>
    <w:rsid w:val="00AC54D5"/>
    <w:rsid w:val="00AD03D8"/>
    <w:rsid w:val="00AD0711"/>
    <w:rsid w:val="00AD1C55"/>
    <w:rsid w:val="00AD39C1"/>
    <w:rsid w:val="00AD704E"/>
    <w:rsid w:val="00AD7583"/>
    <w:rsid w:val="00AE5FE0"/>
    <w:rsid w:val="00AE60B7"/>
    <w:rsid w:val="00AF2AB7"/>
    <w:rsid w:val="00AF2B1C"/>
    <w:rsid w:val="00AF423F"/>
    <w:rsid w:val="00AF4D3F"/>
    <w:rsid w:val="00AF63AE"/>
    <w:rsid w:val="00B006E1"/>
    <w:rsid w:val="00B02094"/>
    <w:rsid w:val="00B0300B"/>
    <w:rsid w:val="00B05457"/>
    <w:rsid w:val="00B057F5"/>
    <w:rsid w:val="00B128A0"/>
    <w:rsid w:val="00B15144"/>
    <w:rsid w:val="00B172A4"/>
    <w:rsid w:val="00B20240"/>
    <w:rsid w:val="00B23281"/>
    <w:rsid w:val="00B2353C"/>
    <w:rsid w:val="00B27571"/>
    <w:rsid w:val="00B3605A"/>
    <w:rsid w:val="00B3743C"/>
    <w:rsid w:val="00B37C06"/>
    <w:rsid w:val="00B4164B"/>
    <w:rsid w:val="00B53BC9"/>
    <w:rsid w:val="00B5409A"/>
    <w:rsid w:val="00B54E32"/>
    <w:rsid w:val="00B55574"/>
    <w:rsid w:val="00B6525D"/>
    <w:rsid w:val="00B65ABA"/>
    <w:rsid w:val="00B67097"/>
    <w:rsid w:val="00B6790F"/>
    <w:rsid w:val="00B71B3B"/>
    <w:rsid w:val="00B74711"/>
    <w:rsid w:val="00B74DD8"/>
    <w:rsid w:val="00B770F4"/>
    <w:rsid w:val="00B853DB"/>
    <w:rsid w:val="00B8569A"/>
    <w:rsid w:val="00B86F3D"/>
    <w:rsid w:val="00B87D61"/>
    <w:rsid w:val="00B92CB6"/>
    <w:rsid w:val="00B93948"/>
    <w:rsid w:val="00B9504A"/>
    <w:rsid w:val="00BA1A32"/>
    <w:rsid w:val="00BA4BC7"/>
    <w:rsid w:val="00BA55B7"/>
    <w:rsid w:val="00BA5E47"/>
    <w:rsid w:val="00BA7D57"/>
    <w:rsid w:val="00BB03C4"/>
    <w:rsid w:val="00BB156E"/>
    <w:rsid w:val="00BB3330"/>
    <w:rsid w:val="00BB47D7"/>
    <w:rsid w:val="00BB4A62"/>
    <w:rsid w:val="00BC01C1"/>
    <w:rsid w:val="00BC0FEB"/>
    <w:rsid w:val="00BC45A1"/>
    <w:rsid w:val="00BC46BA"/>
    <w:rsid w:val="00BC5389"/>
    <w:rsid w:val="00BC5A34"/>
    <w:rsid w:val="00BC5C2C"/>
    <w:rsid w:val="00BD0095"/>
    <w:rsid w:val="00BD17F5"/>
    <w:rsid w:val="00BD64EF"/>
    <w:rsid w:val="00BD6BDC"/>
    <w:rsid w:val="00BD6E05"/>
    <w:rsid w:val="00BD7CDF"/>
    <w:rsid w:val="00BE54D0"/>
    <w:rsid w:val="00BE6F71"/>
    <w:rsid w:val="00BF3CC0"/>
    <w:rsid w:val="00BF5C71"/>
    <w:rsid w:val="00BF61CA"/>
    <w:rsid w:val="00BF6B6C"/>
    <w:rsid w:val="00BF7251"/>
    <w:rsid w:val="00BF7E14"/>
    <w:rsid w:val="00BF7F28"/>
    <w:rsid w:val="00C005C4"/>
    <w:rsid w:val="00C01909"/>
    <w:rsid w:val="00C05758"/>
    <w:rsid w:val="00C05787"/>
    <w:rsid w:val="00C11871"/>
    <w:rsid w:val="00C13059"/>
    <w:rsid w:val="00C134D6"/>
    <w:rsid w:val="00C14921"/>
    <w:rsid w:val="00C156D4"/>
    <w:rsid w:val="00C167A3"/>
    <w:rsid w:val="00C2181C"/>
    <w:rsid w:val="00C21B58"/>
    <w:rsid w:val="00C21DF0"/>
    <w:rsid w:val="00C255DE"/>
    <w:rsid w:val="00C2657D"/>
    <w:rsid w:val="00C26A87"/>
    <w:rsid w:val="00C27D5C"/>
    <w:rsid w:val="00C306A5"/>
    <w:rsid w:val="00C3745D"/>
    <w:rsid w:val="00C416E1"/>
    <w:rsid w:val="00C429B9"/>
    <w:rsid w:val="00C47BF8"/>
    <w:rsid w:val="00C5038F"/>
    <w:rsid w:val="00C51B1C"/>
    <w:rsid w:val="00C53DCE"/>
    <w:rsid w:val="00C5473A"/>
    <w:rsid w:val="00C61D2B"/>
    <w:rsid w:val="00C630FA"/>
    <w:rsid w:val="00C655F2"/>
    <w:rsid w:val="00C65B4C"/>
    <w:rsid w:val="00C65B61"/>
    <w:rsid w:val="00C66EDC"/>
    <w:rsid w:val="00C70E53"/>
    <w:rsid w:val="00C71CFA"/>
    <w:rsid w:val="00C72979"/>
    <w:rsid w:val="00C73C20"/>
    <w:rsid w:val="00C77531"/>
    <w:rsid w:val="00C81529"/>
    <w:rsid w:val="00C81BA6"/>
    <w:rsid w:val="00C83189"/>
    <w:rsid w:val="00C8377C"/>
    <w:rsid w:val="00C85623"/>
    <w:rsid w:val="00C85AA2"/>
    <w:rsid w:val="00C85CFE"/>
    <w:rsid w:val="00C87154"/>
    <w:rsid w:val="00C877CD"/>
    <w:rsid w:val="00C902E9"/>
    <w:rsid w:val="00C908B7"/>
    <w:rsid w:val="00C91D81"/>
    <w:rsid w:val="00C91F25"/>
    <w:rsid w:val="00C92A42"/>
    <w:rsid w:val="00CA18F2"/>
    <w:rsid w:val="00CA3172"/>
    <w:rsid w:val="00CA4462"/>
    <w:rsid w:val="00CA4871"/>
    <w:rsid w:val="00CA6722"/>
    <w:rsid w:val="00CA6D4E"/>
    <w:rsid w:val="00CA7B4B"/>
    <w:rsid w:val="00CB36A8"/>
    <w:rsid w:val="00CB4FC7"/>
    <w:rsid w:val="00CB742D"/>
    <w:rsid w:val="00CC10AE"/>
    <w:rsid w:val="00CC139A"/>
    <w:rsid w:val="00CC1988"/>
    <w:rsid w:val="00CC1E7A"/>
    <w:rsid w:val="00CC4F64"/>
    <w:rsid w:val="00CD058C"/>
    <w:rsid w:val="00CD1E52"/>
    <w:rsid w:val="00CD3B98"/>
    <w:rsid w:val="00CD4216"/>
    <w:rsid w:val="00CD518C"/>
    <w:rsid w:val="00CD60D1"/>
    <w:rsid w:val="00CD733F"/>
    <w:rsid w:val="00CD7AF4"/>
    <w:rsid w:val="00CD7C65"/>
    <w:rsid w:val="00CE0942"/>
    <w:rsid w:val="00CE54F3"/>
    <w:rsid w:val="00CE63F8"/>
    <w:rsid w:val="00CE64C3"/>
    <w:rsid w:val="00CE744B"/>
    <w:rsid w:val="00CE7CA5"/>
    <w:rsid w:val="00CE7CD5"/>
    <w:rsid w:val="00CF141A"/>
    <w:rsid w:val="00CF1D81"/>
    <w:rsid w:val="00CF2DC9"/>
    <w:rsid w:val="00CF7CB6"/>
    <w:rsid w:val="00D0111C"/>
    <w:rsid w:val="00D06636"/>
    <w:rsid w:val="00D17586"/>
    <w:rsid w:val="00D30935"/>
    <w:rsid w:val="00D311AB"/>
    <w:rsid w:val="00D32290"/>
    <w:rsid w:val="00D325A8"/>
    <w:rsid w:val="00D33C0A"/>
    <w:rsid w:val="00D3427F"/>
    <w:rsid w:val="00D40F35"/>
    <w:rsid w:val="00D442AD"/>
    <w:rsid w:val="00D45CD2"/>
    <w:rsid w:val="00D5618A"/>
    <w:rsid w:val="00D5784B"/>
    <w:rsid w:val="00D62138"/>
    <w:rsid w:val="00D63EFB"/>
    <w:rsid w:val="00D658AF"/>
    <w:rsid w:val="00D702ED"/>
    <w:rsid w:val="00D70A79"/>
    <w:rsid w:val="00D72770"/>
    <w:rsid w:val="00D75898"/>
    <w:rsid w:val="00D75A56"/>
    <w:rsid w:val="00D776BD"/>
    <w:rsid w:val="00D834C4"/>
    <w:rsid w:val="00D83DE9"/>
    <w:rsid w:val="00D8450D"/>
    <w:rsid w:val="00D84FED"/>
    <w:rsid w:val="00D92D8A"/>
    <w:rsid w:val="00D95AF9"/>
    <w:rsid w:val="00DA09C9"/>
    <w:rsid w:val="00DA1822"/>
    <w:rsid w:val="00DA1D13"/>
    <w:rsid w:val="00DA3E24"/>
    <w:rsid w:val="00DA3EF8"/>
    <w:rsid w:val="00DB5E1F"/>
    <w:rsid w:val="00DB6288"/>
    <w:rsid w:val="00DC194F"/>
    <w:rsid w:val="00DC19D8"/>
    <w:rsid w:val="00DC2613"/>
    <w:rsid w:val="00DC4512"/>
    <w:rsid w:val="00DC64BC"/>
    <w:rsid w:val="00DC7979"/>
    <w:rsid w:val="00DD3691"/>
    <w:rsid w:val="00DD4B55"/>
    <w:rsid w:val="00DD5E99"/>
    <w:rsid w:val="00DD645F"/>
    <w:rsid w:val="00DE1E90"/>
    <w:rsid w:val="00DE24E6"/>
    <w:rsid w:val="00DE2604"/>
    <w:rsid w:val="00DE5C8A"/>
    <w:rsid w:val="00DF07AD"/>
    <w:rsid w:val="00DF21D7"/>
    <w:rsid w:val="00DF3364"/>
    <w:rsid w:val="00DF604E"/>
    <w:rsid w:val="00DF6108"/>
    <w:rsid w:val="00DF671B"/>
    <w:rsid w:val="00E0269B"/>
    <w:rsid w:val="00E04C82"/>
    <w:rsid w:val="00E055BB"/>
    <w:rsid w:val="00E05D89"/>
    <w:rsid w:val="00E11988"/>
    <w:rsid w:val="00E146BF"/>
    <w:rsid w:val="00E15DA9"/>
    <w:rsid w:val="00E16D7F"/>
    <w:rsid w:val="00E2095D"/>
    <w:rsid w:val="00E20AF4"/>
    <w:rsid w:val="00E22167"/>
    <w:rsid w:val="00E2444E"/>
    <w:rsid w:val="00E24887"/>
    <w:rsid w:val="00E30414"/>
    <w:rsid w:val="00E325AF"/>
    <w:rsid w:val="00E40769"/>
    <w:rsid w:val="00E42E8B"/>
    <w:rsid w:val="00E47DC9"/>
    <w:rsid w:val="00E514E3"/>
    <w:rsid w:val="00E52892"/>
    <w:rsid w:val="00E558D1"/>
    <w:rsid w:val="00E60F12"/>
    <w:rsid w:val="00E6169D"/>
    <w:rsid w:val="00E6463C"/>
    <w:rsid w:val="00E649C4"/>
    <w:rsid w:val="00E652FB"/>
    <w:rsid w:val="00E663D5"/>
    <w:rsid w:val="00E66C20"/>
    <w:rsid w:val="00E6798C"/>
    <w:rsid w:val="00E67B7F"/>
    <w:rsid w:val="00E71C46"/>
    <w:rsid w:val="00E731B7"/>
    <w:rsid w:val="00E733C4"/>
    <w:rsid w:val="00E7354C"/>
    <w:rsid w:val="00E75ED2"/>
    <w:rsid w:val="00E825A9"/>
    <w:rsid w:val="00E8280C"/>
    <w:rsid w:val="00E83E4C"/>
    <w:rsid w:val="00E91933"/>
    <w:rsid w:val="00E92A81"/>
    <w:rsid w:val="00E969B1"/>
    <w:rsid w:val="00EA21A8"/>
    <w:rsid w:val="00EA2E85"/>
    <w:rsid w:val="00EA7E87"/>
    <w:rsid w:val="00EB0E97"/>
    <w:rsid w:val="00EB3495"/>
    <w:rsid w:val="00EB4B24"/>
    <w:rsid w:val="00EB633D"/>
    <w:rsid w:val="00EB6552"/>
    <w:rsid w:val="00EB6E76"/>
    <w:rsid w:val="00EC18E6"/>
    <w:rsid w:val="00EC1984"/>
    <w:rsid w:val="00EC1DBF"/>
    <w:rsid w:val="00EC234C"/>
    <w:rsid w:val="00EC6692"/>
    <w:rsid w:val="00ED0075"/>
    <w:rsid w:val="00ED2A16"/>
    <w:rsid w:val="00ED339B"/>
    <w:rsid w:val="00ED3529"/>
    <w:rsid w:val="00ED4D17"/>
    <w:rsid w:val="00ED7411"/>
    <w:rsid w:val="00EE0F62"/>
    <w:rsid w:val="00EE385B"/>
    <w:rsid w:val="00EE5799"/>
    <w:rsid w:val="00EE6CD3"/>
    <w:rsid w:val="00EF20D7"/>
    <w:rsid w:val="00EF3419"/>
    <w:rsid w:val="00EF621E"/>
    <w:rsid w:val="00F0042A"/>
    <w:rsid w:val="00F0119C"/>
    <w:rsid w:val="00F02952"/>
    <w:rsid w:val="00F02BDB"/>
    <w:rsid w:val="00F0441B"/>
    <w:rsid w:val="00F04D97"/>
    <w:rsid w:val="00F069A5"/>
    <w:rsid w:val="00F07623"/>
    <w:rsid w:val="00F07D0B"/>
    <w:rsid w:val="00F20379"/>
    <w:rsid w:val="00F2073E"/>
    <w:rsid w:val="00F23668"/>
    <w:rsid w:val="00F30025"/>
    <w:rsid w:val="00F3136B"/>
    <w:rsid w:val="00F314F1"/>
    <w:rsid w:val="00F327EA"/>
    <w:rsid w:val="00F33641"/>
    <w:rsid w:val="00F349A3"/>
    <w:rsid w:val="00F36DA3"/>
    <w:rsid w:val="00F40D03"/>
    <w:rsid w:val="00F42842"/>
    <w:rsid w:val="00F43EE0"/>
    <w:rsid w:val="00F46E40"/>
    <w:rsid w:val="00F46F27"/>
    <w:rsid w:val="00F4760A"/>
    <w:rsid w:val="00F51530"/>
    <w:rsid w:val="00F529FE"/>
    <w:rsid w:val="00F52B8E"/>
    <w:rsid w:val="00F53CFD"/>
    <w:rsid w:val="00F54AF5"/>
    <w:rsid w:val="00F557E3"/>
    <w:rsid w:val="00F56EA1"/>
    <w:rsid w:val="00F61E78"/>
    <w:rsid w:val="00F635C5"/>
    <w:rsid w:val="00F64619"/>
    <w:rsid w:val="00F736E3"/>
    <w:rsid w:val="00F74A24"/>
    <w:rsid w:val="00F76610"/>
    <w:rsid w:val="00F767E8"/>
    <w:rsid w:val="00F86A3F"/>
    <w:rsid w:val="00F91297"/>
    <w:rsid w:val="00F9133B"/>
    <w:rsid w:val="00F93AA0"/>
    <w:rsid w:val="00F94999"/>
    <w:rsid w:val="00F95CB8"/>
    <w:rsid w:val="00F97730"/>
    <w:rsid w:val="00F97F87"/>
    <w:rsid w:val="00FA1607"/>
    <w:rsid w:val="00FA479A"/>
    <w:rsid w:val="00FB32A4"/>
    <w:rsid w:val="00FB594D"/>
    <w:rsid w:val="00FC1254"/>
    <w:rsid w:val="00FC49BB"/>
    <w:rsid w:val="00FC5376"/>
    <w:rsid w:val="00FD2404"/>
    <w:rsid w:val="00FD275A"/>
    <w:rsid w:val="00FD33FF"/>
    <w:rsid w:val="00FD3BAA"/>
    <w:rsid w:val="00FD616B"/>
    <w:rsid w:val="00FE367F"/>
    <w:rsid w:val="00FE3AA9"/>
    <w:rsid w:val="00FF151B"/>
    <w:rsid w:val="00FF29DC"/>
    <w:rsid w:val="00FF3D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57CB8FD2"/>
  <w15:docId w15:val="{03039729-50F1-496A-9547-3DE3A28D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B74711"/>
    <w:rPr>
      <w:rFonts w:ascii="Cambria" w:hAnsi="Cambria"/>
      <w:lang w:eastAsia="en-US"/>
    </w:rPr>
  </w:style>
  <w:style w:type="paragraph" w:styleId="Heading1">
    <w:name w:val="heading 1"/>
    <w:next w:val="DHHSbody"/>
    <w:link w:val="Heading1Char"/>
    <w:uiPriority w:val="1"/>
    <w:qFormat/>
    <w:rsid w:val="00711B0C"/>
    <w:pPr>
      <w:keepNext/>
      <w:keepLines/>
      <w:spacing w:before="520" w:after="440" w:line="440" w:lineRule="atLeast"/>
      <w:outlineLvl w:val="0"/>
    </w:pPr>
    <w:rPr>
      <w:rFonts w:ascii="Arial" w:hAnsi="Arial"/>
      <w:bCs/>
      <w:color w:val="87189D"/>
      <w:sz w:val="44"/>
      <w:szCs w:val="44"/>
      <w:lang w:eastAsia="en-US"/>
    </w:rPr>
  </w:style>
  <w:style w:type="paragraph" w:styleId="Heading2">
    <w:name w:val="heading 2"/>
    <w:next w:val="DHHSbody"/>
    <w:link w:val="Heading2Char"/>
    <w:uiPriority w:val="1"/>
    <w:qFormat/>
    <w:rsid w:val="00711B0C"/>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11B0C"/>
    <w:rPr>
      <w:rFonts w:ascii="Arial" w:hAnsi="Arial"/>
      <w:bCs/>
      <w:color w:val="87189D"/>
      <w:sz w:val="44"/>
      <w:szCs w:val="44"/>
      <w:lang w:eastAsia="en-US"/>
    </w:rPr>
  </w:style>
  <w:style w:type="character" w:customStyle="1" w:styleId="Heading2Char">
    <w:name w:val="Heading 2 Char"/>
    <w:link w:val="Heading2"/>
    <w:uiPriority w:val="1"/>
    <w:rsid w:val="00711B0C"/>
    <w:rPr>
      <w:rFonts w:ascii="Arial" w:hAnsi="Arial"/>
      <w:b/>
      <w:color w:val="87189D"/>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link w:val="FooterChar"/>
    <w:uiPriority w:val="99"/>
    <w:rsid w:val="0031753A"/>
  </w:style>
  <w:style w:type="character" w:styleId="FollowedHyperlink">
    <w:name w:val="FollowedHyperlink"/>
    <w:uiPriority w:val="99"/>
    <w:rsid w:val="007F6862"/>
    <w:rPr>
      <w:color w:val="87189D"/>
      <w:u w:val="dotted"/>
    </w:r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3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711B0C"/>
    <w:pPr>
      <w:keepLines/>
      <w:spacing w:after="240" w:line="580" w:lineRule="atLeast"/>
    </w:pPr>
    <w:rPr>
      <w:rFonts w:ascii="Arial" w:hAnsi="Arial"/>
      <w:color w:val="87189D"/>
      <w:sz w:val="50"/>
      <w:szCs w:val="24"/>
      <w:lang w:eastAsia="en-US"/>
    </w:rPr>
  </w:style>
  <w:style w:type="character" w:customStyle="1" w:styleId="FooterChar">
    <w:name w:val="Footer Char"/>
    <w:basedOn w:val="DefaultParagraphFont"/>
    <w:link w:val="Footer"/>
    <w:uiPriority w:val="99"/>
    <w:rsid w:val="002B7DBC"/>
    <w:rPr>
      <w:rFonts w:ascii="Arial" w:hAnsi="Arial" w:cs="Arial"/>
      <w:sz w:val="18"/>
      <w:szCs w:val="18"/>
      <w:lang w:eastAsia="en-US"/>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7F5858"/>
    <w:pPr>
      <w:numPr>
        <w:numId w:val="2"/>
      </w:numPr>
      <w:spacing w:after="40"/>
    </w:pPr>
  </w:style>
  <w:style w:type="paragraph" w:customStyle="1" w:styleId="DHHSnumberloweralpha">
    <w:name w:val="DHHS number lower alpha"/>
    <w:basedOn w:val="DHHSbody"/>
    <w:uiPriority w:val="3"/>
    <w:rsid w:val="008669BE"/>
    <w:pPr>
      <w:numPr>
        <w:numId w:val="11"/>
      </w:numPr>
    </w:pPr>
  </w:style>
  <w:style w:type="paragraph" w:customStyle="1" w:styleId="DHHSnumberloweralphaindent">
    <w:name w:val="DHHS number lower alpha indent"/>
    <w:basedOn w:val="DHHSbody"/>
    <w:uiPriority w:val="3"/>
    <w:rsid w:val="008669BE"/>
    <w:pPr>
      <w:numPr>
        <w:ilvl w:val="1"/>
        <w:numId w:val="11"/>
      </w:numPr>
    </w:pPr>
  </w:style>
  <w:style w:type="paragraph" w:customStyle="1" w:styleId="DHHStablefigurenote">
    <w:name w:val="DHHS table/figure note"/>
    <w:uiPriority w:val="4"/>
    <w:rsid w:val="008A5B97"/>
    <w:pPr>
      <w:spacing w:before="60" w:after="60" w:line="240" w:lineRule="exact"/>
    </w:pPr>
    <w:rPr>
      <w:rFonts w:ascii="Arial" w:hAnsi="Arial"/>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7F5858"/>
    <w:pPr>
      <w:numPr>
        <w:ilvl w:val="1"/>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8669BE"/>
    <w:pPr>
      <w:numPr>
        <w:numId w:val="5"/>
      </w:numPr>
    </w:pPr>
  </w:style>
  <w:style w:type="paragraph" w:customStyle="1" w:styleId="DHHStablecolhead">
    <w:name w:val="DHHS table col head"/>
    <w:uiPriority w:val="3"/>
    <w:qFormat/>
    <w:rsid w:val="00711B0C"/>
    <w:pPr>
      <w:spacing w:before="80" w:after="60"/>
    </w:pPr>
    <w:rPr>
      <w:rFonts w:ascii="Arial" w:hAnsi="Arial"/>
      <w:b/>
      <w:color w:val="87189D"/>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tablebullet">
    <w:name w:val="DHHS table bullet"/>
    <w:basedOn w:val="DHHStablebullet1"/>
    <w:uiPriority w:val="3"/>
    <w:rsid w:val="005F2F97"/>
  </w:style>
  <w:style w:type="paragraph" w:customStyle="1" w:styleId="DHHSTOCheadingreport">
    <w:name w:val="DHHS TOC heading report"/>
    <w:basedOn w:val="Heading1"/>
    <w:link w:val="DHHSTOCheadingreportChar"/>
    <w:uiPriority w:val="5"/>
    <w:rsid w:val="00711B0C"/>
    <w:pPr>
      <w:spacing w:before="0"/>
      <w:outlineLvl w:val="9"/>
    </w:pPr>
  </w:style>
  <w:style w:type="character" w:customStyle="1" w:styleId="DHHSTOCheadingreportChar">
    <w:name w:val="DHHS TOC heading report Char"/>
    <w:link w:val="DHHSTOCheadingreport"/>
    <w:uiPriority w:val="5"/>
    <w:rsid w:val="00711B0C"/>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7F5858"/>
    <w:pPr>
      <w:numPr>
        <w:numId w:val="2"/>
      </w:numPr>
    </w:pPr>
  </w:style>
  <w:style w:type="paragraph" w:customStyle="1" w:styleId="DHHSbulletindent">
    <w:name w:val="DHHS bullet indent"/>
    <w:basedOn w:val="DHHSbody"/>
    <w:uiPriority w:val="4"/>
    <w:rsid w:val="00CF7CB6"/>
    <w:pPr>
      <w:spacing w:after="40"/>
    </w:pPr>
  </w:style>
  <w:style w:type="paragraph" w:customStyle="1" w:styleId="DHHSbulletindentlastline">
    <w:name w:val="DHHS bullet indent last line"/>
    <w:basedOn w:val="DHHSbody"/>
    <w:uiPriority w:val="4"/>
    <w:rsid w:val="00CF7CB6"/>
  </w:style>
  <w:style w:type="paragraph" w:customStyle="1" w:styleId="DHHSnumberlowerroman">
    <w:name w:val="DHHS number lower roman"/>
    <w:basedOn w:val="DHHSbody"/>
    <w:uiPriority w:val="3"/>
    <w:rsid w:val="008669BE"/>
    <w:pPr>
      <w:numPr>
        <w:numId w:val="13"/>
      </w:numPr>
    </w:pPr>
  </w:style>
  <w:style w:type="paragraph" w:customStyle="1" w:styleId="DHHSnumberlowerromanindent">
    <w:name w:val="DHHS number lower roman indent"/>
    <w:basedOn w:val="DHHSbody"/>
    <w:uiPriority w:val="3"/>
    <w:rsid w:val="008669BE"/>
    <w:pPr>
      <w:numPr>
        <w:ilvl w:val="1"/>
        <w:numId w:val="13"/>
      </w:numPr>
    </w:pPr>
  </w:style>
  <w:style w:type="paragraph" w:customStyle="1" w:styleId="DHHSnumberdigitindent">
    <w:name w:val="DHHS number digit indent"/>
    <w:basedOn w:val="DHHSnumberloweralphaindent"/>
    <w:uiPriority w:val="3"/>
    <w:rsid w:val="008669BE"/>
    <w:pPr>
      <w:numPr>
        <w:numId w:val="10"/>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HSbodyafterbullets">
    <w:name w:val="DHHS body after bullets"/>
    <w:basedOn w:val="DHHSbody"/>
    <w:uiPriority w:val="11"/>
    <w:rsid w:val="008669BE"/>
    <w:pPr>
      <w:spacing w:before="120"/>
    </w:pPr>
  </w:style>
  <w:style w:type="paragraph" w:customStyle="1" w:styleId="DHHSbulletafternumbers1">
    <w:name w:val="DHHS bullet after numbers 1"/>
    <w:basedOn w:val="DHHSbody"/>
    <w:uiPriority w:val="4"/>
    <w:rsid w:val="008669BE"/>
    <w:pPr>
      <w:numPr>
        <w:ilvl w:val="2"/>
        <w:numId w:val="10"/>
      </w:numPr>
    </w:pPr>
  </w:style>
  <w:style w:type="paragraph" w:customStyle="1" w:styleId="DHHSbulletafternumbers2">
    <w:name w:val="DHHS bullet after numbers 2"/>
    <w:basedOn w:val="DHHSbody"/>
    <w:rsid w:val="008669BE"/>
    <w:pPr>
      <w:numPr>
        <w:ilvl w:val="3"/>
        <w:numId w:val="10"/>
      </w:numPr>
    </w:pPr>
  </w:style>
  <w:style w:type="paragraph" w:customStyle="1" w:styleId="DHHSquotebullet1">
    <w:name w:val="DHHS quote bullet 1"/>
    <w:basedOn w:val="DHHSquote"/>
    <w:rsid w:val="008669BE"/>
    <w:pPr>
      <w:numPr>
        <w:numId w:val="12"/>
      </w:numPr>
    </w:pPr>
  </w:style>
  <w:style w:type="paragraph" w:customStyle="1" w:styleId="DHHSquotebullet2">
    <w:name w:val="DHHS quote bullet 2"/>
    <w:basedOn w:val="DHHSquote"/>
    <w:rsid w:val="008669BE"/>
    <w:pPr>
      <w:numPr>
        <w:ilvl w:val="1"/>
        <w:numId w:val="12"/>
      </w:numPr>
    </w:pPr>
  </w:style>
  <w:style w:type="paragraph" w:customStyle="1" w:styleId="DHHStablebullet1">
    <w:name w:val="DHHS table bullet 1"/>
    <w:basedOn w:val="DHHStabletext"/>
    <w:uiPriority w:val="3"/>
    <w:qFormat/>
    <w:rsid w:val="008669BE"/>
    <w:pPr>
      <w:numPr>
        <w:numId w:val="14"/>
      </w:numPr>
    </w:pPr>
  </w:style>
  <w:style w:type="paragraph" w:customStyle="1" w:styleId="DHHStablebullet2">
    <w:name w:val="DHHS table bullet 2"/>
    <w:basedOn w:val="DHHStabletext"/>
    <w:uiPriority w:val="11"/>
    <w:rsid w:val="008669BE"/>
    <w:pPr>
      <w:numPr>
        <w:ilvl w:val="1"/>
        <w:numId w:val="14"/>
      </w:numPr>
    </w:pPr>
  </w:style>
  <w:style w:type="numbering" w:customStyle="1" w:styleId="ZZNumbersdigit">
    <w:name w:val="ZZ Numbers digit"/>
    <w:rsid w:val="008669BE"/>
    <w:pPr>
      <w:numPr>
        <w:numId w:val="4"/>
      </w:numPr>
    </w:pPr>
  </w:style>
  <w:style w:type="numbering" w:customStyle="1" w:styleId="ZZNumbersloweralpha">
    <w:name w:val="ZZ Numbers lower alpha"/>
    <w:basedOn w:val="NoList"/>
    <w:rsid w:val="008669BE"/>
    <w:pPr>
      <w:numPr>
        <w:numId w:val="6"/>
      </w:numPr>
    </w:pPr>
  </w:style>
  <w:style w:type="numbering" w:customStyle="1" w:styleId="ZZQuotebullets">
    <w:name w:val="ZZ Quote bullets"/>
    <w:basedOn w:val="ZZNumbersdigit"/>
    <w:rsid w:val="008669BE"/>
    <w:pPr>
      <w:numPr>
        <w:numId w:val="8"/>
      </w:numPr>
    </w:pPr>
  </w:style>
  <w:style w:type="numbering" w:customStyle="1" w:styleId="ZZNumberslowerroman">
    <w:name w:val="ZZ Numbers lower roman"/>
    <w:basedOn w:val="ZZQuotebullets"/>
    <w:rsid w:val="008669BE"/>
    <w:pPr>
      <w:numPr>
        <w:numId w:val="7"/>
      </w:numPr>
    </w:pPr>
  </w:style>
  <w:style w:type="numbering" w:customStyle="1" w:styleId="ZZTablebullets">
    <w:name w:val="ZZ Table bullets"/>
    <w:basedOn w:val="NoList"/>
    <w:rsid w:val="008669BE"/>
    <w:pPr>
      <w:numPr>
        <w:numId w:val="9"/>
      </w:numPr>
    </w:pPr>
  </w:style>
  <w:style w:type="paragraph" w:customStyle="1" w:styleId="DHHSspacer">
    <w:name w:val="DHHS spacer"/>
    <w:next w:val="DHHSbody"/>
    <w:link w:val="DHHSspacerChar"/>
    <w:rsid w:val="00461C29"/>
    <w:rPr>
      <w:rFonts w:ascii="Arial" w:hAnsi="Arial" w:cs="Arial"/>
      <w:sz w:val="12"/>
      <w:szCs w:val="12"/>
      <w:lang w:eastAsia="en-US"/>
    </w:rPr>
  </w:style>
  <w:style w:type="numbering" w:customStyle="1" w:styleId="ZZNumbers">
    <w:name w:val="ZZ Numbers"/>
    <w:rsid w:val="000525E7"/>
    <w:pPr>
      <w:numPr>
        <w:numId w:val="16"/>
      </w:numPr>
    </w:pPr>
  </w:style>
  <w:style w:type="paragraph" w:customStyle="1" w:styleId="DHHSbullet1lastline">
    <w:name w:val="DHHS bullet 1 last line"/>
    <w:basedOn w:val="DHHSbullet1"/>
    <w:qFormat/>
    <w:rsid w:val="00105973"/>
    <w:pPr>
      <w:spacing w:after="120"/>
    </w:pPr>
  </w:style>
  <w:style w:type="paragraph" w:customStyle="1" w:styleId="DHHSbullet2lastline">
    <w:name w:val="DHHS bullet 2 last line"/>
    <w:basedOn w:val="DHHSbullet2"/>
    <w:uiPriority w:val="2"/>
    <w:qFormat/>
    <w:rsid w:val="00105973"/>
    <w:pPr>
      <w:spacing w:after="120"/>
      <w:ind w:left="568" w:hanging="284"/>
    </w:pPr>
  </w:style>
  <w:style w:type="paragraph" w:styleId="BalloonText">
    <w:name w:val="Balloon Text"/>
    <w:basedOn w:val="Normal"/>
    <w:link w:val="BalloonTextChar"/>
    <w:uiPriority w:val="99"/>
    <w:semiHidden/>
    <w:unhideWhenUsed/>
    <w:rsid w:val="00BC5C2C"/>
    <w:rPr>
      <w:rFonts w:ascii="Tahoma" w:hAnsi="Tahoma" w:cs="Tahoma"/>
      <w:sz w:val="16"/>
      <w:szCs w:val="16"/>
    </w:rPr>
  </w:style>
  <w:style w:type="character" w:customStyle="1" w:styleId="BalloonTextChar">
    <w:name w:val="Balloon Text Char"/>
    <w:basedOn w:val="DefaultParagraphFont"/>
    <w:link w:val="BalloonText"/>
    <w:uiPriority w:val="99"/>
    <w:semiHidden/>
    <w:rsid w:val="00BC5C2C"/>
    <w:rPr>
      <w:rFonts w:ascii="Tahoma" w:hAnsi="Tahoma" w:cs="Tahoma"/>
      <w:sz w:val="16"/>
      <w:szCs w:val="16"/>
      <w:lang w:eastAsia="en-US"/>
    </w:rPr>
  </w:style>
  <w:style w:type="numbering" w:customStyle="1" w:styleId="ZZNumbers1">
    <w:name w:val="ZZ Numbers1"/>
    <w:rsid w:val="00E67B7F"/>
  </w:style>
  <w:style w:type="numbering" w:customStyle="1" w:styleId="ZZNumbers2">
    <w:name w:val="ZZ Numbers2"/>
    <w:rsid w:val="00F23668"/>
  </w:style>
  <w:style w:type="character" w:styleId="CommentReference">
    <w:name w:val="annotation reference"/>
    <w:basedOn w:val="DefaultParagraphFont"/>
    <w:uiPriority w:val="99"/>
    <w:semiHidden/>
    <w:unhideWhenUsed/>
    <w:rsid w:val="00CA3172"/>
    <w:rPr>
      <w:sz w:val="16"/>
      <w:szCs w:val="16"/>
    </w:rPr>
  </w:style>
  <w:style w:type="paragraph" w:styleId="CommentText">
    <w:name w:val="annotation text"/>
    <w:basedOn w:val="Normal"/>
    <w:link w:val="CommentTextChar"/>
    <w:uiPriority w:val="99"/>
    <w:unhideWhenUsed/>
    <w:rsid w:val="00CA3172"/>
  </w:style>
  <w:style w:type="character" w:customStyle="1" w:styleId="CommentTextChar">
    <w:name w:val="Comment Text Char"/>
    <w:basedOn w:val="DefaultParagraphFont"/>
    <w:link w:val="CommentText"/>
    <w:uiPriority w:val="99"/>
    <w:rsid w:val="00CA3172"/>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CA3172"/>
    <w:rPr>
      <w:b/>
      <w:bCs/>
    </w:rPr>
  </w:style>
  <w:style w:type="character" w:customStyle="1" w:styleId="CommentSubjectChar">
    <w:name w:val="Comment Subject Char"/>
    <w:basedOn w:val="CommentTextChar"/>
    <w:link w:val="CommentSubject"/>
    <w:uiPriority w:val="99"/>
    <w:semiHidden/>
    <w:rsid w:val="00CA3172"/>
    <w:rPr>
      <w:rFonts w:ascii="Cambria" w:hAnsi="Cambria"/>
      <w:b/>
      <w:bCs/>
      <w:lang w:eastAsia="en-US"/>
    </w:rPr>
  </w:style>
  <w:style w:type="numbering" w:customStyle="1" w:styleId="ZZNumbers3">
    <w:name w:val="ZZ Numbers3"/>
    <w:rsid w:val="005D3688"/>
  </w:style>
  <w:style w:type="paragraph" w:styleId="ListBullet">
    <w:name w:val="List Bullet"/>
    <w:basedOn w:val="Normal"/>
    <w:uiPriority w:val="99"/>
    <w:semiHidden/>
    <w:unhideWhenUsed/>
    <w:rsid w:val="00C05758"/>
    <w:pPr>
      <w:numPr>
        <w:numId w:val="17"/>
      </w:numPr>
      <w:spacing w:before="120" w:after="120" w:line="360" w:lineRule="auto"/>
      <w:contextualSpacing/>
    </w:pPr>
    <w:rPr>
      <w:rFonts w:ascii="Arial" w:eastAsiaTheme="minorHAnsi" w:hAnsi="Arial" w:cstheme="minorBidi"/>
      <w:sz w:val="24"/>
      <w:szCs w:val="24"/>
      <w:lang w:val="en-US"/>
    </w:rPr>
  </w:style>
  <w:style w:type="paragraph" w:styleId="Revision">
    <w:name w:val="Revision"/>
    <w:hidden/>
    <w:uiPriority w:val="71"/>
    <w:rsid w:val="00C05758"/>
    <w:rPr>
      <w:rFonts w:ascii="Cambria" w:hAnsi="Cambria"/>
      <w:lang w:eastAsia="en-US"/>
    </w:rPr>
  </w:style>
  <w:style w:type="paragraph" w:customStyle="1" w:styleId="Default">
    <w:name w:val="Default"/>
    <w:rsid w:val="00C05758"/>
    <w:pPr>
      <w:autoSpaceDE w:val="0"/>
      <w:autoSpaceDN w:val="0"/>
      <w:adjustRightInd w:val="0"/>
    </w:pPr>
    <w:rPr>
      <w:rFonts w:ascii="Arial" w:hAnsi="Arial" w:cs="Arial"/>
      <w:color w:val="000000"/>
      <w:sz w:val="24"/>
      <w:szCs w:val="24"/>
    </w:rPr>
  </w:style>
  <w:style w:type="character" w:customStyle="1" w:styleId="DHHSspacerChar">
    <w:name w:val="DHHS spacer Char"/>
    <w:link w:val="DHHSspacer"/>
    <w:rsid w:val="00461C29"/>
    <w:rPr>
      <w:rFonts w:ascii="Arial" w:hAnsi="Arial" w:cs="Arial"/>
      <w:sz w:val="12"/>
      <w:szCs w:val="12"/>
      <w:lang w:eastAsia="en-US"/>
    </w:rPr>
  </w:style>
  <w:style w:type="paragraph" w:styleId="ListBullet2">
    <w:name w:val="List Bullet 2"/>
    <w:basedOn w:val="Normal"/>
    <w:uiPriority w:val="99"/>
    <w:semiHidden/>
    <w:unhideWhenUsed/>
    <w:rsid w:val="00C05758"/>
    <w:pPr>
      <w:numPr>
        <w:numId w:val="18"/>
      </w:numPr>
      <w:contextualSpacing/>
    </w:pPr>
    <w:rPr>
      <w:rFonts w:ascii="Arial" w:hAnsi="Arial"/>
    </w:rPr>
  </w:style>
  <w:style w:type="table" w:customStyle="1" w:styleId="TableGrid1">
    <w:name w:val="Table Grid1"/>
    <w:basedOn w:val="TableNormal"/>
    <w:next w:val="TableGrid"/>
    <w:uiPriority w:val="39"/>
    <w:rsid w:val="00C05758"/>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05758"/>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rsid w:val="0048316F"/>
    <w:rPr>
      <w:i/>
      <w:iCs/>
    </w:rPr>
  </w:style>
  <w:style w:type="numbering" w:customStyle="1" w:styleId="ZZNumbersloweralpha1">
    <w:name w:val="ZZ Numbers lower alpha1"/>
    <w:basedOn w:val="NoList"/>
    <w:rsid w:val="00B74711"/>
    <w:pPr>
      <w:numPr>
        <w:numId w:val="3"/>
      </w:numPr>
    </w:pPr>
  </w:style>
  <w:style w:type="numbering" w:customStyle="1" w:styleId="ZZNumbers4">
    <w:name w:val="ZZ Numbers4"/>
    <w:rsid w:val="00B74711"/>
    <w:pPr>
      <w:numPr>
        <w:numId w:val="1"/>
      </w:numPr>
    </w:pPr>
  </w:style>
  <w:style w:type="paragraph" w:styleId="ListParagraph">
    <w:name w:val="List Paragraph"/>
    <w:basedOn w:val="Normal"/>
    <w:uiPriority w:val="34"/>
    <w:semiHidden/>
    <w:qFormat/>
    <w:rsid w:val="00B74711"/>
    <w:pPr>
      <w:ind w:left="720"/>
      <w:contextualSpacing/>
    </w:pPr>
  </w:style>
  <w:style w:type="numbering" w:customStyle="1" w:styleId="ZZNumbers5">
    <w:name w:val="ZZ Numbers5"/>
    <w:rsid w:val="00830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mailto:CIMS.Learning@dhhs.vic.gov.au"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providers.dhhs.vic.gov.au/cims" TargetMode="Externa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file:///\\n171\group\Community%20Services%20Branch\Quality%20&amp;%20Oversight%20Unit\CIMS\IMPLEMENTATION\L&amp;D\Devel%20CIMS%20L&amp;D%20modules\Deliverables\Modules%201%20to%205\M4%20Rev\Client%20incident%20management%20system%20pag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IMS@dhhs.vic.gov.au" TargetMode="External"/><Relationship Id="rId23" Type="http://schemas.openxmlformats.org/officeDocument/2006/relationships/image" Target="media/image2.jpeg"/><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providers.dhhs.vic.gov.au/cims" TargetMode="External"/><Relationship Id="rId27" Type="http://schemas.openxmlformats.org/officeDocument/2006/relationships/header" Target="header7.xml"/><Relationship Id="rId30" Type="http://schemas.openxmlformats.org/officeDocument/2006/relationships/footer" Target="footer9.xml"/><Relationship Id="rId35" Type="http://schemas.openxmlformats.org/officeDocument/2006/relationships/customXml" Target="../customXml/item4.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DHHS%20Comms\PUBLISHING\%20%20DHHS%20BV%20branding_Feb%202016\DHHS%20BV%20Microsoft%20Templates\Template%20update%20July%202017\DHHS%20Report%2002%20Purple%202602%20with%20current%20imprint%20-%201307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6EFE7D7D-3B9C-41CD-9193-B4598880AEA8}">
  <ds:schemaRefs>
    <ds:schemaRef ds:uri="http://schemas.openxmlformats.org/officeDocument/2006/bibliography"/>
  </ds:schemaRefs>
</ds:datastoreItem>
</file>

<file path=customXml/itemProps2.xml><?xml version="1.0" encoding="utf-8"?>
<ds:datastoreItem xmlns:ds="http://schemas.openxmlformats.org/officeDocument/2006/customXml" ds:itemID="{2D8865DA-935F-4E8C-8DD8-364E5DF28534}"/>
</file>

<file path=customXml/itemProps3.xml><?xml version="1.0" encoding="utf-8"?>
<ds:datastoreItem xmlns:ds="http://schemas.openxmlformats.org/officeDocument/2006/customXml" ds:itemID="{106DF00F-7EF2-471A-87A6-33C169FD127F}"/>
</file>

<file path=customXml/itemProps4.xml><?xml version="1.0" encoding="utf-8"?>
<ds:datastoreItem xmlns:ds="http://schemas.openxmlformats.org/officeDocument/2006/customXml" ds:itemID="{C5C78899-0289-4033-93A9-C6A3BD7BD817}"/>
</file>

<file path=docProps/app.xml><?xml version="1.0" encoding="utf-8"?>
<Properties xmlns="http://schemas.openxmlformats.org/officeDocument/2006/extended-properties" xmlns:vt="http://schemas.openxmlformats.org/officeDocument/2006/docPropsVTypes">
  <Template>DHHS Report 02 Purple 2602 with current imprint - 130717.dotx</Template>
  <TotalTime>0</TotalTime>
  <Pages>32</Pages>
  <Words>10182</Words>
  <Characters>54782</Characters>
  <Application>Microsoft Office Word</Application>
  <DocSecurity>4</DocSecurity>
  <Lines>1521</Lines>
  <Paragraphs>822</Paragraphs>
  <ScaleCrop>false</ScaleCrop>
  <HeadingPairs>
    <vt:vector size="2" baseType="variant">
      <vt:variant>
        <vt:lpstr>Title</vt:lpstr>
      </vt:variant>
      <vt:variant>
        <vt:i4>1</vt:i4>
      </vt:variant>
    </vt:vector>
  </HeadingPairs>
  <TitlesOfParts>
    <vt:vector size="1" baseType="lpstr">
      <vt:lpstr>CIMS Learning Module 4 Reviewing Client Incidents</vt:lpstr>
    </vt:vector>
  </TitlesOfParts>
  <Company>Department of Health and Human Services</Company>
  <LinksUpToDate>false</LinksUpToDate>
  <CharactersWithSpaces>64142</CharactersWithSpaces>
  <SharedDoc>false</SharedDoc>
  <HyperlinkBase/>
  <HLinks>
    <vt:vector size="60" baseType="variant">
      <vt:variant>
        <vt:i4>7864376</vt:i4>
      </vt:variant>
      <vt:variant>
        <vt:i4>51</vt:i4>
      </vt:variant>
      <vt:variant>
        <vt:i4>0</vt:i4>
      </vt:variant>
      <vt:variant>
        <vt:i4>5</vt:i4>
      </vt:variant>
      <vt:variant>
        <vt:lpwstr>https://intranet.dhhs.vic.gov.au/templates-our-visual-style</vt:lpwstr>
      </vt:variant>
      <vt:variant>
        <vt:lpwstr/>
      </vt:variant>
      <vt:variant>
        <vt:i4>1048626</vt:i4>
      </vt:variant>
      <vt:variant>
        <vt:i4>44</vt:i4>
      </vt:variant>
      <vt:variant>
        <vt:i4>0</vt:i4>
      </vt:variant>
      <vt:variant>
        <vt:i4>5</vt:i4>
      </vt:variant>
      <vt:variant>
        <vt:lpwstr/>
      </vt:variant>
      <vt:variant>
        <vt:lpwstr>_Toc442704404</vt:lpwstr>
      </vt:variant>
      <vt:variant>
        <vt:i4>1048626</vt:i4>
      </vt:variant>
      <vt:variant>
        <vt:i4>38</vt:i4>
      </vt:variant>
      <vt:variant>
        <vt:i4>0</vt:i4>
      </vt:variant>
      <vt:variant>
        <vt:i4>5</vt:i4>
      </vt:variant>
      <vt:variant>
        <vt:lpwstr/>
      </vt:variant>
      <vt:variant>
        <vt:lpwstr>_Toc442704403</vt:lpwstr>
      </vt:variant>
      <vt:variant>
        <vt:i4>1048626</vt:i4>
      </vt:variant>
      <vt:variant>
        <vt:i4>32</vt:i4>
      </vt:variant>
      <vt:variant>
        <vt:i4>0</vt:i4>
      </vt:variant>
      <vt:variant>
        <vt:i4>5</vt:i4>
      </vt:variant>
      <vt:variant>
        <vt:lpwstr/>
      </vt:variant>
      <vt:variant>
        <vt:lpwstr>_Toc442704402</vt:lpwstr>
      </vt:variant>
      <vt:variant>
        <vt:i4>1048626</vt:i4>
      </vt:variant>
      <vt:variant>
        <vt:i4>26</vt:i4>
      </vt:variant>
      <vt:variant>
        <vt:i4>0</vt:i4>
      </vt:variant>
      <vt:variant>
        <vt:i4>5</vt:i4>
      </vt:variant>
      <vt:variant>
        <vt:lpwstr/>
      </vt:variant>
      <vt:variant>
        <vt:lpwstr>_Toc442704401</vt:lpwstr>
      </vt:variant>
      <vt:variant>
        <vt:i4>1048626</vt:i4>
      </vt:variant>
      <vt:variant>
        <vt:i4>20</vt:i4>
      </vt:variant>
      <vt:variant>
        <vt:i4>0</vt:i4>
      </vt:variant>
      <vt:variant>
        <vt:i4>5</vt:i4>
      </vt:variant>
      <vt:variant>
        <vt:lpwstr/>
      </vt:variant>
      <vt:variant>
        <vt:lpwstr>_Toc442704400</vt:lpwstr>
      </vt:variant>
      <vt:variant>
        <vt:i4>1638453</vt:i4>
      </vt:variant>
      <vt:variant>
        <vt:i4>14</vt:i4>
      </vt:variant>
      <vt:variant>
        <vt:i4>0</vt:i4>
      </vt:variant>
      <vt:variant>
        <vt:i4>5</vt:i4>
      </vt:variant>
      <vt:variant>
        <vt:lpwstr/>
      </vt:variant>
      <vt:variant>
        <vt:lpwstr>_Toc442704399</vt:lpwstr>
      </vt:variant>
      <vt:variant>
        <vt:i4>1638453</vt:i4>
      </vt:variant>
      <vt:variant>
        <vt:i4>8</vt:i4>
      </vt:variant>
      <vt:variant>
        <vt:i4>0</vt:i4>
      </vt:variant>
      <vt:variant>
        <vt:i4>5</vt:i4>
      </vt:variant>
      <vt:variant>
        <vt:lpwstr/>
      </vt:variant>
      <vt:variant>
        <vt:lpwstr>_Toc442704398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CIMS Learning Module 4 Reviewing Client Incidents</dc:title>
  <dc:subject>Client incident management system (CIMS)</dc:subject>
  <dc:creator>Operations Performance and Quality</dc:creator>
  <cp:keywords>CIMS, incident reporting, incident review</cp:keywords>
  <cp:lastModifiedBy>Alice York (DHHS)</cp:lastModifiedBy>
  <cp:revision>2</cp:revision>
  <cp:lastPrinted>2017-10-25T01:05:00Z</cp:lastPrinted>
  <dcterms:created xsi:type="dcterms:W3CDTF">2020-07-29T23:16:00Z</dcterms:created>
  <dcterms:modified xsi:type="dcterms:W3CDTF">2020-07-29T23:16:00Z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d6aa9fe-4ab7-4a7c-8e39-ccc0b3ffed53_Enabled">
    <vt:lpwstr>True</vt:lpwstr>
  </property>
  <property fmtid="{D5CDD505-2E9C-101B-9397-08002B2CF9AE}" pid="4" name="MSIP_Label_3d6aa9fe-4ab7-4a7c-8e39-ccc0b3ffed53_SiteId">
    <vt:lpwstr>c0e0601f-0fac-449c-9c88-a104c4eb9f28</vt:lpwstr>
  </property>
  <property fmtid="{D5CDD505-2E9C-101B-9397-08002B2CF9AE}" pid="5" name="MSIP_Label_3d6aa9fe-4ab7-4a7c-8e39-ccc0b3ffed53_Owner">
    <vt:lpwstr>Alice.York@dhhs.vic.gov.au</vt:lpwstr>
  </property>
  <property fmtid="{D5CDD505-2E9C-101B-9397-08002B2CF9AE}" pid="6" name="MSIP_Label_3d6aa9fe-4ab7-4a7c-8e39-ccc0b3ffed53_SetDate">
    <vt:lpwstr>2020-07-29T23:16:26.5021461Z</vt:lpwstr>
  </property>
  <property fmtid="{D5CDD505-2E9C-101B-9397-08002B2CF9AE}" pid="7" name="MSIP_Label_3d6aa9fe-4ab7-4a7c-8e39-ccc0b3ffed53_Name">
    <vt:lpwstr>UNOFFICIAL</vt:lpwstr>
  </property>
  <property fmtid="{D5CDD505-2E9C-101B-9397-08002B2CF9AE}" pid="8" name="MSIP_Label_3d6aa9fe-4ab7-4a7c-8e39-ccc0b3ffed53_Application">
    <vt:lpwstr>Microsoft Azure Information Protection</vt:lpwstr>
  </property>
  <property fmtid="{D5CDD505-2E9C-101B-9397-08002B2CF9AE}" pid="9" name="MSIP_Label_3d6aa9fe-4ab7-4a7c-8e39-ccc0b3ffed53_ActionId">
    <vt:lpwstr>adc657e9-95ef-4202-a993-56c64ddf3421</vt:lpwstr>
  </property>
  <property fmtid="{D5CDD505-2E9C-101B-9397-08002B2CF9AE}" pid="10" name="MSIP_Label_3d6aa9fe-4ab7-4a7c-8e39-ccc0b3ffed53_Extended_MSFT_Method">
    <vt:lpwstr>Manual</vt:lpwstr>
  </property>
  <property fmtid="{D5CDD505-2E9C-101B-9397-08002B2CF9AE}" pid="11" name="Sensitivity">
    <vt:lpwstr>UNOFFICIAL</vt:lpwstr>
  </property>
  <property fmtid="{D5CDD505-2E9C-101B-9397-08002B2CF9AE}" pid="12" name="ContentTypeId">
    <vt:lpwstr>0x0101009F0C4347C5C6D34BA8C9FCC4F57D19B6</vt:lpwstr>
  </property>
</Properties>
</file>