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0C5424CD" w:rsidR="0074696E" w:rsidRPr="004C6EEE" w:rsidRDefault="0054146B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13148F76" wp14:editId="35EDA892">
            <wp:simplePos x="0" y="0"/>
            <wp:positionH relativeFrom="page">
              <wp:posOffset>472440</wp:posOffset>
            </wp:positionH>
            <wp:positionV relativeFrom="page">
              <wp:align>top</wp:align>
            </wp:positionV>
            <wp:extent cx="7559675" cy="208026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4C6EEE" w:rsidRDefault="00A62D44" w:rsidP="004C6EEE">
      <w:pPr>
        <w:pStyle w:val="Sectionbreakfirstpage"/>
        <w:sectPr w:rsidR="00A62D44" w:rsidRPr="004C6EEE" w:rsidSect="00425615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985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3A80782A">
        <w:trPr>
          <w:trHeight w:val="1418"/>
        </w:trPr>
        <w:tc>
          <w:tcPr>
            <w:tcW w:w="7825" w:type="dxa"/>
            <w:vAlign w:val="bottom"/>
          </w:tcPr>
          <w:p w14:paraId="1094CA70" w14:textId="77777777" w:rsidR="00EE46E1" w:rsidRPr="008E1FC8" w:rsidRDefault="00EE46E1" w:rsidP="00EC20FF">
            <w:pPr>
              <w:pStyle w:val="Documenttitle"/>
            </w:pPr>
            <w:r w:rsidRPr="008E1FC8">
              <w:t xml:space="preserve">Quarterly Bulletin </w:t>
            </w:r>
          </w:p>
          <w:p w14:paraId="1B06FE4C" w14:textId="620670A6" w:rsidR="00AD784C" w:rsidRPr="008E1FC8" w:rsidRDefault="00EE46E1" w:rsidP="00EC20FF">
            <w:pPr>
              <w:pStyle w:val="Documenttitle"/>
            </w:pPr>
            <w:r w:rsidRPr="008E1FC8">
              <w:t>Child Safe Standards</w:t>
            </w:r>
          </w:p>
        </w:tc>
      </w:tr>
      <w:tr w:rsidR="000B2117" w14:paraId="5DF317EC" w14:textId="77777777" w:rsidTr="3A80782A">
        <w:trPr>
          <w:trHeight w:val="1247"/>
        </w:trPr>
        <w:tc>
          <w:tcPr>
            <w:tcW w:w="7825" w:type="dxa"/>
          </w:tcPr>
          <w:p w14:paraId="5BDB5FB0" w14:textId="5A24BD03" w:rsidR="00EE46E1" w:rsidRPr="008E1FC8" w:rsidRDefault="00EE46E1" w:rsidP="00CF4148">
            <w:pPr>
              <w:pStyle w:val="Documentsubtitle"/>
            </w:pPr>
            <w:r w:rsidRPr="008E1FC8">
              <w:t>Human Services Regulator</w:t>
            </w:r>
          </w:p>
          <w:p w14:paraId="69C24C39" w14:textId="2C1C7C5A" w:rsidR="00EE46E1" w:rsidRPr="008E1FC8" w:rsidRDefault="00C71B4B" w:rsidP="00CF4148">
            <w:pPr>
              <w:pStyle w:val="Documentsubtitle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EE46E1" w:rsidRPr="008E1FC8">
              <w:t>OFFICIAL</w:t>
            </w:r>
            <w:r>
              <w:fldChar w:fldCharType="end"/>
            </w:r>
          </w:p>
        </w:tc>
      </w:tr>
      <w:tr w:rsidR="00CF4148" w14:paraId="5F5E6105" w14:textId="77777777" w:rsidTr="3A80782A">
        <w:trPr>
          <w:trHeight w:val="300"/>
        </w:trPr>
        <w:tc>
          <w:tcPr>
            <w:tcW w:w="7825" w:type="dxa"/>
          </w:tcPr>
          <w:p w14:paraId="45D389E8" w14:textId="78AD0C74" w:rsidR="00CF4148" w:rsidRPr="00250DC4" w:rsidRDefault="00CF4148" w:rsidP="00CF4148">
            <w:pPr>
              <w:pStyle w:val="Bannermarking"/>
            </w:pPr>
          </w:p>
        </w:tc>
      </w:tr>
    </w:tbl>
    <w:p w14:paraId="4FBFB3BC" w14:textId="77777777" w:rsidR="00EE46E1" w:rsidRPr="00460A1D" w:rsidRDefault="00EE46E1" w:rsidP="00EE46E1">
      <w:pPr>
        <w:pStyle w:val="TOCheadingfactsheet"/>
        <w:rPr>
          <w:sz w:val="28"/>
        </w:rPr>
      </w:pPr>
      <w:r w:rsidRPr="00460A1D">
        <w:rPr>
          <w:sz w:val="28"/>
        </w:rPr>
        <w:t>Introduction</w:t>
      </w:r>
    </w:p>
    <w:p w14:paraId="085F093E" w14:textId="306FB77E" w:rsidR="00EE46E1" w:rsidRPr="00EE46E1" w:rsidRDefault="00EE46E1" w:rsidP="00EE46E1">
      <w:pPr>
        <w:spacing w:line="276" w:lineRule="auto"/>
        <w:rPr>
          <w:rFonts w:eastAsia="Times" w:cs="Arial"/>
          <w:sz w:val="20"/>
        </w:rPr>
      </w:pPr>
      <w:r w:rsidRPr="21D37C6F">
        <w:rPr>
          <w:rFonts w:eastAsia="Times" w:cs="Arial"/>
          <w:sz w:val="20"/>
        </w:rPr>
        <w:t>Welcome to the Child Safe Standards (the Standards) quarterly bulletin for</w:t>
      </w:r>
      <w:r w:rsidR="00C02F97" w:rsidRPr="21D37C6F">
        <w:rPr>
          <w:rFonts w:eastAsia="Times" w:cs="Arial"/>
          <w:sz w:val="20"/>
        </w:rPr>
        <w:t xml:space="preserve"> </w:t>
      </w:r>
      <w:r w:rsidR="003C5975">
        <w:rPr>
          <w:rFonts w:eastAsia="Times" w:cs="Arial"/>
          <w:sz w:val="20"/>
        </w:rPr>
        <w:t xml:space="preserve">June </w:t>
      </w:r>
      <w:r w:rsidR="00237263">
        <w:rPr>
          <w:rFonts w:eastAsia="Times" w:cs="Arial"/>
          <w:sz w:val="20"/>
        </w:rPr>
        <w:t>2022.</w:t>
      </w:r>
    </w:p>
    <w:p w14:paraId="252239AE" w14:textId="34AD1F30" w:rsidR="002B728F" w:rsidRPr="00460A1D" w:rsidRDefault="002B728F" w:rsidP="002B728F">
      <w:pPr>
        <w:pStyle w:val="TOCheadingfactsheet"/>
        <w:rPr>
          <w:sz w:val="28"/>
        </w:rPr>
      </w:pPr>
      <w:r w:rsidRPr="00460A1D">
        <w:rPr>
          <w:sz w:val="28"/>
        </w:rPr>
        <w:t>What’s new?</w:t>
      </w:r>
    </w:p>
    <w:p w14:paraId="5BD2A35B" w14:textId="64A358EA" w:rsidR="00237263" w:rsidRDefault="00237263" w:rsidP="63E996CA">
      <w:pPr>
        <w:pStyle w:val="Body"/>
        <w:rPr>
          <w:sz w:val="20"/>
        </w:rPr>
      </w:pPr>
      <w:r w:rsidRPr="63E996CA">
        <w:rPr>
          <w:sz w:val="20"/>
        </w:rPr>
        <w:t>On 1 July 2022, Victoria’s new Child Safe Standards</w:t>
      </w:r>
      <w:r w:rsidR="001B03BF" w:rsidRPr="63E996CA">
        <w:rPr>
          <w:sz w:val="20"/>
        </w:rPr>
        <w:t xml:space="preserve"> </w:t>
      </w:r>
      <w:r w:rsidRPr="63E996CA">
        <w:rPr>
          <w:sz w:val="20"/>
        </w:rPr>
        <w:t xml:space="preserve"> will commence. This means all organisations that provide services to children, and their families are required to be compliant with the new Child Safe Standards. </w:t>
      </w:r>
    </w:p>
    <w:p w14:paraId="53626389" w14:textId="0297E021" w:rsidR="00237263" w:rsidRPr="00237263" w:rsidRDefault="63E996CA" w:rsidP="00237263">
      <w:pPr>
        <w:pStyle w:val="Body"/>
        <w:rPr>
          <w:sz w:val="20"/>
        </w:rPr>
      </w:pPr>
      <w:r w:rsidRPr="63E996CA">
        <w:rPr>
          <w:sz w:val="20"/>
        </w:rPr>
        <w:t>There are</w:t>
      </w:r>
      <w:r w:rsidR="00FF5230">
        <w:rPr>
          <w:sz w:val="20"/>
        </w:rPr>
        <w:t xml:space="preserve"> also</w:t>
      </w:r>
      <w:r w:rsidRPr="63E996CA">
        <w:rPr>
          <w:sz w:val="20"/>
        </w:rPr>
        <w:t xml:space="preserve"> a range of new and informative</w:t>
      </w:r>
      <w:r w:rsidR="00237263" w:rsidRPr="63E996CA">
        <w:rPr>
          <w:sz w:val="20"/>
        </w:rPr>
        <w:t xml:space="preserve"> guides, tools, and templates published by the</w:t>
      </w:r>
      <w:r w:rsidR="00237263" w:rsidRPr="00237263">
        <w:rPr>
          <w:sz w:val="20"/>
        </w:rPr>
        <w:t xml:space="preserve"> Commission for Children and Young People to support organisations with their transition to the new Child Safe Standards.</w:t>
      </w:r>
    </w:p>
    <w:p w14:paraId="4DF5AA39" w14:textId="77777777" w:rsidR="005526C6" w:rsidRDefault="00237263" w:rsidP="63E996CA">
      <w:pPr>
        <w:pStyle w:val="Body"/>
        <w:rPr>
          <w:sz w:val="20"/>
        </w:rPr>
      </w:pPr>
      <w:r w:rsidRPr="63E996CA">
        <w:rPr>
          <w:sz w:val="20"/>
        </w:rPr>
        <w:t>The resources provide detailed information and guidance relating to each of the 11 new Standards, links to useful resources, and information about what will</w:t>
      </w:r>
      <w:r w:rsidR="00EA0F64">
        <w:rPr>
          <w:sz w:val="20"/>
        </w:rPr>
        <w:t xml:space="preserve"> be</w:t>
      </w:r>
      <w:r w:rsidRPr="63E996CA">
        <w:rPr>
          <w:sz w:val="20"/>
        </w:rPr>
        <w:t xml:space="preserve"> look</w:t>
      </w:r>
      <w:r w:rsidR="00EA0F64">
        <w:rPr>
          <w:sz w:val="20"/>
        </w:rPr>
        <w:t>ed</w:t>
      </w:r>
      <w:r w:rsidRPr="63E996CA">
        <w:rPr>
          <w:sz w:val="20"/>
        </w:rPr>
        <w:t xml:space="preserve"> for when an organisation</w:t>
      </w:r>
      <w:r w:rsidR="00A41527">
        <w:rPr>
          <w:sz w:val="20"/>
        </w:rPr>
        <w:t>’s</w:t>
      </w:r>
      <w:r w:rsidRPr="63E996CA">
        <w:rPr>
          <w:sz w:val="20"/>
        </w:rPr>
        <w:t xml:space="preserve"> compliance with the new Child Safe Standards</w:t>
      </w:r>
      <w:r w:rsidR="00A41527">
        <w:rPr>
          <w:sz w:val="20"/>
        </w:rPr>
        <w:t xml:space="preserve"> is assessed</w:t>
      </w:r>
      <w:r w:rsidRPr="63E996CA">
        <w:rPr>
          <w:sz w:val="20"/>
        </w:rPr>
        <w:t xml:space="preserve">. </w:t>
      </w:r>
    </w:p>
    <w:p w14:paraId="45F69E4A" w14:textId="345C249F" w:rsidR="00237263" w:rsidRPr="00237263" w:rsidRDefault="00237263" w:rsidP="00237263">
      <w:pPr>
        <w:pStyle w:val="Body"/>
        <w:rPr>
          <w:sz w:val="20"/>
        </w:rPr>
      </w:pPr>
      <w:r w:rsidRPr="63E996CA">
        <w:rPr>
          <w:sz w:val="20"/>
        </w:rPr>
        <w:t xml:space="preserve">Click here to access the new resources: </w:t>
      </w:r>
      <w:hyperlink r:id="rId15">
        <w:r w:rsidRPr="00C81862">
          <w:t>https://ccyp.vic.gov.au/news/new-child-safe-standards-resources-for-organisations/</w:t>
        </w:r>
      </w:hyperlink>
    </w:p>
    <w:p w14:paraId="01AA21E2" w14:textId="746D49AA" w:rsidR="009F6190" w:rsidRDefault="00EE1679" w:rsidP="000633C9">
      <w:pPr>
        <w:pStyle w:val="Body"/>
        <w:rPr>
          <w:sz w:val="20"/>
        </w:rPr>
      </w:pPr>
      <w:r w:rsidRPr="6B730250">
        <w:rPr>
          <w:sz w:val="20"/>
        </w:rPr>
        <w:t>The new Standards will also be supported by an enhanced</w:t>
      </w:r>
      <w:r w:rsidR="00237263" w:rsidRPr="6B730250">
        <w:rPr>
          <w:sz w:val="20"/>
        </w:rPr>
        <w:t xml:space="preserve"> regulatory framework</w:t>
      </w:r>
      <w:r w:rsidR="00DD17CD" w:rsidRPr="6B730250">
        <w:rPr>
          <w:sz w:val="20"/>
        </w:rPr>
        <w:t xml:space="preserve">. The Child Wellbeing and Safety (Child Safe Standards Compliance and Enforcement) Amendment Act 2021 will </w:t>
      </w:r>
      <w:r w:rsidR="00DD17CD" w:rsidRPr="4AD6C5D0">
        <w:rPr>
          <w:sz w:val="20"/>
        </w:rPr>
        <w:t>take effect</w:t>
      </w:r>
      <w:r w:rsidR="00DD17CD" w:rsidRPr="6B730250">
        <w:rPr>
          <w:sz w:val="20"/>
        </w:rPr>
        <w:t xml:space="preserve"> on 1 January 2023. </w:t>
      </w:r>
      <w:r w:rsidR="009F6190" w:rsidRPr="6B730250">
        <w:rPr>
          <w:sz w:val="20"/>
        </w:rPr>
        <w:t>This will mean</w:t>
      </w:r>
      <w:r w:rsidR="00DD17CD" w:rsidRPr="6B730250">
        <w:rPr>
          <w:sz w:val="20"/>
        </w:rPr>
        <w:t xml:space="preserve">, among other changes, </w:t>
      </w:r>
      <w:r w:rsidR="009F6190" w:rsidRPr="6B730250">
        <w:rPr>
          <w:sz w:val="20"/>
        </w:rPr>
        <w:t xml:space="preserve">that there </w:t>
      </w:r>
      <w:r w:rsidR="00AD2779" w:rsidRPr="6B730250">
        <w:rPr>
          <w:sz w:val="20"/>
        </w:rPr>
        <w:t>will be</w:t>
      </w:r>
      <w:r w:rsidR="006A48D6" w:rsidRPr="6B730250">
        <w:rPr>
          <w:sz w:val="20"/>
        </w:rPr>
        <w:t xml:space="preserve"> identified</w:t>
      </w:r>
      <w:r w:rsidR="009F6190" w:rsidRPr="6B730250">
        <w:rPr>
          <w:sz w:val="20"/>
        </w:rPr>
        <w:t xml:space="preserve"> sector regulators </w:t>
      </w:r>
      <w:r w:rsidR="00805F4C" w:rsidRPr="6B730250">
        <w:rPr>
          <w:sz w:val="20"/>
        </w:rPr>
        <w:t xml:space="preserve">with more </w:t>
      </w:r>
      <w:r w:rsidR="004D48E7" w:rsidRPr="6B730250">
        <w:rPr>
          <w:sz w:val="20"/>
        </w:rPr>
        <w:t xml:space="preserve">powers to monitor and enforce compliance with the Standards. </w:t>
      </w:r>
    </w:p>
    <w:p w14:paraId="70C9451C" w14:textId="77777777" w:rsidR="000633C9" w:rsidRDefault="000633C9" w:rsidP="000633C9">
      <w:pPr>
        <w:pStyle w:val="Body"/>
        <w:rPr>
          <w:sz w:val="20"/>
        </w:rPr>
      </w:pPr>
    </w:p>
    <w:p w14:paraId="03AD9B4C" w14:textId="77777777" w:rsidR="00FF5230" w:rsidRDefault="00FF5230" w:rsidP="63E996CA">
      <w:pPr>
        <w:pStyle w:val="Body"/>
        <w:rPr>
          <w:sz w:val="20"/>
        </w:rPr>
      </w:pPr>
    </w:p>
    <w:p w14:paraId="434388C5" w14:textId="77777777" w:rsidR="00FF5230" w:rsidRDefault="00FF5230" w:rsidP="00237263">
      <w:pPr>
        <w:pStyle w:val="TOCheadingfactsheet"/>
        <w:rPr>
          <w:sz w:val="28"/>
        </w:rPr>
      </w:pPr>
    </w:p>
    <w:p w14:paraId="69953518" w14:textId="77777777" w:rsidR="00FF5230" w:rsidRDefault="00FF5230" w:rsidP="00237263">
      <w:pPr>
        <w:pStyle w:val="TOCheadingfactsheet"/>
        <w:rPr>
          <w:sz w:val="28"/>
        </w:rPr>
      </w:pPr>
    </w:p>
    <w:p w14:paraId="7DC77EA8" w14:textId="77777777" w:rsidR="00FF5230" w:rsidRDefault="00FF5230" w:rsidP="00237263">
      <w:pPr>
        <w:pStyle w:val="TOCheadingfactsheet"/>
        <w:rPr>
          <w:sz w:val="28"/>
        </w:rPr>
      </w:pPr>
    </w:p>
    <w:p w14:paraId="2D1C4433" w14:textId="77777777" w:rsidR="00FF5230" w:rsidRDefault="00FF5230" w:rsidP="00237263">
      <w:pPr>
        <w:pStyle w:val="TOCheadingfactsheet"/>
        <w:rPr>
          <w:sz w:val="28"/>
        </w:rPr>
      </w:pPr>
    </w:p>
    <w:p w14:paraId="16B20EA7" w14:textId="77777777" w:rsidR="007A6270" w:rsidRDefault="007A6270" w:rsidP="00237263">
      <w:pPr>
        <w:pStyle w:val="TOCheadingfactsheet"/>
        <w:rPr>
          <w:sz w:val="28"/>
        </w:rPr>
      </w:pPr>
    </w:p>
    <w:p w14:paraId="286461A3" w14:textId="734E1CC1" w:rsidR="00237263" w:rsidRPr="00460A1D" w:rsidRDefault="00237263" w:rsidP="00237263">
      <w:pPr>
        <w:pStyle w:val="TOCheadingfactsheet"/>
        <w:rPr>
          <w:sz w:val="28"/>
        </w:rPr>
      </w:pPr>
      <w:r w:rsidRPr="00460A1D">
        <w:rPr>
          <w:sz w:val="28"/>
        </w:rPr>
        <w:t xml:space="preserve">Spotlight: </w:t>
      </w:r>
      <w:r w:rsidR="009F6190" w:rsidRPr="00460A1D">
        <w:rPr>
          <w:sz w:val="28"/>
        </w:rPr>
        <w:t>what do the new Standards mean for my organisation?</w:t>
      </w:r>
    </w:p>
    <w:p w14:paraId="5763EDA2" w14:textId="2343564B" w:rsidR="00FF5230" w:rsidRDefault="00FF5230" w:rsidP="00075A4F">
      <w:pPr>
        <w:pStyle w:val="Body"/>
        <w:rPr>
          <w:sz w:val="20"/>
        </w:rPr>
      </w:pPr>
      <w:r>
        <w:rPr>
          <w:sz w:val="20"/>
        </w:rPr>
        <w:t xml:space="preserve">With the new Standards commencing, </w:t>
      </w:r>
      <w:r w:rsidRPr="00FF5230">
        <w:rPr>
          <w:sz w:val="20"/>
        </w:rPr>
        <w:t xml:space="preserve">organisations </w:t>
      </w:r>
      <w:r>
        <w:rPr>
          <w:sz w:val="20"/>
        </w:rPr>
        <w:t xml:space="preserve">must </w:t>
      </w:r>
      <w:r w:rsidRPr="00FF5230">
        <w:rPr>
          <w:sz w:val="20"/>
        </w:rPr>
        <w:t xml:space="preserve">have taken </w:t>
      </w:r>
      <w:r>
        <w:rPr>
          <w:sz w:val="20"/>
        </w:rPr>
        <w:t xml:space="preserve">all </w:t>
      </w:r>
      <w:r w:rsidRPr="00FF5230">
        <w:rPr>
          <w:sz w:val="20"/>
        </w:rPr>
        <w:t>necessary actions</w:t>
      </w:r>
      <w:r>
        <w:rPr>
          <w:sz w:val="20"/>
        </w:rPr>
        <w:t>,</w:t>
      </w:r>
      <w:r w:rsidRPr="00FF5230">
        <w:rPr>
          <w:sz w:val="20"/>
        </w:rPr>
        <w:t xml:space="preserve"> including updating any policies, procedures, and practices</w:t>
      </w:r>
      <w:r>
        <w:rPr>
          <w:sz w:val="20"/>
        </w:rPr>
        <w:t>, to be compliant by 1 July 2022.</w:t>
      </w:r>
    </w:p>
    <w:p w14:paraId="64EF39F3" w14:textId="70CF578F" w:rsidR="00075A4F" w:rsidRDefault="00075A4F" w:rsidP="00075A4F">
      <w:pPr>
        <w:pStyle w:val="Body"/>
        <w:rPr>
          <w:sz w:val="20"/>
        </w:rPr>
      </w:pPr>
      <w:r w:rsidRPr="00075A4F">
        <w:rPr>
          <w:sz w:val="20"/>
        </w:rPr>
        <w:t xml:space="preserve">The work organisations have already done to comply with the </w:t>
      </w:r>
      <w:r w:rsidR="006C4E3D">
        <w:rPr>
          <w:sz w:val="20"/>
        </w:rPr>
        <w:t xml:space="preserve">existing </w:t>
      </w:r>
      <w:r w:rsidR="00A301D6" w:rsidRPr="00075A4F">
        <w:rPr>
          <w:sz w:val="20"/>
        </w:rPr>
        <w:t xml:space="preserve">Standards </w:t>
      </w:r>
      <w:r w:rsidR="00A301D6">
        <w:rPr>
          <w:sz w:val="20"/>
        </w:rPr>
        <w:t>will</w:t>
      </w:r>
      <w:r w:rsidRPr="00075A4F">
        <w:rPr>
          <w:sz w:val="20"/>
        </w:rPr>
        <w:t xml:space="preserve"> help them to meet the new Standards. However, in some areas, organisations will need to change or develop their current child safety policies, </w:t>
      </w:r>
      <w:r w:rsidR="00FF5230" w:rsidRPr="00075A4F">
        <w:rPr>
          <w:sz w:val="20"/>
        </w:rPr>
        <w:t>practices,</w:t>
      </w:r>
      <w:r w:rsidRPr="00075A4F">
        <w:rPr>
          <w:sz w:val="20"/>
        </w:rPr>
        <w:t xml:space="preserve"> and culture to comply with the new Standards.</w:t>
      </w:r>
    </w:p>
    <w:p w14:paraId="292CDAF4" w14:textId="0C7163E6" w:rsidR="009F6190" w:rsidRDefault="00F80CFE" w:rsidP="009F6190">
      <w:pPr>
        <w:pStyle w:val="Body"/>
        <w:rPr>
          <w:sz w:val="20"/>
        </w:rPr>
      </w:pPr>
      <w:r>
        <w:rPr>
          <w:sz w:val="20"/>
        </w:rPr>
        <w:t>Organisations</w:t>
      </w:r>
      <w:r w:rsidR="009F6190">
        <w:rPr>
          <w:sz w:val="20"/>
        </w:rPr>
        <w:t xml:space="preserve"> are encouraged to explore the resources </w:t>
      </w:r>
      <w:r w:rsidR="00FE62CB">
        <w:rPr>
          <w:sz w:val="20"/>
        </w:rPr>
        <w:t xml:space="preserve">developed </w:t>
      </w:r>
      <w:r w:rsidR="009F6190">
        <w:rPr>
          <w:sz w:val="20"/>
        </w:rPr>
        <w:t>to support implementation</w:t>
      </w:r>
      <w:r w:rsidR="0096111D">
        <w:rPr>
          <w:sz w:val="20"/>
        </w:rPr>
        <w:t xml:space="preserve"> of the new </w:t>
      </w:r>
      <w:r w:rsidR="000337AF">
        <w:rPr>
          <w:sz w:val="20"/>
        </w:rPr>
        <w:t>Standards</w:t>
      </w:r>
      <w:r w:rsidR="00C305E6">
        <w:rPr>
          <w:sz w:val="20"/>
        </w:rPr>
        <w:t xml:space="preserve"> located on the Commission for Children and Young People</w:t>
      </w:r>
      <w:r w:rsidR="005526C6">
        <w:rPr>
          <w:sz w:val="20"/>
        </w:rPr>
        <w:t>’s website</w:t>
      </w:r>
      <w:r w:rsidR="00523A0F">
        <w:rPr>
          <w:sz w:val="20"/>
        </w:rPr>
        <w:t>.</w:t>
      </w:r>
    </w:p>
    <w:p w14:paraId="106AC623" w14:textId="1C2FE343" w:rsidR="000D238E" w:rsidRPr="000D238E" w:rsidRDefault="000D238E" w:rsidP="00C81862">
      <w:pPr>
        <w:pStyle w:val="Body"/>
        <w:rPr>
          <w:sz w:val="20"/>
        </w:rPr>
      </w:pPr>
      <w:r w:rsidRPr="000D238E">
        <w:rPr>
          <w:sz w:val="20"/>
        </w:rPr>
        <w:t xml:space="preserve">The Human Services Regulator </w:t>
      </w:r>
      <w:r w:rsidR="005526C6" w:rsidRPr="00C81862">
        <w:rPr>
          <w:sz w:val="20"/>
        </w:rPr>
        <w:t>will continue to be</w:t>
      </w:r>
      <w:r w:rsidRPr="000D238E">
        <w:rPr>
          <w:sz w:val="20"/>
        </w:rPr>
        <w:t xml:space="preserve"> the relevant authority for </w:t>
      </w:r>
      <w:r w:rsidR="00C81862" w:rsidRPr="00C81862">
        <w:rPr>
          <w:sz w:val="20"/>
        </w:rPr>
        <w:t>department funded services in scope of the Standards</w:t>
      </w:r>
      <w:r w:rsidR="0080400B">
        <w:rPr>
          <w:sz w:val="20"/>
        </w:rPr>
        <w:t xml:space="preserve"> until 31</w:t>
      </w:r>
      <w:r w:rsidR="000C02D0">
        <w:rPr>
          <w:sz w:val="20"/>
        </w:rPr>
        <w:t xml:space="preserve"> December 2022</w:t>
      </w:r>
      <w:r w:rsidRPr="000D238E">
        <w:rPr>
          <w:sz w:val="20"/>
        </w:rPr>
        <w:t>. Our focus</w:t>
      </w:r>
      <w:r w:rsidR="00FF5230">
        <w:rPr>
          <w:sz w:val="20"/>
        </w:rPr>
        <w:t xml:space="preserve"> </w:t>
      </w:r>
      <w:r w:rsidRPr="000D238E">
        <w:rPr>
          <w:sz w:val="20"/>
        </w:rPr>
        <w:t xml:space="preserve">will be on supporting organisations to comply </w:t>
      </w:r>
      <w:r w:rsidR="00583C14">
        <w:rPr>
          <w:sz w:val="20"/>
        </w:rPr>
        <w:t>with the Standards, using a graduated and risk</w:t>
      </w:r>
      <w:r w:rsidR="003F0A52">
        <w:rPr>
          <w:sz w:val="20"/>
        </w:rPr>
        <w:t>-</w:t>
      </w:r>
      <w:r w:rsidR="00583C14">
        <w:rPr>
          <w:sz w:val="20"/>
        </w:rPr>
        <w:t>based</w:t>
      </w:r>
      <w:r w:rsidR="003F0A52">
        <w:rPr>
          <w:sz w:val="20"/>
        </w:rPr>
        <w:t xml:space="preserve"> regulatory</w:t>
      </w:r>
      <w:r w:rsidR="00583C14">
        <w:rPr>
          <w:sz w:val="20"/>
        </w:rPr>
        <w:t xml:space="preserve"> approach.</w:t>
      </w:r>
    </w:p>
    <w:p w14:paraId="0A216C83" w14:textId="0FE5D5E9" w:rsidR="00DF731D" w:rsidRDefault="00842CFE" w:rsidP="004A4F03">
      <w:pPr>
        <w:pStyle w:val="Body"/>
        <w:rPr>
          <w:sz w:val="20"/>
        </w:rPr>
      </w:pPr>
      <w:r>
        <w:rPr>
          <w:sz w:val="20"/>
        </w:rPr>
        <w:t>Post 31</w:t>
      </w:r>
      <w:r w:rsidR="003C5975">
        <w:rPr>
          <w:sz w:val="20"/>
        </w:rPr>
        <w:t xml:space="preserve"> December 2022</w:t>
      </w:r>
      <w:r w:rsidR="000633C9">
        <w:rPr>
          <w:sz w:val="20"/>
        </w:rPr>
        <w:t>,</w:t>
      </w:r>
      <w:r w:rsidR="003C5975">
        <w:rPr>
          <w:sz w:val="20"/>
        </w:rPr>
        <w:t xml:space="preserve"> </w:t>
      </w:r>
      <w:r w:rsidR="00CB4622">
        <w:rPr>
          <w:sz w:val="20"/>
        </w:rPr>
        <w:t xml:space="preserve">the regulator of the </w:t>
      </w:r>
      <w:r w:rsidR="00A22F46">
        <w:rPr>
          <w:sz w:val="20"/>
        </w:rPr>
        <w:t xml:space="preserve">new </w:t>
      </w:r>
      <w:r w:rsidR="00CB4622">
        <w:rPr>
          <w:sz w:val="20"/>
        </w:rPr>
        <w:t xml:space="preserve">Standards for </w:t>
      </w:r>
      <w:r w:rsidR="008C4190">
        <w:rPr>
          <w:sz w:val="20"/>
        </w:rPr>
        <w:t xml:space="preserve">department funded services will either be the Human Services Regulator or </w:t>
      </w:r>
      <w:r w:rsidR="00B846D6">
        <w:rPr>
          <w:sz w:val="20"/>
        </w:rPr>
        <w:t xml:space="preserve">the soon to be established </w:t>
      </w:r>
      <w:r w:rsidR="008C4190">
        <w:rPr>
          <w:sz w:val="20"/>
        </w:rPr>
        <w:t xml:space="preserve">Social Services Regulator. </w:t>
      </w:r>
      <w:r w:rsidR="00DF731D">
        <w:rPr>
          <w:sz w:val="20"/>
        </w:rPr>
        <w:t xml:space="preserve">Confirmation of arrangements post </w:t>
      </w:r>
      <w:r w:rsidR="006B33A3">
        <w:rPr>
          <w:sz w:val="20"/>
        </w:rPr>
        <w:t>31</w:t>
      </w:r>
      <w:r w:rsidR="008B74C7">
        <w:rPr>
          <w:sz w:val="20"/>
        </w:rPr>
        <w:t xml:space="preserve"> </w:t>
      </w:r>
      <w:r w:rsidR="003C5975">
        <w:rPr>
          <w:sz w:val="20"/>
        </w:rPr>
        <w:t>December 2022</w:t>
      </w:r>
      <w:r w:rsidR="006B33A3">
        <w:rPr>
          <w:sz w:val="20"/>
        </w:rPr>
        <w:t xml:space="preserve"> will be provided in the coming months.</w:t>
      </w:r>
    </w:p>
    <w:p w14:paraId="6B3FEE80" w14:textId="73186682" w:rsidR="000D238E" w:rsidRPr="000D238E" w:rsidRDefault="004A4F03" w:rsidP="004A4F03">
      <w:pPr>
        <w:pStyle w:val="Body"/>
        <w:rPr>
          <w:sz w:val="20"/>
        </w:rPr>
      </w:pPr>
      <w:r>
        <w:rPr>
          <w:sz w:val="20"/>
        </w:rPr>
        <w:t>You will find more about the Human Services Regulator o</w:t>
      </w:r>
      <w:r w:rsidR="000D238E" w:rsidRPr="000D238E">
        <w:rPr>
          <w:sz w:val="20"/>
        </w:rPr>
        <w:t xml:space="preserve">n </w:t>
      </w:r>
      <w:r w:rsidR="003F0A52">
        <w:rPr>
          <w:sz w:val="20"/>
        </w:rPr>
        <w:t xml:space="preserve">their </w:t>
      </w:r>
      <w:r w:rsidR="000D238E" w:rsidRPr="000D238E">
        <w:rPr>
          <w:sz w:val="20"/>
        </w:rPr>
        <w:t xml:space="preserve">website </w:t>
      </w:r>
      <w:r>
        <w:rPr>
          <w:sz w:val="20"/>
        </w:rPr>
        <w:t xml:space="preserve">including </w:t>
      </w:r>
      <w:r w:rsidR="000D238E" w:rsidRPr="000D238E">
        <w:rPr>
          <w:sz w:val="20"/>
        </w:rPr>
        <w:t>regulatory compliance approac</w:t>
      </w:r>
      <w:r>
        <w:rPr>
          <w:sz w:val="20"/>
        </w:rPr>
        <w:t>h for the Standards.</w:t>
      </w:r>
    </w:p>
    <w:p w14:paraId="21C37738" w14:textId="77777777" w:rsidR="000633C9" w:rsidRDefault="000633C9" w:rsidP="00CE099A">
      <w:pPr>
        <w:pStyle w:val="Body"/>
        <w:rPr>
          <w:sz w:val="20"/>
        </w:rPr>
      </w:pPr>
    </w:p>
    <w:p w14:paraId="249BD87B" w14:textId="7F4C00B1" w:rsidR="00CE099A" w:rsidRDefault="002F7BF5" w:rsidP="00CE099A">
      <w:pPr>
        <w:pStyle w:val="Body"/>
        <w:rPr>
          <w:sz w:val="20"/>
        </w:rPr>
      </w:pPr>
      <w:r>
        <w:rPr>
          <w:sz w:val="20"/>
        </w:rPr>
        <w:lastRenderedPageBreak/>
        <w:t xml:space="preserve">Important </w:t>
      </w:r>
      <w:r w:rsidR="006621FD">
        <w:rPr>
          <w:sz w:val="20"/>
        </w:rPr>
        <w:t xml:space="preserve">documents </w:t>
      </w:r>
      <w:r>
        <w:rPr>
          <w:sz w:val="20"/>
        </w:rPr>
        <w:t>include</w:t>
      </w:r>
      <w:r w:rsidR="006621FD">
        <w:rPr>
          <w:sz w:val="20"/>
        </w:rPr>
        <w:t>:</w:t>
      </w:r>
    </w:p>
    <w:p w14:paraId="4FFE91F7" w14:textId="5B36F064" w:rsidR="00CE099A" w:rsidRPr="00E32A0A" w:rsidRDefault="002F7BF5" w:rsidP="000337AF">
      <w:pPr>
        <w:pStyle w:val="Body"/>
        <w:numPr>
          <w:ilvl w:val="0"/>
          <w:numId w:val="48"/>
        </w:numPr>
        <w:rPr>
          <w:sz w:val="20"/>
        </w:rPr>
      </w:pPr>
      <w:r>
        <w:rPr>
          <w:sz w:val="20"/>
        </w:rPr>
        <w:t xml:space="preserve">DFFH </w:t>
      </w:r>
      <w:r w:rsidR="00E32A0A" w:rsidRPr="00E32A0A">
        <w:rPr>
          <w:sz w:val="20"/>
        </w:rPr>
        <w:t xml:space="preserve">Child Safe Standards Oversight Framework 2022 – 2023 </w:t>
      </w:r>
    </w:p>
    <w:p w14:paraId="3B99A73C" w14:textId="547D8B10" w:rsidR="00E32A0A" w:rsidRPr="00CE099A" w:rsidRDefault="00E32A0A" w:rsidP="00E32A0A">
      <w:pPr>
        <w:pStyle w:val="Body"/>
        <w:ind w:left="720"/>
        <w:rPr>
          <w:sz w:val="20"/>
        </w:rPr>
      </w:pPr>
      <w:r>
        <w:rPr>
          <w:sz w:val="20"/>
        </w:rPr>
        <w:t>&lt;</w:t>
      </w:r>
      <w:hyperlink r:id="rId16" w:history="1">
        <w:r w:rsidRPr="008F4D00">
          <w:rPr>
            <w:rStyle w:val="Hyperlink"/>
            <w:sz w:val="20"/>
          </w:rPr>
          <w:t>https://providers.dffh.vic.gov.au/child-safe-standards-oversight-framework-2021-2023-word</w:t>
        </w:r>
      </w:hyperlink>
      <w:r>
        <w:rPr>
          <w:sz w:val="20"/>
        </w:rPr>
        <w:t>&gt;</w:t>
      </w:r>
    </w:p>
    <w:p w14:paraId="0F69F043" w14:textId="69E06BDC" w:rsidR="00E32A0A" w:rsidRPr="00E32A0A" w:rsidRDefault="00E32A0A" w:rsidP="00F85E58">
      <w:pPr>
        <w:pStyle w:val="Body"/>
        <w:numPr>
          <w:ilvl w:val="0"/>
          <w:numId w:val="48"/>
        </w:numPr>
        <w:rPr>
          <w:sz w:val="20"/>
        </w:rPr>
      </w:pPr>
      <w:r w:rsidRPr="00E32A0A">
        <w:rPr>
          <w:sz w:val="20"/>
        </w:rPr>
        <w:t xml:space="preserve">Human Services </w:t>
      </w:r>
      <w:r w:rsidR="00421ED0">
        <w:rPr>
          <w:sz w:val="20"/>
        </w:rPr>
        <w:t xml:space="preserve">Regulator </w:t>
      </w:r>
      <w:r w:rsidR="00DC1DC3" w:rsidRPr="4AD6C5D0">
        <w:rPr>
          <w:sz w:val="20"/>
        </w:rPr>
        <w:t>r</w:t>
      </w:r>
      <w:r w:rsidRPr="4AD6C5D0">
        <w:rPr>
          <w:sz w:val="20"/>
        </w:rPr>
        <w:t xml:space="preserve">egulatory </w:t>
      </w:r>
      <w:r w:rsidR="00DC1DC3" w:rsidRPr="4AD6C5D0">
        <w:rPr>
          <w:sz w:val="20"/>
        </w:rPr>
        <w:t>s</w:t>
      </w:r>
      <w:r w:rsidRPr="00E32A0A">
        <w:rPr>
          <w:sz w:val="20"/>
        </w:rPr>
        <w:t>trategy</w:t>
      </w:r>
    </w:p>
    <w:p w14:paraId="21DDC6D1" w14:textId="4E2C28AA" w:rsidR="000337AF" w:rsidRPr="002A3CE1" w:rsidRDefault="00E32A0A" w:rsidP="002A3CE1">
      <w:pPr>
        <w:pStyle w:val="Body"/>
        <w:ind w:left="720"/>
        <w:rPr>
          <w:sz w:val="20"/>
        </w:rPr>
      </w:pPr>
      <w:r w:rsidRPr="002A3CE1">
        <w:rPr>
          <w:rStyle w:val="Hyperlink"/>
          <w:color w:val="auto"/>
          <w:sz w:val="20"/>
          <w:u w:val="none"/>
        </w:rPr>
        <w:t>&lt;</w:t>
      </w:r>
      <w:hyperlink r:id="rId17" w:history="1">
        <w:r w:rsidRPr="002A3CE1">
          <w:rPr>
            <w:sz w:val="20"/>
          </w:rPr>
          <w:t>https://www.dffh.vic.gov.au/human-services-regulator-regulatory-strategy-accessible-word</w:t>
        </w:r>
      </w:hyperlink>
      <w:r w:rsidRPr="002A3CE1">
        <w:rPr>
          <w:sz w:val="20"/>
        </w:rPr>
        <w:t>&gt;</w:t>
      </w:r>
    </w:p>
    <w:p w14:paraId="4FA83C49" w14:textId="6883DE39" w:rsidR="00E32A0A" w:rsidRPr="005D1C7E" w:rsidRDefault="00E32A0A" w:rsidP="002A3CE1">
      <w:pPr>
        <w:pStyle w:val="Body"/>
        <w:numPr>
          <w:ilvl w:val="0"/>
          <w:numId w:val="48"/>
        </w:numPr>
        <w:rPr>
          <w:sz w:val="20"/>
        </w:rPr>
      </w:pPr>
      <w:r w:rsidRPr="005D1C7E">
        <w:rPr>
          <w:sz w:val="20"/>
        </w:rPr>
        <w:t xml:space="preserve">Human Services Regulator compliance and enforcement </w:t>
      </w:r>
      <w:r w:rsidR="00D3330D" w:rsidRPr="4AD6C5D0">
        <w:rPr>
          <w:sz w:val="20"/>
        </w:rPr>
        <w:t>policy</w:t>
      </w:r>
    </w:p>
    <w:p w14:paraId="67D8570D" w14:textId="510B5ECD" w:rsidR="00E32A0A" w:rsidRPr="000337AF" w:rsidRDefault="00E32A0A" w:rsidP="000337AF">
      <w:pPr>
        <w:pStyle w:val="Body"/>
        <w:ind w:left="720"/>
        <w:rPr>
          <w:rStyle w:val="Hyperlink"/>
          <w:color w:val="auto"/>
          <w:sz w:val="20"/>
          <w:u w:val="none"/>
        </w:rPr>
      </w:pPr>
      <w:r>
        <w:rPr>
          <w:rStyle w:val="Hyperlink"/>
          <w:color w:val="auto"/>
          <w:sz w:val="20"/>
          <w:u w:val="none"/>
        </w:rPr>
        <w:t>&lt;</w:t>
      </w:r>
      <w:r w:rsidRPr="00E32A0A">
        <w:rPr>
          <w:rStyle w:val="Hyperlink"/>
          <w:color w:val="auto"/>
          <w:sz w:val="20"/>
          <w:u w:val="none"/>
        </w:rPr>
        <w:t>https://www.dffh.vic.gov.au/human-services-regulator-compliance-and-enforcement-policy-word</w:t>
      </w:r>
      <w:r>
        <w:rPr>
          <w:rStyle w:val="Hyperlink"/>
          <w:color w:val="auto"/>
          <w:sz w:val="20"/>
          <w:u w:val="none"/>
        </w:rPr>
        <w:t>&gt;</w:t>
      </w:r>
    </w:p>
    <w:p w14:paraId="638BF2AB" w14:textId="2D59E36E" w:rsidR="0096679D" w:rsidRPr="002B184A" w:rsidRDefault="002B184A" w:rsidP="002B184A">
      <w:pPr>
        <w:pStyle w:val="TOCheadingfactsheet"/>
        <w:rPr>
          <w:sz w:val="28"/>
        </w:rPr>
      </w:pPr>
      <w:r w:rsidRPr="002B184A">
        <w:rPr>
          <w:sz w:val="28"/>
        </w:rPr>
        <w:t>eLearning Modules on child safety</w:t>
      </w:r>
    </w:p>
    <w:p w14:paraId="539CDF80" w14:textId="330F0DAA" w:rsidR="00CE099A" w:rsidRDefault="000337AF" w:rsidP="009F6190">
      <w:pPr>
        <w:pStyle w:val="Body"/>
        <w:rPr>
          <w:sz w:val="20"/>
        </w:rPr>
      </w:pPr>
      <w:r>
        <w:rPr>
          <w:sz w:val="20"/>
        </w:rPr>
        <w:t xml:space="preserve">The Commonwealth Government </w:t>
      </w:r>
      <w:r w:rsidR="005D1C7E">
        <w:rPr>
          <w:sz w:val="20"/>
        </w:rPr>
        <w:t xml:space="preserve">with its National Principles for Child Safe Organisations also has resources available that can support implementation of </w:t>
      </w:r>
      <w:r w:rsidR="005D1C7E">
        <w:rPr>
          <w:sz w:val="20"/>
        </w:rPr>
        <w:t>the new Standards. These include eLearning modules for no cost. Refer to the link</w:t>
      </w:r>
      <w:r w:rsidR="005B3829">
        <w:rPr>
          <w:sz w:val="20"/>
        </w:rPr>
        <w:t>s</w:t>
      </w:r>
      <w:r w:rsidR="005D1C7E">
        <w:rPr>
          <w:sz w:val="20"/>
        </w:rPr>
        <w:t xml:space="preserve"> below:</w:t>
      </w:r>
      <w:r>
        <w:rPr>
          <w:sz w:val="20"/>
        </w:rPr>
        <w:t xml:space="preserve"> </w:t>
      </w:r>
    </w:p>
    <w:p w14:paraId="42591B5F" w14:textId="7D7A7B33" w:rsidR="000337AF" w:rsidRDefault="000337AF" w:rsidP="009F6190">
      <w:pPr>
        <w:pStyle w:val="Body"/>
        <w:rPr>
          <w:sz w:val="20"/>
        </w:rPr>
      </w:pPr>
      <w:r>
        <w:rPr>
          <w:sz w:val="20"/>
        </w:rPr>
        <w:t>&lt;</w:t>
      </w:r>
      <w:hyperlink r:id="rId18" w:history="1">
        <w:r w:rsidRPr="00EC2515">
          <w:rPr>
            <w:rStyle w:val="Hyperlink"/>
            <w:sz w:val="20"/>
          </w:rPr>
          <w:t>https://childsafe.humanrights.gov.au/</w:t>
        </w:r>
      </w:hyperlink>
      <w:r>
        <w:rPr>
          <w:sz w:val="20"/>
        </w:rPr>
        <w:t>&gt;</w:t>
      </w:r>
    </w:p>
    <w:p w14:paraId="5ED55FB7" w14:textId="1A0A60B0" w:rsidR="005B3829" w:rsidRPr="009F6190" w:rsidRDefault="005B3829" w:rsidP="009F6190">
      <w:pPr>
        <w:pStyle w:val="Body"/>
        <w:rPr>
          <w:sz w:val="20"/>
        </w:rPr>
      </w:pPr>
      <w:r>
        <w:rPr>
          <w:sz w:val="20"/>
        </w:rPr>
        <w:t>&lt;</w:t>
      </w:r>
      <w:r w:rsidRPr="005B3829">
        <w:rPr>
          <w:sz w:val="20"/>
        </w:rPr>
        <w:t>https://childsafety.pmc.gov.au/resources</w:t>
      </w:r>
      <w:r>
        <w:rPr>
          <w:sz w:val="20"/>
        </w:rPr>
        <w:t>&gt;</w:t>
      </w:r>
    </w:p>
    <w:p w14:paraId="49EE5568" w14:textId="77777777" w:rsidR="00DF1BF6" w:rsidRDefault="00DF1BF6" w:rsidP="00DF1BF6">
      <w:pPr>
        <w:pStyle w:val="TOCheadingfactsheet"/>
      </w:pPr>
      <w:r>
        <w:t>For more information</w:t>
      </w:r>
    </w:p>
    <w:p w14:paraId="574F62E7" w14:textId="77777777" w:rsidR="00DF1BF6" w:rsidRPr="00EE46E1" w:rsidRDefault="00DF1BF6" w:rsidP="00DF1BF6">
      <w:pPr>
        <w:spacing w:line="276" w:lineRule="auto"/>
        <w:rPr>
          <w:rFonts w:eastAsia="Times" w:cs="Arial"/>
          <w:sz w:val="20"/>
          <w:u w:val="dotted"/>
        </w:rPr>
      </w:pPr>
      <w:r w:rsidRPr="21D37C6F">
        <w:rPr>
          <w:rFonts w:eastAsia="Times" w:cs="Arial"/>
          <w:sz w:val="20"/>
          <w:lang w:eastAsia="en-AU"/>
        </w:rPr>
        <w:t xml:space="preserve">For more information about the Standards refer to the department's </w:t>
      </w:r>
      <w:hyperlink r:id="rId19">
        <w:r w:rsidRPr="21D37C6F">
          <w:rPr>
            <w:rFonts w:eastAsia="Times" w:cs="Arial"/>
            <w:color w:val="0072CE"/>
            <w:sz w:val="20"/>
            <w:u w:val="dotted"/>
            <w:lang w:eastAsia="en-AU"/>
          </w:rPr>
          <w:t>Resources for Child Safe Standards page</w:t>
        </w:r>
      </w:hyperlink>
      <w:r w:rsidRPr="21D37C6F">
        <w:rPr>
          <w:rFonts w:eastAsia="Times" w:cs="Arial"/>
          <w:sz w:val="20"/>
          <w:lang w:eastAsia="en-AU"/>
        </w:rPr>
        <w:t xml:space="preserve"> </w:t>
      </w:r>
      <w:r w:rsidRPr="21D37C6F">
        <w:rPr>
          <w:rFonts w:eastAsia="Times" w:cs="Arial"/>
          <w:sz w:val="20"/>
        </w:rPr>
        <w:t>&lt;https://providers.dhhs.vic.gov.au/resources-child-safe-standards&gt;.</w:t>
      </w:r>
    </w:p>
    <w:p w14:paraId="77D04DF4" w14:textId="73E15D96" w:rsidR="007A6270" w:rsidRDefault="00DF1BF6" w:rsidP="007A6270">
      <w:pPr>
        <w:spacing w:before="80" w:after="60" w:line="276" w:lineRule="auto"/>
        <w:rPr>
          <w:rFonts w:cs="Arial"/>
          <w:color w:val="000000" w:themeColor="text1"/>
          <w:sz w:val="20"/>
          <w:lang w:eastAsia="en-AU"/>
        </w:rPr>
      </w:pPr>
      <w:r w:rsidRPr="21D37C6F">
        <w:rPr>
          <w:rFonts w:eastAsia="Times" w:cs="Arial"/>
          <w:sz w:val="20"/>
          <w:lang w:eastAsia="en-AU"/>
        </w:rPr>
        <w:t xml:space="preserve">If your organisation requires further assistance to comply with the </w:t>
      </w:r>
      <w:r w:rsidRPr="4AD6C5D0">
        <w:rPr>
          <w:rFonts w:eastAsia="Times" w:cs="Arial"/>
          <w:sz w:val="20"/>
          <w:lang w:eastAsia="en-AU"/>
        </w:rPr>
        <w:t xml:space="preserve">Standard or you have </w:t>
      </w:r>
      <w:r w:rsidR="007A6270" w:rsidRPr="4AD6C5D0">
        <w:rPr>
          <w:rFonts w:eastAsia="Times" w:cs="Arial"/>
          <w:sz w:val="20"/>
          <w:lang w:eastAsia="en-AU"/>
        </w:rPr>
        <w:t>feedback</w:t>
      </w:r>
      <w:r w:rsidRPr="4AD6C5D0">
        <w:rPr>
          <w:rFonts w:eastAsia="Times" w:cs="Arial"/>
          <w:sz w:val="20"/>
          <w:lang w:eastAsia="en-AU"/>
        </w:rPr>
        <w:t xml:space="preserve"> about content for future bulletins</w:t>
      </w:r>
      <w:r w:rsidRPr="21D37C6F">
        <w:rPr>
          <w:rFonts w:eastAsia="Times" w:cs="Arial"/>
          <w:sz w:val="20"/>
          <w:lang w:eastAsia="en-AU"/>
        </w:rPr>
        <w:t xml:space="preserve">, please contact the Child Safeguarding team on </w:t>
      </w:r>
      <w:r w:rsidRPr="21D37C6F">
        <w:rPr>
          <w:rFonts w:ascii="Calibri" w:eastAsia="Calibri" w:hAnsi="Calibri" w:cs="Calibri"/>
          <w:sz w:val="22"/>
          <w:szCs w:val="22"/>
        </w:rPr>
        <w:t>1300 310 778</w:t>
      </w:r>
      <w:r w:rsidRPr="21D37C6F">
        <w:rPr>
          <w:rFonts w:eastAsia="Times" w:cs="Arial"/>
          <w:sz w:val="20"/>
          <w:lang w:eastAsia="en-AU"/>
        </w:rPr>
        <w:t xml:space="preserve"> or</w:t>
      </w:r>
      <w:r w:rsidRPr="21D37C6F">
        <w:rPr>
          <w:rFonts w:cs="Arial"/>
          <w:color w:val="000000" w:themeColor="text1"/>
          <w:sz w:val="20"/>
          <w:lang w:eastAsia="en-AU"/>
        </w:rPr>
        <w:t xml:space="preserve"> </w:t>
      </w:r>
      <w:r w:rsidRPr="21D37C6F">
        <w:rPr>
          <w:rFonts w:cs="Arial"/>
          <w:color w:val="0072CE"/>
          <w:sz w:val="20"/>
          <w:u w:val="dotted"/>
          <w:lang w:eastAsia="en-AU"/>
        </w:rPr>
        <w:t xml:space="preserve">email </w:t>
      </w:r>
      <w:hyperlink r:id="rId20">
        <w:r w:rsidR="007A6270" w:rsidRPr="3A80782A">
          <w:rPr>
            <w:rFonts w:cs="Arial"/>
            <w:color w:val="0072CE"/>
            <w:sz w:val="20"/>
            <w:u w:val="dotted"/>
            <w:lang w:eastAsia="en-AU"/>
          </w:rPr>
          <w:t>Child Safe Orgs</w:t>
        </w:r>
      </w:hyperlink>
      <w:r w:rsidR="007A6270" w:rsidRPr="3A80782A">
        <w:rPr>
          <w:rFonts w:cs="Arial"/>
          <w:color w:val="000000" w:themeColor="text1"/>
          <w:sz w:val="20"/>
          <w:lang w:eastAsia="en-AU"/>
        </w:rPr>
        <w:t xml:space="preserve"> &lt;childsafeorgs@</w:t>
      </w:r>
      <w:r w:rsidR="007A6270">
        <w:rPr>
          <w:rFonts w:cs="Arial"/>
          <w:color w:val="000000" w:themeColor="text1"/>
          <w:sz w:val="20"/>
          <w:lang w:eastAsia="en-AU"/>
        </w:rPr>
        <w:t>dffh</w:t>
      </w:r>
      <w:r w:rsidR="007A6270" w:rsidRPr="3A80782A">
        <w:rPr>
          <w:rFonts w:cs="Arial"/>
          <w:color w:val="000000" w:themeColor="text1"/>
          <w:sz w:val="20"/>
          <w:lang w:eastAsia="en-AU"/>
        </w:rPr>
        <w:t>.vic.gov.au&gt;.</w:t>
      </w:r>
    </w:p>
    <w:p w14:paraId="589AFFE2" w14:textId="680A8D01" w:rsidR="00FF5230" w:rsidRPr="00FF5230" w:rsidRDefault="00FF5230" w:rsidP="007A6270">
      <w:pPr>
        <w:pStyle w:val="TOCheadingfactsheet"/>
      </w:pPr>
      <w:r w:rsidRPr="00FF5230">
        <w:t>What do you think?</w:t>
      </w:r>
    </w:p>
    <w:p w14:paraId="4E5E2A09" w14:textId="273C8A86" w:rsidR="00DF1BF6" w:rsidRDefault="00DF1BF6" w:rsidP="00DF1BF6">
      <w:pPr>
        <w:spacing w:before="80" w:after="240" w:line="276" w:lineRule="auto"/>
        <w:rPr>
          <w:rFonts w:cs="Arial"/>
          <w:color w:val="000000" w:themeColor="text1"/>
          <w:sz w:val="20"/>
          <w:lang w:eastAsia="en-AU"/>
        </w:rPr>
        <w:sectPr w:rsidR="00DF1BF6" w:rsidSect="00BD3AAB">
          <w:type w:val="continuous"/>
          <w:pgSz w:w="11906" w:h="16838" w:code="9"/>
          <w:pgMar w:top="1276" w:right="851" w:bottom="1134" w:left="851" w:header="567" w:footer="510" w:gutter="0"/>
          <w:cols w:num="2" w:space="340"/>
          <w:docGrid w:linePitch="360"/>
        </w:sectPr>
      </w:pPr>
      <w:r w:rsidRPr="3A80782A">
        <w:rPr>
          <w:rFonts w:cs="Arial"/>
          <w:color w:val="000000" w:themeColor="text1"/>
          <w:sz w:val="20"/>
          <w:lang w:eastAsia="en-AU"/>
        </w:rPr>
        <w:t xml:space="preserve">We welcome your feedback. If there is anything you would like information about in our next bulletin, please email your comments and suggestions to </w:t>
      </w:r>
      <w:hyperlink r:id="rId21">
        <w:r w:rsidRPr="3A80782A">
          <w:rPr>
            <w:rFonts w:cs="Arial"/>
            <w:color w:val="0072CE"/>
            <w:sz w:val="20"/>
            <w:u w:val="dotted"/>
            <w:lang w:eastAsia="en-AU"/>
          </w:rPr>
          <w:t>Child Safe Orgs</w:t>
        </w:r>
      </w:hyperlink>
      <w:r w:rsidRPr="3A80782A">
        <w:rPr>
          <w:rFonts w:cs="Arial"/>
          <w:color w:val="000000" w:themeColor="text1"/>
          <w:sz w:val="20"/>
          <w:lang w:eastAsia="en-AU"/>
        </w:rPr>
        <w:t xml:space="preserve"> &lt;childsafeorgs@</w:t>
      </w:r>
      <w:r w:rsidR="00672E30">
        <w:rPr>
          <w:rFonts w:cs="Arial"/>
          <w:color w:val="000000" w:themeColor="text1"/>
          <w:sz w:val="20"/>
          <w:lang w:eastAsia="en-AU"/>
        </w:rPr>
        <w:t>dffh</w:t>
      </w:r>
      <w:r w:rsidRPr="3A80782A">
        <w:rPr>
          <w:rFonts w:cs="Arial"/>
          <w:color w:val="000000" w:themeColor="text1"/>
          <w:sz w:val="20"/>
          <w:lang w:eastAsia="en-AU"/>
        </w:rPr>
        <w:t>.vic.gov.au&gt;.</w:t>
      </w:r>
    </w:p>
    <w:p w14:paraId="45907546" w14:textId="77777777" w:rsidR="00237263" w:rsidRDefault="00237263" w:rsidP="00237263">
      <w:pPr>
        <w:pStyle w:val="Body"/>
        <w:rPr>
          <w:sz w:val="20"/>
        </w:rPr>
      </w:pPr>
    </w:p>
    <w:p w14:paraId="23B9AE86" w14:textId="77777777" w:rsidR="00237263" w:rsidRDefault="00237263" w:rsidP="00237263">
      <w:pPr>
        <w:pStyle w:val="Body"/>
        <w:rPr>
          <w:sz w:val="20"/>
        </w:rPr>
      </w:pPr>
    </w:p>
    <w:p w14:paraId="256908A6" w14:textId="77777777" w:rsidR="00237263" w:rsidRDefault="00237263" w:rsidP="00237263">
      <w:pPr>
        <w:pStyle w:val="Body"/>
        <w:rPr>
          <w:sz w:val="20"/>
        </w:rPr>
      </w:pPr>
    </w:p>
    <w:p w14:paraId="497D8419" w14:textId="77777777" w:rsidR="00237263" w:rsidRDefault="00237263" w:rsidP="00237263">
      <w:pPr>
        <w:pStyle w:val="Body"/>
        <w:rPr>
          <w:sz w:val="20"/>
        </w:rPr>
      </w:pPr>
    </w:p>
    <w:p w14:paraId="6F418AF8" w14:textId="77777777" w:rsidR="00237263" w:rsidRDefault="00237263" w:rsidP="00237263">
      <w:pPr>
        <w:pStyle w:val="Body"/>
        <w:rPr>
          <w:sz w:val="20"/>
        </w:rPr>
      </w:pPr>
    </w:p>
    <w:p w14:paraId="407D4EC5" w14:textId="77777777" w:rsidR="00237263" w:rsidRDefault="00237263" w:rsidP="00237263">
      <w:pPr>
        <w:pStyle w:val="Body"/>
        <w:rPr>
          <w:sz w:val="20"/>
        </w:rPr>
      </w:pPr>
    </w:p>
    <w:tbl>
      <w:tblPr>
        <w:tblStyle w:val="TableGrid"/>
        <w:tblpPr w:leftFromText="180" w:rightFromText="180" w:vertAnchor="text" w:horzAnchor="margin" w:tblpY="11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DF1BF6" w14:paraId="04ED4336" w14:textId="77777777" w:rsidTr="00DF1BF6">
        <w:tc>
          <w:tcPr>
            <w:tcW w:w="10194" w:type="dxa"/>
          </w:tcPr>
          <w:p w14:paraId="40FD031F" w14:textId="07090BF5" w:rsidR="00DF1BF6" w:rsidRPr="009062B8" w:rsidRDefault="00DF1BF6" w:rsidP="00DF1BF6">
            <w:pPr>
              <w:pStyle w:val="Imprint"/>
              <w:rPr>
                <w:rFonts w:cs="Arial"/>
                <w:sz w:val="24"/>
                <w:szCs w:val="24"/>
                <w:lang w:eastAsia="en-AU"/>
              </w:rPr>
            </w:pPr>
            <w:bookmarkStart w:id="0" w:name="_Hlk37240926"/>
            <w:r w:rsidRPr="009062B8">
              <w:rPr>
                <w:sz w:val="24"/>
                <w:szCs w:val="24"/>
              </w:rPr>
              <w:t xml:space="preserve">To receive this document in another format please </w:t>
            </w:r>
            <w:hyperlink r:id="rId22" w:history="1">
              <w:r w:rsidR="00955538" w:rsidRPr="4AD6C5D0">
                <w:rPr>
                  <w:rStyle w:val="Hyperlink"/>
                  <w:sz w:val="24"/>
                  <w:szCs w:val="24"/>
                </w:rPr>
                <w:t>email Child Safe Orgs</w:t>
              </w:r>
            </w:hyperlink>
            <w:r w:rsidRPr="009062B8">
              <w:rPr>
                <w:sz w:val="24"/>
                <w:szCs w:val="24"/>
              </w:rPr>
              <w:t xml:space="preserve"> </w:t>
            </w:r>
            <w:r w:rsidR="0034700B" w:rsidRPr="0034700B">
              <w:rPr>
                <w:sz w:val="24"/>
                <w:szCs w:val="24"/>
              </w:rPr>
              <w:t>&lt;childsafeorgs@dffh.vic.gov.au&gt;.</w:t>
            </w:r>
          </w:p>
          <w:p w14:paraId="456D9474" w14:textId="77777777" w:rsidR="00DF1BF6" w:rsidRPr="0055119B" w:rsidRDefault="00DF1BF6" w:rsidP="00DF1BF6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7E4F7F7" w14:textId="35AC466C" w:rsidR="00DF1BF6" w:rsidRPr="0055119B" w:rsidRDefault="00DF1BF6" w:rsidP="00DF1BF6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Pr="0055119B">
              <w:t xml:space="preserve">, </w:t>
            </w:r>
            <w:r w:rsidR="00672E30">
              <w:t>May 2022</w:t>
            </w:r>
            <w:r w:rsidRPr="0055119B">
              <w:t>.</w:t>
            </w:r>
          </w:p>
          <w:p w14:paraId="46097FB1" w14:textId="77777777" w:rsidR="00DF1BF6" w:rsidRPr="00EE46E1" w:rsidRDefault="00DF1BF6" w:rsidP="00DF1BF6">
            <w:pPr>
              <w:pStyle w:val="Imprint"/>
              <w:rPr>
                <w:color w:val="auto"/>
              </w:rPr>
            </w:pPr>
            <w:bookmarkStart w:id="1" w:name="_Hlk62746129"/>
            <w:r w:rsidRPr="00EE46E1">
              <w:rPr>
                <w:color w:val="auto"/>
              </w:rPr>
              <w:t>In this document, ‘Aboriginal’ refers to both Aboriginal and Torres Strait Islander people. ‘Indigenous’ or ‘Koori/Koorie’ is retained when part of the title of a report, program or quotation.</w:t>
            </w:r>
          </w:p>
          <w:p w14:paraId="757495A5" w14:textId="77777777" w:rsidR="00DF1BF6" w:rsidRPr="0055119B" w:rsidRDefault="00DF1BF6" w:rsidP="00DF1BF6">
            <w:pPr>
              <w:pStyle w:val="Imprint"/>
            </w:pPr>
            <w:r w:rsidRPr="0055119B">
              <w:t xml:space="preserve">ISSN 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2653-2484</w:t>
            </w:r>
            <w:r>
              <w:rPr>
                <w:rFonts w:cs="Arial"/>
                <w:b/>
                <w:bCs/>
                <w:color w:val="000000"/>
              </w:rPr>
              <w:t xml:space="preserve"> -</w:t>
            </w:r>
            <w:r w:rsidRPr="0055119B">
              <w:t xml:space="preserve"> online/PDF/Word</w:t>
            </w:r>
          </w:p>
          <w:bookmarkEnd w:id="1"/>
          <w:p w14:paraId="149DCDCF" w14:textId="7D2B09CA" w:rsidR="00DF1BF6" w:rsidRDefault="00DF1BF6" w:rsidP="00DF1BF6">
            <w:pPr>
              <w:pStyle w:val="Imprint"/>
            </w:pPr>
            <w:r w:rsidRPr="0055119B">
              <w:t xml:space="preserve">Available at </w:t>
            </w:r>
            <w:hyperlink r:id="rId23" w:tgtFrame="_blank" w:history="1">
              <w:r w:rsidR="0034700B" w:rsidRPr="4AD6C5D0">
                <w:rPr>
                  <w:rStyle w:val="normaltextrun"/>
                  <w:rFonts w:cs="Arial"/>
                  <w:color w:val="004C97"/>
                  <w:u w:val="single"/>
                </w:rPr>
                <w:t>Resources for Child Safe Standards</w:t>
              </w:r>
            </w:hyperlink>
            <w:r w:rsidR="0034700B" w:rsidRPr="4AD6C5D0">
              <w:rPr>
                <w:rStyle w:val="normaltextrun"/>
                <w:rFonts w:cs="Arial"/>
              </w:rPr>
              <w:t xml:space="preserve"> </w:t>
            </w:r>
            <w:r w:rsidRPr="00EE46E1">
              <w:rPr>
                <w:rFonts w:cs="Arial"/>
              </w:rPr>
              <w:t>&lt;https://providers.</w:t>
            </w:r>
            <w:r w:rsidR="0034700B" w:rsidRPr="00EE46E1">
              <w:rPr>
                <w:rFonts w:cs="Arial"/>
              </w:rPr>
              <w:t>d</w:t>
            </w:r>
            <w:r w:rsidR="0034700B">
              <w:rPr>
                <w:rFonts w:cs="Arial"/>
              </w:rPr>
              <w:t>ff</w:t>
            </w:r>
            <w:r w:rsidR="00E65FAE">
              <w:rPr>
                <w:rFonts w:cs="Arial"/>
              </w:rPr>
              <w:t>h</w:t>
            </w:r>
            <w:r w:rsidRPr="00EE46E1">
              <w:rPr>
                <w:rFonts w:cs="Arial"/>
              </w:rPr>
              <w:t>.vic.gov.au/resources-child-safe-standards&gt;.</w:t>
            </w:r>
          </w:p>
        </w:tc>
      </w:tr>
      <w:bookmarkEnd w:id="0"/>
    </w:tbl>
    <w:p w14:paraId="0E417174" w14:textId="77777777" w:rsidR="009D689A" w:rsidRDefault="009D689A" w:rsidP="3A80782A">
      <w:pPr>
        <w:spacing w:line="276" w:lineRule="auto"/>
        <w:rPr>
          <w:rFonts w:eastAsia="Times" w:cs="Arial"/>
          <w:sz w:val="20"/>
          <w:lang w:val="en-GB"/>
        </w:rPr>
      </w:pPr>
    </w:p>
    <w:sectPr w:rsidR="009D689A" w:rsidSect="00425615">
      <w:footerReference w:type="default" r:id="rId24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6F019" w14:textId="77777777" w:rsidR="00C71B4B" w:rsidRDefault="00C71B4B">
      <w:r>
        <w:separator/>
      </w:r>
    </w:p>
    <w:p w14:paraId="20D5DECE" w14:textId="77777777" w:rsidR="00C71B4B" w:rsidRDefault="00C71B4B"/>
  </w:endnote>
  <w:endnote w:type="continuationSeparator" w:id="0">
    <w:p w14:paraId="42DCCA8B" w14:textId="77777777" w:rsidR="00C71B4B" w:rsidRDefault="00C71B4B">
      <w:r>
        <w:continuationSeparator/>
      </w:r>
    </w:p>
    <w:p w14:paraId="2B52FFDA" w14:textId="77777777" w:rsidR="00C71B4B" w:rsidRDefault="00C71B4B"/>
  </w:endnote>
  <w:endnote w:type="continuationNotice" w:id="1">
    <w:p w14:paraId="46C2DE74" w14:textId="77777777" w:rsidR="00C71B4B" w:rsidRDefault="00C71B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4D30DAD9" w:rsidR="00E261B3" w:rsidRPr="00F65AA9" w:rsidRDefault="0042561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7728" behindDoc="1" locked="1" layoutInCell="1" allowOverlap="1" wp14:anchorId="66488CFF" wp14:editId="19388040">
          <wp:simplePos x="542925" y="8639175"/>
          <wp:positionH relativeFrom="page">
            <wp:align>left</wp:align>
          </wp:positionH>
          <wp:positionV relativeFrom="page">
            <wp:align>bottom</wp:align>
          </wp:positionV>
          <wp:extent cx="7560000" cy="1767600"/>
          <wp:effectExtent l="0" t="0" r="3175" b="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7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F220AE8" wp14:editId="1604F9A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BEB5" w14:textId="7EAE8334" w:rsidR="005A2AF8" w:rsidRPr="00F65AA9" w:rsidRDefault="005A2AF8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7EC6432" wp14:editId="03EA5D3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c13f4123861155a925f769ec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77BE87" w14:textId="113BD9EC" w:rsidR="005A2AF8" w:rsidRPr="005A2AF8" w:rsidRDefault="005A2AF8" w:rsidP="005A2AF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A2AF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C6432" id="_x0000_t202" coordsize="21600,21600" o:spt="202" path="m,l,21600r21600,l21600,xe">
              <v:stroke joinstyle="miter"/>
              <v:path gradientshapeok="t" o:connecttype="rect"/>
            </v:shapetype>
            <v:shape id="MSIPCMc13f4123861155a925f769ec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margin-left:0;margin-top:802.3pt;width:595.3pt;height:24.5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qwiuy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4A77BE87" w14:textId="113BD9EC" w:rsidR="005A2AF8" w:rsidRPr="005A2AF8" w:rsidRDefault="005A2AF8" w:rsidP="005A2AF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A2AF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72BD" w14:textId="77777777" w:rsidR="00C71B4B" w:rsidRDefault="00C71B4B" w:rsidP="00207717">
      <w:pPr>
        <w:spacing w:before="120"/>
      </w:pPr>
      <w:r>
        <w:separator/>
      </w:r>
    </w:p>
  </w:footnote>
  <w:footnote w:type="continuationSeparator" w:id="0">
    <w:p w14:paraId="0B795AEF" w14:textId="77777777" w:rsidR="00C71B4B" w:rsidRDefault="00C71B4B">
      <w:r>
        <w:continuationSeparator/>
      </w:r>
    </w:p>
    <w:p w14:paraId="49A23434" w14:textId="77777777" w:rsidR="00C71B4B" w:rsidRDefault="00C71B4B"/>
  </w:footnote>
  <w:footnote w:type="continuationNotice" w:id="1">
    <w:p w14:paraId="5D077364" w14:textId="77777777" w:rsidR="00C71B4B" w:rsidRDefault="00C71B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932F" w14:textId="5A27938D" w:rsidR="00EF2C72" w:rsidRDefault="00EF2C72" w:rsidP="00EF2C72">
    <w:pPr>
      <w:pStyle w:val="Header"/>
      <w:spacing w:after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b1C0FXHZAIeAk" int2:id="mIAqmai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20DC1"/>
    <w:multiLevelType w:val="hybridMultilevel"/>
    <w:tmpl w:val="CBA4D4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EE56B8"/>
    <w:multiLevelType w:val="hybridMultilevel"/>
    <w:tmpl w:val="17325A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A727329"/>
    <w:multiLevelType w:val="multilevel"/>
    <w:tmpl w:val="0668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AC1D3E"/>
    <w:multiLevelType w:val="hybridMultilevel"/>
    <w:tmpl w:val="1640D50A"/>
    <w:lvl w:ilvl="0" w:tplc="6128A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01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446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45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E5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520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C0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76F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544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7BD5629"/>
    <w:multiLevelType w:val="hybridMultilevel"/>
    <w:tmpl w:val="53520632"/>
    <w:lvl w:ilvl="0" w:tplc="6F348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9EF7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38AFA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6EE3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7ACB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5AA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E02B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0A52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9A1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B6E1E"/>
    <w:multiLevelType w:val="hybridMultilevel"/>
    <w:tmpl w:val="AD24EBB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424E49"/>
    <w:multiLevelType w:val="hybridMultilevel"/>
    <w:tmpl w:val="2FE4B96C"/>
    <w:lvl w:ilvl="0" w:tplc="EC668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B81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C0C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6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E06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EA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C4C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A5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C8B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97F285E"/>
    <w:multiLevelType w:val="multilevel"/>
    <w:tmpl w:val="0668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AD606F6"/>
    <w:multiLevelType w:val="multilevel"/>
    <w:tmpl w:val="7320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B213D44"/>
    <w:multiLevelType w:val="multilevel"/>
    <w:tmpl w:val="0668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D27268C"/>
    <w:multiLevelType w:val="multilevel"/>
    <w:tmpl w:val="0668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26"/>
  </w:num>
  <w:num w:numId="3">
    <w:abstractNumId w:val="10"/>
  </w:num>
  <w:num w:numId="4">
    <w:abstractNumId w:val="2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8"/>
  </w:num>
  <w:num w:numId="11">
    <w:abstractNumId w:val="2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5"/>
  </w:num>
  <w:num w:numId="27">
    <w:abstractNumId w:val="33"/>
  </w:num>
  <w:num w:numId="28">
    <w:abstractNumId w:val="24"/>
  </w:num>
  <w:num w:numId="29">
    <w:abstractNumId w:val="11"/>
  </w:num>
  <w:num w:numId="30">
    <w:abstractNumId w:val="36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23"/>
  </w:num>
  <w:num w:numId="44">
    <w:abstractNumId w:val="30"/>
  </w:num>
  <w:num w:numId="45">
    <w:abstractNumId w:val="37"/>
  </w:num>
  <w:num w:numId="46">
    <w:abstractNumId w:val="29"/>
  </w:num>
  <w:num w:numId="47">
    <w:abstractNumId w:val="31"/>
  </w:num>
  <w:num w:numId="48">
    <w:abstractNumId w:val="19"/>
  </w:num>
  <w:num w:numId="49">
    <w:abstractNumId w:val="25"/>
  </w:num>
  <w:num w:numId="5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1F41"/>
    <w:rsid w:val="000337AF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33C9"/>
    <w:rsid w:val="000663CD"/>
    <w:rsid w:val="000733FE"/>
    <w:rsid w:val="00073514"/>
    <w:rsid w:val="00074219"/>
    <w:rsid w:val="00074ED5"/>
    <w:rsid w:val="00075A4F"/>
    <w:rsid w:val="00077B66"/>
    <w:rsid w:val="0008508E"/>
    <w:rsid w:val="00086557"/>
    <w:rsid w:val="00087951"/>
    <w:rsid w:val="0009113B"/>
    <w:rsid w:val="00093402"/>
    <w:rsid w:val="00094DA3"/>
    <w:rsid w:val="000960CE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2D0"/>
    <w:rsid w:val="000C0303"/>
    <w:rsid w:val="000C37E8"/>
    <w:rsid w:val="000C42EA"/>
    <w:rsid w:val="000C4546"/>
    <w:rsid w:val="000D1242"/>
    <w:rsid w:val="000D238E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5841"/>
    <w:rsid w:val="0010714F"/>
    <w:rsid w:val="001120C5"/>
    <w:rsid w:val="00120BD3"/>
    <w:rsid w:val="00122FEA"/>
    <w:rsid w:val="001232BD"/>
    <w:rsid w:val="00124ED5"/>
    <w:rsid w:val="001276FA"/>
    <w:rsid w:val="00132543"/>
    <w:rsid w:val="001335F3"/>
    <w:rsid w:val="001356B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4E57"/>
    <w:rsid w:val="00165459"/>
    <w:rsid w:val="00165A57"/>
    <w:rsid w:val="001712C2"/>
    <w:rsid w:val="00172BAF"/>
    <w:rsid w:val="00173979"/>
    <w:rsid w:val="0017674D"/>
    <w:rsid w:val="001771DD"/>
    <w:rsid w:val="00177995"/>
    <w:rsid w:val="00177A8C"/>
    <w:rsid w:val="00186B33"/>
    <w:rsid w:val="00192F9D"/>
    <w:rsid w:val="00196DB5"/>
    <w:rsid w:val="00196EB8"/>
    <w:rsid w:val="00196EFB"/>
    <w:rsid w:val="001979FF"/>
    <w:rsid w:val="00197B17"/>
    <w:rsid w:val="001A1950"/>
    <w:rsid w:val="001A1C54"/>
    <w:rsid w:val="001A202A"/>
    <w:rsid w:val="001A3ACE"/>
    <w:rsid w:val="001A4DB9"/>
    <w:rsid w:val="001B03BF"/>
    <w:rsid w:val="001B058F"/>
    <w:rsid w:val="001B6B96"/>
    <w:rsid w:val="001B7228"/>
    <w:rsid w:val="001B738B"/>
    <w:rsid w:val="001C09DB"/>
    <w:rsid w:val="001C2035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099C"/>
    <w:rsid w:val="001E3A1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37263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0EFA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3CE1"/>
    <w:rsid w:val="002A483C"/>
    <w:rsid w:val="002B0C7C"/>
    <w:rsid w:val="002B1729"/>
    <w:rsid w:val="002B184A"/>
    <w:rsid w:val="002B36C7"/>
    <w:rsid w:val="002B4DD4"/>
    <w:rsid w:val="002B5277"/>
    <w:rsid w:val="002B5375"/>
    <w:rsid w:val="002B728F"/>
    <w:rsid w:val="002B77C1"/>
    <w:rsid w:val="002C0ED7"/>
    <w:rsid w:val="002C2728"/>
    <w:rsid w:val="002D1E0D"/>
    <w:rsid w:val="002D5006"/>
    <w:rsid w:val="002D7358"/>
    <w:rsid w:val="002E01D0"/>
    <w:rsid w:val="002E161D"/>
    <w:rsid w:val="002E3100"/>
    <w:rsid w:val="002E6C95"/>
    <w:rsid w:val="002E7C36"/>
    <w:rsid w:val="002F1A38"/>
    <w:rsid w:val="002F2F36"/>
    <w:rsid w:val="002F3ADF"/>
    <w:rsid w:val="002F3D32"/>
    <w:rsid w:val="002F5F31"/>
    <w:rsid w:val="002F5F46"/>
    <w:rsid w:val="002F7BF5"/>
    <w:rsid w:val="00302216"/>
    <w:rsid w:val="00303E53"/>
    <w:rsid w:val="00305CC1"/>
    <w:rsid w:val="00306E5F"/>
    <w:rsid w:val="00307E14"/>
    <w:rsid w:val="00311C55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4700B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6C9"/>
    <w:rsid w:val="003829E5"/>
    <w:rsid w:val="00386109"/>
    <w:rsid w:val="00386944"/>
    <w:rsid w:val="003956CC"/>
    <w:rsid w:val="00395C9A"/>
    <w:rsid w:val="003A04E1"/>
    <w:rsid w:val="003A0853"/>
    <w:rsid w:val="003A6B67"/>
    <w:rsid w:val="003A7231"/>
    <w:rsid w:val="003B10FF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5975"/>
    <w:rsid w:val="003C7897"/>
    <w:rsid w:val="003C7A3F"/>
    <w:rsid w:val="003D2766"/>
    <w:rsid w:val="003D2A74"/>
    <w:rsid w:val="003D3E8F"/>
    <w:rsid w:val="003D6475"/>
    <w:rsid w:val="003D6EE6"/>
    <w:rsid w:val="003E2C97"/>
    <w:rsid w:val="003E375C"/>
    <w:rsid w:val="003E4086"/>
    <w:rsid w:val="003E639E"/>
    <w:rsid w:val="003E71E5"/>
    <w:rsid w:val="003F0445"/>
    <w:rsid w:val="003F0A52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D0"/>
    <w:rsid w:val="00421EEF"/>
    <w:rsid w:val="00424D65"/>
    <w:rsid w:val="00425615"/>
    <w:rsid w:val="00430393"/>
    <w:rsid w:val="00431806"/>
    <w:rsid w:val="004350F9"/>
    <w:rsid w:val="00437AC5"/>
    <w:rsid w:val="0044014D"/>
    <w:rsid w:val="00442C6C"/>
    <w:rsid w:val="00443CBE"/>
    <w:rsid w:val="00443E8A"/>
    <w:rsid w:val="004441BC"/>
    <w:rsid w:val="004468B4"/>
    <w:rsid w:val="0045230A"/>
    <w:rsid w:val="00454AD0"/>
    <w:rsid w:val="00454B45"/>
    <w:rsid w:val="00457337"/>
    <w:rsid w:val="00460A1D"/>
    <w:rsid w:val="0046166B"/>
    <w:rsid w:val="00462E3D"/>
    <w:rsid w:val="00466E79"/>
    <w:rsid w:val="00470D7D"/>
    <w:rsid w:val="0047372D"/>
    <w:rsid w:val="00473BA3"/>
    <w:rsid w:val="004741CF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4F03"/>
    <w:rsid w:val="004A5C62"/>
    <w:rsid w:val="004A5CE5"/>
    <w:rsid w:val="004A707D"/>
    <w:rsid w:val="004B0032"/>
    <w:rsid w:val="004B4185"/>
    <w:rsid w:val="004C5541"/>
    <w:rsid w:val="004C6EEE"/>
    <w:rsid w:val="004C702B"/>
    <w:rsid w:val="004D0033"/>
    <w:rsid w:val="004D016B"/>
    <w:rsid w:val="004D0EAC"/>
    <w:rsid w:val="004D1B22"/>
    <w:rsid w:val="004D23CC"/>
    <w:rsid w:val="004D36F2"/>
    <w:rsid w:val="004D48E7"/>
    <w:rsid w:val="004D6781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074B"/>
    <w:rsid w:val="00523A0F"/>
    <w:rsid w:val="00524647"/>
    <w:rsid w:val="00526AC7"/>
    <w:rsid w:val="00526C15"/>
    <w:rsid w:val="00534B70"/>
    <w:rsid w:val="00536499"/>
    <w:rsid w:val="0054146B"/>
    <w:rsid w:val="00542A03"/>
    <w:rsid w:val="00543903"/>
    <w:rsid w:val="00543F11"/>
    <w:rsid w:val="00546305"/>
    <w:rsid w:val="00547A95"/>
    <w:rsid w:val="00550789"/>
    <w:rsid w:val="0055119B"/>
    <w:rsid w:val="0055143F"/>
    <w:rsid w:val="005526C6"/>
    <w:rsid w:val="00561202"/>
    <w:rsid w:val="00572031"/>
    <w:rsid w:val="00572282"/>
    <w:rsid w:val="00573CE3"/>
    <w:rsid w:val="00576E84"/>
    <w:rsid w:val="00580394"/>
    <w:rsid w:val="005809CD"/>
    <w:rsid w:val="00582B8C"/>
    <w:rsid w:val="00583C14"/>
    <w:rsid w:val="0058757E"/>
    <w:rsid w:val="00596A4B"/>
    <w:rsid w:val="00597507"/>
    <w:rsid w:val="005A2AF8"/>
    <w:rsid w:val="005A42F8"/>
    <w:rsid w:val="005A479D"/>
    <w:rsid w:val="005B12AB"/>
    <w:rsid w:val="005B1C6D"/>
    <w:rsid w:val="005B21B6"/>
    <w:rsid w:val="005B3829"/>
    <w:rsid w:val="005B3A08"/>
    <w:rsid w:val="005B7A63"/>
    <w:rsid w:val="005C0955"/>
    <w:rsid w:val="005C0F71"/>
    <w:rsid w:val="005C49DA"/>
    <w:rsid w:val="005C50F3"/>
    <w:rsid w:val="005C54B5"/>
    <w:rsid w:val="005C5D80"/>
    <w:rsid w:val="005C5D91"/>
    <w:rsid w:val="005D07B8"/>
    <w:rsid w:val="005D1125"/>
    <w:rsid w:val="005D1C7E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1593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929"/>
    <w:rsid w:val="00646A68"/>
    <w:rsid w:val="006505BD"/>
    <w:rsid w:val="006508EA"/>
    <w:rsid w:val="0065092E"/>
    <w:rsid w:val="00652C44"/>
    <w:rsid w:val="006557A7"/>
    <w:rsid w:val="00656290"/>
    <w:rsid w:val="006601C9"/>
    <w:rsid w:val="006608D8"/>
    <w:rsid w:val="006621D7"/>
    <w:rsid w:val="006621FD"/>
    <w:rsid w:val="0066302A"/>
    <w:rsid w:val="00667770"/>
    <w:rsid w:val="00670597"/>
    <w:rsid w:val="006706D0"/>
    <w:rsid w:val="00672E30"/>
    <w:rsid w:val="006754F9"/>
    <w:rsid w:val="006766EB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A48D6"/>
    <w:rsid w:val="006A5E2B"/>
    <w:rsid w:val="006B077C"/>
    <w:rsid w:val="006B16AF"/>
    <w:rsid w:val="006B33A3"/>
    <w:rsid w:val="006B6803"/>
    <w:rsid w:val="006C4E3D"/>
    <w:rsid w:val="006D0F16"/>
    <w:rsid w:val="006D2A3F"/>
    <w:rsid w:val="006D2FBC"/>
    <w:rsid w:val="006D7408"/>
    <w:rsid w:val="006E138B"/>
    <w:rsid w:val="006E1867"/>
    <w:rsid w:val="006F0330"/>
    <w:rsid w:val="006F1FDC"/>
    <w:rsid w:val="006F6B8C"/>
    <w:rsid w:val="007013EF"/>
    <w:rsid w:val="007019D2"/>
    <w:rsid w:val="007055BD"/>
    <w:rsid w:val="00712028"/>
    <w:rsid w:val="0071255C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5C6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34F5"/>
    <w:rsid w:val="00796E20"/>
    <w:rsid w:val="00797C32"/>
    <w:rsid w:val="007A11E8"/>
    <w:rsid w:val="007A6270"/>
    <w:rsid w:val="007B0914"/>
    <w:rsid w:val="007B1374"/>
    <w:rsid w:val="007B32E5"/>
    <w:rsid w:val="007B3A24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0D35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400B"/>
    <w:rsid w:val="0080587B"/>
    <w:rsid w:val="00805F4C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27008"/>
    <w:rsid w:val="008338A2"/>
    <w:rsid w:val="0083687C"/>
    <w:rsid w:val="00840480"/>
    <w:rsid w:val="00841AA9"/>
    <w:rsid w:val="00842CFE"/>
    <w:rsid w:val="008474FE"/>
    <w:rsid w:val="0085232E"/>
    <w:rsid w:val="008535D2"/>
    <w:rsid w:val="00853EE4"/>
    <w:rsid w:val="00855535"/>
    <w:rsid w:val="00857C5A"/>
    <w:rsid w:val="0086255E"/>
    <w:rsid w:val="008633F0"/>
    <w:rsid w:val="008640A6"/>
    <w:rsid w:val="00867D9D"/>
    <w:rsid w:val="00872C54"/>
    <w:rsid w:val="00872E0A"/>
    <w:rsid w:val="00873594"/>
    <w:rsid w:val="00875285"/>
    <w:rsid w:val="00875717"/>
    <w:rsid w:val="00884B62"/>
    <w:rsid w:val="0088529C"/>
    <w:rsid w:val="00887903"/>
    <w:rsid w:val="00887CF9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B74C7"/>
    <w:rsid w:val="008C2F92"/>
    <w:rsid w:val="008C4190"/>
    <w:rsid w:val="008C589D"/>
    <w:rsid w:val="008C6D51"/>
    <w:rsid w:val="008C74FC"/>
    <w:rsid w:val="008D2846"/>
    <w:rsid w:val="008D4236"/>
    <w:rsid w:val="008D462F"/>
    <w:rsid w:val="008D5C45"/>
    <w:rsid w:val="008D6DCF"/>
    <w:rsid w:val="008E1FC8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2B8"/>
    <w:rsid w:val="00906490"/>
    <w:rsid w:val="009111B2"/>
    <w:rsid w:val="0091360B"/>
    <w:rsid w:val="009151F5"/>
    <w:rsid w:val="009203C8"/>
    <w:rsid w:val="00921094"/>
    <w:rsid w:val="00924AE1"/>
    <w:rsid w:val="009257ED"/>
    <w:rsid w:val="009269B1"/>
    <w:rsid w:val="0092724D"/>
    <w:rsid w:val="009272B3"/>
    <w:rsid w:val="00927F4C"/>
    <w:rsid w:val="009315BE"/>
    <w:rsid w:val="0093338F"/>
    <w:rsid w:val="00934D9D"/>
    <w:rsid w:val="00937BD9"/>
    <w:rsid w:val="00946612"/>
    <w:rsid w:val="00950E2C"/>
    <w:rsid w:val="00951D50"/>
    <w:rsid w:val="009525EB"/>
    <w:rsid w:val="0095470B"/>
    <w:rsid w:val="00954874"/>
    <w:rsid w:val="00954D01"/>
    <w:rsid w:val="00955538"/>
    <w:rsid w:val="0095615A"/>
    <w:rsid w:val="0096111D"/>
    <w:rsid w:val="00961400"/>
    <w:rsid w:val="00963646"/>
    <w:rsid w:val="0096632D"/>
    <w:rsid w:val="0096679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2A9F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689A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19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2F46"/>
    <w:rsid w:val="00A24442"/>
    <w:rsid w:val="00A252B9"/>
    <w:rsid w:val="00A301D6"/>
    <w:rsid w:val="00A32577"/>
    <w:rsid w:val="00A330BB"/>
    <w:rsid w:val="00A34ACD"/>
    <w:rsid w:val="00A41527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2779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AF7EC7"/>
    <w:rsid w:val="00B00672"/>
    <w:rsid w:val="00B01B4D"/>
    <w:rsid w:val="00B04489"/>
    <w:rsid w:val="00B04995"/>
    <w:rsid w:val="00B06571"/>
    <w:rsid w:val="00B068BA"/>
    <w:rsid w:val="00B0694D"/>
    <w:rsid w:val="00B07217"/>
    <w:rsid w:val="00B13851"/>
    <w:rsid w:val="00B13B1C"/>
    <w:rsid w:val="00B14B5F"/>
    <w:rsid w:val="00B21F90"/>
    <w:rsid w:val="00B22291"/>
    <w:rsid w:val="00B22779"/>
    <w:rsid w:val="00B23F9A"/>
    <w:rsid w:val="00B2417B"/>
    <w:rsid w:val="00B24E6F"/>
    <w:rsid w:val="00B26CB5"/>
    <w:rsid w:val="00B2752E"/>
    <w:rsid w:val="00B307CC"/>
    <w:rsid w:val="00B326B7"/>
    <w:rsid w:val="00B3588E"/>
    <w:rsid w:val="00B37EA4"/>
    <w:rsid w:val="00B4198F"/>
    <w:rsid w:val="00B41F3D"/>
    <w:rsid w:val="00B431E8"/>
    <w:rsid w:val="00B45141"/>
    <w:rsid w:val="00B519CD"/>
    <w:rsid w:val="00B5273A"/>
    <w:rsid w:val="00B57329"/>
    <w:rsid w:val="00B57490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29F"/>
    <w:rsid w:val="00B74F2C"/>
    <w:rsid w:val="00B75646"/>
    <w:rsid w:val="00B7629E"/>
    <w:rsid w:val="00B846D6"/>
    <w:rsid w:val="00B90729"/>
    <w:rsid w:val="00B907DA"/>
    <w:rsid w:val="00B950BC"/>
    <w:rsid w:val="00B9714C"/>
    <w:rsid w:val="00B97A42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772"/>
    <w:rsid w:val="00BE28D2"/>
    <w:rsid w:val="00BE4A64"/>
    <w:rsid w:val="00BE5E43"/>
    <w:rsid w:val="00BE7AD8"/>
    <w:rsid w:val="00BF557D"/>
    <w:rsid w:val="00BF7F58"/>
    <w:rsid w:val="00C01381"/>
    <w:rsid w:val="00C01AB1"/>
    <w:rsid w:val="00C026A0"/>
    <w:rsid w:val="00C02F97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159FD"/>
    <w:rsid w:val="00C231A0"/>
    <w:rsid w:val="00C23E40"/>
    <w:rsid w:val="00C25B78"/>
    <w:rsid w:val="00C2612A"/>
    <w:rsid w:val="00C26588"/>
    <w:rsid w:val="00C27DE9"/>
    <w:rsid w:val="00C305E6"/>
    <w:rsid w:val="00C32989"/>
    <w:rsid w:val="00C33388"/>
    <w:rsid w:val="00C35484"/>
    <w:rsid w:val="00C36826"/>
    <w:rsid w:val="00C4173A"/>
    <w:rsid w:val="00C50DED"/>
    <w:rsid w:val="00C52217"/>
    <w:rsid w:val="00C54729"/>
    <w:rsid w:val="00C602FF"/>
    <w:rsid w:val="00C61174"/>
    <w:rsid w:val="00C6148F"/>
    <w:rsid w:val="00C621B1"/>
    <w:rsid w:val="00C62F7A"/>
    <w:rsid w:val="00C63B9C"/>
    <w:rsid w:val="00C6682F"/>
    <w:rsid w:val="00C67BF4"/>
    <w:rsid w:val="00C71B4B"/>
    <w:rsid w:val="00C7275E"/>
    <w:rsid w:val="00C74C5D"/>
    <w:rsid w:val="00C77690"/>
    <w:rsid w:val="00C81862"/>
    <w:rsid w:val="00C863C4"/>
    <w:rsid w:val="00C920EA"/>
    <w:rsid w:val="00C9266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4622"/>
    <w:rsid w:val="00CC0C72"/>
    <w:rsid w:val="00CC2BFD"/>
    <w:rsid w:val="00CD3476"/>
    <w:rsid w:val="00CD64DF"/>
    <w:rsid w:val="00CE099A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692B"/>
    <w:rsid w:val="00D17B72"/>
    <w:rsid w:val="00D3185C"/>
    <w:rsid w:val="00D3205F"/>
    <w:rsid w:val="00D3318E"/>
    <w:rsid w:val="00D3330D"/>
    <w:rsid w:val="00D33991"/>
    <w:rsid w:val="00D33E72"/>
    <w:rsid w:val="00D3442E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2538"/>
    <w:rsid w:val="00D75EA7"/>
    <w:rsid w:val="00D81ADF"/>
    <w:rsid w:val="00D81F21"/>
    <w:rsid w:val="00D864F2"/>
    <w:rsid w:val="00D9216B"/>
    <w:rsid w:val="00D943F8"/>
    <w:rsid w:val="00D95470"/>
    <w:rsid w:val="00D96B55"/>
    <w:rsid w:val="00DA2619"/>
    <w:rsid w:val="00DA2E57"/>
    <w:rsid w:val="00DA4239"/>
    <w:rsid w:val="00DA65DE"/>
    <w:rsid w:val="00DA6C82"/>
    <w:rsid w:val="00DB023C"/>
    <w:rsid w:val="00DB0B61"/>
    <w:rsid w:val="00DB1474"/>
    <w:rsid w:val="00DB2962"/>
    <w:rsid w:val="00DB354D"/>
    <w:rsid w:val="00DB3BAF"/>
    <w:rsid w:val="00DB52FB"/>
    <w:rsid w:val="00DC013B"/>
    <w:rsid w:val="00DC090B"/>
    <w:rsid w:val="00DC1679"/>
    <w:rsid w:val="00DC1DC3"/>
    <w:rsid w:val="00DC219B"/>
    <w:rsid w:val="00DC2CF1"/>
    <w:rsid w:val="00DC3A7C"/>
    <w:rsid w:val="00DC4FCF"/>
    <w:rsid w:val="00DC50E0"/>
    <w:rsid w:val="00DC6386"/>
    <w:rsid w:val="00DD1130"/>
    <w:rsid w:val="00DD17CD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0FA"/>
    <w:rsid w:val="00DE78A3"/>
    <w:rsid w:val="00DF01A3"/>
    <w:rsid w:val="00DF1A71"/>
    <w:rsid w:val="00DF1BF6"/>
    <w:rsid w:val="00DF4700"/>
    <w:rsid w:val="00DF50FC"/>
    <w:rsid w:val="00DF68C7"/>
    <w:rsid w:val="00DF731A"/>
    <w:rsid w:val="00DF731D"/>
    <w:rsid w:val="00E00721"/>
    <w:rsid w:val="00E00CC4"/>
    <w:rsid w:val="00E06B75"/>
    <w:rsid w:val="00E11332"/>
    <w:rsid w:val="00E11352"/>
    <w:rsid w:val="00E170DC"/>
    <w:rsid w:val="00E17546"/>
    <w:rsid w:val="00E210B5"/>
    <w:rsid w:val="00E2531E"/>
    <w:rsid w:val="00E261B3"/>
    <w:rsid w:val="00E26818"/>
    <w:rsid w:val="00E27FFC"/>
    <w:rsid w:val="00E30B15"/>
    <w:rsid w:val="00E32A0A"/>
    <w:rsid w:val="00E33237"/>
    <w:rsid w:val="00E40181"/>
    <w:rsid w:val="00E54950"/>
    <w:rsid w:val="00E55FB3"/>
    <w:rsid w:val="00E56A01"/>
    <w:rsid w:val="00E62533"/>
    <w:rsid w:val="00E629A1"/>
    <w:rsid w:val="00E65FAE"/>
    <w:rsid w:val="00E6794C"/>
    <w:rsid w:val="00E71591"/>
    <w:rsid w:val="00E71CEB"/>
    <w:rsid w:val="00E7474F"/>
    <w:rsid w:val="00E80DE3"/>
    <w:rsid w:val="00E82C55"/>
    <w:rsid w:val="00E8787E"/>
    <w:rsid w:val="00E92AC3"/>
    <w:rsid w:val="00EA0F64"/>
    <w:rsid w:val="00EA2F6A"/>
    <w:rsid w:val="00EB00E0"/>
    <w:rsid w:val="00EB05D5"/>
    <w:rsid w:val="00EB1931"/>
    <w:rsid w:val="00EC059F"/>
    <w:rsid w:val="00EC1512"/>
    <w:rsid w:val="00EC1F24"/>
    <w:rsid w:val="00EC20FF"/>
    <w:rsid w:val="00EC22F6"/>
    <w:rsid w:val="00ED5B9B"/>
    <w:rsid w:val="00ED6BAD"/>
    <w:rsid w:val="00ED7447"/>
    <w:rsid w:val="00EE00D6"/>
    <w:rsid w:val="00EE0772"/>
    <w:rsid w:val="00EE11E7"/>
    <w:rsid w:val="00EE1488"/>
    <w:rsid w:val="00EE1679"/>
    <w:rsid w:val="00EE1730"/>
    <w:rsid w:val="00EE29AD"/>
    <w:rsid w:val="00EE3E24"/>
    <w:rsid w:val="00EE46E1"/>
    <w:rsid w:val="00EE4D5D"/>
    <w:rsid w:val="00EE5131"/>
    <w:rsid w:val="00EF109B"/>
    <w:rsid w:val="00EF201C"/>
    <w:rsid w:val="00EF2329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1732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0F9F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67AEE"/>
    <w:rsid w:val="00F72115"/>
    <w:rsid w:val="00F72C2C"/>
    <w:rsid w:val="00F741F2"/>
    <w:rsid w:val="00F76CAB"/>
    <w:rsid w:val="00F772C6"/>
    <w:rsid w:val="00F80CFE"/>
    <w:rsid w:val="00F815B5"/>
    <w:rsid w:val="00F85195"/>
    <w:rsid w:val="00F868E3"/>
    <w:rsid w:val="00F938BA"/>
    <w:rsid w:val="00F97919"/>
    <w:rsid w:val="00FA2C46"/>
    <w:rsid w:val="00FA3525"/>
    <w:rsid w:val="00FA5A53"/>
    <w:rsid w:val="00FB0C82"/>
    <w:rsid w:val="00FB3501"/>
    <w:rsid w:val="00FB4769"/>
    <w:rsid w:val="00FB4A4D"/>
    <w:rsid w:val="00FB4CDA"/>
    <w:rsid w:val="00FB6481"/>
    <w:rsid w:val="00FB6D36"/>
    <w:rsid w:val="00FC035E"/>
    <w:rsid w:val="00FC0965"/>
    <w:rsid w:val="00FC0F81"/>
    <w:rsid w:val="00FC252F"/>
    <w:rsid w:val="00FC395C"/>
    <w:rsid w:val="00FC5E8E"/>
    <w:rsid w:val="00FD3766"/>
    <w:rsid w:val="00FD47C4"/>
    <w:rsid w:val="00FD75FE"/>
    <w:rsid w:val="00FE2DCF"/>
    <w:rsid w:val="00FE3FA7"/>
    <w:rsid w:val="00FE62CB"/>
    <w:rsid w:val="00FF0DDF"/>
    <w:rsid w:val="00FF2A4E"/>
    <w:rsid w:val="00FF2FCE"/>
    <w:rsid w:val="00FF4F7D"/>
    <w:rsid w:val="00FF5230"/>
    <w:rsid w:val="00FF6D9D"/>
    <w:rsid w:val="00FF7DD5"/>
    <w:rsid w:val="034B55CC"/>
    <w:rsid w:val="03B627A2"/>
    <w:rsid w:val="065C1EF7"/>
    <w:rsid w:val="066CCC54"/>
    <w:rsid w:val="0A7A3A99"/>
    <w:rsid w:val="0BC13987"/>
    <w:rsid w:val="0C28216D"/>
    <w:rsid w:val="0DC3F1CE"/>
    <w:rsid w:val="0F4A8B49"/>
    <w:rsid w:val="0F5FC22F"/>
    <w:rsid w:val="141DFC6C"/>
    <w:rsid w:val="151F38BF"/>
    <w:rsid w:val="17434B6A"/>
    <w:rsid w:val="1761E26F"/>
    <w:rsid w:val="181EC07F"/>
    <w:rsid w:val="184B6764"/>
    <w:rsid w:val="18F16D8F"/>
    <w:rsid w:val="1A8D3DF0"/>
    <w:rsid w:val="1AA274D6"/>
    <w:rsid w:val="1AF78A83"/>
    <w:rsid w:val="1D3AD0DA"/>
    <w:rsid w:val="1D7B1B38"/>
    <w:rsid w:val="1D924CCF"/>
    <w:rsid w:val="1EB1FDC8"/>
    <w:rsid w:val="1F60AF13"/>
    <w:rsid w:val="21D37C6F"/>
    <w:rsid w:val="22B98758"/>
    <w:rsid w:val="23F8E333"/>
    <w:rsid w:val="24E41B2A"/>
    <w:rsid w:val="25C1D633"/>
    <w:rsid w:val="2618AE52"/>
    <w:rsid w:val="26479BCE"/>
    <w:rsid w:val="27F9AADB"/>
    <w:rsid w:val="28D2D267"/>
    <w:rsid w:val="2924B5C5"/>
    <w:rsid w:val="2A65A0DF"/>
    <w:rsid w:val="2B78EA2B"/>
    <w:rsid w:val="2B84DB39"/>
    <w:rsid w:val="2C471FA1"/>
    <w:rsid w:val="2E792E45"/>
    <w:rsid w:val="2F490B0D"/>
    <w:rsid w:val="32F81376"/>
    <w:rsid w:val="333F4ABB"/>
    <w:rsid w:val="33EEA85F"/>
    <w:rsid w:val="37F39F34"/>
    <w:rsid w:val="3A80782A"/>
    <w:rsid w:val="3B9C0DA0"/>
    <w:rsid w:val="3C4C0894"/>
    <w:rsid w:val="3D96BFA6"/>
    <w:rsid w:val="3EE8E548"/>
    <w:rsid w:val="41148CE6"/>
    <w:rsid w:val="4394CDC1"/>
    <w:rsid w:val="43A71F85"/>
    <w:rsid w:val="43C047E2"/>
    <w:rsid w:val="4430E8F3"/>
    <w:rsid w:val="458E9DFA"/>
    <w:rsid w:val="460354AD"/>
    <w:rsid w:val="46F3F72D"/>
    <w:rsid w:val="479F250E"/>
    <w:rsid w:val="47D29F3F"/>
    <w:rsid w:val="47F11C52"/>
    <w:rsid w:val="4834E247"/>
    <w:rsid w:val="493AF56F"/>
    <w:rsid w:val="49E7775D"/>
    <w:rsid w:val="4AD6C5D0"/>
    <w:rsid w:val="4BD366E7"/>
    <w:rsid w:val="4DD6EB61"/>
    <w:rsid w:val="4E2BBCD4"/>
    <w:rsid w:val="4E3935A3"/>
    <w:rsid w:val="4E90CCE2"/>
    <w:rsid w:val="50DD908B"/>
    <w:rsid w:val="510DE853"/>
    <w:rsid w:val="53A5A0DD"/>
    <w:rsid w:val="53E86FA0"/>
    <w:rsid w:val="590B035B"/>
    <w:rsid w:val="59F329DA"/>
    <w:rsid w:val="5A1B49FC"/>
    <w:rsid w:val="5AA0AD5C"/>
    <w:rsid w:val="5B8A9459"/>
    <w:rsid w:val="5E181C98"/>
    <w:rsid w:val="6037F9A8"/>
    <w:rsid w:val="605D85D5"/>
    <w:rsid w:val="609FC266"/>
    <w:rsid w:val="632F55BA"/>
    <w:rsid w:val="635752E5"/>
    <w:rsid w:val="63E996CA"/>
    <w:rsid w:val="65ED825F"/>
    <w:rsid w:val="67C4E92D"/>
    <w:rsid w:val="6B0F6F6A"/>
    <w:rsid w:val="6B366243"/>
    <w:rsid w:val="6B645E03"/>
    <w:rsid w:val="6B730250"/>
    <w:rsid w:val="6FDF797F"/>
    <w:rsid w:val="6FE299F2"/>
    <w:rsid w:val="719080C6"/>
    <w:rsid w:val="71BB75BA"/>
    <w:rsid w:val="7254D704"/>
    <w:rsid w:val="72EA943D"/>
    <w:rsid w:val="764E62A2"/>
    <w:rsid w:val="77EA8B64"/>
    <w:rsid w:val="783F7200"/>
    <w:rsid w:val="79865BC5"/>
    <w:rsid w:val="7AD138FF"/>
    <w:rsid w:val="7BBC65CB"/>
    <w:rsid w:val="7CD3336D"/>
    <w:rsid w:val="7E6F03CE"/>
    <w:rsid w:val="7EA8F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94791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94791"/>
    <w:rPr>
      <w:rFonts w:ascii="Arial" w:eastAsia="MS Gothic" w:hAnsi="Arial"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8A5D60"/>
    <w:pPr>
      <w:spacing w:after="300"/>
    </w:pPr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9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9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11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11"/>
      </w:numPr>
    </w:pPr>
  </w:style>
  <w:style w:type="numbering" w:customStyle="1" w:styleId="ZZTablebullets">
    <w:name w:val="ZZ Table bullets"/>
    <w:basedOn w:val="NoList"/>
    <w:rsid w:val="00337339"/>
    <w:pPr>
      <w:numPr>
        <w:numId w:val="11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5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9"/>
      </w:numPr>
    </w:pPr>
  </w:style>
  <w:style w:type="numbering" w:customStyle="1" w:styleId="ZZNumbersdigit">
    <w:name w:val="ZZ Numbers digit"/>
    <w:rsid w:val="00337339"/>
    <w:pPr>
      <w:numPr>
        <w:numId w:val="4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3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5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4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5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4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5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2"/>
      </w:numPr>
    </w:pPr>
  </w:style>
  <w:style w:type="paragraph" w:customStyle="1" w:styleId="Quotebullet1">
    <w:name w:val="Quote bullet 1"/>
    <w:basedOn w:val="Quotetext"/>
    <w:rsid w:val="00337339"/>
    <w:pPr>
      <w:numPr>
        <w:numId w:val="13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3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styleId="ListParagraph">
    <w:name w:val="List Paragraph"/>
    <w:basedOn w:val="Normal"/>
    <w:uiPriority w:val="72"/>
    <w:semiHidden/>
    <w:qFormat/>
    <w:rsid w:val="006D7408"/>
    <w:pPr>
      <w:ind w:left="720"/>
      <w:contextualSpacing/>
    </w:pPr>
  </w:style>
  <w:style w:type="character" w:customStyle="1" w:styleId="normaltextrun">
    <w:name w:val="normaltextrun"/>
    <w:basedOn w:val="DefaultParagraphFont"/>
    <w:rsid w:val="00C77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childsafe.humanrights.gov.au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childsafeorgs@dhhs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dffh.vic.gov.au/human-services-regulator-regulatory-strategy-accessible-word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roviders.dffh.vic.gov.au/child-safe-standards-oversight-framework-2021-2023-word" TargetMode="External"/><Relationship Id="rId20" Type="http://schemas.openxmlformats.org/officeDocument/2006/relationships/hyperlink" Target="mailto:childsafeorgs@dhhs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ccyp.vic.gov.au/news/new-child-safe-standards-resources-for-organisations/" TargetMode="External"/><Relationship Id="rId23" Type="http://schemas.openxmlformats.org/officeDocument/2006/relationships/hyperlink" Target="https://providers.dffh.vic.gov.au/resources-child-safe-standard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roviders.dhhs.vic.gov.au/resources-child-safe-standards" TargetMode="External"/><Relationship Id="rId31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childsafeorgs@dffh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2B8C9FA6C3C4EA9C418ED1612C433" ma:contentTypeVersion="24" ma:contentTypeDescription="Create a new document." ma:contentTypeScope="" ma:versionID="847cd1378d5cb3177c901f64d3c63959">
  <xsd:schema xmlns:xsd="http://www.w3.org/2001/XMLSchema" xmlns:xs="http://www.w3.org/2001/XMLSchema" xmlns:p="http://schemas.microsoft.com/office/2006/metadata/properties" xmlns:ns2="1d23e037-62f6-41f8-839a-b2ca9d5d6441" xmlns:ns3="29488876-2528-4f3f-8eb1-8c99ceafd429" targetNamespace="http://schemas.microsoft.com/office/2006/metadata/properties" ma:root="true" ma:fieldsID="afd2d1c2c6be78c47e7770072cbc865f" ns2:_="" ns3:_="">
    <xsd:import namespace="1d23e037-62f6-41f8-839a-b2ca9d5d6441"/>
    <xsd:import namespace="29488876-2528-4f3f-8eb1-8c99ceafd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DLCPolicyLabelValue" minOccurs="0"/>
                <xsd:element ref="ns2:DLCPolicyLabelClientValue" minOccurs="0"/>
                <xsd:element ref="ns2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3e037-62f6-41f8-839a-b2ca9d5d6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LCPolicyLabelValue" ma:index="21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2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23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88876-2528-4f3f-8eb1-8c99ceafd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PolicyLabelClientValue xmlns="1d23e037-62f6-41f8-839a-b2ca9d5d6441" xsi:nil="true"/>
    <DLCPolicyLabelLock xmlns="1d23e037-62f6-41f8-839a-b2ca9d5d644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8750C4-1BC5-42B3-9E04-491224889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3e037-62f6-41f8-839a-b2ca9d5d6441"/>
    <ds:schemaRef ds:uri="29488876-2528-4f3f-8eb1-8c99ceafd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1d23e037-62f6-41f8-839a-b2ca9d5d6441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Human Services Regulator factsheet template</vt:lpstr>
    </vt:vector>
  </TitlesOfParts>
  <Manager/>
  <Company>Victoria State Government, Department of Families, Fairness and Housing</Company>
  <LinksUpToDate>false</LinksUpToDate>
  <CharactersWithSpaces>5662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DFFH Human Services Regulator factsheet template</dc:title>
  <dc:subject/>
  <dc:creator>Department of Families, Fairness and Housing</dc:creator>
  <cp:keywords/>
  <dc:description/>
  <cp:revision>3</cp:revision>
  <cp:lastPrinted>2021-01-29T05:27:00Z</cp:lastPrinted>
  <dcterms:created xsi:type="dcterms:W3CDTF">2022-06-09T23:17:00Z</dcterms:created>
  <dcterms:modified xsi:type="dcterms:W3CDTF">2022-06-10T01:14:00Z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0x0101005122B8C9FA6C3C4EA9C418ED1612C433</vt:lpwstr>
  </property>
  <property fmtid="{D5CDD505-2E9C-101B-9397-08002B2CF9AE}" pid="4" name="version">
    <vt:lpwstr>v5 17062021 sbv1 17062021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2022-06-10T01:14:00Z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46c8e586-af07-4b9f-8357-d5fdf08b9daa</vt:lpwstr>
  </property>
  <property fmtid="{D5CDD505-2E9C-101B-9397-08002B2CF9AE}" pid="11" name="MSIP_Label_43e64453-338c-4f93-8a4d-0039a0a41f2a_ContentBits">
    <vt:lpwstr>2</vt:lpwstr>
  </property>
</Properties>
</file>