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9B7D" w14:textId="77777777" w:rsidR="00CD7085" w:rsidRDefault="00604526">
      <w:pPr>
        <w:spacing w:before="100" w:line="288" w:lineRule="auto"/>
        <w:ind w:left="-699"/>
      </w:pPr>
      <w:r>
        <w:rPr>
          <w:noProof/>
        </w:rPr>
        <w:drawing>
          <wp:inline distT="0" distB="0" distL="0" distR="0" wp14:anchorId="040A6004" wp14:editId="1D123CAB">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CD7085" w14:paraId="4A2BE7DB" w14:textId="77777777">
        <w:tc>
          <w:tcPr>
            <w:tcW w:w="10206" w:type="dxa"/>
            <w:shd w:val="clear" w:color="auto" w:fill="FFFFFF"/>
            <w:vAlign w:val="bottom"/>
          </w:tcPr>
          <w:p w14:paraId="45A5C946" w14:textId="77777777" w:rsidR="00CD7085" w:rsidRDefault="00CD7085">
            <w:pPr>
              <w:spacing w:line="560" w:lineRule="atLeast"/>
              <w:rPr>
                <w:rFonts w:ascii="Arial" w:eastAsia="Arial" w:hAnsi="Arial" w:cs="Arial"/>
                <w:color w:val="000000"/>
                <w:sz w:val="20"/>
              </w:rPr>
            </w:pPr>
          </w:p>
          <w:p w14:paraId="04276B7C" w14:textId="77777777" w:rsidR="00CD7085" w:rsidRDefault="00604526">
            <w:pPr>
              <w:spacing w:line="560" w:lineRule="atLeast"/>
              <w:rPr>
                <w:rFonts w:ascii="Arial" w:eastAsia="Arial" w:hAnsi="Arial" w:cs="Arial"/>
                <w:color w:val="201547"/>
                <w:sz w:val="44"/>
              </w:rPr>
            </w:pPr>
            <w:r>
              <w:rPr>
                <w:rFonts w:ascii="Arial" w:eastAsia="Arial" w:hAnsi="Arial" w:cs="Arial"/>
                <w:color w:val="201547"/>
                <w:sz w:val="44"/>
              </w:rPr>
              <w:t>Integrated Health and Homelessness Services</w:t>
            </w:r>
          </w:p>
          <w:p w14:paraId="77531A7B" w14:textId="77777777" w:rsidR="00CD7085" w:rsidRDefault="00604526">
            <w:pPr>
              <w:spacing w:line="560" w:lineRule="atLeast"/>
              <w:rPr>
                <w:rFonts w:ascii="Arial" w:eastAsia="Arial" w:hAnsi="Arial" w:cs="Arial"/>
                <w:color w:val="201547"/>
                <w:sz w:val="44"/>
              </w:rPr>
            </w:pPr>
            <w:r>
              <w:rPr>
                <w:rFonts w:ascii="Arial" w:eastAsia="Arial" w:hAnsi="Arial" w:cs="Arial"/>
                <w:color w:val="201547"/>
                <w:sz w:val="44"/>
              </w:rPr>
              <w:t>94845</w:t>
            </w:r>
          </w:p>
        </w:tc>
      </w:tr>
      <w:tr w:rsidR="00CD7085" w14:paraId="13F07A57" w14:textId="77777777">
        <w:tc>
          <w:tcPr>
            <w:tcW w:w="10206" w:type="dxa"/>
            <w:shd w:val="clear" w:color="auto" w:fill="FFFFFF"/>
          </w:tcPr>
          <w:p w14:paraId="116A8A1D" w14:textId="77777777" w:rsidR="00CD7085" w:rsidRDefault="00604526">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3F412DF0" w14:textId="77777777" w:rsidR="00CD7085" w:rsidRDefault="00604526">
            <w:pPr>
              <w:spacing w:after="120"/>
              <w:rPr>
                <w:rFonts w:ascii="Arial" w:eastAsia="Arial" w:hAnsi="Arial" w:cs="Arial"/>
                <w:color w:val="201547"/>
                <w:sz w:val="28"/>
              </w:rPr>
            </w:pPr>
            <w:r>
              <w:rPr>
                <w:rFonts w:ascii="Arial" w:eastAsia="Arial" w:hAnsi="Arial" w:cs="Arial"/>
                <w:color w:val="201547"/>
                <w:sz w:val="28"/>
              </w:rPr>
              <w:t>Output group: Housing Assistance</w:t>
            </w:r>
          </w:p>
          <w:p w14:paraId="428C1AE4" w14:textId="77777777" w:rsidR="00CD7085" w:rsidRDefault="00604526">
            <w:pPr>
              <w:spacing w:after="120"/>
              <w:rPr>
                <w:rFonts w:ascii="Arial" w:eastAsia="Arial" w:hAnsi="Arial" w:cs="Arial"/>
                <w:color w:val="201547"/>
                <w:sz w:val="28"/>
              </w:rPr>
            </w:pPr>
            <w:r>
              <w:rPr>
                <w:rFonts w:ascii="Arial" w:eastAsia="Arial" w:hAnsi="Arial" w:cs="Arial"/>
                <w:color w:val="201547"/>
                <w:sz w:val="28"/>
              </w:rPr>
              <w:t>Output: Housing Support and Homelessness Assistance</w:t>
            </w:r>
          </w:p>
        </w:tc>
      </w:tr>
    </w:tbl>
    <w:p w14:paraId="0B922976" w14:textId="77777777" w:rsidR="00CD7085" w:rsidRDefault="00604526">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014D3CC8" w14:textId="77777777" w:rsidR="00CD7085" w:rsidRDefault="00604526">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0B217EE1" w14:textId="77777777" w:rsidR="00CD7085" w:rsidRDefault="00604526">
      <w:pPr>
        <w:spacing w:line="270" w:lineRule="atLeast"/>
        <w:ind w:left="111" w:right="105"/>
        <w:rPr>
          <w:rFonts w:ascii="Arial" w:eastAsia="Arial" w:hAnsi="Arial" w:cs="Arial"/>
          <w:color w:val="000000"/>
          <w:sz w:val="20"/>
        </w:rPr>
      </w:pPr>
      <w:r>
        <w:rPr>
          <w:rFonts w:ascii="Arial" w:eastAsia="Arial" w:hAnsi="Arial" w:cs="Arial"/>
          <w:color w:val="000000"/>
          <w:sz w:val="20"/>
        </w:rPr>
        <w:t>Services to stabilise people’s immediate health and housing needs and assisting them to transition to stable medium to long-term accommodation.</w:t>
      </w:r>
    </w:p>
    <w:p w14:paraId="1F0D3663" w14:textId="77777777" w:rsidR="00CD7085" w:rsidRDefault="00604526">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58EC3F3B" w14:textId="77777777" w:rsidR="00CD7085" w:rsidRDefault="00604526">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COVID-19 Isolation and Recovery Facility (CIRF) and the Better Health and Housing Program (BHHP) are staffed homelessness accommodation programs providing 24/7 access with case management and accommodation, including up-keep and facility maintenance. These programs may also include trauma informed support to assist with client stabilisation and effortless transition into greater independence, and to provide temporary accommodation and support.  </w:t>
      </w:r>
      <w:r>
        <w:br/>
      </w:r>
      <w:r>
        <w:rPr>
          <w:rFonts w:ascii="Arial" w:eastAsia="Arial" w:hAnsi="Arial" w:cs="Arial"/>
          <w:color w:val="000000"/>
          <w:sz w:val="20"/>
        </w:rPr>
        <w:t xml:space="preserve">The Supportive Housing Program at Audrey Rainsford (Lincoln Square, Carlton) includes housing for H2H and VHR clients, support to renters and concierge services. The reporting requirement for this program is via the Specialist homelessness services collection. </w:t>
      </w:r>
    </w:p>
    <w:p w14:paraId="7A4292A9" w14:textId="77777777" w:rsidR="00CD7085" w:rsidRDefault="00604526">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70145D8" w14:textId="77777777" w:rsidR="00CD7085" w:rsidRDefault="00604526">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target cohort for these programs are: </w:t>
      </w:r>
      <w:r>
        <w:br/>
      </w:r>
      <w:r>
        <w:rPr>
          <w:rFonts w:ascii="Arial" w:eastAsia="Arial" w:hAnsi="Arial" w:cs="Arial"/>
          <w:color w:val="000000"/>
          <w:sz w:val="20"/>
        </w:rPr>
        <w:t>• For the CIRF – People experiencing homelessness who test positive for COVID-19, are unwell and awaiting testing results or people that require an additional recovery period from the virus</w:t>
      </w:r>
      <w:r>
        <w:br/>
      </w:r>
      <w:r>
        <w:rPr>
          <w:rFonts w:ascii="Arial" w:eastAsia="Arial" w:hAnsi="Arial" w:cs="Arial"/>
          <w:color w:val="000000"/>
          <w:sz w:val="20"/>
        </w:rPr>
        <w:t>• For the BHHP – People with experience of chronic homelessness and poor health (not COVID-19).</w:t>
      </w:r>
      <w:r>
        <w:br/>
      </w:r>
      <w:r>
        <w:rPr>
          <w:rFonts w:ascii="Arial" w:eastAsia="Arial" w:hAnsi="Arial" w:cs="Arial"/>
          <w:color w:val="000000"/>
          <w:sz w:val="20"/>
        </w:rPr>
        <w:t xml:space="preserve">• For Audrey Rainsford (Lincoln Square) – H2H and VHR clients aged over 50 years. </w:t>
      </w:r>
    </w:p>
    <w:p w14:paraId="36E15167" w14:textId="77777777" w:rsidR="00CD7085" w:rsidRDefault="00604526">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7CFC9F67" w14:textId="77777777" w:rsidR="00CD7085" w:rsidRDefault="00604526">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27C1B19" w14:textId="77777777" w:rsidR="00CD7085" w:rsidRDefault="00604526">
      <w:pPr>
        <w:spacing w:before="240" w:after="90" w:line="320" w:lineRule="atLeast"/>
        <w:ind w:left="111" w:right="105"/>
        <w:rPr>
          <w:rFonts w:ascii="Arial" w:eastAsia="Arial" w:hAnsi="Arial" w:cs="Arial"/>
          <w:b/>
          <w:bCs/>
          <w:color w:val="201547"/>
        </w:rPr>
      </w:pPr>
      <w:r>
        <w:rPr>
          <w:rFonts w:ascii="Arial" w:eastAsia="Arial" w:hAnsi="Arial" w:cs="Arial"/>
          <w:b/>
          <w:bCs/>
          <w:color w:val="201547"/>
        </w:rPr>
        <w:lastRenderedPageBreak/>
        <w:t>4a. Registration and Accreditation</w:t>
      </w:r>
    </w:p>
    <w:p w14:paraId="6E28381D" w14:textId="77777777" w:rsidR="00CD7085" w:rsidRDefault="00604526">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17FDACEC" w14:textId="77777777" w:rsidR="00CD7085" w:rsidRDefault="00604526">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79DF9201" w14:textId="77777777" w:rsidR="00CD7085" w:rsidRDefault="00000000">
      <w:pPr>
        <w:numPr>
          <w:ilvl w:val="0"/>
          <w:numId w:val="13"/>
        </w:numPr>
        <w:spacing w:after="40" w:line="270" w:lineRule="atLeast"/>
        <w:rPr>
          <w:rFonts w:ascii="Arial" w:eastAsia="Arial" w:hAnsi="Arial" w:cs="Arial"/>
          <w:color w:val="3366FF"/>
          <w:sz w:val="20"/>
        </w:rPr>
      </w:pPr>
      <w:hyperlink r:id="rId8" w:tgtFrame="_blank" w:history="1">
        <w:r w:rsidR="00604526">
          <w:rPr>
            <w:rFonts w:ascii="Arial" w:eastAsia="Arial" w:hAnsi="Arial" w:cs="Arial"/>
            <w:color w:val="3366FF"/>
            <w:sz w:val="20"/>
          </w:rPr>
          <w:t>Human Services Standards policy</w:t>
        </w:r>
      </w:hyperlink>
    </w:p>
    <w:p w14:paraId="10F11A04" w14:textId="77777777" w:rsidR="00CD7085" w:rsidRDefault="0060452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0C7FC36E" w14:textId="77777777" w:rsidR="00CD7085" w:rsidRDefault="00000000">
      <w:pPr>
        <w:numPr>
          <w:ilvl w:val="0"/>
          <w:numId w:val="13"/>
        </w:numPr>
        <w:spacing w:after="40" w:line="270" w:lineRule="atLeast"/>
        <w:rPr>
          <w:rFonts w:ascii="Arial" w:eastAsia="Arial" w:hAnsi="Arial" w:cs="Arial"/>
          <w:color w:val="3366FF"/>
          <w:sz w:val="20"/>
        </w:rPr>
      </w:pPr>
      <w:hyperlink r:id="rId9" w:tgtFrame="_blank" w:history="1">
        <w:r w:rsidR="00604526">
          <w:rPr>
            <w:rFonts w:ascii="Arial" w:eastAsia="Arial" w:hAnsi="Arial" w:cs="Arial"/>
            <w:color w:val="3366FF"/>
            <w:sz w:val="20"/>
          </w:rPr>
          <w:t>Homelessness Services Guidelines and Conditions of Funding May 2014</w:t>
        </w:r>
      </w:hyperlink>
    </w:p>
    <w:p w14:paraId="1C78FA60" w14:textId="77777777" w:rsidR="00CD7085" w:rsidRDefault="0060452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&lt;https://dhhs.vic.gov.au/sites/default/files/documents/201705/Homelessness-Services-Guidelines-and-Conditions-of-Funding-May-2014.pdf&gt;</w:t>
      </w:r>
    </w:p>
    <w:p w14:paraId="6829FD2E" w14:textId="77777777" w:rsidR="00CD7085" w:rsidRDefault="00000000">
      <w:pPr>
        <w:numPr>
          <w:ilvl w:val="0"/>
          <w:numId w:val="13"/>
        </w:numPr>
        <w:spacing w:after="40" w:line="270" w:lineRule="atLeast"/>
        <w:rPr>
          <w:rFonts w:ascii="Arial" w:eastAsia="Arial" w:hAnsi="Arial" w:cs="Arial"/>
          <w:color w:val="3366FF"/>
          <w:sz w:val="20"/>
        </w:rPr>
      </w:pPr>
      <w:hyperlink r:id="rId10" w:tgtFrame="_blank" w:history="1">
        <w:r w:rsidR="00604526">
          <w:rPr>
            <w:rFonts w:ascii="Arial" w:eastAsia="Arial" w:hAnsi="Arial" w:cs="Arial"/>
            <w:color w:val="3366FF"/>
            <w:sz w:val="20"/>
          </w:rPr>
          <w:t>COVID-19 amendment to Homelessness Service Guidelines and Conditions of Funding (November 2021)</w:t>
        </w:r>
      </w:hyperlink>
    </w:p>
    <w:p w14:paraId="2DE2B26A" w14:textId="77777777" w:rsidR="00CD7085" w:rsidRDefault="00604526">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&lt;https://www.dhhs.vic.gov.au/sites/default/files/documents/202112/COVID-19%20Amendment%20-%20Homelessness%20Guidelines%20-%2026%20Nov%202021.pdf&gt;</w:t>
      </w:r>
    </w:p>
    <w:p w14:paraId="6CE36B24" w14:textId="77777777" w:rsidR="00CD7085" w:rsidRDefault="00000000">
      <w:pPr>
        <w:numPr>
          <w:ilvl w:val="0"/>
          <w:numId w:val="13"/>
        </w:numPr>
        <w:spacing w:after="40" w:line="270" w:lineRule="atLeast"/>
        <w:rPr>
          <w:rFonts w:ascii="Arial" w:eastAsia="Arial" w:hAnsi="Arial" w:cs="Arial"/>
          <w:color w:val="3366FF"/>
          <w:sz w:val="20"/>
        </w:rPr>
      </w:pPr>
      <w:hyperlink r:id="rId11" w:tgtFrame="_blank" w:history="1">
        <w:r w:rsidR="00604526">
          <w:rPr>
            <w:rFonts w:ascii="Arial" w:eastAsia="Arial" w:hAnsi="Arial" w:cs="Arial"/>
            <w:color w:val="3366FF"/>
            <w:sz w:val="20"/>
          </w:rPr>
          <w:t>COVID Isolation and Recovery Facility: Sumner House, Service Specifications (August 2022)</w:t>
        </w:r>
      </w:hyperlink>
    </w:p>
    <w:p w14:paraId="6B922DBA" w14:textId="05F68F70" w:rsidR="00CD7085" w:rsidRDefault="00CD7085">
      <w:pPr>
        <w:spacing w:after="40" w:line="270" w:lineRule="atLeast"/>
        <w:ind w:left="395" w:right="105"/>
        <w:rPr>
          <w:rFonts w:ascii="Arial" w:eastAsia="Arial" w:hAnsi="Arial" w:cs="Arial"/>
          <w:color w:val="000000"/>
          <w:sz w:val="20"/>
        </w:rPr>
      </w:pPr>
    </w:p>
    <w:p w14:paraId="61F116E7" w14:textId="77777777" w:rsidR="00CD7085" w:rsidRDefault="00000000">
      <w:pPr>
        <w:numPr>
          <w:ilvl w:val="0"/>
          <w:numId w:val="13"/>
        </w:numPr>
        <w:spacing w:after="40" w:line="270" w:lineRule="atLeast"/>
        <w:rPr>
          <w:rFonts w:ascii="Arial" w:eastAsia="Arial" w:hAnsi="Arial" w:cs="Arial"/>
          <w:color w:val="3366FF"/>
          <w:sz w:val="20"/>
        </w:rPr>
      </w:pPr>
      <w:hyperlink r:id="rId12" w:tgtFrame="_blank" w:history="1">
        <w:r w:rsidR="00604526">
          <w:rPr>
            <w:rFonts w:ascii="Arial" w:eastAsia="Arial" w:hAnsi="Arial" w:cs="Arial"/>
            <w:color w:val="3366FF"/>
            <w:sz w:val="20"/>
          </w:rPr>
          <w:t>Better Health and Housing Program (BHHP) Interim Service Specifications (July 2022)</w:t>
        </w:r>
      </w:hyperlink>
    </w:p>
    <w:p w14:paraId="79089021" w14:textId="3C1B32C6" w:rsidR="00CD7085" w:rsidRDefault="00CD7085">
      <w:pPr>
        <w:spacing w:after="40" w:line="270" w:lineRule="atLeast"/>
        <w:ind w:left="395" w:right="105"/>
        <w:rPr>
          <w:rFonts w:ascii="Arial" w:eastAsia="Arial" w:hAnsi="Arial" w:cs="Arial"/>
          <w:color w:val="000000"/>
          <w:sz w:val="20"/>
        </w:rPr>
      </w:pPr>
    </w:p>
    <w:p w14:paraId="588E37A0" w14:textId="77777777" w:rsidR="00CD7085" w:rsidRDefault="00CD7085">
      <w:pPr>
        <w:spacing w:line="270" w:lineRule="atLeast"/>
        <w:ind w:left="111" w:right="105"/>
        <w:rPr>
          <w:rFonts w:ascii="Arial" w:eastAsia="Arial" w:hAnsi="Arial" w:cs="Arial"/>
          <w:color w:val="000000"/>
          <w:sz w:val="20"/>
        </w:rPr>
      </w:pPr>
    </w:p>
    <w:p w14:paraId="62F8D5DB" w14:textId="77777777" w:rsidR="00CD7085" w:rsidRDefault="00604526">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7F311F80" w14:textId="77777777" w:rsidR="00CD7085" w:rsidRDefault="00604526">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1A9275C0" w14:textId="77777777" w:rsidR="00CD7085" w:rsidRDefault="00604526">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FBC1126" w14:textId="77777777" w:rsidR="00CD7085" w:rsidRDefault="00604526">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CIRF beds available for use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CD7085" w14:paraId="175C4CD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EAED2B"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B9968F6"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ensure CIRF bed capacity (including staff and facility resources) is retained at an agreed allocation.</w:t>
            </w:r>
          </w:p>
        </w:tc>
      </w:tr>
      <w:tr w:rsidR="00CD7085" w14:paraId="3AB9976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FD3CD5"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1397F5"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CD7085" w14:paraId="57471CC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F12400"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9FF03F1"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CD7085" w14:paraId="1376CA7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27CB2B"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7AA1866"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beds which the department has funded to provide CIRF beds on the final day of the reporting period.</w:t>
            </w:r>
            <w:r>
              <w:br/>
            </w:r>
            <w:r>
              <w:rPr>
                <w:rFonts w:ascii="Arial" w:eastAsia="Arial" w:hAnsi="Arial" w:cs="Arial"/>
                <w:color w:val="000000"/>
                <w:sz w:val="20"/>
              </w:rPr>
              <w:t>The number of CIRF beds is a point in time report: it should report the number of beds available on the final day of the reporting month only</w:t>
            </w:r>
          </w:p>
        </w:tc>
      </w:tr>
      <w:tr w:rsidR="00CD7085" w14:paraId="66F8CDA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42D12F"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15FE59E" w14:textId="77777777" w:rsidR="00CD7085" w:rsidRDefault="00604526">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CD7085" w14:paraId="0E8116D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1F6E8D8"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4F8A80"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Agreed occupancy refers to the capacity for the service to accept occupants, as specified in in the service model.</w:t>
            </w:r>
            <w:r>
              <w:br/>
            </w:r>
            <w:r>
              <w:rPr>
                <w:rFonts w:ascii="Arial" w:eastAsia="Arial" w:hAnsi="Arial" w:cs="Arial"/>
                <w:color w:val="000000"/>
                <w:sz w:val="20"/>
              </w:rPr>
              <w:t>A bed must be counted in the report if the bed is either in use or vacant but available for use and it is funded to provide services under the CIRF.</w:t>
            </w:r>
            <w:r>
              <w:br/>
            </w:r>
            <w:r>
              <w:rPr>
                <w:rFonts w:ascii="Arial" w:eastAsia="Arial" w:hAnsi="Arial" w:cs="Arial"/>
                <w:color w:val="000000"/>
                <w:sz w:val="20"/>
              </w:rPr>
              <w:t>A bed is considered to be funded if funding is provided to service providers through the CIRF activity.</w:t>
            </w:r>
            <w:r>
              <w:br/>
            </w:r>
            <w:r>
              <w:rPr>
                <w:rFonts w:ascii="Arial" w:eastAsia="Arial" w:hAnsi="Arial" w:cs="Arial"/>
                <w:color w:val="000000"/>
                <w:sz w:val="20"/>
              </w:rPr>
              <w:t>The final day of the reporting period is the last day of the month, regardless of which day of the week this occurs.</w:t>
            </w:r>
          </w:p>
        </w:tc>
      </w:tr>
    </w:tbl>
    <w:p w14:paraId="0956BEE8" w14:textId="77777777" w:rsidR="00CD7085" w:rsidRDefault="00604526">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new clients supported with BHHP</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CD7085" w14:paraId="52D624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E67A9C"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7FA9295"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number of clients supported with the staffed accommodation in the BHHP.</w:t>
            </w:r>
          </w:p>
        </w:tc>
      </w:tr>
      <w:tr w:rsidR="00CD7085" w14:paraId="452DDF9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4E17DF"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F6B295"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CD7085" w14:paraId="729C282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E84994"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5B6770"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CD7085" w14:paraId="0AE60F2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BC37CD"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B5AE22"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Support starts on the day the client first receives accommodation from your agency.</w:t>
            </w:r>
            <w:r>
              <w:br/>
            </w:r>
            <w:r>
              <w:rPr>
                <w:rFonts w:ascii="Arial" w:eastAsia="Arial" w:hAnsi="Arial" w:cs="Arial"/>
                <w:color w:val="000000"/>
                <w:sz w:val="20"/>
              </w:rPr>
              <w:t xml:space="preserve">Clients are counted once in a support period (noting that a support period may span across several months). </w:t>
            </w:r>
            <w:r>
              <w:br/>
            </w:r>
            <w:r>
              <w:rPr>
                <w:rFonts w:ascii="Arial" w:eastAsia="Arial" w:hAnsi="Arial" w:cs="Arial"/>
                <w:color w:val="000000"/>
                <w:sz w:val="20"/>
              </w:rPr>
              <w:t>One support period is counted for each individual who is supported in the BHHP.</w:t>
            </w:r>
            <w:r>
              <w:br/>
            </w:r>
            <w:r>
              <w:rPr>
                <w:rFonts w:ascii="Arial" w:eastAsia="Arial" w:hAnsi="Arial" w:cs="Arial"/>
                <w:color w:val="000000"/>
                <w:sz w:val="20"/>
              </w:rPr>
              <w:t>Targets provided to service providers for the program funding period are to translate to monthly targets.</w:t>
            </w:r>
          </w:p>
        </w:tc>
      </w:tr>
      <w:tr w:rsidR="00CD7085" w14:paraId="312DD87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E09CAB"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1E720DD" w14:textId="77777777" w:rsidR="00CD7085" w:rsidRDefault="00604526">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Specialist Homelessness Services Collection</w:t>
            </w:r>
          </w:p>
          <w:p w14:paraId="7AE4A8D4" w14:textId="77777777" w:rsidR="00CD7085" w:rsidRDefault="00604526">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CD7085" w14:paraId="368B660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6D5DBB1"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59F151"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support period is defined as the provision of an individual client support in an accommodation at refuge shelters and crisis shelters. </w:t>
            </w:r>
            <w:r>
              <w:br/>
            </w:r>
            <w:r>
              <w:rPr>
                <w:rFonts w:ascii="Arial" w:eastAsia="Arial" w:hAnsi="Arial" w:cs="Arial"/>
                <w:color w:val="000000"/>
                <w:sz w:val="20"/>
              </w:rPr>
              <w:t xml:space="preserve">Note this does not include provision of one-off assistance or financial assistance for rent or other housing costs. </w:t>
            </w:r>
            <w:r>
              <w:br/>
            </w:r>
            <w:r>
              <w:rPr>
                <w:rFonts w:ascii="Arial" w:eastAsia="Arial" w:hAnsi="Arial" w:cs="Arial"/>
                <w:color w:val="000000"/>
                <w:sz w:val="20"/>
              </w:rPr>
              <w:t>A support period starts on the day the client first receives support and accommodation from your agency.</w:t>
            </w:r>
            <w:r>
              <w:br/>
            </w:r>
            <w:r>
              <w:rPr>
                <w:rFonts w:ascii="Arial" w:eastAsia="Arial" w:hAnsi="Arial" w:cs="Arial"/>
                <w:color w:val="000000"/>
                <w:sz w:val="20"/>
              </w:rPr>
              <w:t>A support period ends when:</w:t>
            </w:r>
            <w:r>
              <w:br/>
            </w:r>
            <w:r>
              <w:rPr>
                <w:rFonts w:ascii="Arial" w:eastAsia="Arial" w:hAnsi="Arial" w:cs="Arial"/>
                <w:color w:val="000000"/>
                <w:sz w:val="20"/>
              </w:rPr>
              <w:t>• the relationship with the client and agency ends</w:t>
            </w:r>
            <w:r>
              <w:br/>
            </w:r>
            <w:r>
              <w:rPr>
                <w:rFonts w:ascii="Arial" w:eastAsia="Arial" w:hAnsi="Arial" w:cs="Arial"/>
                <w:color w:val="000000"/>
                <w:sz w:val="20"/>
              </w:rPr>
              <w:t>• the client has received the maximum support your agency can offer</w:t>
            </w:r>
            <w:r>
              <w:br/>
            </w:r>
            <w:r>
              <w:rPr>
                <w:rFonts w:ascii="Arial" w:eastAsia="Arial" w:hAnsi="Arial" w:cs="Arial"/>
                <w:color w:val="000000"/>
                <w:sz w:val="20"/>
              </w:rPr>
              <w:t>• a client has not received any service from your agency for a whole calendar month and there is no ongoing relationship.</w:t>
            </w:r>
            <w:r>
              <w:br/>
            </w:r>
            <w:r>
              <w:rPr>
                <w:rFonts w:ascii="Arial" w:eastAsia="Arial" w:hAnsi="Arial" w:cs="Arial"/>
                <w:color w:val="000000"/>
                <w:sz w:val="20"/>
              </w:rPr>
              <w:t xml:space="preserve">In Victoria, a service comprises episodes of support which are defined in line with the SHSC data collection definition of a support period. </w:t>
            </w:r>
            <w:r>
              <w:br/>
            </w:r>
            <w:r>
              <w:rPr>
                <w:rFonts w:ascii="Arial" w:eastAsia="Arial" w:hAnsi="Arial" w:cs="Arial"/>
                <w:color w:val="000000"/>
                <w:sz w:val="20"/>
              </w:rPr>
              <w:t>Detailed information is contained in the Specialist Homelessness Services collection manual &lt;https://www.aihw.gov.au/about-our-data/our-data-collections/specialist-homelessness-services-collection&gt;.</w:t>
            </w:r>
          </w:p>
        </w:tc>
      </w:tr>
    </w:tbl>
    <w:p w14:paraId="1CD4E2F9" w14:textId="77777777" w:rsidR="00CD7085" w:rsidRDefault="00604526">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3: Percentage of clients with an agreed case plan</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CD7085" w14:paraId="0F4A5D9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E141D2F"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4B06CCA"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percentage of agreed case plans to ensure a case plan is developed for each client in the CIRF or BHHP.</w:t>
            </w:r>
          </w:p>
        </w:tc>
      </w:tr>
      <w:tr w:rsidR="00CD7085" w14:paraId="7F6A923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F6673E"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1E37E21"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90 per cent</w:t>
            </w:r>
          </w:p>
        </w:tc>
      </w:tr>
      <w:tr w:rsidR="00CD7085" w14:paraId="476C25A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77A30B"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B6A1DB"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CD7085" w14:paraId="54E41E1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EC4784"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5804501"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At the end of the reporting period, calculate the percentage of clients who have a case plan.</w:t>
            </w:r>
            <w:r>
              <w:br/>
            </w:r>
            <w:r>
              <w:rPr>
                <w:rFonts w:ascii="Arial" w:eastAsia="Arial" w:hAnsi="Arial" w:cs="Arial"/>
                <w:color w:val="000000"/>
                <w:sz w:val="20"/>
              </w:rPr>
              <w:t>The percentage is calculated as the number of clients who are assisted to identify goals and to develop a case plan, divided by the total number of clients.</w:t>
            </w:r>
            <w:r>
              <w:br/>
            </w:r>
            <w:r>
              <w:rPr>
                <w:rFonts w:ascii="Arial" w:eastAsia="Arial" w:hAnsi="Arial" w:cs="Arial"/>
                <w:color w:val="000000"/>
                <w:sz w:val="20"/>
              </w:rPr>
              <w:t>The number of clients who are assisted to identify goals and to develop a case plan is required to be reported as a data collection item, in addition to the percentage calculated above.</w:t>
            </w:r>
          </w:p>
        </w:tc>
      </w:tr>
      <w:tr w:rsidR="00CD7085" w14:paraId="494F49D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633365"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EB777C4" w14:textId="77777777" w:rsidR="00CD7085" w:rsidRDefault="00604526">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Specialist Homelessness Services Collection</w:t>
            </w:r>
          </w:p>
          <w:p w14:paraId="6F7A7E61" w14:textId="77777777" w:rsidR="00CD7085" w:rsidRDefault="00604526">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CD7085" w14:paraId="0991919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1CFDD6D" w14:textId="77777777" w:rsidR="00CD7085" w:rsidRDefault="00604526">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E6E53CD"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client is a person who receives a direct service from your agency.</w:t>
            </w:r>
            <w:r>
              <w:br/>
            </w:r>
            <w:r>
              <w:rPr>
                <w:rFonts w:ascii="Arial" w:eastAsia="Arial" w:hAnsi="Arial" w:cs="Arial"/>
                <w:color w:val="000000"/>
                <w:sz w:val="20"/>
              </w:rPr>
              <w:t>A case plan is a personal plan or a support agreement that usually has a statement of the client’s problems or needs, some goals for the client and strategies to achieve those goals.</w:t>
            </w:r>
            <w:r>
              <w:br/>
            </w:r>
            <w:r>
              <w:rPr>
                <w:rFonts w:ascii="Arial" w:eastAsia="Arial" w:hAnsi="Arial" w:cs="Arial"/>
                <w:color w:val="000000"/>
                <w:sz w:val="20"/>
              </w:rPr>
              <w:t>Every client is expected to have a case plan.</w:t>
            </w:r>
          </w:p>
        </w:tc>
      </w:tr>
    </w:tbl>
    <w:p w14:paraId="308B9F48" w14:textId="77777777" w:rsidR="00CD7085" w:rsidRDefault="00604526">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776A5AEE" w14:textId="77777777" w:rsidR="00CD7085" w:rsidRDefault="00604526">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CD7085" w14:paraId="49CECF58"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62F4B21" w14:textId="77777777" w:rsidR="00CD7085" w:rsidRDefault="00604526">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F6215C5" w14:textId="77777777" w:rsidR="00CD7085" w:rsidRDefault="00604526">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0E9E5CF" w14:textId="77777777" w:rsidR="00CD7085" w:rsidRDefault="00604526">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821F55C" w14:textId="77777777" w:rsidR="00CD7085" w:rsidRDefault="00604526">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CD7085" w14:paraId="45C730F9"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DF545CD"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Specialist Homelessness Services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583935A"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SHIP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3B8C149"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SHSC provided to DHHS and the Australian Institute of Health and Welfare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1DBBBF9"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CD7085" w14:paraId="0924C6C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5AEA16B"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7733B00"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AAB1A29"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1176259"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CD7085" w14:paraId="34D48CD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2EB7179"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COVID-19 Tracking</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D6D2856"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FB17555"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Organisations delivering COVID-19 Isolation and Recovery facilities are required to collect addition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5EF3517"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CD7085" w14:paraId="1DD015C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92B297B"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COVID-19 Data Collection SVHM</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7E341AD"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45B7C91"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Clinical response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4C67DAD" w14:textId="77777777" w:rsidR="00CD7085" w:rsidRDefault="00604526">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52DFB15B" w14:textId="77777777" w:rsidR="00CD7085" w:rsidRDefault="00CD7085">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CD7085" w14:paraId="6293C11F"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A3CFE4" w14:textId="77777777" w:rsidR="00CD7085" w:rsidRDefault="00604526">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296B43E2" w14:textId="77777777" w:rsidR="00CD7085" w:rsidRDefault="00604526">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1317F7B7" w14:textId="77777777" w:rsidR="00CD7085" w:rsidRDefault="00604526">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September 2022. </w:t>
            </w:r>
          </w:p>
          <w:p w14:paraId="1986ED51" w14:textId="77777777" w:rsidR="00CD7085" w:rsidRDefault="00604526">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684AFAFD" w14:textId="77777777" w:rsidR="00CD7085" w:rsidRDefault="00604526">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1F8BAF74" w14:textId="77777777" w:rsidR="00CD7085" w:rsidRDefault="00604526">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CD6AC10" w14:textId="77777777" w:rsidR="00CD7085" w:rsidRDefault="00000000">
            <w:pPr>
              <w:keepLines/>
              <w:spacing w:before="100" w:line="288" w:lineRule="auto"/>
              <w:ind w:left="108" w:right="108"/>
              <w:rPr>
                <w:rFonts w:ascii="Arial" w:eastAsia="Arial" w:hAnsi="Arial" w:cs="Arial"/>
                <w:color w:val="000000"/>
                <w:sz w:val="20"/>
              </w:rPr>
            </w:pPr>
            <w:hyperlink r:id="rId13" w:tgtFrame="_blank" w:history="1">
              <w:r w:rsidR="00604526">
                <w:rPr>
                  <w:rFonts w:ascii="Arial" w:eastAsia="Arial" w:hAnsi="Arial" w:cs="Arial"/>
                  <w:color w:val="3366FF"/>
                  <w:sz w:val="20"/>
                </w:rPr>
                <w:t>&lt;http://providers.dffh.vic.gov.au/families-fairness-housing-health-activity-search</w:t>
              </w:r>
            </w:hyperlink>
            <w:r w:rsidR="00604526">
              <w:rPr>
                <w:rFonts w:ascii="Arial" w:eastAsia="Arial" w:hAnsi="Arial" w:cs="Arial"/>
                <w:color w:val="000000"/>
                <w:sz w:val="20"/>
              </w:rPr>
              <w:t>&gt;</w:t>
            </w:r>
          </w:p>
        </w:tc>
      </w:tr>
    </w:tbl>
    <w:p w14:paraId="59649DE6" w14:textId="77777777" w:rsidR="00CD7085" w:rsidRDefault="00CD7085">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CD7085">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365A" w14:textId="77777777" w:rsidR="00812098" w:rsidRDefault="00812098">
      <w:r>
        <w:separator/>
      </w:r>
    </w:p>
  </w:endnote>
  <w:endnote w:type="continuationSeparator" w:id="0">
    <w:p w14:paraId="2C6843E9" w14:textId="77777777" w:rsidR="00812098" w:rsidRDefault="0081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B6B0" w14:textId="77777777" w:rsidR="00FD4240" w:rsidRDefault="00FD4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A7C3" w14:textId="0EA405F4" w:rsidR="00CD7085" w:rsidRDefault="00FD4240">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5850D06" wp14:editId="3C1C637E">
              <wp:simplePos x="0" y="0"/>
              <wp:positionH relativeFrom="page">
                <wp:posOffset>0</wp:posOffset>
              </wp:positionH>
              <wp:positionV relativeFrom="page">
                <wp:posOffset>10177780</wp:posOffset>
              </wp:positionV>
              <wp:extent cx="7556500" cy="311785"/>
              <wp:effectExtent l="0" t="0" r="0" b="12065"/>
              <wp:wrapNone/>
              <wp:docPr id="6" name="MSIPCM82dc420c88262b3e5b7692f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69B3C" w14:textId="70B330FA" w:rsidR="00FD4240" w:rsidRPr="00FD4240" w:rsidRDefault="00FD4240" w:rsidP="00FD4240">
                          <w:pPr>
                            <w:jc w:val="center"/>
                            <w:rPr>
                              <w:rFonts w:ascii="Arial Black" w:hAnsi="Arial Black"/>
                              <w:color w:val="000000"/>
                              <w:sz w:val="20"/>
                            </w:rPr>
                          </w:pPr>
                          <w:r w:rsidRPr="00FD42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850D06" id="_x0000_t202" coordsize="21600,21600" o:spt="202" path="m,l,21600r21600,l21600,xe">
              <v:stroke joinstyle="miter"/>
              <v:path gradientshapeok="t" o:connecttype="rect"/>
            </v:shapetype>
            <v:shape id="MSIPCM82dc420c88262b3e5b7692f4"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7D969B3C" w14:textId="70B330FA" w:rsidR="00FD4240" w:rsidRPr="00FD4240" w:rsidRDefault="00FD4240" w:rsidP="00FD4240">
                    <w:pPr>
                      <w:jc w:val="center"/>
                      <w:rPr>
                        <w:rFonts w:ascii="Arial Black" w:hAnsi="Arial Black"/>
                        <w:color w:val="000000"/>
                        <w:sz w:val="20"/>
                      </w:rPr>
                    </w:pPr>
                    <w:r w:rsidRPr="00FD4240">
                      <w:rPr>
                        <w:rFonts w:ascii="Arial Black" w:hAnsi="Arial Black"/>
                        <w:color w:val="000000"/>
                        <w:sz w:val="20"/>
                      </w:rPr>
                      <w:t>OFFICIAL</w:t>
                    </w:r>
                  </w:p>
                </w:txbxContent>
              </v:textbox>
              <w10:wrap anchorx="page" anchory="page"/>
            </v:shape>
          </w:pict>
        </mc:Fallback>
      </mc:AlternateContent>
    </w:r>
    <w:r w:rsidR="00604526">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CD7085" w14:paraId="3921A362" w14:textId="77777777">
      <w:tc>
        <w:tcPr>
          <w:tcW w:w="3473" w:type="dxa"/>
          <w:shd w:val="clear" w:color="auto" w:fill="FFFFFF"/>
        </w:tcPr>
        <w:p w14:paraId="4B31DFEC" w14:textId="77777777" w:rsidR="00CD7085" w:rsidRDefault="00CD7085">
          <w:pPr>
            <w:ind w:left="108" w:right="108"/>
          </w:pPr>
        </w:p>
      </w:tc>
      <w:tc>
        <w:tcPr>
          <w:tcW w:w="3473" w:type="dxa"/>
          <w:shd w:val="clear" w:color="auto" w:fill="FFFFFF"/>
          <w:vAlign w:val="bottom"/>
        </w:tcPr>
        <w:p w14:paraId="536832C8" w14:textId="31AD8805" w:rsidR="00CD7085" w:rsidRDefault="00CD7085">
          <w:pPr>
            <w:tabs>
              <w:tab w:val="right" w:pos="10314"/>
            </w:tabs>
            <w:spacing w:before="240"/>
            <w:ind w:left="108" w:right="108"/>
            <w:jc w:val="center"/>
            <w:rPr>
              <w:rFonts w:ascii="Arial" w:eastAsia="Arial" w:hAnsi="Arial" w:cs="Arial"/>
              <w:b/>
              <w:bCs/>
              <w:color w:val="000000"/>
              <w:sz w:val="20"/>
            </w:rPr>
          </w:pPr>
        </w:p>
      </w:tc>
      <w:tc>
        <w:tcPr>
          <w:tcW w:w="3692" w:type="dxa"/>
          <w:shd w:val="clear" w:color="auto" w:fill="FFFFFF"/>
        </w:tcPr>
        <w:p w14:paraId="5F70F886" w14:textId="77777777" w:rsidR="00CD7085" w:rsidRDefault="00604526">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0BFB0CAB" w14:textId="77777777" w:rsidR="00CD7085" w:rsidRDefault="00604526">
          <w:pPr>
            <w:tabs>
              <w:tab w:val="right" w:pos="10314"/>
            </w:tabs>
            <w:spacing w:before="240"/>
            <w:ind w:left="108"/>
            <w:jc w:val="center"/>
          </w:pPr>
          <w:r>
            <w:rPr>
              <w:noProof/>
            </w:rPr>
            <w:drawing>
              <wp:inline distT="0" distB="0" distL="0" distR="0" wp14:anchorId="5A432FF2" wp14:editId="5E933AB8">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A85C755" w14:textId="77777777" w:rsidR="00CD7085" w:rsidRDefault="00CD7085">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CD7085" w14:paraId="586DFA9A" w14:textId="77777777">
      <w:tc>
        <w:tcPr>
          <w:tcW w:w="3473" w:type="dxa"/>
          <w:shd w:val="clear" w:color="auto" w:fill="FFFFFF"/>
        </w:tcPr>
        <w:p w14:paraId="186147E7" w14:textId="317D2F4F" w:rsidR="00CD7085" w:rsidRDefault="00FD4240">
          <w:pPr>
            <w:ind w:left="108" w:right="108"/>
          </w:pPr>
          <w:r>
            <w:rPr>
              <w:noProof/>
            </w:rPr>
            <mc:AlternateContent>
              <mc:Choice Requires="wps">
                <w:drawing>
                  <wp:anchor distT="0" distB="0" distL="114300" distR="114300" simplePos="0" relativeHeight="251660288" behindDoc="0" locked="0" layoutInCell="0" allowOverlap="1" wp14:anchorId="2A8CBEBF" wp14:editId="46C804B2">
                    <wp:simplePos x="0" y="0"/>
                    <wp:positionH relativeFrom="page">
                      <wp:posOffset>0</wp:posOffset>
                    </wp:positionH>
                    <wp:positionV relativeFrom="page">
                      <wp:posOffset>10177780</wp:posOffset>
                    </wp:positionV>
                    <wp:extent cx="7556500" cy="311785"/>
                    <wp:effectExtent l="0" t="0" r="0" b="12065"/>
                    <wp:wrapNone/>
                    <wp:docPr id="7" name="MSIPCMe5c447a9b505bc9c945589d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27D39" w14:textId="58D570BB" w:rsidR="00FD4240" w:rsidRPr="00FD4240" w:rsidRDefault="00FD4240" w:rsidP="00FD4240">
                                <w:pPr>
                                  <w:jc w:val="center"/>
                                  <w:rPr>
                                    <w:rFonts w:ascii="Arial Black" w:hAnsi="Arial Black"/>
                                    <w:color w:val="000000"/>
                                    <w:sz w:val="20"/>
                                  </w:rPr>
                                </w:pPr>
                                <w:r w:rsidRPr="00FD42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8CBEBF" id="_x0000_t202" coordsize="21600,21600" o:spt="202" path="m,l,21600r21600,l21600,xe">
                    <v:stroke joinstyle="miter"/>
                    <v:path gradientshapeok="t" o:connecttype="rect"/>
                  </v:shapetype>
                  <v:shape id="MSIPCMe5c447a9b505bc9c945589d9"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2F127D39" w14:textId="58D570BB" w:rsidR="00FD4240" w:rsidRPr="00FD4240" w:rsidRDefault="00FD4240" w:rsidP="00FD4240">
                          <w:pPr>
                            <w:jc w:val="center"/>
                            <w:rPr>
                              <w:rFonts w:ascii="Arial Black" w:hAnsi="Arial Black"/>
                              <w:color w:val="000000"/>
                              <w:sz w:val="20"/>
                            </w:rPr>
                          </w:pPr>
                          <w:r w:rsidRPr="00FD4240">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67102502" w14:textId="5E906E54" w:rsidR="00CD7085" w:rsidRDefault="00CD7085">
          <w:pPr>
            <w:tabs>
              <w:tab w:val="right" w:pos="10314"/>
            </w:tabs>
            <w:spacing w:before="240"/>
            <w:ind w:left="108" w:right="108"/>
            <w:jc w:val="center"/>
            <w:rPr>
              <w:rFonts w:ascii="Arial" w:eastAsia="Arial" w:hAnsi="Arial" w:cs="Arial"/>
              <w:b/>
              <w:bCs/>
              <w:color w:val="000000"/>
              <w:sz w:val="20"/>
            </w:rPr>
          </w:pPr>
        </w:p>
      </w:tc>
      <w:tc>
        <w:tcPr>
          <w:tcW w:w="3473" w:type="dxa"/>
          <w:shd w:val="clear" w:color="auto" w:fill="FFFFFF"/>
        </w:tcPr>
        <w:p w14:paraId="7168B17D" w14:textId="77777777" w:rsidR="00CD7085" w:rsidRDefault="00604526">
          <w:pPr>
            <w:tabs>
              <w:tab w:val="right" w:pos="10314"/>
            </w:tabs>
            <w:spacing w:before="240"/>
            <w:ind w:left="108"/>
            <w:jc w:val="center"/>
          </w:pPr>
          <w:r>
            <w:rPr>
              <w:noProof/>
            </w:rPr>
            <w:drawing>
              <wp:inline distT="0" distB="0" distL="0" distR="0" wp14:anchorId="51407C96" wp14:editId="31F854DE">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E33B8E5" w14:textId="77777777" w:rsidR="00CD7085" w:rsidRDefault="00604526">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8DE0" w14:textId="77777777" w:rsidR="00812098" w:rsidRDefault="00812098">
      <w:r>
        <w:separator/>
      </w:r>
    </w:p>
  </w:footnote>
  <w:footnote w:type="continuationSeparator" w:id="0">
    <w:p w14:paraId="1A419829" w14:textId="77777777" w:rsidR="00812098" w:rsidRDefault="0081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52F5" w14:textId="77777777" w:rsidR="00FD4240" w:rsidRDefault="00FD4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DB42" w14:textId="77777777" w:rsidR="00CD7085" w:rsidRDefault="00604526">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Housing Assistance 94845 Integrated Health and Homelessness Services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457B27F3" w14:textId="77777777" w:rsidR="00CD7085" w:rsidRDefault="00CD7085">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208A" w14:textId="77777777" w:rsidR="00CD7085" w:rsidRDefault="00CD7085">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2638"/>
    <w:multiLevelType w:val="hybridMultilevel"/>
    <w:tmpl w:val="F460A0B0"/>
    <w:lvl w:ilvl="0" w:tplc="0CD8FC9A">
      <w:start w:val="1"/>
      <w:numFmt w:val="bullet"/>
      <w:lvlText w:val=""/>
      <w:lvlJc w:val="left"/>
      <w:pPr>
        <w:ind w:left="468" w:hanging="360"/>
      </w:pPr>
      <w:rPr>
        <w:rFonts w:ascii="Symbol" w:eastAsia="Symbol" w:hAnsi="Symbol" w:cs="Symbol" w:hint="default"/>
        <w:color w:val="000000"/>
        <w:sz w:val="24"/>
      </w:rPr>
    </w:lvl>
    <w:lvl w:ilvl="1" w:tplc="3A680034">
      <w:start w:val="1"/>
      <w:numFmt w:val="bullet"/>
      <w:lvlText w:val="o"/>
      <w:lvlJc w:val="left"/>
      <w:pPr>
        <w:ind w:left="1188" w:hanging="360"/>
      </w:pPr>
      <w:rPr>
        <w:rFonts w:ascii="Courier New" w:eastAsia="Courier New" w:hAnsi="Courier New" w:cs="Courier New" w:hint="default"/>
        <w:color w:val="000000"/>
        <w:sz w:val="24"/>
      </w:rPr>
    </w:lvl>
    <w:lvl w:ilvl="2" w:tplc="4A46B582">
      <w:start w:val="1"/>
      <w:numFmt w:val="bullet"/>
      <w:lvlText w:val=""/>
      <w:lvlJc w:val="left"/>
      <w:pPr>
        <w:ind w:left="1908" w:hanging="360"/>
      </w:pPr>
      <w:rPr>
        <w:rFonts w:ascii="Wingdings" w:eastAsia="Wingdings" w:hAnsi="Wingdings" w:cs="Wingdings" w:hint="default"/>
        <w:color w:val="000000"/>
        <w:sz w:val="24"/>
      </w:rPr>
    </w:lvl>
    <w:lvl w:ilvl="3" w:tplc="E03609A6">
      <w:start w:val="1"/>
      <w:numFmt w:val="bullet"/>
      <w:lvlText w:val=""/>
      <w:lvlJc w:val="left"/>
      <w:pPr>
        <w:ind w:left="2628" w:hanging="360"/>
      </w:pPr>
      <w:rPr>
        <w:rFonts w:ascii="Symbol" w:eastAsia="Symbol" w:hAnsi="Symbol" w:cs="Symbol" w:hint="default"/>
        <w:color w:val="000000"/>
        <w:sz w:val="24"/>
      </w:rPr>
    </w:lvl>
    <w:lvl w:ilvl="4" w:tplc="85440ED8">
      <w:start w:val="1"/>
      <w:numFmt w:val="bullet"/>
      <w:lvlText w:val="o"/>
      <w:lvlJc w:val="left"/>
      <w:pPr>
        <w:ind w:left="3348" w:hanging="360"/>
      </w:pPr>
      <w:rPr>
        <w:rFonts w:ascii="Courier New" w:eastAsia="Courier New" w:hAnsi="Courier New" w:cs="Courier New" w:hint="default"/>
        <w:color w:val="000000"/>
        <w:sz w:val="24"/>
      </w:rPr>
    </w:lvl>
    <w:lvl w:ilvl="5" w:tplc="D29A1C18">
      <w:start w:val="1"/>
      <w:numFmt w:val="bullet"/>
      <w:lvlText w:val=""/>
      <w:lvlJc w:val="left"/>
      <w:pPr>
        <w:ind w:left="4068" w:hanging="360"/>
      </w:pPr>
      <w:rPr>
        <w:rFonts w:ascii="Wingdings" w:eastAsia="Wingdings" w:hAnsi="Wingdings" w:cs="Wingdings" w:hint="default"/>
        <w:color w:val="000000"/>
        <w:sz w:val="24"/>
      </w:rPr>
    </w:lvl>
    <w:lvl w:ilvl="6" w:tplc="4B8EDE60">
      <w:start w:val="1"/>
      <w:numFmt w:val="bullet"/>
      <w:lvlText w:val=""/>
      <w:lvlJc w:val="left"/>
      <w:pPr>
        <w:ind w:left="4788" w:hanging="360"/>
      </w:pPr>
      <w:rPr>
        <w:rFonts w:ascii="Symbol" w:eastAsia="Symbol" w:hAnsi="Symbol" w:cs="Symbol" w:hint="default"/>
        <w:color w:val="000000"/>
        <w:sz w:val="24"/>
      </w:rPr>
    </w:lvl>
    <w:lvl w:ilvl="7" w:tplc="BF0A6E48">
      <w:start w:val="1"/>
      <w:numFmt w:val="bullet"/>
      <w:lvlText w:val="o"/>
      <w:lvlJc w:val="left"/>
      <w:pPr>
        <w:ind w:left="5508" w:hanging="360"/>
      </w:pPr>
      <w:rPr>
        <w:rFonts w:ascii="Courier New" w:eastAsia="Courier New" w:hAnsi="Courier New" w:cs="Courier New" w:hint="default"/>
        <w:color w:val="000000"/>
        <w:sz w:val="24"/>
      </w:rPr>
    </w:lvl>
    <w:lvl w:ilvl="8" w:tplc="504831F0">
      <w:start w:val="1"/>
      <w:numFmt w:val="bullet"/>
      <w:lvlText w:val=""/>
      <w:lvlJc w:val="left"/>
      <w:pPr>
        <w:ind w:left="6228" w:hanging="360"/>
      </w:pPr>
      <w:rPr>
        <w:rFonts w:ascii="Wingdings" w:eastAsia="Wingdings" w:hAnsi="Wingdings" w:cs="Wingdings" w:hint="default"/>
        <w:color w:val="000000"/>
        <w:sz w:val="24"/>
      </w:rPr>
    </w:lvl>
  </w:abstractNum>
  <w:abstractNum w:abstractNumId="1" w15:restartNumberingAfterBreak="0">
    <w:nsid w:val="2A9A1CF4"/>
    <w:multiLevelType w:val="hybridMultilevel"/>
    <w:tmpl w:val="EDA099F2"/>
    <w:lvl w:ilvl="0" w:tplc="55622A2A">
      <w:start w:val="1"/>
      <w:numFmt w:val="bullet"/>
      <w:lvlText w:val=""/>
      <w:lvlJc w:val="left"/>
      <w:pPr>
        <w:ind w:left="828" w:hanging="360"/>
      </w:pPr>
      <w:rPr>
        <w:rFonts w:ascii="Symbol" w:eastAsia="Symbol" w:hAnsi="Symbol" w:cs="Symbol" w:hint="default"/>
        <w:color w:val="000000"/>
        <w:sz w:val="24"/>
      </w:rPr>
    </w:lvl>
    <w:lvl w:ilvl="1" w:tplc="16A4EB94">
      <w:start w:val="1"/>
      <w:numFmt w:val="bullet"/>
      <w:lvlText w:val="o"/>
      <w:lvlJc w:val="left"/>
      <w:pPr>
        <w:ind w:left="1548" w:hanging="360"/>
      </w:pPr>
      <w:rPr>
        <w:rFonts w:ascii="Courier New" w:eastAsia="Courier New" w:hAnsi="Courier New" w:cs="Courier New" w:hint="default"/>
        <w:color w:val="000000"/>
        <w:sz w:val="24"/>
      </w:rPr>
    </w:lvl>
    <w:lvl w:ilvl="2" w:tplc="1E8E9B70">
      <w:start w:val="1"/>
      <w:numFmt w:val="bullet"/>
      <w:lvlText w:val=""/>
      <w:lvlJc w:val="left"/>
      <w:pPr>
        <w:ind w:left="2268" w:hanging="360"/>
      </w:pPr>
      <w:rPr>
        <w:rFonts w:ascii="Wingdings" w:eastAsia="Wingdings" w:hAnsi="Wingdings" w:cs="Wingdings" w:hint="default"/>
        <w:color w:val="000000"/>
        <w:sz w:val="24"/>
      </w:rPr>
    </w:lvl>
    <w:lvl w:ilvl="3" w:tplc="B3A8D320">
      <w:start w:val="1"/>
      <w:numFmt w:val="bullet"/>
      <w:lvlText w:val=""/>
      <w:lvlJc w:val="left"/>
      <w:pPr>
        <w:ind w:left="2988" w:hanging="360"/>
      </w:pPr>
      <w:rPr>
        <w:rFonts w:ascii="Symbol" w:eastAsia="Symbol" w:hAnsi="Symbol" w:cs="Symbol" w:hint="default"/>
        <w:color w:val="000000"/>
        <w:sz w:val="24"/>
      </w:rPr>
    </w:lvl>
    <w:lvl w:ilvl="4" w:tplc="12102CFC">
      <w:start w:val="1"/>
      <w:numFmt w:val="bullet"/>
      <w:lvlText w:val="o"/>
      <w:lvlJc w:val="left"/>
      <w:pPr>
        <w:ind w:left="3708" w:hanging="360"/>
      </w:pPr>
      <w:rPr>
        <w:rFonts w:ascii="Courier New" w:eastAsia="Courier New" w:hAnsi="Courier New" w:cs="Courier New" w:hint="default"/>
        <w:color w:val="000000"/>
        <w:sz w:val="24"/>
      </w:rPr>
    </w:lvl>
    <w:lvl w:ilvl="5" w:tplc="4120F61C">
      <w:start w:val="1"/>
      <w:numFmt w:val="bullet"/>
      <w:lvlText w:val=""/>
      <w:lvlJc w:val="left"/>
      <w:pPr>
        <w:ind w:left="4428" w:hanging="360"/>
      </w:pPr>
      <w:rPr>
        <w:rFonts w:ascii="Wingdings" w:eastAsia="Wingdings" w:hAnsi="Wingdings" w:cs="Wingdings" w:hint="default"/>
        <w:color w:val="000000"/>
        <w:sz w:val="24"/>
      </w:rPr>
    </w:lvl>
    <w:lvl w:ilvl="6" w:tplc="474207E2">
      <w:start w:val="1"/>
      <w:numFmt w:val="bullet"/>
      <w:lvlText w:val=""/>
      <w:lvlJc w:val="left"/>
      <w:pPr>
        <w:ind w:left="5148" w:hanging="360"/>
      </w:pPr>
      <w:rPr>
        <w:rFonts w:ascii="Symbol" w:eastAsia="Symbol" w:hAnsi="Symbol" w:cs="Symbol" w:hint="default"/>
        <w:color w:val="000000"/>
        <w:sz w:val="24"/>
      </w:rPr>
    </w:lvl>
    <w:lvl w:ilvl="7" w:tplc="B420CBFC">
      <w:start w:val="1"/>
      <w:numFmt w:val="bullet"/>
      <w:lvlText w:val="o"/>
      <w:lvlJc w:val="left"/>
      <w:pPr>
        <w:ind w:left="5868" w:hanging="360"/>
      </w:pPr>
      <w:rPr>
        <w:rFonts w:ascii="Courier New" w:eastAsia="Courier New" w:hAnsi="Courier New" w:cs="Courier New" w:hint="default"/>
        <w:color w:val="000000"/>
        <w:sz w:val="24"/>
      </w:rPr>
    </w:lvl>
    <w:lvl w:ilvl="8" w:tplc="16668C96">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2BF105AC"/>
    <w:multiLevelType w:val="hybridMultilevel"/>
    <w:tmpl w:val="77D8F9E4"/>
    <w:lvl w:ilvl="0" w:tplc="46A0E046">
      <w:start w:val="1"/>
      <w:numFmt w:val="decimal"/>
      <w:lvlText w:val="%1."/>
      <w:lvlJc w:val="left"/>
      <w:pPr>
        <w:ind w:left="505" w:hanging="397"/>
      </w:pPr>
      <w:rPr>
        <w:rFonts w:ascii="Calibri" w:eastAsia="Calibri" w:hAnsi="Calibri" w:cs="Calibri" w:hint="default"/>
        <w:color w:val="000000"/>
        <w:sz w:val="24"/>
      </w:rPr>
    </w:lvl>
    <w:lvl w:ilvl="1" w:tplc="9B5467D6">
      <w:start w:val="1"/>
      <w:numFmt w:val="decimal"/>
      <w:lvlText w:val="%2."/>
      <w:lvlJc w:val="left"/>
      <w:pPr>
        <w:ind w:left="902" w:hanging="397"/>
      </w:pPr>
      <w:rPr>
        <w:rFonts w:ascii="Calibri" w:eastAsia="Calibri" w:hAnsi="Calibri" w:cs="Calibri" w:hint="default"/>
        <w:color w:val="000000"/>
        <w:sz w:val="24"/>
      </w:rPr>
    </w:lvl>
    <w:lvl w:ilvl="2" w:tplc="148696D8">
      <w:start w:val="1"/>
      <w:numFmt w:val="lowerLetter"/>
      <w:lvlText w:val="(%3)"/>
      <w:lvlJc w:val="left"/>
      <w:pPr>
        <w:ind w:left="505" w:hanging="397"/>
      </w:pPr>
      <w:rPr>
        <w:rFonts w:ascii="Calibri" w:eastAsia="Calibri" w:hAnsi="Calibri" w:cs="Calibri" w:hint="default"/>
        <w:color w:val="000000"/>
        <w:sz w:val="24"/>
      </w:rPr>
    </w:lvl>
    <w:lvl w:ilvl="3" w:tplc="80CEED9A">
      <w:start w:val="1"/>
      <w:numFmt w:val="lowerLetter"/>
      <w:lvlText w:val="(%4)"/>
      <w:lvlJc w:val="left"/>
      <w:pPr>
        <w:ind w:left="902" w:hanging="397"/>
      </w:pPr>
      <w:rPr>
        <w:rFonts w:ascii="Calibri" w:eastAsia="Calibri" w:hAnsi="Calibri" w:cs="Calibri" w:hint="default"/>
        <w:color w:val="000000"/>
        <w:sz w:val="24"/>
      </w:rPr>
    </w:lvl>
    <w:lvl w:ilvl="4" w:tplc="E568652C">
      <w:start w:val="1"/>
      <w:numFmt w:val="lowerRoman"/>
      <w:lvlText w:val="(%5)"/>
      <w:lvlJc w:val="left"/>
      <w:pPr>
        <w:ind w:left="505" w:hanging="397"/>
      </w:pPr>
      <w:rPr>
        <w:rFonts w:ascii="Calibri" w:eastAsia="Calibri" w:hAnsi="Calibri" w:cs="Calibri" w:hint="default"/>
        <w:color w:val="000000"/>
        <w:sz w:val="24"/>
      </w:rPr>
    </w:lvl>
    <w:lvl w:ilvl="5" w:tplc="C6C62B3E">
      <w:start w:val="1"/>
      <w:numFmt w:val="lowerRoman"/>
      <w:lvlText w:val="(%6)"/>
      <w:lvlJc w:val="left"/>
      <w:pPr>
        <w:ind w:left="902" w:hanging="397"/>
      </w:pPr>
      <w:rPr>
        <w:rFonts w:ascii="Calibri" w:eastAsia="Calibri" w:hAnsi="Calibri" w:cs="Calibri" w:hint="default"/>
        <w:color w:val="000000"/>
        <w:sz w:val="24"/>
      </w:rPr>
    </w:lvl>
    <w:lvl w:ilvl="6" w:tplc="5F245C9A">
      <w:start w:val="1"/>
      <w:numFmt w:val="none"/>
      <w:lvlText w:val=""/>
      <w:lvlJc w:val="left"/>
      <w:pPr>
        <w:ind w:left="108" w:firstLine="0"/>
      </w:pPr>
      <w:rPr>
        <w:rFonts w:ascii="Calibri" w:eastAsia="Calibri" w:hAnsi="Calibri" w:cs="Calibri" w:hint="default"/>
        <w:color w:val="000000"/>
        <w:sz w:val="24"/>
      </w:rPr>
    </w:lvl>
    <w:lvl w:ilvl="7" w:tplc="E55A4178">
      <w:start w:val="1"/>
      <w:numFmt w:val="none"/>
      <w:lvlText w:val=""/>
      <w:lvlJc w:val="left"/>
      <w:pPr>
        <w:ind w:left="108" w:firstLine="0"/>
      </w:pPr>
      <w:rPr>
        <w:rFonts w:ascii="Calibri" w:eastAsia="Calibri" w:hAnsi="Calibri" w:cs="Calibri" w:hint="default"/>
        <w:color w:val="000000"/>
        <w:sz w:val="24"/>
      </w:rPr>
    </w:lvl>
    <w:lvl w:ilvl="8" w:tplc="2364F4E0">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2D710705"/>
    <w:multiLevelType w:val="hybridMultilevel"/>
    <w:tmpl w:val="088E8990"/>
    <w:lvl w:ilvl="0" w:tplc="F3B27D1C">
      <w:start w:val="1"/>
      <w:numFmt w:val="bullet"/>
      <w:lvlText w:val=""/>
      <w:lvlJc w:val="left"/>
      <w:pPr>
        <w:ind w:left="392" w:hanging="284"/>
      </w:pPr>
      <w:rPr>
        <w:rFonts w:ascii="Symbol" w:eastAsia="Symbol" w:hAnsi="Symbol" w:cs="Symbol" w:hint="default"/>
        <w:color w:val="000000"/>
        <w:sz w:val="24"/>
      </w:rPr>
    </w:lvl>
    <w:lvl w:ilvl="1" w:tplc="1D00D1A2">
      <w:start w:val="1"/>
      <w:numFmt w:val="bullet"/>
      <w:lvlText w:val=""/>
      <w:lvlJc w:val="left"/>
      <w:pPr>
        <w:ind w:left="392" w:hanging="284"/>
      </w:pPr>
      <w:rPr>
        <w:rFonts w:ascii="Symbol" w:eastAsia="Symbol" w:hAnsi="Symbol" w:cs="Symbol" w:hint="default"/>
        <w:color w:val="000000"/>
        <w:sz w:val="24"/>
      </w:rPr>
    </w:lvl>
    <w:lvl w:ilvl="2" w:tplc="ACF262F0">
      <w:start w:val="1"/>
      <w:numFmt w:val="bullet"/>
      <w:lvlText w:val="–"/>
      <w:lvlJc w:val="left"/>
      <w:pPr>
        <w:ind w:left="675" w:hanging="283"/>
      </w:pPr>
      <w:rPr>
        <w:rFonts w:ascii="Calibri" w:eastAsia="Calibri" w:hAnsi="Calibri" w:cs="Calibri" w:hint="default"/>
        <w:color w:val="000000"/>
        <w:sz w:val="24"/>
      </w:rPr>
    </w:lvl>
    <w:lvl w:ilvl="3" w:tplc="276496E8">
      <w:start w:val="1"/>
      <w:numFmt w:val="bullet"/>
      <w:lvlText w:val="–"/>
      <w:lvlJc w:val="left"/>
      <w:pPr>
        <w:ind w:left="675" w:hanging="283"/>
      </w:pPr>
      <w:rPr>
        <w:rFonts w:ascii="Calibri" w:eastAsia="Calibri" w:hAnsi="Calibri" w:cs="Calibri" w:hint="default"/>
        <w:color w:val="000000"/>
        <w:sz w:val="24"/>
      </w:rPr>
    </w:lvl>
    <w:lvl w:ilvl="4" w:tplc="CCE051EA">
      <w:start w:val="1"/>
      <w:numFmt w:val="bullet"/>
      <w:lvlText w:val=""/>
      <w:lvlJc w:val="left"/>
      <w:pPr>
        <w:ind w:left="788" w:hanging="283"/>
      </w:pPr>
      <w:rPr>
        <w:rFonts w:ascii="Symbol" w:eastAsia="Symbol" w:hAnsi="Symbol" w:cs="Symbol" w:hint="default"/>
        <w:color w:val="000000"/>
        <w:sz w:val="24"/>
      </w:rPr>
    </w:lvl>
    <w:lvl w:ilvl="5" w:tplc="D9A0897C">
      <w:start w:val="1"/>
      <w:numFmt w:val="bullet"/>
      <w:lvlText w:val=""/>
      <w:lvlJc w:val="left"/>
      <w:pPr>
        <w:ind w:left="788" w:hanging="283"/>
      </w:pPr>
      <w:rPr>
        <w:rFonts w:ascii="Symbol" w:eastAsia="Symbol" w:hAnsi="Symbol" w:cs="Symbol" w:hint="default"/>
        <w:color w:val="000000"/>
        <w:sz w:val="24"/>
      </w:rPr>
    </w:lvl>
    <w:lvl w:ilvl="6" w:tplc="E8FCBD84">
      <w:start w:val="1"/>
      <w:numFmt w:val="bullet"/>
      <w:lvlText w:val=""/>
      <w:lvlJc w:val="left"/>
      <w:pPr>
        <w:ind w:left="335" w:hanging="227"/>
      </w:pPr>
      <w:rPr>
        <w:rFonts w:ascii="Symbol" w:eastAsia="Symbol" w:hAnsi="Symbol" w:cs="Symbol" w:hint="default"/>
        <w:color w:val="000000"/>
        <w:sz w:val="24"/>
      </w:rPr>
    </w:lvl>
    <w:lvl w:ilvl="7" w:tplc="F65827BA">
      <w:start w:val="1"/>
      <w:numFmt w:val="none"/>
      <w:lvlText w:val=""/>
      <w:lvlJc w:val="left"/>
      <w:pPr>
        <w:ind w:left="108" w:firstLine="0"/>
      </w:pPr>
      <w:rPr>
        <w:rFonts w:ascii="Calibri" w:eastAsia="Calibri" w:hAnsi="Calibri" w:cs="Calibri" w:hint="default"/>
        <w:color w:val="000000"/>
        <w:sz w:val="24"/>
      </w:rPr>
    </w:lvl>
    <w:lvl w:ilvl="8" w:tplc="536E2754">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35DE4AC8"/>
    <w:multiLevelType w:val="hybridMultilevel"/>
    <w:tmpl w:val="3A70458A"/>
    <w:lvl w:ilvl="0" w:tplc="23EC68EC">
      <w:start w:val="1"/>
      <w:numFmt w:val="decimal"/>
      <w:lvlText w:val="%1."/>
      <w:lvlJc w:val="left"/>
      <w:pPr>
        <w:ind w:left="505" w:hanging="397"/>
      </w:pPr>
      <w:rPr>
        <w:rFonts w:ascii="Calibri" w:eastAsia="Calibri" w:hAnsi="Calibri" w:cs="Calibri" w:hint="default"/>
        <w:color w:val="000000"/>
        <w:sz w:val="24"/>
      </w:rPr>
    </w:lvl>
    <w:lvl w:ilvl="1" w:tplc="965E160E">
      <w:start w:val="1"/>
      <w:numFmt w:val="decimal"/>
      <w:lvlText w:val="%2."/>
      <w:lvlJc w:val="left"/>
      <w:pPr>
        <w:ind w:left="902" w:hanging="397"/>
      </w:pPr>
      <w:rPr>
        <w:rFonts w:ascii="Calibri" w:eastAsia="Calibri" w:hAnsi="Calibri" w:cs="Calibri" w:hint="default"/>
        <w:color w:val="000000"/>
        <w:sz w:val="24"/>
      </w:rPr>
    </w:lvl>
    <w:lvl w:ilvl="2" w:tplc="905C9DB6">
      <w:start w:val="1"/>
      <w:numFmt w:val="lowerLetter"/>
      <w:lvlText w:val="(%3)"/>
      <w:lvlJc w:val="left"/>
      <w:pPr>
        <w:ind w:left="505" w:hanging="397"/>
      </w:pPr>
      <w:rPr>
        <w:rFonts w:ascii="Calibri" w:eastAsia="Calibri" w:hAnsi="Calibri" w:cs="Calibri" w:hint="default"/>
        <w:color w:val="000000"/>
        <w:sz w:val="24"/>
      </w:rPr>
    </w:lvl>
    <w:lvl w:ilvl="3" w:tplc="B4E06748">
      <w:start w:val="1"/>
      <w:numFmt w:val="lowerLetter"/>
      <w:lvlText w:val="(%4)"/>
      <w:lvlJc w:val="left"/>
      <w:pPr>
        <w:ind w:left="902" w:hanging="397"/>
      </w:pPr>
      <w:rPr>
        <w:rFonts w:ascii="Calibri" w:eastAsia="Calibri" w:hAnsi="Calibri" w:cs="Calibri" w:hint="default"/>
        <w:color w:val="000000"/>
        <w:sz w:val="24"/>
      </w:rPr>
    </w:lvl>
    <w:lvl w:ilvl="4" w:tplc="D098073A">
      <w:start w:val="1"/>
      <w:numFmt w:val="lowerRoman"/>
      <w:lvlText w:val="(%5)"/>
      <w:lvlJc w:val="left"/>
      <w:pPr>
        <w:ind w:left="505" w:hanging="397"/>
      </w:pPr>
      <w:rPr>
        <w:rFonts w:ascii="Calibri" w:eastAsia="Calibri" w:hAnsi="Calibri" w:cs="Calibri" w:hint="default"/>
        <w:color w:val="000000"/>
        <w:sz w:val="24"/>
      </w:rPr>
    </w:lvl>
    <w:lvl w:ilvl="5" w:tplc="8DCE9F46">
      <w:start w:val="1"/>
      <w:numFmt w:val="lowerRoman"/>
      <w:lvlText w:val="(%6)"/>
      <w:lvlJc w:val="left"/>
      <w:pPr>
        <w:ind w:left="902" w:hanging="397"/>
      </w:pPr>
      <w:rPr>
        <w:rFonts w:ascii="Calibri" w:eastAsia="Calibri" w:hAnsi="Calibri" w:cs="Calibri" w:hint="default"/>
        <w:color w:val="000000"/>
        <w:sz w:val="24"/>
      </w:rPr>
    </w:lvl>
    <w:lvl w:ilvl="6" w:tplc="C80C2C40">
      <w:start w:val="1"/>
      <w:numFmt w:val="none"/>
      <w:lvlText w:val=""/>
      <w:lvlJc w:val="left"/>
      <w:pPr>
        <w:ind w:left="108" w:firstLine="0"/>
      </w:pPr>
      <w:rPr>
        <w:rFonts w:ascii="Calibri" w:eastAsia="Calibri" w:hAnsi="Calibri" w:cs="Calibri" w:hint="default"/>
        <w:color w:val="000000"/>
        <w:sz w:val="24"/>
      </w:rPr>
    </w:lvl>
    <w:lvl w:ilvl="7" w:tplc="F23CA2D6">
      <w:start w:val="1"/>
      <w:numFmt w:val="none"/>
      <w:lvlText w:val=""/>
      <w:lvlJc w:val="left"/>
      <w:pPr>
        <w:ind w:left="108" w:firstLine="0"/>
      </w:pPr>
      <w:rPr>
        <w:rFonts w:ascii="Calibri" w:eastAsia="Calibri" w:hAnsi="Calibri" w:cs="Calibri" w:hint="default"/>
        <w:color w:val="000000"/>
        <w:sz w:val="24"/>
      </w:rPr>
    </w:lvl>
    <w:lvl w:ilvl="8" w:tplc="774ACD62">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3E0A3B67"/>
    <w:multiLevelType w:val="hybridMultilevel"/>
    <w:tmpl w:val="52503956"/>
    <w:lvl w:ilvl="0" w:tplc="F92CD57C">
      <w:start w:val="1"/>
      <w:numFmt w:val="bullet"/>
      <w:lvlText w:val="•"/>
      <w:lvlJc w:val="left"/>
      <w:pPr>
        <w:ind w:left="392" w:hanging="284"/>
      </w:pPr>
      <w:rPr>
        <w:rFonts w:ascii="Calibri" w:eastAsia="Calibri" w:hAnsi="Calibri" w:cs="Calibri" w:hint="default"/>
        <w:color w:val="000000"/>
        <w:sz w:val="20"/>
      </w:rPr>
    </w:lvl>
    <w:lvl w:ilvl="1" w:tplc="988E1F0E">
      <w:start w:val="1"/>
      <w:numFmt w:val="bullet"/>
      <w:lvlText w:val="•"/>
      <w:lvlJc w:val="left"/>
      <w:pPr>
        <w:ind w:left="392" w:hanging="284"/>
      </w:pPr>
      <w:rPr>
        <w:rFonts w:ascii="Calibri" w:eastAsia="Calibri" w:hAnsi="Calibri" w:cs="Calibri" w:hint="default"/>
        <w:color w:val="000000"/>
        <w:sz w:val="24"/>
      </w:rPr>
    </w:lvl>
    <w:lvl w:ilvl="2" w:tplc="D1F8D798">
      <w:start w:val="1"/>
      <w:numFmt w:val="bullet"/>
      <w:lvlText w:val="–"/>
      <w:lvlJc w:val="left"/>
      <w:pPr>
        <w:ind w:left="675" w:hanging="283"/>
      </w:pPr>
      <w:rPr>
        <w:rFonts w:ascii="Arial" w:eastAsia="Arial" w:hAnsi="Arial" w:cs="Arial" w:hint="default"/>
        <w:color w:val="000000"/>
        <w:sz w:val="24"/>
      </w:rPr>
    </w:lvl>
    <w:lvl w:ilvl="3" w:tplc="9C8C5084">
      <w:start w:val="1"/>
      <w:numFmt w:val="bullet"/>
      <w:lvlText w:val="–"/>
      <w:lvlJc w:val="left"/>
      <w:pPr>
        <w:ind w:left="675" w:hanging="283"/>
      </w:pPr>
      <w:rPr>
        <w:rFonts w:ascii="Arial" w:eastAsia="Arial" w:hAnsi="Arial" w:cs="Arial" w:hint="default"/>
        <w:color w:val="000000"/>
        <w:sz w:val="24"/>
      </w:rPr>
    </w:lvl>
    <w:lvl w:ilvl="4" w:tplc="37B4759C">
      <w:start w:val="1"/>
      <w:numFmt w:val="bullet"/>
      <w:lvlText w:val="•"/>
      <w:lvlJc w:val="left"/>
      <w:pPr>
        <w:ind w:left="788" w:hanging="283"/>
      </w:pPr>
      <w:rPr>
        <w:rFonts w:ascii="Calibri" w:eastAsia="Calibri" w:hAnsi="Calibri" w:cs="Calibri" w:hint="default"/>
        <w:color w:val="000000"/>
        <w:sz w:val="24"/>
      </w:rPr>
    </w:lvl>
    <w:lvl w:ilvl="5" w:tplc="529CB4B8">
      <w:start w:val="1"/>
      <w:numFmt w:val="bullet"/>
      <w:lvlText w:val="•"/>
      <w:lvlJc w:val="left"/>
      <w:pPr>
        <w:ind w:left="788" w:hanging="283"/>
      </w:pPr>
      <w:rPr>
        <w:rFonts w:ascii="Calibri" w:eastAsia="Calibri" w:hAnsi="Calibri" w:cs="Calibri" w:hint="default"/>
        <w:color w:val="000000"/>
        <w:sz w:val="24"/>
      </w:rPr>
    </w:lvl>
    <w:lvl w:ilvl="6" w:tplc="83886F5C">
      <w:start w:val="1"/>
      <w:numFmt w:val="bullet"/>
      <w:lvlText w:val="•"/>
      <w:lvlJc w:val="left"/>
      <w:pPr>
        <w:ind w:left="335" w:hanging="227"/>
      </w:pPr>
      <w:rPr>
        <w:rFonts w:ascii="Calibri" w:eastAsia="Calibri" w:hAnsi="Calibri" w:cs="Calibri" w:hint="default"/>
        <w:color w:val="000000"/>
        <w:sz w:val="24"/>
      </w:rPr>
    </w:lvl>
    <w:lvl w:ilvl="7" w:tplc="7E783BC0">
      <w:start w:val="1"/>
      <w:numFmt w:val="none"/>
      <w:lvlText w:val=""/>
      <w:lvlJc w:val="left"/>
      <w:pPr>
        <w:ind w:left="108" w:firstLine="0"/>
      </w:pPr>
      <w:rPr>
        <w:rFonts w:ascii="Calibri" w:eastAsia="Calibri" w:hAnsi="Calibri" w:cs="Calibri" w:hint="default"/>
        <w:color w:val="000000"/>
        <w:sz w:val="24"/>
      </w:rPr>
    </w:lvl>
    <w:lvl w:ilvl="8" w:tplc="A31A886A">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44F2440C"/>
    <w:multiLevelType w:val="hybridMultilevel"/>
    <w:tmpl w:val="A8CAC9E6"/>
    <w:lvl w:ilvl="0" w:tplc="F2A428E0">
      <w:start w:val="1"/>
      <w:numFmt w:val="decimal"/>
      <w:lvlText w:val="%1."/>
      <w:lvlJc w:val="left"/>
      <w:pPr>
        <w:ind w:left="828" w:hanging="360"/>
      </w:pPr>
      <w:rPr>
        <w:rFonts w:ascii="Calibri" w:eastAsia="Calibri" w:hAnsi="Calibri" w:cs="Calibri" w:hint="default"/>
        <w:color w:val="000000"/>
        <w:sz w:val="24"/>
      </w:rPr>
    </w:lvl>
    <w:lvl w:ilvl="1" w:tplc="71FC3AE6">
      <w:start w:val="1"/>
      <w:numFmt w:val="lowerLetter"/>
      <w:lvlText w:val="%2."/>
      <w:lvlJc w:val="left"/>
      <w:pPr>
        <w:ind w:left="1548" w:hanging="360"/>
      </w:pPr>
      <w:rPr>
        <w:rFonts w:ascii="Calibri" w:eastAsia="Calibri" w:hAnsi="Calibri" w:cs="Calibri" w:hint="default"/>
        <w:color w:val="000000"/>
        <w:sz w:val="24"/>
      </w:rPr>
    </w:lvl>
    <w:lvl w:ilvl="2" w:tplc="F6968526">
      <w:start w:val="1"/>
      <w:numFmt w:val="lowerRoman"/>
      <w:lvlText w:val="%3."/>
      <w:lvlJc w:val="right"/>
      <w:pPr>
        <w:ind w:left="2268" w:hanging="180"/>
      </w:pPr>
      <w:rPr>
        <w:rFonts w:ascii="Calibri" w:eastAsia="Calibri" w:hAnsi="Calibri" w:cs="Calibri" w:hint="default"/>
        <w:color w:val="000000"/>
        <w:sz w:val="24"/>
      </w:rPr>
    </w:lvl>
    <w:lvl w:ilvl="3" w:tplc="96B63F2A">
      <w:start w:val="1"/>
      <w:numFmt w:val="decimal"/>
      <w:lvlText w:val="%4."/>
      <w:lvlJc w:val="left"/>
      <w:pPr>
        <w:ind w:left="2988" w:hanging="360"/>
      </w:pPr>
      <w:rPr>
        <w:rFonts w:ascii="Calibri" w:eastAsia="Calibri" w:hAnsi="Calibri" w:cs="Calibri" w:hint="default"/>
        <w:color w:val="000000"/>
        <w:sz w:val="24"/>
      </w:rPr>
    </w:lvl>
    <w:lvl w:ilvl="4" w:tplc="8D7C4980">
      <w:start w:val="1"/>
      <w:numFmt w:val="lowerLetter"/>
      <w:lvlText w:val="%5."/>
      <w:lvlJc w:val="left"/>
      <w:pPr>
        <w:ind w:left="3708" w:hanging="360"/>
      </w:pPr>
      <w:rPr>
        <w:rFonts w:ascii="Calibri" w:eastAsia="Calibri" w:hAnsi="Calibri" w:cs="Calibri" w:hint="default"/>
        <w:color w:val="000000"/>
        <w:sz w:val="24"/>
      </w:rPr>
    </w:lvl>
    <w:lvl w:ilvl="5" w:tplc="1C7E783C">
      <w:start w:val="1"/>
      <w:numFmt w:val="lowerRoman"/>
      <w:lvlText w:val="%6."/>
      <w:lvlJc w:val="right"/>
      <w:pPr>
        <w:ind w:left="4428" w:hanging="180"/>
      </w:pPr>
      <w:rPr>
        <w:rFonts w:ascii="Calibri" w:eastAsia="Calibri" w:hAnsi="Calibri" w:cs="Calibri" w:hint="default"/>
        <w:color w:val="000000"/>
        <w:sz w:val="24"/>
      </w:rPr>
    </w:lvl>
    <w:lvl w:ilvl="6" w:tplc="2FBEDE98">
      <w:start w:val="1"/>
      <w:numFmt w:val="decimal"/>
      <w:lvlText w:val="%7."/>
      <w:lvlJc w:val="left"/>
      <w:pPr>
        <w:ind w:left="5148" w:hanging="360"/>
      </w:pPr>
      <w:rPr>
        <w:rFonts w:ascii="Calibri" w:eastAsia="Calibri" w:hAnsi="Calibri" w:cs="Calibri" w:hint="default"/>
        <w:color w:val="000000"/>
        <w:sz w:val="24"/>
      </w:rPr>
    </w:lvl>
    <w:lvl w:ilvl="7" w:tplc="16900B0A">
      <w:start w:val="1"/>
      <w:numFmt w:val="lowerLetter"/>
      <w:lvlText w:val="%8."/>
      <w:lvlJc w:val="left"/>
      <w:pPr>
        <w:ind w:left="5868" w:hanging="360"/>
      </w:pPr>
      <w:rPr>
        <w:rFonts w:ascii="Calibri" w:eastAsia="Calibri" w:hAnsi="Calibri" w:cs="Calibri" w:hint="default"/>
        <w:color w:val="000000"/>
        <w:sz w:val="24"/>
      </w:rPr>
    </w:lvl>
    <w:lvl w:ilvl="8" w:tplc="D7D23F2E">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EDE7021"/>
    <w:multiLevelType w:val="hybridMultilevel"/>
    <w:tmpl w:val="E1F2AE2A"/>
    <w:lvl w:ilvl="0" w:tplc="1366AA48">
      <w:start w:val="1"/>
      <w:numFmt w:val="decimal"/>
      <w:lvlText w:val="%1."/>
      <w:lvlJc w:val="left"/>
      <w:pPr>
        <w:ind w:left="828" w:hanging="360"/>
      </w:pPr>
      <w:rPr>
        <w:rFonts w:ascii="Calibri" w:eastAsia="Calibri" w:hAnsi="Calibri" w:cs="Calibri" w:hint="default"/>
        <w:color w:val="000000"/>
        <w:sz w:val="24"/>
      </w:rPr>
    </w:lvl>
    <w:lvl w:ilvl="1" w:tplc="18E8E122">
      <w:start w:val="1"/>
      <w:numFmt w:val="lowerLetter"/>
      <w:lvlText w:val="%2."/>
      <w:lvlJc w:val="left"/>
      <w:pPr>
        <w:ind w:left="1548" w:hanging="360"/>
      </w:pPr>
      <w:rPr>
        <w:rFonts w:ascii="Calibri" w:eastAsia="Calibri" w:hAnsi="Calibri" w:cs="Calibri" w:hint="default"/>
        <w:color w:val="000000"/>
        <w:sz w:val="24"/>
      </w:rPr>
    </w:lvl>
    <w:lvl w:ilvl="2" w:tplc="6EF427A6">
      <w:start w:val="1"/>
      <w:numFmt w:val="lowerRoman"/>
      <w:lvlText w:val="%3."/>
      <w:lvlJc w:val="right"/>
      <w:pPr>
        <w:ind w:left="2268" w:hanging="180"/>
      </w:pPr>
      <w:rPr>
        <w:rFonts w:ascii="Calibri" w:eastAsia="Calibri" w:hAnsi="Calibri" w:cs="Calibri" w:hint="default"/>
        <w:color w:val="000000"/>
        <w:sz w:val="24"/>
      </w:rPr>
    </w:lvl>
    <w:lvl w:ilvl="3" w:tplc="628898E6">
      <w:start w:val="1"/>
      <w:numFmt w:val="decimal"/>
      <w:lvlText w:val="%4."/>
      <w:lvlJc w:val="left"/>
      <w:pPr>
        <w:ind w:left="2988" w:hanging="360"/>
      </w:pPr>
      <w:rPr>
        <w:rFonts w:ascii="Calibri" w:eastAsia="Calibri" w:hAnsi="Calibri" w:cs="Calibri" w:hint="default"/>
        <w:color w:val="000000"/>
        <w:sz w:val="24"/>
      </w:rPr>
    </w:lvl>
    <w:lvl w:ilvl="4" w:tplc="1ABCEF00">
      <w:start w:val="1"/>
      <w:numFmt w:val="lowerLetter"/>
      <w:lvlText w:val="%5."/>
      <w:lvlJc w:val="left"/>
      <w:pPr>
        <w:ind w:left="3708" w:hanging="360"/>
      </w:pPr>
      <w:rPr>
        <w:rFonts w:ascii="Calibri" w:eastAsia="Calibri" w:hAnsi="Calibri" w:cs="Calibri" w:hint="default"/>
        <w:color w:val="000000"/>
        <w:sz w:val="24"/>
      </w:rPr>
    </w:lvl>
    <w:lvl w:ilvl="5" w:tplc="54128C44">
      <w:start w:val="1"/>
      <w:numFmt w:val="lowerRoman"/>
      <w:lvlText w:val="%6."/>
      <w:lvlJc w:val="right"/>
      <w:pPr>
        <w:ind w:left="4428" w:hanging="180"/>
      </w:pPr>
      <w:rPr>
        <w:rFonts w:ascii="Calibri" w:eastAsia="Calibri" w:hAnsi="Calibri" w:cs="Calibri" w:hint="default"/>
        <w:color w:val="000000"/>
        <w:sz w:val="24"/>
      </w:rPr>
    </w:lvl>
    <w:lvl w:ilvl="6" w:tplc="AC5A9AEC">
      <w:start w:val="1"/>
      <w:numFmt w:val="decimal"/>
      <w:lvlText w:val="%7."/>
      <w:lvlJc w:val="left"/>
      <w:pPr>
        <w:ind w:left="5148" w:hanging="360"/>
      </w:pPr>
      <w:rPr>
        <w:rFonts w:ascii="Calibri" w:eastAsia="Calibri" w:hAnsi="Calibri" w:cs="Calibri" w:hint="default"/>
        <w:color w:val="000000"/>
        <w:sz w:val="24"/>
      </w:rPr>
    </w:lvl>
    <w:lvl w:ilvl="7" w:tplc="B488716E">
      <w:start w:val="1"/>
      <w:numFmt w:val="lowerLetter"/>
      <w:lvlText w:val="%8."/>
      <w:lvlJc w:val="left"/>
      <w:pPr>
        <w:ind w:left="5868" w:hanging="360"/>
      </w:pPr>
      <w:rPr>
        <w:rFonts w:ascii="Calibri" w:eastAsia="Calibri" w:hAnsi="Calibri" w:cs="Calibri" w:hint="default"/>
        <w:color w:val="000000"/>
        <w:sz w:val="24"/>
      </w:rPr>
    </w:lvl>
    <w:lvl w:ilvl="8" w:tplc="10780A00">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4FE844B8"/>
    <w:multiLevelType w:val="hybridMultilevel"/>
    <w:tmpl w:val="137AAECE"/>
    <w:lvl w:ilvl="0" w:tplc="A5D4290A">
      <w:start w:val="1"/>
      <w:numFmt w:val="decimal"/>
      <w:lvlText w:val="%1."/>
      <w:lvlJc w:val="left"/>
      <w:pPr>
        <w:ind w:left="505" w:hanging="397"/>
      </w:pPr>
      <w:rPr>
        <w:rFonts w:ascii="Calibri" w:eastAsia="Calibri" w:hAnsi="Calibri" w:cs="Calibri" w:hint="default"/>
        <w:color w:val="000000"/>
        <w:sz w:val="24"/>
      </w:rPr>
    </w:lvl>
    <w:lvl w:ilvl="1" w:tplc="F204335E">
      <w:start w:val="1"/>
      <w:numFmt w:val="decimal"/>
      <w:lvlText w:val="%2."/>
      <w:lvlJc w:val="left"/>
      <w:pPr>
        <w:ind w:left="902" w:hanging="397"/>
      </w:pPr>
      <w:rPr>
        <w:rFonts w:ascii="Calibri" w:eastAsia="Calibri" w:hAnsi="Calibri" w:cs="Calibri" w:hint="default"/>
        <w:color w:val="000000"/>
        <w:sz w:val="24"/>
      </w:rPr>
    </w:lvl>
    <w:lvl w:ilvl="2" w:tplc="1A70873E">
      <w:start w:val="1"/>
      <w:numFmt w:val="lowerLetter"/>
      <w:lvlText w:val="(%3)"/>
      <w:lvlJc w:val="left"/>
      <w:pPr>
        <w:ind w:left="505" w:hanging="397"/>
      </w:pPr>
      <w:rPr>
        <w:rFonts w:ascii="Calibri" w:eastAsia="Calibri" w:hAnsi="Calibri" w:cs="Calibri" w:hint="default"/>
        <w:color w:val="000000"/>
        <w:sz w:val="24"/>
      </w:rPr>
    </w:lvl>
    <w:lvl w:ilvl="3" w:tplc="F24ACA1A">
      <w:start w:val="1"/>
      <w:numFmt w:val="lowerLetter"/>
      <w:lvlText w:val="(%4)"/>
      <w:lvlJc w:val="left"/>
      <w:pPr>
        <w:ind w:left="902" w:hanging="397"/>
      </w:pPr>
      <w:rPr>
        <w:rFonts w:ascii="Calibri" w:eastAsia="Calibri" w:hAnsi="Calibri" w:cs="Calibri" w:hint="default"/>
        <w:color w:val="000000"/>
        <w:sz w:val="24"/>
      </w:rPr>
    </w:lvl>
    <w:lvl w:ilvl="4" w:tplc="DD5A5152">
      <w:start w:val="1"/>
      <w:numFmt w:val="lowerRoman"/>
      <w:lvlText w:val="(%5)"/>
      <w:lvlJc w:val="left"/>
      <w:pPr>
        <w:ind w:left="505" w:hanging="397"/>
      </w:pPr>
      <w:rPr>
        <w:rFonts w:ascii="Calibri" w:eastAsia="Calibri" w:hAnsi="Calibri" w:cs="Calibri" w:hint="default"/>
        <w:color w:val="000000"/>
        <w:sz w:val="24"/>
      </w:rPr>
    </w:lvl>
    <w:lvl w:ilvl="5" w:tplc="2AE858F8">
      <w:start w:val="1"/>
      <w:numFmt w:val="lowerRoman"/>
      <w:lvlText w:val="(%6)"/>
      <w:lvlJc w:val="left"/>
      <w:pPr>
        <w:ind w:left="902" w:hanging="397"/>
      </w:pPr>
      <w:rPr>
        <w:rFonts w:ascii="Calibri" w:eastAsia="Calibri" w:hAnsi="Calibri" w:cs="Calibri" w:hint="default"/>
        <w:color w:val="000000"/>
        <w:sz w:val="24"/>
      </w:rPr>
    </w:lvl>
    <w:lvl w:ilvl="6" w:tplc="80002376">
      <w:start w:val="1"/>
      <w:numFmt w:val="none"/>
      <w:lvlText w:val=""/>
      <w:lvlJc w:val="left"/>
      <w:pPr>
        <w:ind w:left="108" w:firstLine="0"/>
      </w:pPr>
      <w:rPr>
        <w:rFonts w:ascii="Calibri" w:eastAsia="Calibri" w:hAnsi="Calibri" w:cs="Calibri" w:hint="default"/>
        <w:color w:val="000000"/>
        <w:sz w:val="24"/>
      </w:rPr>
    </w:lvl>
    <w:lvl w:ilvl="7" w:tplc="BEFEA9C6">
      <w:start w:val="1"/>
      <w:numFmt w:val="none"/>
      <w:lvlText w:val=""/>
      <w:lvlJc w:val="left"/>
      <w:pPr>
        <w:ind w:left="108" w:firstLine="0"/>
      </w:pPr>
      <w:rPr>
        <w:rFonts w:ascii="Calibri" w:eastAsia="Calibri" w:hAnsi="Calibri" w:cs="Calibri" w:hint="default"/>
        <w:color w:val="000000"/>
        <w:sz w:val="24"/>
      </w:rPr>
    </w:lvl>
    <w:lvl w:ilvl="8" w:tplc="8A22E004">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63B56252"/>
    <w:multiLevelType w:val="hybridMultilevel"/>
    <w:tmpl w:val="53E4E2F4"/>
    <w:lvl w:ilvl="0" w:tplc="63AE9DF8">
      <w:start w:val="1"/>
      <w:numFmt w:val="bullet"/>
      <w:lvlText w:val=""/>
      <w:lvlJc w:val="left"/>
      <w:pPr>
        <w:ind w:left="828" w:hanging="360"/>
      </w:pPr>
      <w:rPr>
        <w:rFonts w:ascii="Symbol" w:eastAsia="Symbol" w:hAnsi="Symbol" w:cs="Symbol" w:hint="default"/>
        <w:color w:val="000000"/>
        <w:sz w:val="24"/>
      </w:rPr>
    </w:lvl>
    <w:lvl w:ilvl="1" w:tplc="BBA41A98">
      <w:start w:val="1"/>
      <w:numFmt w:val="bullet"/>
      <w:lvlText w:val="o"/>
      <w:lvlJc w:val="left"/>
      <w:pPr>
        <w:ind w:left="1548" w:hanging="360"/>
      </w:pPr>
      <w:rPr>
        <w:rFonts w:ascii="Courier New" w:eastAsia="Courier New" w:hAnsi="Courier New" w:cs="Courier New" w:hint="default"/>
        <w:color w:val="000000"/>
        <w:sz w:val="24"/>
      </w:rPr>
    </w:lvl>
    <w:lvl w:ilvl="2" w:tplc="8AAE9930">
      <w:start w:val="1"/>
      <w:numFmt w:val="bullet"/>
      <w:lvlText w:val=""/>
      <w:lvlJc w:val="left"/>
      <w:pPr>
        <w:ind w:left="2268" w:hanging="360"/>
      </w:pPr>
      <w:rPr>
        <w:rFonts w:ascii="Wingdings" w:eastAsia="Wingdings" w:hAnsi="Wingdings" w:cs="Wingdings" w:hint="default"/>
        <w:color w:val="000000"/>
        <w:sz w:val="24"/>
      </w:rPr>
    </w:lvl>
    <w:lvl w:ilvl="3" w:tplc="5DFCF2B0">
      <w:start w:val="1"/>
      <w:numFmt w:val="bullet"/>
      <w:lvlText w:val=""/>
      <w:lvlJc w:val="left"/>
      <w:pPr>
        <w:ind w:left="2988" w:hanging="360"/>
      </w:pPr>
      <w:rPr>
        <w:rFonts w:ascii="Symbol" w:eastAsia="Symbol" w:hAnsi="Symbol" w:cs="Symbol" w:hint="default"/>
        <w:color w:val="000000"/>
        <w:sz w:val="24"/>
      </w:rPr>
    </w:lvl>
    <w:lvl w:ilvl="4" w:tplc="D1EE4A42">
      <w:start w:val="1"/>
      <w:numFmt w:val="bullet"/>
      <w:lvlText w:val="o"/>
      <w:lvlJc w:val="left"/>
      <w:pPr>
        <w:ind w:left="3708" w:hanging="360"/>
      </w:pPr>
      <w:rPr>
        <w:rFonts w:ascii="Courier New" w:eastAsia="Courier New" w:hAnsi="Courier New" w:cs="Courier New" w:hint="default"/>
        <w:color w:val="000000"/>
        <w:sz w:val="24"/>
      </w:rPr>
    </w:lvl>
    <w:lvl w:ilvl="5" w:tplc="264EDEC0">
      <w:start w:val="1"/>
      <w:numFmt w:val="bullet"/>
      <w:lvlText w:val=""/>
      <w:lvlJc w:val="left"/>
      <w:pPr>
        <w:ind w:left="4428" w:hanging="360"/>
      </w:pPr>
      <w:rPr>
        <w:rFonts w:ascii="Wingdings" w:eastAsia="Wingdings" w:hAnsi="Wingdings" w:cs="Wingdings" w:hint="default"/>
        <w:color w:val="000000"/>
        <w:sz w:val="24"/>
      </w:rPr>
    </w:lvl>
    <w:lvl w:ilvl="6" w:tplc="2A80E3D4">
      <w:start w:val="1"/>
      <w:numFmt w:val="bullet"/>
      <w:lvlText w:val=""/>
      <w:lvlJc w:val="left"/>
      <w:pPr>
        <w:ind w:left="5148" w:hanging="360"/>
      </w:pPr>
      <w:rPr>
        <w:rFonts w:ascii="Symbol" w:eastAsia="Symbol" w:hAnsi="Symbol" w:cs="Symbol" w:hint="default"/>
        <w:color w:val="000000"/>
        <w:sz w:val="24"/>
      </w:rPr>
    </w:lvl>
    <w:lvl w:ilvl="7" w:tplc="F68E290A">
      <w:start w:val="1"/>
      <w:numFmt w:val="bullet"/>
      <w:lvlText w:val="o"/>
      <w:lvlJc w:val="left"/>
      <w:pPr>
        <w:ind w:left="5868" w:hanging="360"/>
      </w:pPr>
      <w:rPr>
        <w:rFonts w:ascii="Courier New" w:eastAsia="Courier New" w:hAnsi="Courier New" w:cs="Courier New" w:hint="default"/>
        <w:color w:val="000000"/>
        <w:sz w:val="24"/>
      </w:rPr>
    </w:lvl>
    <w:lvl w:ilvl="8" w:tplc="BB648512">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68B65C64"/>
    <w:multiLevelType w:val="hybridMultilevel"/>
    <w:tmpl w:val="7534B3FC"/>
    <w:lvl w:ilvl="0" w:tplc="5E0A317E">
      <w:start w:val="1"/>
      <w:numFmt w:val="bullet"/>
      <w:lvlText w:val=""/>
      <w:lvlJc w:val="left"/>
      <w:pPr>
        <w:ind w:left="828" w:hanging="360"/>
      </w:pPr>
      <w:rPr>
        <w:rFonts w:ascii="Symbol" w:eastAsia="Symbol" w:hAnsi="Symbol" w:cs="Symbol" w:hint="default"/>
        <w:color w:val="000000"/>
        <w:sz w:val="24"/>
      </w:rPr>
    </w:lvl>
    <w:lvl w:ilvl="1" w:tplc="3268254E">
      <w:start w:val="1"/>
      <w:numFmt w:val="bullet"/>
      <w:lvlText w:val="o"/>
      <w:lvlJc w:val="left"/>
      <w:pPr>
        <w:ind w:left="1548" w:hanging="360"/>
      </w:pPr>
      <w:rPr>
        <w:rFonts w:ascii="Courier New" w:eastAsia="Courier New" w:hAnsi="Courier New" w:cs="Courier New" w:hint="default"/>
        <w:color w:val="000000"/>
        <w:sz w:val="24"/>
      </w:rPr>
    </w:lvl>
    <w:lvl w:ilvl="2" w:tplc="75A0F5AA">
      <w:start w:val="1"/>
      <w:numFmt w:val="bullet"/>
      <w:lvlText w:val=""/>
      <w:lvlJc w:val="left"/>
      <w:pPr>
        <w:ind w:left="2268" w:hanging="360"/>
      </w:pPr>
      <w:rPr>
        <w:rFonts w:ascii="Wingdings" w:eastAsia="Wingdings" w:hAnsi="Wingdings" w:cs="Wingdings" w:hint="default"/>
        <w:color w:val="000000"/>
        <w:sz w:val="24"/>
      </w:rPr>
    </w:lvl>
    <w:lvl w:ilvl="3" w:tplc="0D1AED00">
      <w:start w:val="1"/>
      <w:numFmt w:val="bullet"/>
      <w:lvlText w:val=""/>
      <w:lvlJc w:val="left"/>
      <w:pPr>
        <w:ind w:left="2988" w:hanging="360"/>
      </w:pPr>
      <w:rPr>
        <w:rFonts w:ascii="Symbol" w:eastAsia="Symbol" w:hAnsi="Symbol" w:cs="Symbol" w:hint="default"/>
        <w:color w:val="000000"/>
        <w:sz w:val="24"/>
      </w:rPr>
    </w:lvl>
    <w:lvl w:ilvl="4" w:tplc="B78E3D8E">
      <w:start w:val="1"/>
      <w:numFmt w:val="bullet"/>
      <w:lvlText w:val="o"/>
      <w:lvlJc w:val="left"/>
      <w:pPr>
        <w:ind w:left="3708" w:hanging="360"/>
      </w:pPr>
      <w:rPr>
        <w:rFonts w:ascii="Courier New" w:eastAsia="Courier New" w:hAnsi="Courier New" w:cs="Courier New" w:hint="default"/>
        <w:color w:val="000000"/>
        <w:sz w:val="24"/>
      </w:rPr>
    </w:lvl>
    <w:lvl w:ilvl="5" w:tplc="FD820E40">
      <w:start w:val="1"/>
      <w:numFmt w:val="bullet"/>
      <w:lvlText w:val=""/>
      <w:lvlJc w:val="left"/>
      <w:pPr>
        <w:ind w:left="4428" w:hanging="360"/>
      </w:pPr>
      <w:rPr>
        <w:rFonts w:ascii="Wingdings" w:eastAsia="Wingdings" w:hAnsi="Wingdings" w:cs="Wingdings" w:hint="default"/>
        <w:color w:val="000000"/>
        <w:sz w:val="24"/>
      </w:rPr>
    </w:lvl>
    <w:lvl w:ilvl="6" w:tplc="EE68A54C">
      <w:start w:val="1"/>
      <w:numFmt w:val="bullet"/>
      <w:lvlText w:val=""/>
      <w:lvlJc w:val="left"/>
      <w:pPr>
        <w:ind w:left="5148" w:hanging="360"/>
      </w:pPr>
      <w:rPr>
        <w:rFonts w:ascii="Symbol" w:eastAsia="Symbol" w:hAnsi="Symbol" w:cs="Symbol" w:hint="default"/>
        <w:color w:val="000000"/>
        <w:sz w:val="24"/>
      </w:rPr>
    </w:lvl>
    <w:lvl w:ilvl="7" w:tplc="CB620408">
      <w:start w:val="1"/>
      <w:numFmt w:val="bullet"/>
      <w:lvlText w:val="o"/>
      <w:lvlJc w:val="left"/>
      <w:pPr>
        <w:ind w:left="5868" w:hanging="360"/>
      </w:pPr>
      <w:rPr>
        <w:rFonts w:ascii="Courier New" w:eastAsia="Courier New" w:hAnsi="Courier New" w:cs="Courier New" w:hint="default"/>
        <w:color w:val="000000"/>
        <w:sz w:val="24"/>
      </w:rPr>
    </w:lvl>
    <w:lvl w:ilvl="8" w:tplc="EABE3DD2">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E0E5158"/>
    <w:multiLevelType w:val="hybridMultilevel"/>
    <w:tmpl w:val="B602E1FC"/>
    <w:lvl w:ilvl="0" w:tplc="33EC70AA">
      <w:start w:val="1"/>
      <w:numFmt w:val="decimal"/>
      <w:lvlText w:val="%1."/>
      <w:lvlJc w:val="left"/>
      <w:pPr>
        <w:ind w:left="828" w:hanging="360"/>
      </w:pPr>
      <w:rPr>
        <w:rFonts w:ascii="Calibri" w:eastAsia="Calibri" w:hAnsi="Calibri" w:cs="Calibri" w:hint="default"/>
        <w:color w:val="000000"/>
        <w:sz w:val="24"/>
      </w:rPr>
    </w:lvl>
    <w:lvl w:ilvl="1" w:tplc="8DB045BE">
      <w:start w:val="1"/>
      <w:numFmt w:val="lowerLetter"/>
      <w:lvlText w:val="%2."/>
      <w:lvlJc w:val="left"/>
      <w:pPr>
        <w:ind w:left="1548" w:hanging="360"/>
      </w:pPr>
      <w:rPr>
        <w:rFonts w:ascii="Calibri" w:eastAsia="Calibri" w:hAnsi="Calibri" w:cs="Calibri" w:hint="default"/>
        <w:color w:val="000000"/>
        <w:sz w:val="24"/>
      </w:rPr>
    </w:lvl>
    <w:lvl w:ilvl="2" w:tplc="F0602938">
      <w:start w:val="1"/>
      <w:numFmt w:val="lowerRoman"/>
      <w:lvlText w:val="%3."/>
      <w:lvlJc w:val="right"/>
      <w:pPr>
        <w:ind w:left="2268" w:hanging="180"/>
      </w:pPr>
      <w:rPr>
        <w:rFonts w:ascii="Calibri" w:eastAsia="Calibri" w:hAnsi="Calibri" w:cs="Calibri" w:hint="default"/>
        <w:color w:val="000000"/>
        <w:sz w:val="24"/>
      </w:rPr>
    </w:lvl>
    <w:lvl w:ilvl="3" w:tplc="BECAC6AA">
      <w:start w:val="1"/>
      <w:numFmt w:val="decimal"/>
      <w:lvlText w:val="%4."/>
      <w:lvlJc w:val="left"/>
      <w:pPr>
        <w:ind w:left="2988" w:hanging="360"/>
      </w:pPr>
      <w:rPr>
        <w:rFonts w:ascii="Calibri" w:eastAsia="Calibri" w:hAnsi="Calibri" w:cs="Calibri" w:hint="default"/>
        <w:color w:val="000000"/>
        <w:sz w:val="24"/>
      </w:rPr>
    </w:lvl>
    <w:lvl w:ilvl="4" w:tplc="0C1036D6">
      <w:start w:val="1"/>
      <w:numFmt w:val="lowerLetter"/>
      <w:lvlText w:val="%5."/>
      <w:lvlJc w:val="left"/>
      <w:pPr>
        <w:ind w:left="3708" w:hanging="360"/>
      </w:pPr>
      <w:rPr>
        <w:rFonts w:ascii="Calibri" w:eastAsia="Calibri" w:hAnsi="Calibri" w:cs="Calibri" w:hint="default"/>
        <w:color w:val="000000"/>
        <w:sz w:val="24"/>
      </w:rPr>
    </w:lvl>
    <w:lvl w:ilvl="5" w:tplc="23CA4024">
      <w:start w:val="1"/>
      <w:numFmt w:val="lowerRoman"/>
      <w:lvlText w:val="%6."/>
      <w:lvlJc w:val="right"/>
      <w:pPr>
        <w:ind w:left="4428" w:hanging="180"/>
      </w:pPr>
      <w:rPr>
        <w:rFonts w:ascii="Calibri" w:eastAsia="Calibri" w:hAnsi="Calibri" w:cs="Calibri" w:hint="default"/>
        <w:color w:val="000000"/>
        <w:sz w:val="24"/>
      </w:rPr>
    </w:lvl>
    <w:lvl w:ilvl="6" w:tplc="328A3346">
      <w:start w:val="1"/>
      <w:numFmt w:val="decimal"/>
      <w:lvlText w:val="%7."/>
      <w:lvlJc w:val="left"/>
      <w:pPr>
        <w:ind w:left="5148" w:hanging="360"/>
      </w:pPr>
      <w:rPr>
        <w:rFonts w:ascii="Calibri" w:eastAsia="Calibri" w:hAnsi="Calibri" w:cs="Calibri" w:hint="default"/>
        <w:color w:val="000000"/>
        <w:sz w:val="24"/>
      </w:rPr>
    </w:lvl>
    <w:lvl w:ilvl="7" w:tplc="703AEA7C">
      <w:start w:val="1"/>
      <w:numFmt w:val="lowerLetter"/>
      <w:lvlText w:val="%8."/>
      <w:lvlJc w:val="left"/>
      <w:pPr>
        <w:ind w:left="5868" w:hanging="360"/>
      </w:pPr>
      <w:rPr>
        <w:rFonts w:ascii="Calibri" w:eastAsia="Calibri" w:hAnsi="Calibri" w:cs="Calibri" w:hint="default"/>
        <w:color w:val="000000"/>
        <w:sz w:val="24"/>
      </w:rPr>
    </w:lvl>
    <w:lvl w:ilvl="8" w:tplc="5150ECEC">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6F2E17CA"/>
    <w:multiLevelType w:val="hybridMultilevel"/>
    <w:tmpl w:val="B2FA960E"/>
    <w:lvl w:ilvl="0" w:tplc="110E9E2A">
      <w:start w:val="1"/>
      <w:numFmt w:val="bullet"/>
      <w:lvlText w:val=""/>
      <w:lvlJc w:val="left"/>
      <w:pPr>
        <w:ind w:left="468" w:hanging="360"/>
      </w:pPr>
      <w:rPr>
        <w:rFonts w:ascii="Symbol" w:eastAsia="Symbol" w:hAnsi="Symbol" w:cs="Symbol" w:hint="default"/>
        <w:color w:val="000000"/>
        <w:sz w:val="24"/>
      </w:rPr>
    </w:lvl>
    <w:lvl w:ilvl="1" w:tplc="510229F2">
      <w:start w:val="1"/>
      <w:numFmt w:val="bullet"/>
      <w:lvlText w:val="o"/>
      <w:lvlJc w:val="left"/>
      <w:pPr>
        <w:ind w:left="1188" w:hanging="360"/>
      </w:pPr>
      <w:rPr>
        <w:rFonts w:ascii="Courier New" w:eastAsia="Courier New" w:hAnsi="Courier New" w:cs="Courier New" w:hint="default"/>
        <w:color w:val="000000"/>
        <w:sz w:val="24"/>
      </w:rPr>
    </w:lvl>
    <w:lvl w:ilvl="2" w:tplc="9278A72E">
      <w:start w:val="1"/>
      <w:numFmt w:val="bullet"/>
      <w:lvlText w:val=""/>
      <w:lvlJc w:val="left"/>
      <w:pPr>
        <w:ind w:left="1908" w:hanging="360"/>
      </w:pPr>
      <w:rPr>
        <w:rFonts w:ascii="Wingdings" w:eastAsia="Wingdings" w:hAnsi="Wingdings" w:cs="Wingdings" w:hint="default"/>
        <w:color w:val="000000"/>
        <w:sz w:val="24"/>
      </w:rPr>
    </w:lvl>
    <w:lvl w:ilvl="3" w:tplc="3BEEA2F6">
      <w:start w:val="1"/>
      <w:numFmt w:val="bullet"/>
      <w:lvlText w:val=""/>
      <w:lvlJc w:val="left"/>
      <w:pPr>
        <w:ind w:left="2628" w:hanging="360"/>
      </w:pPr>
      <w:rPr>
        <w:rFonts w:ascii="Symbol" w:eastAsia="Symbol" w:hAnsi="Symbol" w:cs="Symbol" w:hint="default"/>
        <w:color w:val="000000"/>
        <w:sz w:val="24"/>
      </w:rPr>
    </w:lvl>
    <w:lvl w:ilvl="4" w:tplc="338C110E">
      <w:start w:val="1"/>
      <w:numFmt w:val="bullet"/>
      <w:lvlText w:val="o"/>
      <w:lvlJc w:val="left"/>
      <w:pPr>
        <w:ind w:left="3348" w:hanging="360"/>
      </w:pPr>
      <w:rPr>
        <w:rFonts w:ascii="Courier New" w:eastAsia="Courier New" w:hAnsi="Courier New" w:cs="Courier New" w:hint="default"/>
        <w:color w:val="000000"/>
        <w:sz w:val="24"/>
      </w:rPr>
    </w:lvl>
    <w:lvl w:ilvl="5" w:tplc="B066C0AE">
      <w:start w:val="1"/>
      <w:numFmt w:val="bullet"/>
      <w:lvlText w:val=""/>
      <w:lvlJc w:val="left"/>
      <w:pPr>
        <w:ind w:left="4068" w:hanging="360"/>
      </w:pPr>
      <w:rPr>
        <w:rFonts w:ascii="Wingdings" w:eastAsia="Wingdings" w:hAnsi="Wingdings" w:cs="Wingdings" w:hint="default"/>
        <w:color w:val="000000"/>
        <w:sz w:val="24"/>
      </w:rPr>
    </w:lvl>
    <w:lvl w:ilvl="6" w:tplc="525C0976">
      <w:start w:val="1"/>
      <w:numFmt w:val="bullet"/>
      <w:lvlText w:val=""/>
      <w:lvlJc w:val="left"/>
      <w:pPr>
        <w:ind w:left="4788" w:hanging="360"/>
      </w:pPr>
      <w:rPr>
        <w:rFonts w:ascii="Symbol" w:eastAsia="Symbol" w:hAnsi="Symbol" w:cs="Symbol" w:hint="default"/>
        <w:color w:val="000000"/>
        <w:sz w:val="24"/>
      </w:rPr>
    </w:lvl>
    <w:lvl w:ilvl="7" w:tplc="6C94E842">
      <w:start w:val="1"/>
      <w:numFmt w:val="bullet"/>
      <w:lvlText w:val="o"/>
      <w:lvlJc w:val="left"/>
      <w:pPr>
        <w:ind w:left="5508" w:hanging="360"/>
      </w:pPr>
      <w:rPr>
        <w:rFonts w:ascii="Courier New" w:eastAsia="Courier New" w:hAnsi="Courier New" w:cs="Courier New" w:hint="default"/>
        <w:color w:val="000000"/>
        <w:sz w:val="24"/>
      </w:rPr>
    </w:lvl>
    <w:lvl w:ilvl="8" w:tplc="E084E9BE">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7F000039"/>
    <w:multiLevelType w:val="hybridMultilevel"/>
    <w:tmpl w:val="8C68DB14"/>
    <w:lvl w:ilvl="0" w:tplc="2B7A45DE">
      <w:start w:val="1"/>
      <w:numFmt w:val="decimal"/>
      <w:lvlText w:val="%1."/>
      <w:lvlJc w:val="left"/>
      <w:pPr>
        <w:ind w:left="468" w:hanging="360"/>
      </w:pPr>
      <w:rPr>
        <w:rFonts w:ascii="Calibri" w:eastAsia="Calibri" w:hAnsi="Calibri" w:cs="Calibri" w:hint="default"/>
        <w:color w:val="000000"/>
        <w:sz w:val="24"/>
      </w:rPr>
    </w:lvl>
    <w:lvl w:ilvl="1" w:tplc="C6983CBE">
      <w:start w:val="1"/>
      <w:numFmt w:val="lowerLetter"/>
      <w:lvlText w:val="%2."/>
      <w:lvlJc w:val="left"/>
      <w:pPr>
        <w:ind w:left="1188" w:hanging="360"/>
      </w:pPr>
      <w:rPr>
        <w:rFonts w:ascii="Calibri" w:eastAsia="Calibri" w:hAnsi="Calibri" w:cs="Calibri" w:hint="default"/>
        <w:color w:val="000000"/>
        <w:sz w:val="24"/>
      </w:rPr>
    </w:lvl>
    <w:lvl w:ilvl="2" w:tplc="9E5E2514">
      <w:start w:val="1"/>
      <w:numFmt w:val="lowerRoman"/>
      <w:lvlText w:val="%3."/>
      <w:lvlJc w:val="right"/>
      <w:pPr>
        <w:ind w:left="1908" w:hanging="180"/>
      </w:pPr>
      <w:rPr>
        <w:rFonts w:ascii="Calibri" w:eastAsia="Calibri" w:hAnsi="Calibri" w:cs="Calibri" w:hint="default"/>
        <w:color w:val="000000"/>
        <w:sz w:val="24"/>
      </w:rPr>
    </w:lvl>
    <w:lvl w:ilvl="3" w:tplc="DB4801D2">
      <w:start w:val="1"/>
      <w:numFmt w:val="decimal"/>
      <w:lvlText w:val="%4."/>
      <w:lvlJc w:val="left"/>
      <w:pPr>
        <w:ind w:left="2628" w:hanging="360"/>
      </w:pPr>
      <w:rPr>
        <w:rFonts w:ascii="Calibri" w:eastAsia="Calibri" w:hAnsi="Calibri" w:cs="Calibri" w:hint="default"/>
        <w:color w:val="000000"/>
        <w:sz w:val="24"/>
      </w:rPr>
    </w:lvl>
    <w:lvl w:ilvl="4" w:tplc="1E24B692">
      <w:start w:val="1"/>
      <w:numFmt w:val="lowerLetter"/>
      <w:lvlText w:val="%5."/>
      <w:lvlJc w:val="left"/>
      <w:pPr>
        <w:ind w:left="3348" w:hanging="360"/>
      </w:pPr>
      <w:rPr>
        <w:rFonts w:ascii="Calibri" w:eastAsia="Calibri" w:hAnsi="Calibri" w:cs="Calibri" w:hint="default"/>
        <w:color w:val="000000"/>
        <w:sz w:val="24"/>
      </w:rPr>
    </w:lvl>
    <w:lvl w:ilvl="5" w:tplc="839ECC3A">
      <w:start w:val="1"/>
      <w:numFmt w:val="lowerRoman"/>
      <w:lvlText w:val="%6."/>
      <w:lvlJc w:val="right"/>
      <w:pPr>
        <w:ind w:left="4068" w:hanging="180"/>
      </w:pPr>
      <w:rPr>
        <w:rFonts w:ascii="Calibri" w:eastAsia="Calibri" w:hAnsi="Calibri" w:cs="Calibri" w:hint="default"/>
        <w:color w:val="000000"/>
        <w:sz w:val="24"/>
      </w:rPr>
    </w:lvl>
    <w:lvl w:ilvl="6" w:tplc="604E006A">
      <w:start w:val="1"/>
      <w:numFmt w:val="decimal"/>
      <w:lvlText w:val="%7."/>
      <w:lvlJc w:val="left"/>
      <w:pPr>
        <w:ind w:left="4788" w:hanging="360"/>
      </w:pPr>
      <w:rPr>
        <w:rFonts w:ascii="Calibri" w:eastAsia="Calibri" w:hAnsi="Calibri" w:cs="Calibri" w:hint="default"/>
        <w:color w:val="000000"/>
        <w:sz w:val="24"/>
      </w:rPr>
    </w:lvl>
    <w:lvl w:ilvl="7" w:tplc="4FBAE654">
      <w:start w:val="1"/>
      <w:numFmt w:val="lowerLetter"/>
      <w:lvlText w:val="%8."/>
      <w:lvlJc w:val="left"/>
      <w:pPr>
        <w:ind w:left="5508" w:hanging="360"/>
      </w:pPr>
      <w:rPr>
        <w:rFonts w:ascii="Calibri" w:eastAsia="Calibri" w:hAnsi="Calibri" w:cs="Calibri" w:hint="default"/>
        <w:color w:val="000000"/>
        <w:sz w:val="24"/>
      </w:rPr>
    </w:lvl>
    <w:lvl w:ilvl="8" w:tplc="E49A6F80">
      <w:start w:val="1"/>
      <w:numFmt w:val="lowerRoman"/>
      <w:lvlText w:val="%9."/>
      <w:lvlJc w:val="right"/>
      <w:pPr>
        <w:ind w:left="6228" w:hanging="180"/>
      </w:pPr>
      <w:rPr>
        <w:rFonts w:ascii="Calibri" w:eastAsia="Calibri" w:hAnsi="Calibri" w:cs="Calibri" w:hint="default"/>
        <w:color w:val="000000"/>
        <w:sz w:val="24"/>
      </w:rPr>
    </w:lvl>
  </w:abstractNum>
  <w:abstractNum w:abstractNumId="14" w15:restartNumberingAfterBreak="0">
    <w:nsid w:val="7FB93D6E"/>
    <w:multiLevelType w:val="hybridMultilevel"/>
    <w:tmpl w:val="E7B82710"/>
    <w:lvl w:ilvl="0" w:tplc="E4A07986">
      <w:start w:val="1"/>
      <w:numFmt w:val="bullet"/>
      <w:lvlText w:val=""/>
      <w:lvlJc w:val="left"/>
      <w:pPr>
        <w:ind w:left="828" w:hanging="360"/>
      </w:pPr>
      <w:rPr>
        <w:rFonts w:ascii="Symbol" w:eastAsia="Symbol" w:hAnsi="Symbol" w:cs="Symbol" w:hint="default"/>
        <w:color w:val="000000"/>
        <w:sz w:val="24"/>
      </w:rPr>
    </w:lvl>
    <w:lvl w:ilvl="1" w:tplc="8D906E6E">
      <w:start w:val="1"/>
      <w:numFmt w:val="bullet"/>
      <w:lvlText w:val="o"/>
      <w:lvlJc w:val="left"/>
      <w:pPr>
        <w:ind w:left="1548" w:hanging="360"/>
      </w:pPr>
      <w:rPr>
        <w:rFonts w:ascii="Courier New" w:eastAsia="Courier New" w:hAnsi="Courier New" w:cs="Courier New" w:hint="default"/>
        <w:color w:val="000000"/>
        <w:sz w:val="24"/>
      </w:rPr>
    </w:lvl>
    <w:lvl w:ilvl="2" w:tplc="DD746F62">
      <w:start w:val="1"/>
      <w:numFmt w:val="bullet"/>
      <w:lvlText w:val=""/>
      <w:lvlJc w:val="left"/>
      <w:pPr>
        <w:ind w:left="2268" w:hanging="360"/>
      </w:pPr>
      <w:rPr>
        <w:rFonts w:ascii="Wingdings" w:eastAsia="Wingdings" w:hAnsi="Wingdings" w:cs="Wingdings" w:hint="default"/>
        <w:color w:val="000000"/>
        <w:sz w:val="24"/>
      </w:rPr>
    </w:lvl>
    <w:lvl w:ilvl="3" w:tplc="95C8807C">
      <w:start w:val="1"/>
      <w:numFmt w:val="bullet"/>
      <w:lvlText w:val=""/>
      <w:lvlJc w:val="left"/>
      <w:pPr>
        <w:ind w:left="2988" w:hanging="360"/>
      </w:pPr>
      <w:rPr>
        <w:rFonts w:ascii="Symbol" w:eastAsia="Symbol" w:hAnsi="Symbol" w:cs="Symbol" w:hint="default"/>
        <w:color w:val="000000"/>
        <w:sz w:val="24"/>
      </w:rPr>
    </w:lvl>
    <w:lvl w:ilvl="4" w:tplc="988259B2">
      <w:start w:val="1"/>
      <w:numFmt w:val="bullet"/>
      <w:lvlText w:val="o"/>
      <w:lvlJc w:val="left"/>
      <w:pPr>
        <w:ind w:left="3708" w:hanging="360"/>
      </w:pPr>
      <w:rPr>
        <w:rFonts w:ascii="Courier New" w:eastAsia="Courier New" w:hAnsi="Courier New" w:cs="Courier New" w:hint="default"/>
        <w:color w:val="000000"/>
        <w:sz w:val="24"/>
      </w:rPr>
    </w:lvl>
    <w:lvl w:ilvl="5" w:tplc="86BC6E0C">
      <w:start w:val="1"/>
      <w:numFmt w:val="bullet"/>
      <w:lvlText w:val=""/>
      <w:lvlJc w:val="left"/>
      <w:pPr>
        <w:ind w:left="4428" w:hanging="360"/>
      </w:pPr>
      <w:rPr>
        <w:rFonts w:ascii="Wingdings" w:eastAsia="Wingdings" w:hAnsi="Wingdings" w:cs="Wingdings" w:hint="default"/>
        <w:color w:val="000000"/>
        <w:sz w:val="24"/>
      </w:rPr>
    </w:lvl>
    <w:lvl w:ilvl="6" w:tplc="29FAE7B0">
      <w:start w:val="1"/>
      <w:numFmt w:val="bullet"/>
      <w:lvlText w:val=""/>
      <w:lvlJc w:val="left"/>
      <w:pPr>
        <w:ind w:left="5148" w:hanging="360"/>
      </w:pPr>
      <w:rPr>
        <w:rFonts w:ascii="Symbol" w:eastAsia="Symbol" w:hAnsi="Symbol" w:cs="Symbol" w:hint="default"/>
        <w:color w:val="000000"/>
        <w:sz w:val="24"/>
      </w:rPr>
    </w:lvl>
    <w:lvl w:ilvl="7" w:tplc="F9DE794E">
      <w:start w:val="1"/>
      <w:numFmt w:val="bullet"/>
      <w:lvlText w:val="o"/>
      <w:lvlJc w:val="left"/>
      <w:pPr>
        <w:ind w:left="5868" w:hanging="360"/>
      </w:pPr>
      <w:rPr>
        <w:rFonts w:ascii="Courier New" w:eastAsia="Courier New" w:hAnsi="Courier New" w:cs="Courier New" w:hint="default"/>
        <w:color w:val="000000"/>
        <w:sz w:val="24"/>
      </w:rPr>
    </w:lvl>
    <w:lvl w:ilvl="8" w:tplc="3D44A7CE">
      <w:start w:val="1"/>
      <w:numFmt w:val="bullet"/>
      <w:lvlText w:val=""/>
      <w:lvlJc w:val="left"/>
      <w:pPr>
        <w:ind w:left="6588" w:hanging="360"/>
      </w:pPr>
      <w:rPr>
        <w:rFonts w:ascii="Wingdings" w:eastAsia="Wingdings" w:hAnsi="Wingdings" w:cs="Wingdings" w:hint="default"/>
        <w:color w:val="000000"/>
        <w:sz w:val="24"/>
      </w:rPr>
    </w:lvl>
  </w:abstractNum>
  <w:num w:numId="1" w16cid:durableId="735207999">
    <w:abstractNumId w:val="14"/>
  </w:num>
  <w:num w:numId="2" w16cid:durableId="674042659">
    <w:abstractNumId w:val="5"/>
  </w:num>
  <w:num w:numId="3" w16cid:durableId="734469116">
    <w:abstractNumId w:val="6"/>
  </w:num>
  <w:num w:numId="4" w16cid:durableId="1783377940">
    <w:abstractNumId w:val="7"/>
  </w:num>
  <w:num w:numId="5" w16cid:durableId="1491364161">
    <w:abstractNumId w:val="12"/>
  </w:num>
  <w:num w:numId="6" w16cid:durableId="1950701775">
    <w:abstractNumId w:val="0"/>
  </w:num>
  <w:num w:numId="7" w16cid:durableId="885483189">
    <w:abstractNumId w:val="1"/>
  </w:num>
  <w:num w:numId="8" w16cid:durableId="554632112">
    <w:abstractNumId w:val="9"/>
  </w:num>
  <w:num w:numId="9" w16cid:durableId="1222011801">
    <w:abstractNumId w:val="10"/>
  </w:num>
  <w:num w:numId="10" w16cid:durableId="1448156546">
    <w:abstractNumId w:val="13"/>
  </w:num>
  <w:num w:numId="11" w16cid:durableId="717052506">
    <w:abstractNumId w:val="11"/>
  </w:num>
  <w:num w:numId="12" w16cid:durableId="1625696613">
    <w:abstractNumId w:val="2"/>
  </w:num>
  <w:num w:numId="13" w16cid:durableId="1193149019">
    <w:abstractNumId w:val="5"/>
  </w:num>
  <w:num w:numId="14" w16cid:durableId="2076201637">
    <w:abstractNumId w:val="8"/>
  </w:num>
  <w:num w:numId="15" w16cid:durableId="909536490">
    <w:abstractNumId w:val="8"/>
  </w:num>
  <w:num w:numId="16" w16cid:durableId="627276931">
    <w:abstractNumId w:val="8"/>
  </w:num>
  <w:num w:numId="17" w16cid:durableId="2047558019">
    <w:abstractNumId w:val="4"/>
  </w:num>
  <w:num w:numId="18" w16cid:durableId="738747064">
    <w:abstractNumId w:val="8"/>
  </w:num>
  <w:num w:numId="19" w16cid:durableId="706375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085"/>
    <w:rsid w:val="00094129"/>
    <w:rsid w:val="00604526"/>
    <w:rsid w:val="00812098"/>
    <w:rsid w:val="00CD7085"/>
    <w:rsid w:val="00FD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CA758"/>
  <w15:docId w15:val="{3C1ACDA9-D691-43C2-8EC5-0FAF0E76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04526"/>
    <w:pPr>
      <w:tabs>
        <w:tab w:val="center" w:pos="4513"/>
        <w:tab w:val="right" w:pos="9026"/>
      </w:tabs>
    </w:pPr>
  </w:style>
  <w:style w:type="character" w:customStyle="1" w:styleId="HeaderChar">
    <w:name w:val="Header Char"/>
    <w:basedOn w:val="DefaultParagraphFont"/>
    <w:link w:val="Header"/>
    <w:uiPriority w:val="99"/>
    <w:rsid w:val="00604526"/>
  </w:style>
  <w:style w:type="paragraph" w:styleId="Footer">
    <w:name w:val="footer"/>
    <w:basedOn w:val="Normal"/>
    <w:link w:val="FooterChar"/>
    <w:uiPriority w:val="99"/>
    <w:unhideWhenUsed/>
    <w:rsid w:val="00604526"/>
    <w:pPr>
      <w:tabs>
        <w:tab w:val="center" w:pos="4513"/>
        <w:tab w:val="right" w:pos="9026"/>
      </w:tabs>
    </w:pPr>
  </w:style>
  <w:style w:type="character" w:customStyle="1" w:styleId="FooterChar">
    <w:name w:val="Footer Char"/>
    <w:basedOn w:val="DefaultParagraphFont"/>
    <w:link w:val="Footer"/>
    <w:uiPriority w:val="99"/>
    <w:rsid w:val="0060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F:/Oracle/Middleware/Oracle_Home/user_projects/domains/bi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Oracle/Middleware/Oracle_Home/user_projects/domains/bi2"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dhhs.vic.gov.au/sites/default/files/documents/202112/COVID-19%20Amendment%20-%20Homelessness%20Guidelines%20-%2026%20Nov%202021.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hhs.vic.gov.au/sites/default/files/documents/201705/Homelessness-Services-Guidelines-and-Conditions-of-Funding-May-2014.pdf"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DB5989D-760E-4E00-B7C5-1561106578B7}"/>
</file>

<file path=customXml/itemProps2.xml><?xml version="1.0" encoding="utf-8"?>
<ds:datastoreItem xmlns:ds="http://schemas.openxmlformats.org/officeDocument/2006/customXml" ds:itemID="{816F6B6A-AC96-4709-AE29-73D77DC39C48}"/>
</file>

<file path=customXml/itemProps3.xml><?xml version="1.0" encoding="utf-8"?>
<ds:datastoreItem xmlns:ds="http://schemas.openxmlformats.org/officeDocument/2006/customXml" ds:itemID="{C1B00470-EED4-45C9-9180-50278FEC3C0B}"/>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7649</Characters>
  <Application>Microsoft Office Word</Application>
  <DocSecurity>0</DocSecurity>
  <Lines>63</Lines>
  <Paragraphs>17</Paragraphs>
  <ScaleCrop>false</ScaleCrop>
  <Company>Oracle USA</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Integrated Health and Homelessness Services 94845</dc:title>
  <dc:subject/>
  <dc:creator>User</dc:creator>
  <cp:keywords/>
  <dc:description>Generated by Oracle BI Publisher 12.2.1.3.0</dc:description>
  <cp:revision>3</cp:revision>
  <dcterms:created xsi:type="dcterms:W3CDTF">2023-08-15T03:50:00Z</dcterms:created>
  <dcterms:modified xsi:type="dcterms:W3CDTF">2023-08-23T04:34:00Z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2023-08-23T04:34:40Z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26cee11e-0f24-4d5e-aa39-96f15a76d8e9</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