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83F0FF5">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14320A19" w14:textId="77777777" w:rsidR="00AA31E0" w:rsidRPr="00431F42" w:rsidRDefault="00AA31E0" w:rsidP="00F40A06">
      <w:pPr>
        <w:pStyle w:val="Documenttitle"/>
        <w:spacing w:after="165"/>
      </w:pPr>
      <w:r>
        <w:t>Disability Self Help Grants Program 2023</w:t>
      </w:r>
      <w:r>
        <w:rPr>
          <w:rFonts w:cs="Arial"/>
        </w:rPr>
        <w:t>–</w:t>
      </w:r>
      <w:r>
        <w:t>2025</w:t>
      </w:r>
    </w:p>
    <w:p w14:paraId="5EBA0ABE" w14:textId="77777777" w:rsidR="00AA31E0" w:rsidRPr="00A1389F" w:rsidRDefault="00AA31E0" w:rsidP="00C12B05">
      <w:pPr>
        <w:pStyle w:val="Documentsubtitle"/>
      </w:pPr>
      <w:r>
        <w:t>Application guidelines</w:t>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type w:val="continuous"/>
          <w:pgSz w:w="11906" w:h="16838" w:code="9"/>
          <w:pgMar w:top="3969" w:right="1304" w:bottom="851" w:left="1304" w:header="680" w:footer="567" w:gutter="0"/>
          <w:cols w:space="340"/>
          <w:titlePg/>
          <w:docGrid w:linePitch="360"/>
        </w:sectPr>
      </w:pPr>
    </w:p>
    <w:p w14:paraId="669DE4C5" w14:textId="77777777" w:rsidR="00150679" w:rsidRDefault="00150679" w:rsidP="0094257A">
      <w:pPr>
        <w:pStyle w:val="Accessibilitypara"/>
      </w:pPr>
      <w:r w:rsidRPr="00F018CE">
        <w:lastRenderedPageBreak/>
        <w:t xml:space="preserve">To receive this document in another format, phone the Office for Disability </w:t>
      </w:r>
      <w:r>
        <w:br/>
      </w:r>
      <w:r w:rsidRPr="00F018CE">
        <w:t xml:space="preserve">on 1300 880 043, or email the Office for Disability </w:t>
      </w:r>
      <w:hyperlink r:id="rId12" w:history="1">
        <w:r w:rsidRPr="00E47D16">
          <w:rPr>
            <w:rStyle w:val="Hyperlink"/>
          </w:rPr>
          <w:t>disabilityshg@dffh.vic.gov.au</w:t>
        </w:r>
      </w:hyperlink>
    </w:p>
    <w:p w14:paraId="525E344E" w14:textId="77777777" w:rsidR="00150679" w:rsidRPr="006B594F" w:rsidRDefault="00150679" w:rsidP="0094257A">
      <w:pPr>
        <w:pStyle w:val="Accessibilitypara"/>
        <w:rPr>
          <w:b/>
          <w:bCs/>
        </w:rPr>
      </w:pPr>
      <w:r w:rsidRPr="006B594F">
        <w:rPr>
          <w:b/>
          <w:bCs/>
        </w:rPr>
        <w:t>Help for people with hearing or speech communication difficulties</w:t>
      </w:r>
    </w:p>
    <w:p w14:paraId="03096CE8" w14:textId="77777777" w:rsidR="00150679" w:rsidRDefault="00150679" w:rsidP="00884A8C">
      <w:pPr>
        <w:pStyle w:val="Accessibilitypara"/>
        <w:spacing w:after="600"/>
      </w:pPr>
      <w:r w:rsidRPr="00F018CE">
        <w:t xml:space="preserve">Contact us through the National Relay Service (NRS). For more information, visit </w:t>
      </w:r>
      <w:hyperlink r:id="rId13" w:history="1">
        <w:r w:rsidRPr="006B594F">
          <w:rPr>
            <w:rStyle w:val="Hyperlink"/>
          </w:rPr>
          <w:t>National Relay Service</w:t>
        </w:r>
      </w:hyperlink>
      <w:r w:rsidRPr="00F018CE">
        <w:t xml:space="preserve"> (https://www.accesshub.gov.au/about-the-nrs) to choose your preferred access point or call the NRS Helpdesk on 1800 555 660. </w:t>
      </w:r>
      <w:r w:rsidRPr="00AD7A35">
        <w:t>Authorised and published by the Victorian Government, 1 Treasury Place, Melbourne.</w:t>
      </w:r>
    </w:p>
    <w:p w14:paraId="70793F10" w14:textId="2B0C18A9" w:rsidR="00150679" w:rsidRPr="00AD7A35" w:rsidRDefault="00150679" w:rsidP="00150679">
      <w:pPr>
        <w:pStyle w:val="Imprint"/>
      </w:pPr>
      <w:r w:rsidRPr="00AD7A35">
        <w:t xml:space="preserve">© State of Victoria, Australia, Department of Families, Fairness and Housing, </w:t>
      </w:r>
      <w:r w:rsidR="001C72A2">
        <w:t>October</w:t>
      </w:r>
      <w:r w:rsidRPr="00AD7A35">
        <w:t xml:space="preserve"> 2023.</w:t>
      </w:r>
    </w:p>
    <w:p w14:paraId="76754E08" w14:textId="77777777" w:rsidR="00150679" w:rsidRPr="0055119B" w:rsidRDefault="00150679" w:rsidP="00150679">
      <w:pPr>
        <w:pStyle w:val="Imprint"/>
      </w:pPr>
      <w:r>
        <w:rPr>
          <w:noProof/>
        </w:rPr>
        <w:drawing>
          <wp:inline distT="0" distB="0" distL="0" distR="0" wp14:anchorId="5A0A63C9" wp14:editId="5BA2F0FB">
            <wp:extent cx="1222375" cy="422275"/>
            <wp:effectExtent l="0" t="0" r="0" b="0"/>
            <wp:docPr id="1" name="Picture 1" descr="Description: CC (Creative commons)_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escription: CC (Creative commons)_by">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0D3F8777" w14:textId="77777777" w:rsidR="00150679" w:rsidRPr="00AD7A35" w:rsidRDefault="00150679" w:rsidP="00150679">
      <w:pPr>
        <w:pStyle w:val="Imprint"/>
      </w:pPr>
      <w:r w:rsidRPr="00AD7A35">
        <w:t>With the exception of any images, photographs or branding (including, but not limited to the Victorian Coat of Arms, the Victorian Government logo or the Department of Families, Fairness and Housing logo), this work, Disability Self Help Grants Program 2023–2025: Application guidelines, is licensed under a Creative Commons Attribution 4.0 licence.</w:t>
      </w:r>
    </w:p>
    <w:p w14:paraId="593C8BC3" w14:textId="77777777" w:rsidR="00150679" w:rsidRPr="00AD7A35" w:rsidRDefault="00150679" w:rsidP="00150679">
      <w:pPr>
        <w:pStyle w:val="Imprint"/>
      </w:pPr>
      <w:r w:rsidRPr="00AD7A35">
        <w:t xml:space="preserve">The terms and conditions of this licence, including disclaimer of warranties and limitation of liability are available at </w:t>
      </w:r>
      <w:hyperlink r:id="rId16" w:history="1">
        <w:r w:rsidRPr="00AD7A35">
          <w:rPr>
            <w:rStyle w:val="Hyperlink"/>
          </w:rPr>
          <w:t xml:space="preserve">Creative Commons Attribution 4.0 International Public License </w:t>
        </w:r>
      </w:hyperlink>
      <w:r w:rsidRPr="00AD7A35">
        <w:t>https://creativecommons.org/licenses/by/4.0/</w:t>
      </w:r>
    </w:p>
    <w:p w14:paraId="02CAA623" w14:textId="77777777" w:rsidR="00150679" w:rsidRDefault="00150679" w:rsidP="00150679">
      <w:pPr>
        <w:pStyle w:val="Imprint"/>
      </w:pPr>
      <w:r w:rsidRPr="00AD7A35">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5CB5226D" w14:textId="7E15E6A2" w:rsidR="00BB77F8" w:rsidRPr="00C36A27" w:rsidRDefault="00BB77F8" w:rsidP="00BB77F8">
      <w:pPr>
        <w:pStyle w:val="Imprint"/>
      </w:pPr>
      <w:r w:rsidRPr="00C36A27">
        <w:t xml:space="preserve">In this </w:t>
      </w:r>
      <w:r w:rsidRPr="00B476E5">
        <w:t>document,</w:t>
      </w:r>
      <w:r w:rsidR="00E13925">
        <w:t xml:space="preserve"> ‘Aboriginal</w:t>
      </w:r>
      <w:r w:rsidR="00FC6734">
        <w:t>’</w:t>
      </w:r>
      <w:r w:rsidRPr="00B476E5">
        <w:t xml:space="preserve"> refers</w:t>
      </w:r>
      <w:r w:rsidRPr="00C36A27">
        <w:t xml:space="preserve"> to both Aboriginal and Torres Strait Islander people. </w:t>
      </w:r>
    </w:p>
    <w:p w14:paraId="33544E94" w14:textId="77777777" w:rsidR="00150679" w:rsidRPr="00AD7A35" w:rsidRDefault="00150679" w:rsidP="00150679">
      <w:pPr>
        <w:pStyle w:val="Imprint"/>
      </w:pPr>
      <w:r w:rsidRPr="00AD7A35">
        <w:rPr>
          <w:b/>
          <w:bCs/>
        </w:rPr>
        <w:t>ISBN</w:t>
      </w:r>
      <w:r w:rsidRPr="00AD7A35">
        <w:t xml:space="preserve"> </w:t>
      </w:r>
      <w:r w:rsidRPr="00AD7A35">
        <w:rPr>
          <w:rFonts w:cs="Arial"/>
          <w:color w:val="000000"/>
        </w:rPr>
        <w:t xml:space="preserve">978-1-76130-337-1 </w:t>
      </w:r>
      <w:r w:rsidRPr="00AD7A35">
        <w:rPr>
          <w:b/>
          <w:bCs/>
        </w:rPr>
        <w:t>(pdf/online/MS word)</w:t>
      </w:r>
    </w:p>
    <w:p w14:paraId="445750A5" w14:textId="77777777" w:rsidR="00150679" w:rsidRPr="00AD7A35" w:rsidRDefault="00150679" w:rsidP="00150679">
      <w:pPr>
        <w:pStyle w:val="Imprint"/>
      </w:pPr>
      <w:r w:rsidRPr="00A23B3D">
        <w:t xml:space="preserve">Available at </w:t>
      </w:r>
      <w:hyperlink r:id="rId17" w:history="1">
        <w:r w:rsidRPr="00A23B3D">
          <w:rPr>
            <w:rStyle w:val="Hyperlink"/>
          </w:rPr>
          <w:t>Disability self help grants program</w:t>
        </w:r>
      </w:hyperlink>
      <w:r w:rsidRPr="00A23B3D">
        <w:rPr>
          <w:rStyle w:val="Hyperlink"/>
        </w:rPr>
        <w:t xml:space="preserve"> </w:t>
      </w:r>
      <w:r w:rsidRPr="00A23B3D">
        <w:t>https://providers.dffh.vic.gov.au/disability-self-help-grants-program</w:t>
      </w:r>
    </w:p>
    <w:p w14:paraId="7059F254" w14:textId="15178824" w:rsidR="000D2ABA" w:rsidRPr="00FB0521" w:rsidRDefault="00150679" w:rsidP="00FB0521">
      <w:pPr>
        <w:pStyle w:val="Imprint"/>
      </w:pPr>
      <w:r w:rsidRPr="00FB0521">
        <w:t>(2309591)</w:t>
      </w:r>
    </w:p>
    <w:p w14:paraId="4028DB6E" w14:textId="0B4EE14E" w:rsidR="00AD784C" w:rsidRPr="00B57329" w:rsidRDefault="00AD784C" w:rsidP="002365B4">
      <w:pPr>
        <w:pStyle w:val="TOCheadingreport"/>
      </w:pPr>
      <w:r w:rsidRPr="00B57329">
        <w:lastRenderedPageBreak/>
        <w:t>Contents</w:t>
      </w:r>
    </w:p>
    <w:p w14:paraId="23BDC8E3" w14:textId="6A3A440A" w:rsidR="00FC673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9213888" w:history="1">
        <w:r w:rsidR="00FC6734" w:rsidRPr="00777C3C">
          <w:rPr>
            <w:rStyle w:val="Hyperlink"/>
          </w:rPr>
          <w:t>About the Disability Self Help Grants Program</w:t>
        </w:r>
        <w:r w:rsidR="00FC6734">
          <w:rPr>
            <w:webHidden/>
          </w:rPr>
          <w:tab/>
        </w:r>
        <w:r w:rsidR="00FC6734">
          <w:rPr>
            <w:webHidden/>
          </w:rPr>
          <w:fldChar w:fldCharType="begin"/>
        </w:r>
        <w:r w:rsidR="00FC6734">
          <w:rPr>
            <w:webHidden/>
          </w:rPr>
          <w:instrText xml:space="preserve"> PAGEREF _Toc149213888 \h </w:instrText>
        </w:r>
        <w:r w:rsidR="00FC6734">
          <w:rPr>
            <w:webHidden/>
          </w:rPr>
        </w:r>
        <w:r w:rsidR="00FC6734">
          <w:rPr>
            <w:webHidden/>
          </w:rPr>
          <w:fldChar w:fldCharType="separate"/>
        </w:r>
        <w:r w:rsidR="00FC6734">
          <w:rPr>
            <w:webHidden/>
          </w:rPr>
          <w:t>5</w:t>
        </w:r>
        <w:r w:rsidR="00FC6734">
          <w:rPr>
            <w:webHidden/>
          </w:rPr>
          <w:fldChar w:fldCharType="end"/>
        </w:r>
      </w:hyperlink>
    </w:p>
    <w:p w14:paraId="42D06CFA" w14:textId="69CBA7C9" w:rsidR="00FC6734" w:rsidRDefault="00C54285">
      <w:pPr>
        <w:pStyle w:val="TOC2"/>
        <w:rPr>
          <w:rFonts w:asciiTheme="minorHAnsi" w:eastAsiaTheme="minorEastAsia" w:hAnsiTheme="minorHAnsi" w:cstheme="minorBidi"/>
          <w:sz w:val="22"/>
          <w:szCs w:val="22"/>
          <w:lang w:eastAsia="en-AU"/>
        </w:rPr>
      </w:pPr>
      <w:hyperlink w:anchor="_Toc149213889" w:history="1">
        <w:r w:rsidR="00FC6734" w:rsidRPr="00777C3C">
          <w:rPr>
            <w:rStyle w:val="Hyperlink"/>
          </w:rPr>
          <w:t>Information session</w:t>
        </w:r>
        <w:r w:rsidR="00FC6734">
          <w:rPr>
            <w:webHidden/>
          </w:rPr>
          <w:tab/>
        </w:r>
        <w:r w:rsidR="00FC6734">
          <w:rPr>
            <w:webHidden/>
          </w:rPr>
          <w:fldChar w:fldCharType="begin"/>
        </w:r>
        <w:r w:rsidR="00FC6734">
          <w:rPr>
            <w:webHidden/>
          </w:rPr>
          <w:instrText xml:space="preserve"> PAGEREF _Toc149213889 \h </w:instrText>
        </w:r>
        <w:r w:rsidR="00FC6734">
          <w:rPr>
            <w:webHidden/>
          </w:rPr>
        </w:r>
        <w:r w:rsidR="00FC6734">
          <w:rPr>
            <w:webHidden/>
          </w:rPr>
          <w:fldChar w:fldCharType="separate"/>
        </w:r>
        <w:r w:rsidR="00FC6734">
          <w:rPr>
            <w:webHidden/>
          </w:rPr>
          <w:t>5</w:t>
        </w:r>
        <w:r w:rsidR="00FC6734">
          <w:rPr>
            <w:webHidden/>
          </w:rPr>
          <w:fldChar w:fldCharType="end"/>
        </w:r>
      </w:hyperlink>
    </w:p>
    <w:p w14:paraId="50F19BB8" w14:textId="1C745D08" w:rsidR="00FC6734" w:rsidRDefault="00C54285">
      <w:pPr>
        <w:pStyle w:val="TOC1"/>
        <w:rPr>
          <w:rFonts w:asciiTheme="minorHAnsi" w:eastAsiaTheme="minorEastAsia" w:hAnsiTheme="minorHAnsi" w:cstheme="minorBidi"/>
          <w:b w:val="0"/>
          <w:sz w:val="22"/>
          <w:szCs w:val="22"/>
          <w:lang w:eastAsia="en-AU"/>
        </w:rPr>
      </w:pPr>
      <w:hyperlink w:anchor="_Toc149213890" w:history="1">
        <w:r w:rsidR="00FC6734" w:rsidRPr="00777C3C">
          <w:rPr>
            <w:rStyle w:val="Hyperlink"/>
          </w:rPr>
          <w:t>Eligibility criteria</w:t>
        </w:r>
        <w:r w:rsidR="00FC6734">
          <w:rPr>
            <w:webHidden/>
          </w:rPr>
          <w:tab/>
        </w:r>
        <w:r w:rsidR="00FC6734">
          <w:rPr>
            <w:webHidden/>
          </w:rPr>
          <w:fldChar w:fldCharType="begin"/>
        </w:r>
        <w:r w:rsidR="00FC6734">
          <w:rPr>
            <w:webHidden/>
          </w:rPr>
          <w:instrText xml:space="preserve"> PAGEREF _Toc149213890 \h </w:instrText>
        </w:r>
        <w:r w:rsidR="00FC6734">
          <w:rPr>
            <w:webHidden/>
          </w:rPr>
        </w:r>
        <w:r w:rsidR="00FC6734">
          <w:rPr>
            <w:webHidden/>
          </w:rPr>
          <w:fldChar w:fldCharType="separate"/>
        </w:r>
        <w:r w:rsidR="00FC6734">
          <w:rPr>
            <w:webHidden/>
          </w:rPr>
          <w:t>6</w:t>
        </w:r>
        <w:r w:rsidR="00FC6734">
          <w:rPr>
            <w:webHidden/>
          </w:rPr>
          <w:fldChar w:fldCharType="end"/>
        </w:r>
      </w:hyperlink>
    </w:p>
    <w:p w14:paraId="5FEFC712" w14:textId="049BD3D0" w:rsidR="00FC6734" w:rsidRDefault="00C54285">
      <w:pPr>
        <w:pStyle w:val="TOC2"/>
        <w:rPr>
          <w:rFonts w:asciiTheme="minorHAnsi" w:eastAsiaTheme="minorEastAsia" w:hAnsiTheme="minorHAnsi" w:cstheme="minorBidi"/>
          <w:sz w:val="22"/>
          <w:szCs w:val="22"/>
          <w:lang w:eastAsia="en-AU"/>
        </w:rPr>
      </w:pPr>
      <w:hyperlink w:anchor="_Toc149213891" w:history="1">
        <w:r w:rsidR="00FC6734" w:rsidRPr="00777C3C">
          <w:rPr>
            <w:rStyle w:val="Hyperlink"/>
          </w:rPr>
          <w:t>Who can apply?</w:t>
        </w:r>
        <w:r w:rsidR="00FC6734">
          <w:rPr>
            <w:webHidden/>
          </w:rPr>
          <w:tab/>
        </w:r>
        <w:r w:rsidR="00FC6734">
          <w:rPr>
            <w:webHidden/>
          </w:rPr>
          <w:fldChar w:fldCharType="begin"/>
        </w:r>
        <w:r w:rsidR="00FC6734">
          <w:rPr>
            <w:webHidden/>
          </w:rPr>
          <w:instrText xml:space="preserve"> PAGEREF _Toc149213891 \h </w:instrText>
        </w:r>
        <w:r w:rsidR="00FC6734">
          <w:rPr>
            <w:webHidden/>
          </w:rPr>
        </w:r>
        <w:r w:rsidR="00FC6734">
          <w:rPr>
            <w:webHidden/>
          </w:rPr>
          <w:fldChar w:fldCharType="separate"/>
        </w:r>
        <w:r w:rsidR="00FC6734">
          <w:rPr>
            <w:webHidden/>
          </w:rPr>
          <w:t>6</w:t>
        </w:r>
        <w:r w:rsidR="00FC6734">
          <w:rPr>
            <w:webHidden/>
          </w:rPr>
          <w:fldChar w:fldCharType="end"/>
        </w:r>
      </w:hyperlink>
    </w:p>
    <w:p w14:paraId="0CB4E698" w14:textId="627C6499" w:rsidR="00FC6734" w:rsidRDefault="00C54285">
      <w:pPr>
        <w:pStyle w:val="TOC2"/>
        <w:rPr>
          <w:rFonts w:asciiTheme="minorHAnsi" w:eastAsiaTheme="minorEastAsia" w:hAnsiTheme="minorHAnsi" w:cstheme="minorBidi"/>
          <w:sz w:val="22"/>
          <w:szCs w:val="22"/>
          <w:lang w:eastAsia="en-AU"/>
        </w:rPr>
      </w:pPr>
      <w:hyperlink w:anchor="_Toc149213892" w:history="1">
        <w:r w:rsidR="00FC6734" w:rsidRPr="00777C3C">
          <w:rPr>
            <w:rStyle w:val="Hyperlink"/>
          </w:rPr>
          <w:t>Limitations and restrictions on groups</w:t>
        </w:r>
        <w:r w:rsidR="00FC6734">
          <w:rPr>
            <w:webHidden/>
          </w:rPr>
          <w:tab/>
        </w:r>
        <w:r w:rsidR="00FC6734">
          <w:rPr>
            <w:webHidden/>
          </w:rPr>
          <w:fldChar w:fldCharType="begin"/>
        </w:r>
        <w:r w:rsidR="00FC6734">
          <w:rPr>
            <w:webHidden/>
          </w:rPr>
          <w:instrText xml:space="preserve"> PAGEREF _Toc149213892 \h </w:instrText>
        </w:r>
        <w:r w:rsidR="00FC6734">
          <w:rPr>
            <w:webHidden/>
          </w:rPr>
        </w:r>
        <w:r w:rsidR="00FC6734">
          <w:rPr>
            <w:webHidden/>
          </w:rPr>
          <w:fldChar w:fldCharType="separate"/>
        </w:r>
        <w:r w:rsidR="00FC6734">
          <w:rPr>
            <w:webHidden/>
          </w:rPr>
          <w:t>6</w:t>
        </w:r>
        <w:r w:rsidR="00FC6734">
          <w:rPr>
            <w:webHidden/>
          </w:rPr>
          <w:fldChar w:fldCharType="end"/>
        </w:r>
      </w:hyperlink>
    </w:p>
    <w:p w14:paraId="12FEFBA9" w14:textId="30759300" w:rsidR="00FC6734" w:rsidRDefault="00C54285">
      <w:pPr>
        <w:pStyle w:val="TOC1"/>
        <w:rPr>
          <w:rFonts w:asciiTheme="minorHAnsi" w:eastAsiaTheme="minorEastAsia" w:hAnsiTheme="minorHAnsi" w:cstheme="minorBidi"/>
          <w:b w:val="0"/>
          <w:sz w:val="22"/>
          <w:szCs w:val="22"/>
          <w:lang w:eastAsia="en-AU"/>
        </w:rPr>
      </w:pPr>
      <w:hyperlink w:anchor="_Toc149213893" w:history="1">
        <w:r w:rsidR="00FC6734" w:rsidRPr="00777C3C">
          <w:rPr>
            <w:rStyle w:val="Hyperlink"/>
          </w:rPr>
          <w:t>Grant program priorities</w:t>
        </w:r>
        <w:r w:rsidR="00FC6734">
          <w:rPr>
            <w:webHidden/>
          </w:rPr>
          <w:tab/>
        </w:r>
        <w:r w:rsidR="00FC6734">
          <w:rPr>
            <w:webHidden/>
          </w:rPr>
          <w:fldChar w:fldCharType="begin"/>
        </w:r>
        <w:r w:rsidR="00FC6734">
          <w:rPr>
            <w:webHidden/>
          </w:rPr>
          <w:instrText xml:space="preserve"> PAGEREF _Toc149213893 \h </w:instrText>
        </w:r>
        <w:r w:rsidR="00FC6734">
          <w:rPr>
            <w:webHidden/>
          </w:rPr>
        </w:r>
        <w:r w:rsidR="00FC6734">
          <w:rPr>
            <w:webHidden/>
          </w:rPr>
          <w:fldChar w:fldCharType="separate"/>
        </w:r>
        <w:r w:rsidR="00FC6734">
          <w:rPr>
            <w:webHidden/>
          </w:rPr>
          <w:t>7</w:t>
        </w:r>
        <w:r w:rsidR="00FC6734">
          <w:rPr>
            <w:webHidden/>
          </w:rPr>
          <w:fldChar w:fldCharType="end"/>
        </w:r>
      </w:hyperlink>
    </w:p>
    <w:p w14:paraId="5B093CD6" w14:textId="0589DF46" w:rsidR="00FC6734" w:rsidRDefault="00C54285">
      <w:pPr>
        <w:pStyle w:val="TOC2"/>
        <w:rPr>
          <w:rFonts w:asciiTheme="minorHAnsi" w:eastAsiaTheme="minorEastAsia" w:hAnsiTheme="minorHAnsi" w:cstheme="minorBidi"/>
          <w:sz w:val="22"/>
          <w:szCs w:val="22"/>
          <w:lang w:eastAsia="en-AU"/>
        </w:rPr>
      </w:pPr>
      <w:hyperlink w:anchor="_Toc149213894" w:history="1">
        <w:r w:rsidR="00FC6734" w:rsidRPr="00777C3C">
          <w:rPr>
            <w:rStyle w:val="Hyperlink"/>
          </w:rPr>
          <w:t>Priority 1: Empowerment and resilience</w:t>
        </w:r>
        <w:r w:rsidR="00FC6734">
          <w:rPr>
            <w:webHidden/>
          </w:rPr>
          <w:tab/>
        </w:r>
        <w:r w:rsidR="00FC6734">
          <w:rPr>
            <w:webHidden/>
          </w:rPr>
          <w:fldChar w:fldCharType="begin"/>
        </w:r>
        <w:r w:rsidR="00FC6734">
          <w:rPr>
            <w:webHidden/>
          </w:rPr>
          <w:instrText xml:space="preserve"> PAGEREF _Toc149213894 \h </w:instrText>
        </w:r>
        <w:r w:rsidR="00FC6734">
          <w:rPr>
            <w:webHidden/>
          </w:rPr>
        </w:r>
        <w:r w:rsidR="00FC6734">
          <w:rPr>
            <w:webHidden/>
          </w:rPr>
          <w:fldChar w:fldCharType="separate"/>
        </w:r>
        <w:r w:rsidR="00FC6734">
          <w:rPr>
            <w:webHidden/>
          </w:rPr>
          <w:t>7</w:t>
        </w:r>
        <w:r w:rsidR="00FC6734">
          <w:rPr>
            <w:webHidden/>
          </w:rPr>
          <w:fldChar w:fldCharType="end"/>
        </w:r>
      </w:hyperlink>
    </w:p>
    <w:p w14:paraId="0C6FD1A9" w14:textId="0D6071F5" w:rsidR="00FC6734" w:rsidRDefault="00C54285">
      <w:pPr>
        <w:pStyle w:val="TOC2"/>
        <w:rPr>
          <w:rFonts w:asciiTheme="minorHAnsi" w:eastAsiaTheme="minorEastAsia" w:hAnsiTheme="minorHAnsi" w:cstheme="minorBidi"/>
          <w:sz w:val="22"/>
          <w:szCs w:val="22"/>
          <w:lang w:eastAsia="en-AU"/>
        </w:rPr>
      </w:pPr>
      <w:hyperlink w:anchor="_Toc149213895" w:history="1">
        <w:r w:rsidR="00FC6734" w:rsidRPr="00777C3C">
          <w:rPr>
            <w:rStyle w:val="Hyperlink"/>
          </w:rPr>
          <w:t>Priority 2: Sustainability and reach</w:t>
        </w:r>
        <w:r w:rsidR="00FC6734">
          <w:rPr>
            <w:webHidden/>
          </w:rPr>
          <w:tab/>
        </w:r>
        <w:r w:rsidR="00FC6734">
          <w:rPr>
            <w:webHidden/>
          </w:rPr>
          <w:fldChar w:fldCharType="begin"/>
        </w:r>
        <w:r w:rsidR="00FC6734">
          <w:rPr>
            <w:webHidden/>
          </w:rPr>
          <w:instrText xml:space="preserve"> PAGEREF _Toc149213895 \h </w:instrText>
        </w:r>
        <w:r w:rsidR="00FC6734">
          <w:rPr>
            <w:webHidden/>
          </w:rPr>
        </w:r>
        <w:r w:rsidR="00FC6734">
          <w:rPr>
            <w:webHidden/>
          </w:rPr>
          <w:fldChar w:fldCharType="separate"/>
        </w:r>
        <w:r w:rsidR="00FC6734">
          <w:rPr>
            <w:webHidden/>
          </w:rPr>
          <w:t>7</w:t>
        </w:r>
        <w:r w:rsidR="00FC6734">
          <w:rPr>
            <w:webHidden/>
          </w:rPr>
          <w:fldChar w:fldCharType="end"/>
        </w:r>
      </w:hyperlink>
    </w:p>
    <w:p w14:paraId="38CAF3CC" w14:textId="69AC5A02" w:rsidR="00FC6734" w:rsidRDefault="00C54285">
      <w:pPr>
        <w:pStyle w:val="TOC2"/>
        <w:rPr>
          <w:rFonts w:asciiTheme="minorHAnsi" w:eastAsiaTheme="minorEastAsia" w:hAnsiTheme="minorHAnsi" w:cstheme="minorBidi"/>
          <w:sz w:val="22"/>
          <w:szCs w:val="22"/>
          <w:lang w:eastAsia="en-AU"/>
        </w:rPr>
      </w:pPr>
      <w:hyperlink w:anchor="_Toc149213896" w:history="1">
        <w:r w:rsidR="00FC6734" w:rsidRPr="00777C3C">
          <w:rPr>
            <w:rStyle w:val="Hyperlink"/>
          </w:rPr>
          <w:t>Priority 3: Diversity and inclusion</w:t>
        </w:r>
        <w:r w:rsidR="00FC6734">
          <w:rPr>
            <w:webHidden/>
          </w:rPr>
          <w:tab/>
        </w:r>
        <w:r w:rsidR="00FC6734">
          <w:rPr>
            <w:webHidden/>
          </w:rPr>
          <w:fldChar w:fldCharType="begin"/>
        </w:r>
        <w:r w:rsidR="00FC6734">
          <w:rPr>
            <w:webHidden/>
          </w:rPr>
          <w:instrText xml:space="preserve"> PAGEREF _Toc149213896 \h </w:instrText>
        </w:r>
        <w:r w:rsidR="00FC6734">
          <w:rPr>
            <w:webHidden/>
          </w:rPr>
        </w:r>
        <w:r w:rsidR="00FC6734">
          <w:rPr>
            <w:webHidden/>
          </w:rPr>
          <w:fldChar w:fldCharType="separate"/>
        </w:r>
        <w:r w:rsidR="00FC6734">
          <w:rPr>
            <w:webHidden/>
          </w:rPr>
          <w:t>7</w:t>
        </w:r>
        <w:r w:rsidR="00FC6734">
          <w:rPr>
            <w:webHidden/>
          </w:rPr>
          <w:fldChar w:fldCharType="end"/>
        </w:r>
      </w:hyperlink>
    </w:p>
    <w:p w14:paraId="5CF7A3D0" w14:textId="562B377D" w:rsidR="00FC6734" w:rsidRDefault="00C54285">
      <w:pPr>
        <w:pStyle w:val="TOC2"/>
        <w:rPr>
          <w:rFonts w:asciiTheme="minorHAnsi" w:eastAsiaTheme="minorEastAsia" w:hAnsiTheme="minorHAnsi" w:cstheme="minorBidi"/>
          <w:sz w:val="22"/>
          <w:szCs w:val="22"/>
          <w:lang w:eastAsia="en-AU"/>
        </w:rPr>
      </w:pPr>
      <w:hyperlink w:anchor="_Toc149213897" w:history="1">
        <w:r w:rsidR="00FC6734" w:rsidRPr="00777C3C">
          <w:rPr>
            <w:rStyle w:val="Hyperlink"/>
          </w:rPr>
          <w:t>Priority 4: Pride and recognition</w:t>
        </w:r>
        <w:r w:rsidR="00FC6734">
          <w:rPr>
            <w:webHidden/>
          </w:rPr>
          <w:tab/>
        </w:r>
        <w:r w:rsidR="00FC6734">
          <w:rPr>
            <w:webHidden/>
          </w:rPr>
          <w:fldChar w:fldCharType="begin"/>
        </w:r>
        <w:r w:rsidR="00FC6734">
          <w:rPr>
            <w:webHidden/>
          </w:rPr>
          <w:instrText xml:space="preserve"> PAGEREF _Toc149213897 \h </w:instrText>
        </w:r>
        <w:r w:rsidR="00FC6734">
          <w:rPr>
            <w:webHidden/>
          </w:rPr>
        </w:r>
        <w:r w:rsidR="00FC6734">
          <w:rPr>
            <w:webHidden/>
          </w:rPr>
          <w:fldChar w:fldCharType="separate"/>
        </w:r>
        <w:r w:rsidR="00FC6734">
          <w:rPr>
            <w:webHidden/>
          </w:rPr>
          <w:t>8</w:t>
        </w:r>
        <w:r w:rsidR="00FC6734">
          <w:rPr>
            <w:webHidden/>
          </w:rPr>
          <w:fldChar w:fldCharType="end"/>
        </w:r>
      </w:hyperlink>
    </w:p>
    <w:p w14:paraId="23544013" w14:textId="5422D4E9" w:rsidR="00FC6734" w:rsidRDefault="00C54285">
      <w:pPr>
        <w:pStyle w:val="TOC2"/>
        <w:rPr>
          <w:rFonts w:asciiTheme="minorHAnsi" w:eastAsiaTheme="minorEastAsia" w:hAnsiTheme="minorHAnsi" w:cstheme="minorBidi"/>
          <w:sz w:val="22"/>
          <w:szCs w:val="22"/>
          <w:lang w:eastAsia="en-AU"/>
        </w:rPr>
      </w:pPr>
      <w:hyperlink w:anchor="_Toc149213898" w:history="1">
        <w:r w:rsidR="00FC6734" w:rsidRPr="00777C3C">
          <w:rPr>
            <w:rStyle w:val="Hyperlink"/>
          </w:rPr>
          <w:t>Examples of activities that are funded</w:t>
        </w:r>
        <w:r w:rsidR="00FC6734">
          <w:rPr>
            <w:webHidden/>
          </w:rPr>
          <w:tab/>
        </w:r>
        <w:r w:rsidR="00FC6734">
          <w:rPr>
            <w:webHidden/>
          </w:rPr>
          <w:fldChar w:fldCharType="begin"/>
        </w:r>
        <w:r w:rsidR="00FC6734">
          <w:rPr>
            <w:webHidden/>
          </w:rPr>
          <w:instrText xml:space="preserve"> PAGEREF _Toc149213898 \h </w:instrText>
        </w:r>
        <w:r w:rsidR="00FC6734">
          <w:rPr>
            <w:webHidden/>
          </w:rPr>
        </w:r>
        <w:r w:rsidR="00FC6734">
          <w:rPr>
            <w:webHidden/>
          </w:rPr>
          <w:fldChar w:fldCharType="separate"/>
        </w:r>
        <w:r w:rsidR="00FC6734">
          <w:rPr>
            <w:webHidden/>
          </w:rPr>
          <w:t>8</w:t>
        </w:r>
        <w:r w:rsidR="00FC6734">
          <w:rPr>
            <w:webHidden/>
          </w:rPr>
          <w:fldChar w:fldCharType="end"/>
        </w:r>
      </w:hyperlink>
    </w:p>
    <w:p w14:paraId="722AE6C0" w14:textId="3A8A7A18" w:rsidR="00FC6734" w:rsidRDefault="00C54285">
      <w:pPr>
        <w:pStyle w:val="TOC2"/>
        <w:rPr>
          <w:rFonts w:asciiTheme="minorHAnsi" w:eastAsiaTheme="minorEastAsia" w:hAnsiTheme="minorHAnsi" w:cstheme="minorBidi"/>
          <w:sz w:val="22"/>
          <w:szCs w:val="22"/>
          <w:lang w:eastAsia="en-AU"/>
        </w:rPr>
      </w:pPr>
      <w:hyperlink w:anchor="_Toc149213899" w:history="1">
        <w:r w:rsidR="00FC6734" w:rsidRPr="00777C3C">
          <w:rPr>
            <w:rStyle w:val="Hyperlink"/>
          </w:rPr>
          <w:t>Examples of activities that are not funded</w:t>
        </w:r>
        <w:r w:rsidR="00FC6734">
          <w:rPr>
            <w:webHidden/>
          </w:rPr>
          <w:tab/>
        </w:r>
        <w:r w:rsidR="00FC6734">
          <w:rPr>
            <w:webHidden/>
          </w:rPr>
          <w:fldChar w:fldCharType="begin"/>
        </w:r>
        <w:r w:rsidR="00FC6734">
          <w:rPr>
            <w:webHidden/>
          </w:rPr>
          <w:instrText xml:space="preserve"> PAGEREF _Toc149213899 \h </w:instrText>
        </w:r>
        <w:r w:rsidR="00FC6734">
          <w:rPr>
            <w:webHidden/>
          </w:rPr>
        </w:r>
        <w:r w:rsidR="00FC6734">
          <w:rPr>
            <w:webHidden/>
          </w:rPr>
          <w:fldChar w:fldCharType="separate"/>
        </w:r>
        <w:r w:rsidR="00FC6734">
          <w:rPr>
            <w:webHidden/>
          </w:rPr>
          <w:t>9</w:t>
        </w:r>
        <w:r w:rsidR="00FC6734">
          <w:rPr>
            <w:webHidden/>
          </w:rPr>
          <w:fldChar w:fldCharType="end"/>
        </w:r>
      </w:hyperlink>
    </w:p>
    <w:p w14:paraId="72E34962" w14:textId="7E042E8A" w:rsidR="00FC6734" w:rsidRDefault="00C54285">
      <w:pPr>
        <w:pStyle w:val="TOC1"/>
        <w:rPr>
          <w:rFonts w:asciiTheme="minorHAnsi" w:eastAsiaTheme="minorEastAsia" w:hAnsiTheme="minorHAnsi" w:cstheme="minorBidi"/>
          <w:b w:val="0"/>
          <w:sz w:val="22"/>
          <w:szCs w:val="22"/>
          <w:lang w:eastAsia="en-AU"/>
        </w:rPr>
      </w:pPr>
      <w:hyperlink w:anchor="_Toc149213900" w:history="1">
        <w:r w:rsidR="00FC6734" w:rsidRPr="00777C3C">
          <w:rPr>
            <w:rStyle w:val="Hyperlink"/>
          </w:rPr>
          <w:t>Application process</w:t>
        </w:r>
        <w:r w:rsidR="00FC6734">
          <w:rPr>
            <w:webHidden/>
          </w:rPr>
          <w:tab/>
        </w:r>
        <w:r w:rsidR="00FC6734">
          <w:rPr>
            <w:webHidden/>
          </w:rPr>
          <w:fldChar w:fldCharType="begin"/>
        </w:r>
        <w:r w:rsidR="00FC6734">
          <w:rPr>
            <w:webHidden/>
          </w:rPr>
          <w:instrText xml:space="preserve"> PAGEREF _Toc149213900 \h </w:instrText>
        </w:r>
        <w:r w:rsidR="00FC6734">
          <w:rPr>
            <w:webHidden/>
          </w:rPr>
        </w:r>
        <w:r w:rsidR="00FC6734">
          <w:rPr>
            <w:webHidden/>
          </w:rPr>
          <w:fldChar w:fldCharType="separate"/>
        </w:r>
        <w:r w:rsidR="00FC6734">
          <w:rPr>
            <w:webHidden/>
          </w:rPr>
          <w:t>10</w:t>
        </w:r>
        <w:r w:rsidR="00FC6734">
          <w:rPr>
            <w:webHidden/>
          </w:rPr>
          <w:fldChar w:fldCharType="end"/>
        </w:r>
      </w:hyperlink>
    </w:p>
    <w:p w14:paraId="14833BB3" w14:textId="6F4E97FE" w:rsidR="00FC6734" w:rsidRDefault="00C54285">
      <w:pPr>
        <w:pStyle w:val="TOC2"/>
        <w:rPr>
          <w:rFonts w:asciiTheme="minorHAnsi" w:eastAsiaTheme="minorEastAsia" w:hAnsiTheme="minorHAnsi" w:cstheme="minorBidi"/>
          <w:sz w:val="22"/>
          <w:szCs w:val="22"/>
          <w:lang w:eastAsia="en-AU"/>
        </w:rPr>
      </w:pPr>
      <w:hyperlink w:anchor="_Toc149213901" w:history="1">
        <w:r w:rsidR="00FC6734" w:rsidRPr="00777C3C">
          <w:rPr>
            <w:rStyle w:val="Hyperlink"/>
          </w:rPr>
          <w:t>Step-by-step guide to applying</w:t>
        </w:r>
        <w:r w:rsidR="00FC6734">
          <w:rPr>
            <w:webHidden/>
          </w:rPr>
          <w:tab/>
        </w:r>
        <w:r w:rsidR="00FC6734">
          <w:rPr>
            <w:webHidden/>
          </w:rPr>
          <w:fldChar w:fldCharType="begin"/>
        </w:r>
        <w:r w:rsidR="00FC6734">
          <w:rPr>
            <w:webHidden/>
          </w:rPr>
          <w:instrText xml:space="preserve"> PAGEREF _Toc149213901 \h </w:instrText>
        </w:r>
        <w:r w:rsidR="00FC6734">
          <w:rPr>
            <w:webHidden/>
          </w:rPr>
        </w:r>
        <w:r w:rsidR="00FC6734">
          <w:rPr>
            <w:webHidden/>
          </w:rPr>
          <w:fldChar w:fldCharType="separate"/>
        </w:r>
        <w:r w:rsidR="00FC6734">
          <w:rPr>
            <w:webHidden/>
          </w:rPr>
          <w:t>10</w:t>
        </w:r>
        <w:r w:rsidR="00FC6734">
          <w:rPr>
            <w:webHidden/>
          </w:rPr>
          <w:fldChar w:fldCharType="end"/>
        </w:r>
      </w:hyperlink>
    </w:p>
    <w:p w14:paraId="099608B0" w14:textId="193ED2F1" w:rsidR="00FC6734" w:rsidRDefault="00C54285">
      <w:pPr>
        <w:pStyle w:val="TOC1"/>
        <w:rPr>
          <w:rFonts w:asciiTheme="minorHAnsi" w:eastAsiaTheme="minorEastAsia" w:hAnsiTheme="minorHAnsi" w:cstheme="minorBidi"/>
          <w:b w:val="0"/>
          <w:sz w:val="22"/>
          <w:szCs w:val="22"/>
          <w:lang w:eastAsia="en-AU"/>
        </w:rPr>
      </w:pPr>
      <w:hyperlink w:anchor="_Toc149213902" w:history="1">
        <w:r w:rsidR="00FC6734" w:rsidRPr="00777C3C">
          <w:rPr>
            <w:rStyle w:val="Hyperlink"/>
          </w:rPr>
          <w:t>Key dates and required documents</w:t>
        </w:r>
        <w:r w:rsidR="00FC6734">
          <w:rPr>
            <w:webHidden/>
          </w:rPr>
          <w:tab/>
        </w:r>
        <w:r w:rsidR="00FC6734">
          <w:rPr>
            <w:webHidden/>
          </w:rPr>
          <w:fldChar w:fldCharType="begin"/>
        </w:r>
        <w:r w:rsidR="00FC6734">
          <w:rPr>
            <w:webHidden/>
          </w:rPr>
          <w:instrText xml:space="preserve"> PAGEREF _Toc149213902 \h </w:instrText>
        </w:r>
        <w:r w:rsidR="00FC6734">
          <w:rPr>
            <w:webHidden/>
          </w:rPr>
        </w:r>
        <w:r w:rsidR="00FC6734">
          <w:rPr>
            <w:webHidden/>
          </w:rPr>
          <w:fldChar w:fldCharType="separate"/>
        </w:r>
        <w:r w:rsidR="00FC6734">
          <w:rPr>
            <w:webHidden/>
          </w:rPr>
          <w:t>11</w:t>
        </w:r>
        <w:r w:rsidR="00FC6734">
          <w:rPr>
            <w:webHidden/>
          </w:rPr>
          <w:fldChar w:fldCharType="end"/>
        </w:r>
      </w:hyperlink>
    </w:p>
    <w:p w14:paraId="5BD8066D" w14:textId="08734B19" w:rsidR="00FC6734" w:rsidRDefault="00C54285">
      <w:pPr>
        <w:pStyle w:val="TOC1"/>
        <w:rPr>
          <w:rFonts w:asciiTheme="minorHAnsi" w:eastAsiaTheme="minorEastAsia" w:hAnsiTheme="minorHAnsi" w:cstheme="minorBidi"/>
          <w:b w:val="0"/>
          <w:sz w:val="22"/>
          <w:szCs w:val="22"/>
          <w:lang w:eastAsia="en-AU"/>
        </w:rPr>
      </w:pPr>
      <w:hyperlink w:anchor="_Toc149213903" w:history="1">
        <w:r w:rsidR="00FC6734" w:rsidRPr="00777C3C">
          <w:rPr>
            <w:rStyle w:val="Hyperlink"/>
          </w:rPr>
          <w:t>Evaluation criteria</w:t>
        </w:r>
        <w:r w:rsidR="00FC6734">
          <w:rPr>
            <w:webHidden/>
          </w:rPr>
          <w:tab/>
        </w:r>
        <w:r w:rsidR="00FC6734">
          <w:rPr>
            <w:webHidden/>
          </w:rPr>
          <w:fldChar w:fldCharType="begin"/>
        </w:r>
        <w:r w:rsidR="00FC6734">
          <w:rPr>
            <w:webHidden/>
          </w:rPr>
          <w:instrText xml:space="preserve"> PAGEREF _Toc149213903 \h </w:instrText>
        </w:r>
        <w:r w:rsidR="00FC6734">
          <w:rPr>
            <w:webHidden/>
          </w:rPr>
        </w:r>
        <w:r w:rsidR="00FC6734">
          <w:rPr>
            <w:webHidden/>
          </w:rPr>
          <w:fldChar w:fldCharType="separate"/>
        </w:r>
        <w:r w:rsidR="00FC6734">
          <w:rPr>
            <w:webHidden/>
          </w:rPr>
          <w:t>12</w:t>
        </w:r>
        <w:r w:rsidR="00FC6734">
          <w:rPr>
            <w:webHidden/>
          </w:rPr>
          <w:fldChar w:fldCharType="end"/>
        </w:r>
      </w:hyperlink>
    </w:p>
    <w:p w14:paraId="097B702C" w14:textId="07B069B5" w:rsidR="00FC6734" w:rsidRDefault="00C54285">
      <w:pPr>
        <w:pStyle w:val="TOC2"/>
        <w:rPr>
          <w:rFonts w:asciiTheme="minorHAnsi" w:eastAsiaTheme="minorEastAsia" w:hAnsiTheme="minorHAnsi" w:cstheme="minorBidi"/>
          <w:sz w:val="22"/>
          <w:szCs w:val="22"/>
          <w:lang w:eastAsia="en-AU"/>
        </w:rPr>
      </w:pPr>
      <w:hyperlink w:anchor="_Toc149213904" w:history="1">
        <w:r w:rsidR="00FC6734" w:rsidRPr="00777C3C">
          <w:rPr>
            <w:rStyle w:val="Hyperlink"/>
          </w:rPr>
          <w:t>Tips for a successful application</w:t>
        </w:r>
        <w:r w:rsidR="00FC6734">
          <w:rPr>
            <w:webHidden/>
          </w:rPr>
          <w:tab/>
        </w:r>
        <w:r w:rsidR="00FC6734">
          <w:rPr>
            <w:webHidden/>
          </w:rPr>
          <w:fldChar w:fldCharType="begin"/>
        </w:r>
        <w:r w:rsidR="00FC6734">
          <w:rPr>
            <w:webHidden/>
          </w:rPr>
          <w:instrText xml:space="preserve"> PAGEREF _Toc149213904 \h </w:instrText>
        </w:r>
        <w:r w:rsidR="00FC6734">
          <w:rPr>
            <w:webHidden/>
          </w:rPr>
        </w:r>
        <w:r w:rsidR="00FC6734">
          <w:rPr>
            <w:webHidden/>
          </w:rPr>
          <w:fldChar w:fldCharType="separate"/>
        </w:r>
        <w:r w:rsidR="00FC6734">
          <w:rPr>
            <w:webHidden/>
          </w:rPr>
          <w:t>12</w:t>
        </w:r>
        <w:r w:rsidR="00FC6734">
          <w:rPr>
            <w:webHidden/>
          </w:rPr>
          <w:fldChar w:fldCharType="end"/>
        </w:r>
      </w:hyperlink>
    </w:p>
    <w:p w14:paraId="5F8B0307" w14:textId="6C3D7FE2" w:rsidR="00FC6734" w:rsidRDefault="00C54285">
      <w:pPr>
        <w:pStyle w:val="TOC1"/>
        <w:rPr>
          <w:rFonts w:asciiTheme="minorHAnsi" w:eastAsiaTheme="minorEastAsia" w:hAnsiTheme="minorHAnsi" w:cstheme="minorBidi"/>
          <w:b w:val="0"/>
          <w:sz w:val="22"/>
          <w:szCs w:val="22"/>
          <w:lang w:eastAsia="en-AU"/>
        </w:rPr>
      </w:pPr>
      <w:hyperlink w:anchor="_Toc149213905" w:history="1">
        <w:r w:rsidR="00FC6734" w:rsidRPr="00777C3C">
          <w:rPr>
            <w:rStyle w:val="Hyperlink"/>
          </w:rPr>
          <w:t>Funding conditions</w:t>
        </w:r>
        <w:r w:rsidR="00FC6734">
          <w:rPr>
            <w:webHidden/>
          </w:rPr>
          <w:tab/>
        </w:r>
        <w:r w:rsidR="00FC6734">
          <w:rPr>
            <w:webHidden/>
          </w:rPr>
          <w:fldChar w:fldCharType="begin"/>
        </w:r>
        <w:r w:rsidR="00FC6734">
          <w:rPr>
            <w:webHidden/>
          </w:rPr>
          <w:instrText xml:space="preserve"> PAGEREF _Toc149213905 \h </w:instrText>
        </w:r>
        <w:r w:rsidR="00FC6734">
          <w:rPr>
            <w:webHidden/>
          </w:rPr>
        </w:r>
        <w:r w:rsidR="00FC6734">
          <w:rPr>
            <w:webHidden/>
          </w:rPr>
          <w:fldChar w:fldCharType="separate"/>
        </w:r>
        <w:r w:rsidR="00FC6734">
          <w:rPr>
            <w:webHidden/>
          </w:rPr>
          <w:t>13</w:t>
        </w:r>
        <w:r w:rsidR="00FC6734">
          <w:rPr>
            <w:webHidden/>
          </w:rPr>
          <w:fldChar w:fldCharType="end"/>
        </w:r>
      </w:hyperlink>
    </w:p>
    <w:p w14:paraId="73000279" w14:textId="2981CA41" w:rsidR="00FC6734" w:rsidRDefault="00C54285">
      <w:pPr>
        <w:pStyle w:val="TOC2"/>
        <w:rPr>
          <w:rFonts w:asciiTheme="minorHAnsi" w:eastAsiaTheme="minorEastAsia" w:hAnsiTheme="minorHAnsi" w:cstheme="minorBidi"/>
          <w:sz w:val="22"/>
          <w:szCs w:val="22"/>
          <w:lang w:eastAsia="en-AU"/>
        </w:rPr>
      </w:pPr>
      <w:hyperlink w:anchor="_Toc149213906" w:history="1">
        <w:r w:rsidR="00FC6734" w:rsidRPr="00777C3C">
          <w:rPr>
            <w:rStyle w:val="Hyperlink"/>
            <w:lang w:eastAsia="en-AU"/>
          </w:rPr>
          <w:t>Funding agreements</w:t>
        </w:r>
        <w:r w:rsidR="00FC6734">
          <w:rPr>
            <w:webHidden/>
          </w:rPr>
          <w:tab/>
        </w:r>
        <w:r w:rsidR="00FC6734">
          <w:rPr>
            <w:webHidden/>
          </w:rPr>
          <w:fldChar w:fldCharType="begin"/>
        </w:r>
        <w:r w:rsidR="00FC6734">
          <w:rPr>
            <w:webHidden/>
          </w:rPr>
          <w:instrText xml:space="preserve"> PAGEREF _Toc149213906 \h </w:instrText>
        </w:r>
        <w:r w:rsidR="00FC6734">
          <w:rPr>
            <w:webHidden/>
          </w:rPr>
        </w:r>
        <w:r w:rsidR="00FC6734">
          <w:rPr>
            <w:webHidden/>
          </w:rPr>
          <w:fldChar w:fldCharType="separate"/>
        </w:r>
        <w:r w:rsidR="00FC6734">
          <w:rPr>
            <w:webHidden/>
          </w:rPr>
          <w:t>14</w:t>
        </w:r>
        <w:r w:rsidR="00FC6734">
          <w:rPr>
            <w:webHidden/>
          </w:rPr>
          <w:fldChar w:fldCharType="end"/>
        </w:r>
      </w:hyperlink>
    </w:p>
    <w:p w14:paraId="626BE17A" w14:textId="4F771678" w:rsidR="00FC6734" w:rsidRDefault="00C54285">
      <w:pPr>
        <w:pStyle w:val="TOC2"/>
        <w:rPr>
          <w:rFonts w:asciiTheme="minorHAnsi" w:eastAsiaTheme="minorEastAsia" w:hAnsiTheme="minorHAnsi" w:cstheme="minorBidi"/>
          <w:sz w:val="22"/>
          <w:szCs w:val="22"/>
          <w:lang w:eastAsia="en-AU"/>
        </w:rPr>
      </w:pPr>
      <w:hyperlink w:anchor="_Toc149213907" w:history="1">
        <w:r w:rsidR="00FC6734" w:rsidRPr="00777C3C">
          <w:rPr>
            <w:rStyle w:val="Hyperlink"/>
            <w:lang w:eastAsia="en-AU"/>
          </w:rPr>
          <w:t>Payments</w:t>
        </w:r>
        <w:r w:rsidR="00FC6734">
          <w:rPr>
            <w:webHidden/>
          </w:rPr>
          <w:tab/>
        </w:r>
        <w:r w:rsidR="00FC6734">
          <w:rPr>
            <w:webHidden/>
          </w:rPr>
          <w:fldChar w:fldCharType="begin"/>
        </w:r>
        <w:r w:rsidR="00FC6734">
          <w:rPr>
            <w:webHidden/>
          </w:rPr>
          <w:instrText xml:space="preserve"> PAGEREF _Toc149213907 \h </w:instrText>
        </w:r>
        <w:r w:rsidR="00FC6734">
          <w:rPr>
            <w:webHidden/>
          </w:rPr>
        </w:r>
        <w:r w:rsidR="00FC6734">
          <w:rPr>
            <w:webHidden/>
          </w:rPr>
          <w:fldChar w:fldCharType="separate"/>
        </w:r>
        <w:r w:rsidR="00FC6734">
          <w:rPr>
            <w:webHidden/>
          </w:rPr>
          <w:t>14</w:t>
        </w:r>
        <w:r w:rsidR="00FC6734">
          <w:rPr>
            <w:webHidden/>
          </w:rPr>
          <w:fldChar w:fldCharType="end"/>
        </w:r>
      </w:hyperlink>
    </w:p>
    <w:p w14:paraId="5FB5F988" w14:textId="4B101382" w:rsidR="00FC6734" w:rsidRDefault="00C54285">
      <w:pPr>
        <w:pStyle w:val="TOC2"/>
        <w:rPr>
          <w:rFonts w:asciiTheme="minorHAnsi" w:eastAsiaTheme="minorEastAsia" w:hAnsiTheme="minorHAnsi" w:cstheme="minorBidi"/>
          <w:sz w:val="22"/>
          <w:szCs w:val="22"/>
          <w:lang w:eastAsia="en-AU"/>
        </w:rPr>
      </w:pPr>
      <w:hyperlink w:anchor="_Toc149213908" w:history="1">
        <w:r w:rsidR="00FC6734" w:rsidRPr="00777C3C">
          <w:rPr>
            <w:rStyle w:val="Hyperlink"/>
          </w:rPr>
          <w:t>Auspice arrangements</w:t>
        </w:r>
        <w:r w:rsidR="00FC6734">
          <w:rPr>
            <w:webHidden/>
          </w:rPr>
          <w:tab/>
        </w:r>
        <w:r w:rsidR="00FC6734">
          <w:rPr>
            <w:webHidden/>
          </w:rPr>
          <w:fldChar w:fldCharType="begin"/>
        </w:r>
        <w:r w:rsidR="00FC6734">
          <w:rPr>
            <w:webHidden/>
          </w:rPr>
          <w:instrText xml:space="preserve"> PAGEREF _Toc149213908 \h </w:instrText>
        </w:r>
        <w:r w:rsidR="00FC6734">
          <w:rPr>
            <w:webHidden/>
          </w:rPr>
        </w:r>
        <w:r w:rsidR="00FC6734">
          <w:rPr>
            <w:webHidden/>
          </w:rPr>
          <w:fldChar w:fldCharType="separate"/>
        </w:r>
        <w:r w:rsidR="00FC6734">
          <w:rPr>
            <w:webHidden/>
          </w:rPr>
          <w:t>14</w:t>
        </w:r>
        <w:r w:rsidR="00FC6734">
          <w:rPr>
            <w:webHidden/>
          </w:rPr>
          <w:fldChar w:fldCharType="end"/>
        </w:r>
      </w:hyperlink>
    </w:p>
    <w:p w14:paraId="6332CC0B" w14:textId="1EA6C598" w:rsidR="00FC6734" w:rsidRDefault="00C54285">
      <w:pPr>
        <w:pStyle w:val="TOC2"/>
        <w:rPr>
          <w:rFonts w:asciiTheme="minorHAnsi" w:eastAsiaTheme="minorEastAsia" w:hAnsiTheme="minorHAnsi" w:cstheme="minorBidi"/>
          <w:sz w:val="22"/>
          <w:szCs w:val="22"/>
          <w:lang w:eastAsia="en-AU"/>
        </w:rPr>
      </w:pPr>
      <w:hyperlink w:anchor="_Toc149213909" w:history="1">
        <w:r w:rsidR="00FC6734" w:rsidRPr="00777C3C">
          <w:rPr>
            <w:rStyle w:val="Hyperlink"/>
            <w:lang w:eastAsia="en-AU"/>
          </w:rPr>
          <w:t>Insurance</w:t>
        </w:r>
        <w:r w:rsidR="00FC6734">
          <w:rPr>
            <w:webHidden/>
          </w:rPr>
          <w:tab/>
        </w:r>
        <w:r w:rsidR="00FC6734">
          <w:rPr>
            <w:webHidden/>
          </w:rPr>
          <w:fldChar w:fldCharType="begin"/>
        </w:r>
        <w:r w:rsidR="00FC6734">
          <w:rPr>
            <w:webHidden/>
          </w:rPr>
          <w:instrText xml:space="preserve"> PAGEREF _Toc149213909 \h </w:instrText>
        </w:r>
        <w:r w:rsidR="00FC6734">
          <w:rPr>
            <w:webHidden/>
          </w:rPr>
        </w:r>
        <w:r w:rsidR="00FC6734">
          <w:rPr>
            <w:webHidden/>
          </w:rPr>
          <w:fldChar w:fldCharType="separate"/>
        </w:r>
        <w:r w:rsidR="00FC6734">
          <w:rPr>
            <w:webHidden/>
          </w:rPr>
          <w:t>15</w:t>
        </w:r>
        <w:r w:rsidR="00FC6734">
          <w:rPr>
            <w:webHidden/>
          </w:rPr>
          <w:fldChar w:fldCharType="end"/>
        </w:r>
      </w:hyperlink>
    </w:p>
    <w:p w14:paraId="2ECAA294" w14:textId="1B37248A" w:rsidR="00FC6734" w:rsidRDefault="00C54285">
      <w:pPr>
        <w:pStyle w:val="TOC2"/>
        <w:rPr>
          <w:rFonts w:asciiTheme="minorHAnsi" w:eastAsiaTheme="minorEastAsia" w:hAnsiTheme="minorHAnsi" w:cstheme="minorBidi"/>
          <w:sz w:val="22"/>
          <w:szCs w:val="22"/>
          <w:lang w:eastAsia="en-AU"/>
        </w:rPr>
      </w:pPr>
      <w:hyperlink w:anchor="_Toc149213910" w:history="1">
        <w:r w:rsidR="00FC6734" w:rsidRPr="00777C3C">
          <w:rPr>
            <w:rStyle w:val="Hyperlink"/>
            <w:lang w:eastAsia="en-AU"/>
          </w:rPr>
          <w:t>Privacy</w:t>
        </w:r>
        <w:r w:rsidR="00FC6734">
          <w:rPr>
            <w:webHidden/>
          </w:rPr>
          <w:tab/>
        </w:r>
        <w:r w:rsidR="00FC6734">
          <w:rPr>
            <w:webHidden/>
          </w:rPr>
          <w:fldChar w:fldCharType="begin"/>
        </w:r>
        <w:r w:rsidR="00FC6734">
          <w:rPr>
            <w:webHidden/>
          </w:rPr>
          <w:instrText xml:space="preserve"> PAGEREF _Toc149213910 \h </w:instrText>
        </w:r>
        <w:r w:rsidR="00FC6734">
          <w:rPr>
            <w:webHidden/>
          </w:rPr>
        </w:r>
        <w:r w:rsidR="00FC6734">
          <w:rPr>
            <w:webHidden/>
          </w:rPr>
          <w:fldChar w:fldCharType="separate"/>
        </w:r>
        <w:r w:rsidR="00FC6734">
          <w:rPr>
            <w:webHidden/>
          </w:rPr>
          <w:t>15</w:t>
        </w:r>
        <w:r w:rsidR="00FC6734">
          <w:rPr>
            <w:webHidden/>
          </w:rPr>
          <w:fldChar w:fldCharType="end"/>
        </w:r>
      </w:hyperlink>
    </w:p>
    <w:p w14:paraId="2ECBE6C7" w14:textId="30866549" w:rsidR="00FC6734" w:rsidRDefault="00C54285">
      <w:pPr>
        <w:pStyle w:val="TOC1"/>
        <w:rPr>
          <w:rFonts w:asciiTheme="minorHAnsi" w:eastAsiaTheme="minorEastAsia" w:hAnsiTheme="minorHAnsi" w:cstheme="minorBidi"/>
          <w:b w:val="0"/>
          <w:sz w:val="22"/>
          <w:szCs w:val="22"/>
          <w:lang w:eastAsia="en-AU"/>
        </w:rPr>
      </w:pPr>
      <w:hyperlink w:anchor="_Toc149213911" w:history="1">
        <w:r w:rsidR="00FC6734" w:rsidRPr="00777C3C">
          <w:rPr>
            <w:rStyle w:val="Hyperlink"/>
          </w:rPr>
          <w:t>Frequently asked questions (FAQs)</w:t>
        </w:r>
        <w:r w:rsidR="00FC6734">
          <w:rPr>
            <w:webHidden/>
          </w:rPr>
          <w:tab/>
        </w:r>
        <w:r w:rsidR="00FC6734">
          <w:rPr>
            <w:webHidden/>
          </w:rPr>
          <w:fldChar w:fldCharType="begin"/>
        </w:r>
        <w:r w:rsidR="00FC6734">
          <w:rPr>
            <w:webHidden/>
          </w:rPr>
          <w:instrText xml:space="preserve"> PAGEREF _Toc149213911 \h </w:instrText>
        </w:r>
        <w:r w:rsidR="00FC6734">
          <w:rPr>
            <w:webHidden/>
          </w:rPr>
        </w:r>
        <w:r w:rsidR="00FC6734">
          <w:rPr>
            <w:webHidden/>
          </w:rPr>
          <w:fldChar w:fldCharType="separate"/>
        </w:r>
        <w:r w:rsidR="00FC6734">
          <w:rPr>
            <w:webHidden/>
          </w:rPr>
          <w:t>16</w:t>
        </w:r>
        <w:r w:rsidR="00FC6734">
          <w:rPr>
            <w:webHidden/>
          </w:rPr>
          <w:fldChar w:fldCharType="end"/>
        </w:r>
      </w:hyperlink>
    </w:p>
    <w:p w14:paraId="5F61200E" w14:textId="15C417AA" w:rsidR="00FC6734" w:rsidRDefault="00C54285">
      <w:pPr>
        <w:pStyle w:val="TOC2"/>
        <w:rPr>
          <w:rFonts w:asciiTheme="minorHAnsi" w:eastAsiaTheme="minorEastAsia" w:hAnsiTheme="minorHAnsi" w:cstheme="minorBidi"/>
          <w:sz w:val="22"/>
          <w:szCs w:val="22"/>
          <w:lang w:eastAsia="en-AU"/>
        </w:rPr>
      </w:pPr>
      <w:hyperlink w:anchor="_Toc149213912" w:history="1">
        <w:r w:rsidR="00FC6734" w:rsidRPr="00777C3C">
          <w:rPr>
            <w:rStyle w:val="Hyperlink"/>
          </w:rPr>
          <w:t>Can we apply for one year of funding only?</w:t>
        </w:r>
        <w:r w:rsidR="00FC6734">
          <w:rPr>
            <w:webHidden/>
          </w:rPr>
          <w:tab/>
        </w:r>
        <w:r w:rsidR="00FC6734">
          <w:rPr>
            <w:webHidden/>
          </w:rPr>
          <w:fldChar w:fldCharType="begin"/>
        </w:r>
        <w:r w:rsidR="00FC6734">
          <w:rPr>
            <w:webHidden/>
          </w:rPr>
          <w:instrText xml:space="preserve"> PAGEREF _Toc149213912 \h </w:instrText>
        </w:r>
        <w:r w:rsidR="00FC6734">
          <w:rPr>
            <w:webHidden/>
          </w:rPr>
        </w:r>
        <w:r w:rsidR="00FC6734">
          <w:rPr>
            <w:webHidden/>
          </w:rPr>
          <w:fldChar w:fldCharType="separate"/>
        </w:r>
        <w:r w:rsidR="00FC6734">
          <w:rPr>
            <w:webHidden/>
          </w:rPr>
          <w:t>16</w:t>
        </w:r>
        <w:r w:rsidR="00FC6734">
          <w:rPr>
            <w:webHidden/>
          </w:rPr>
          <w:fldChar w:fldCharType="end"/>
        </w:r>
      </w:hyperlink>
    </w:p>
    <w:p w14:paraId="2C17A908" w14:textId="750BDCC0" w:rsidR="00FC6734" w:rsidRDefault="00C54285">
      <w:pPr>
        <w:pStyle w:val="TOC2"/>
        <w:rPr>
          <w:rFonts w:asciiTheme="minorHAnsi" w:eastAsiaTheme="minorEastAsia" w:hAnsiTheme="minorHAnsi" w:cstheme="minorBidi"/>
          <w:sz w:val="22"/>
          <w:szCs w:val="22"/>
          <w:lang w:eastAsia="en-AU"/>
        </w:rPr>
      </w:pPr>
      <w:hyperlink w:anchor="_Toc149213913" w:history="1">
        <w:r w:rsidR="00FC6734" w:rsidRPr="00777C3C">
          <w:rPr>
            <w:rStyle w:val="Hyperlink"/>
          </w:rPr>
          <w:t>What if there are more applications than available funding?</w:t>
        </w:r>
        <w:r w:rsidR="00FC6734">
          <w:rPr>
            <w:webHidden/>
          </w:rPr>
          <w:tab/>
        </w:r>
        <w:r w:rsidR="00FC6734">
          <w:rPr>
            <w:webHidden/>
          </w:rPr>
          <w:fldChar w:fldCharType="begin"/>
        </w:r>
        <w:r w:rsidR="00FC6734">
          <w:rPr>
            <w:webHidden/>
          </w:rPr>
          <w:instrText xml:space="preserve"> PAGEREF _Toc149213913 \h </w:instrText>
        </w:r>
        <w:r w:rsidR="00FC6734">
          <w:rPr>
            <w:webHidden/>
          </w:rPr>
        </w:r>
        <w:r w:rsidR="00FC6734">
          <w:rPr>
            <w:webHidden/>
          </w:rPr>
          <w:fldChar w:fldCharType="separate"/>
        </w:r>
        <w:r w:rsidR="00FC6734">
          <w:rPr>
            <w:webHidden/>
          </w:rPr>
          <w:t>16</w:t>
        </w:r>
        <w:r w:rsidR="00FC6734">
          <w:rPr>
            <w:webHidden/>
          </w:rPr>
          <w:fldChar w:fldCharType="end"/>
        </w:r>
      </w:hyperlink>
    </w:p>
    <w:p w14:paraId="22BC599F" w14:textId="21E2A41B" w:rsidR="00FC6734" w:rsidRDefault="00C54285">
      <w:pPr>
        <w:pStyle w:val="TOC2"/>
        <w:rPr>
          <w:rFonts w:asciiTheme="minorHAnsi" w:eastAsiaTheme="minorEastAsia" w:hAnsiTheme="minorHAnsi" w:cstheme="minorBidi"/>
          <w:sz w:val="22"/>
          <w:szCs w:val="22"/>
          <w:lang w:eastAsia="en-AU"/>
        </w:rPr>
      </w:pPr>
      <w:hyperlink w:anchor="_Toc149213914" w:history="1">
        <w:r w:rsidR="00FC6734" w:rsidRPr="00777C3C">
          <w:rPr>
            <w:rStyle w:val="Hyperlink"/>
          </w:rPr>
          <w:t>How is disability defined?</w:t>
        </w:r>
        <w:r w:rsidR="00FC6734">
          <w:rPr>
            <w:webHidden/>
          </w:rPr>
          <w:tab/>
        </w:r>
        <w:r w:rsidR="00FC6734">
          <w:rPr>
            <w:webHidden/>
          </w:rPr>
          <w:fldChar w:fldCharType="begin"/>
        </w:r>
        <w:r w:rsidR="00FC6734">
          <w:rPr>
            <w:webHidden/>
          </w:rPr>
          <w:instrText xml:space="preserve"> PAGEREF _Toc149213914 \h </w:instrText>
        </w:r>
        <w:r w:rsidR="00FC6734">
          <w:rPr>
            <w:webHidden/>
          </w:rPr>
        </w:r>
        <w:r w:rsidR="00FC6734">
          <w:rPr>
            <w:webHidden/>
          </w:rPr>
          <w:fldChar w:fldCharType="separate"/>
        </w:r>
        <w:r w:rsidR="00FC6734">
          <w:rPr>
            <w:webHidden/>
          </w:rPr>
          <w:t>16</w:t>
        </w:r>
        <w:r w:rsidR="00FC6734">
          <w:rPr>
            <w:webHidden/>
          </w:rPr>
          <w:fldChar w:fldCharType="end"/>
        </w:r>
      </w:hyperlink>
    </w:p>
    <w:p w14:paraId="2EC6E7B4" w14:textId="0B048712" w:rsidR="00FC6734" w:rsidRDefault="00C54285">
      <w:pPr>
        <w:pStyle w:val="TOC2"/>
        <w:rPr>
          <w:rFonts w:asciiTheme="minorHAnsi" w:eastAsiaTheme="minorEastAsia" w:hAnsiTheme="minorHAnsi" w:cstheme="minorBidi"/>
          <w:sz w:val="22"/>
          <w:szCs w:val="22"/>
          <w:lang w:eastAsia="en-AU"/>
        </w:rPr>
      </w:pPr>
      <w:hyperlink w:anchor="_Toc149213915" w:history="1">
        <w:r w:rsidR="00FC6734" w:rsidRPr="00777C3C">
          <w:rPr>
            <w:rStyle w:val="Hyperlink"/>
          </w:rPr>
          <w:t>What type of minor equipment can the group buy using the grant?</w:t>
        </w:r>
        <w:r w:rsidR="00FC6734">
          <w:rPr>
            <w:webHidden/>
          </w:rPr>
          <w:tab/>
        </w:r>
        <w:r w:rsidR="00FC6734">
          <w:rPr>
            <w:webHidden/>
          </w:rPr>
          <w:fldChar w:fldCharType="begin"/>
        </w:r>
        <w:r w:rsidR="00FC6734">
          <w:rPr>
            <w:webHidden/>
          </w:rPr>
          <w:instrText xml:space="preserve"> PAGEREF _Toc149213915 \h </w:instrText>
        </w:r>
        <w:r w:rsidR="00FC6734">
          <w:rPr>
            <w:webHidden/>
          </w:rPr>
        </w:r>
        <w:r w:rsidR="00FC6734">
          <w:rPr>
            <w:webHidden/>
          </w:rPr>
          <w:fldChar w:fldCharType="separate"/>
        </w:r>
        <w:r w:rsidR="00FC6734">
          <w:rPr>
            <w:webHidden/>
          </w:rPr>
          <w:t>17</w:t>
        </w:r>
        <w:r w:rsidR="00FC6734">
          <w:rPr>
            <w:webHidden/>
          </w:rPr>
          <w:fldChar w:fldCharType="end"/>
        </w:r>
      </w:hyperlink>
    </w:p>
    <w:p w14:paraId="1FB3AE0C" w14:textId="2A249456" w:rsidR="00FC6734" w:rsidRDefault="00C54285">
      <w:pPr>
        <w:pStyle w:val="TOC2"/>
        <w:rPr>
          <w:rFonts w:asciiTheme="minorHAnsi" w:eastAsiaTheme="minorEastAsia" w:hAnsiTheme="minorHAnsi" w:cstheme="minorBidi"/>
          <w:sz w:val="22"/>
          <w:szCs w:val="22"/>
          <w:lang w:eastAsia="en-AU"/>
        </w:rPr>
      </w:pPr>
      <w:hyperlink w:anchor="_Toc149213916" w:history="1">
        <w:r w:rsidR="00FC6734" w:rsidRPr="00777C3C">
          <w:rPr>
            <w:rStyle w:val="Hyperlink"/>
          </w:rPr>
          <w:t>Does the program fund food and meals?</w:t>
        </w:r>
        <w:r w:rsidR="00FC6734">
          <w:rPr>
            <w:webHidden/>
          </w:rPr>
          <w:tab/>
        </w:r>
        <w:r w:rsidR="00FC6734">
          <w:rPr>
            <w:webHidden/>
          </w:rPr>
          <w:fldChar w:fldCharType="begin"/>
        </w:r>
        <w:r w:rsidR="00FC6734">
          <w:rPr>
            <w:webHidden/>
          </w:rPr>
          <w:instrText xml:space="preserve"> PAGEREF _Toc149213916 \h </w:instrText>
        </w:r>
        <w:r w:rsidR="00FC6734">
          <w:rPr>
            <w:webHidden/>
          </w:rPr>
        </w:r>
        <w:r w:rsidR="00FC6734">
          <w:rPr>
            <w:webHidden/>
          </w:rPr>
          <w:fldChar w:fldCharType="separate"/>
        </w:r>
        <w:r w:rsidR="00FC6734">
          <w:rPr>
            <w:webHidden/>
          </w:rPr>
          <w:t>17</w:t>
        </w:r>
        <w:r w:rsidR="00FC6734">
          <w:rPr>
            <w:webHidden/>
          </w:rPr>
          <w:fldChar w:fldCharType="end"/>
        </w:r>
      </w:hyperlink>
    </w:p>
    <w:p w14:paraId="4B28CB0A" w14:textId="2F0962BC" w:rsidR="00FC6734" w:rsidRDefault="00C54285">
      <w:pPr>
        <w:pStyle w:val="TOC2"/>
        <w:rPr>
          <w:rFonts w:asciiTheme="minorHAnsi" w:eastAsiaTheme="minorEastAsia" w:hAnsiTheme="minorHAnsi" w:cstheme="minorBidi"/>
          <w:sz w:val="22"/>
          <w:szCs w:val="22"/>
          <w:lang w:eastAsia="en-AU"/>
        </w:rPr>
      </w:pPr>
      <w:hyperlink w:anchor="_Toc149213917" w:history="1">
        <w:r w:rsidR="00FC6734" w:rsidRPr="00777C3C">
          <w:rPr>
            <w:rStyle w:val="Hyperlink"/>
          </w:rPr>
          <w:t>Are online meetings and activities covered under the program?</w:t>
        </w:r>
        <w:r w:rsidR="00FC6734">
          <w:rPr>
            <w:webHidden/>
          </w:rPr>
          <w:tab/>
        </w:r>
        <w:r w:rsidR="00FC6734">
          <w:rPr>
            <w:webHidden/>
          </w:rPr>
          <w:fldChar w:fldCharType="begin"/>
        </w:r>
        <w:r w:rsidR="00FC6734">
          <w:rPr>
            <w:webHidden/>
          </w:rPr>
          <w:instrText xml:space="preserve"> PAGEREF _Toc149213917 \h </w:instrText>
        </w:r>
        <w:r w:rsidR="00FC6734">
          <w:rPr>
            <w:webHidden/>
          </w:rPr>
        </w:r>
        <w:r w:rsidR="00FC6734">
          <w:rPr>
            <w:webHidden/>
          </w:rPr>
          <w:fldChar w:fldCharType="separate"/>
        </w:r>
        <w:r w:rsidR="00FC6734">
          <w:rPr>
            <w:webHidden/>
          </w:rPr>
          <w:t>18</w:t>
        </w:r>
        <w:r w:rsidR="00FC6734">
          <w:rPr>
            <w:webHidden/>
          </w:rPr>
          <w:fldChar w:fldCharType="end"/>
        </w:r>
      </w:hyperlink>
    </w:p>
    <w:p w14:paraId="77021FD0" w14:textId="0498B32E" w:rsidR="00FC6734" w:rsidRDefault="00C54285">
      <w:pPr>
        <w:pStyle w:val="TOC2"/>
        <w:rPr>
          <w:rFonts w:asciiTheme="minorHAnsi" w:eastAsiaTheme="minorEastAsia" w:hAnsiTheme="minorHAnsi" w:cstheme="minorBidi"/>
          <w:sz w:val="22"/>
          <w:szCs w:val="22"/>
          <w:lang w:eastAsia="en-AU"/>
        </w:rPr>
      </w:pPr>
      <w:hyperlink w:anchor="_Toc149213918" w:history="1">
        <w:r w:rsidR="00FC6734" w:rsidRPr="00777C3C">
          <w:rPr>
            <w:rStyle w:val="Hyperlink"/>
          </w:rPr>
          <w:t>Are guest speaker fees covered under the program?</w:t>
        </w:r>
        <w:r w:rsidR="00FC6734">
          <w:rPr>
            <w:webHidden/>
          </w:rPr>
          <w:tab/>
        </w:r>
        <w:r w:rsidR="00FC6734">
          <w:rPr>
            <w:webHidden/>
          </w:rPr>
          <w:fldChar w:fldCharType="begin"/>
        </w:r>
        <w:r w:rsidR="00FC6734">
          <w:rPr>
            <w:webHidden/>
          </w:rPr>
          <w:instrText xml:space="preserve"> PAGEREF _Toc149213918 \h </w:instrText>
        </w:r>
        <w:r w:rsidR="00FC6734">
          <w:rPr>
            <w:webHidden/>
          </w:rPr>
        </w:r>
        <w:r w:rsidR="00FC6734">
          <w:rPr>
            <w:webHidden/>
          </w:rPr>
          <w:fldChar w:fldCharType="separate"/>
        </w:r>
        <w:r w:rsidR="00FC6734">
          <w:rPr>
            <w:webHidden/>
          </w:rPr>
          <w:t>18</w:t>
        </w:r>
        <w:r w:rsidR="00FC6734">
          <w:rPr>
            <w:webHidden/>
          </w:rPr>
          <w:fldChar w:fldCharType="end"/>
        </w:r>
      </w:hyperlink>
    </w:p>
    <w:p w14:paraId="278B5EF5" w14:textId="3A104FA8" w:rsidR="00FC6734" w:rsidRDefault="00C54285">
      <w:pPr>
        <w:pStyle w:val="TOC2"/>
        <w:rPr>
          <w:rFonts w:asciiTheme="minorHAnsi" w:eastAsiaTheme="minorEastAsia" w:hAnsiTheme="minorHAnsi" w:cstheme="minorBidi"/>
          <w:sz w:val="22"/>
          <w:szCs w:val="22"/>
          <w:lang w:eastAsia="en-AU"/>
        </w:rPr>
      </w:pPr>
      <w:hyperlink w:anchor="_Toc149213919" w:history="1">
        <w:r w:rsidR="00FC6734" w:rsidRPr="00777C3C">
          <w:rPr>
            <w:rStyle w:val="Hyperlink"/>
          </w:rPr>
          <w:t>What is disability pride and recognition?</w:t>
        </w:r>
        <w:r w:rsidR="00FC6734">
          <w:rPr>
            <w:webHidden/>
          </w:rPr>
          <w:tab/>
        </w:r>
        <w:r w:rsidR="00FC6734">
          <w:rPr>
            <w:webHidden/>
          </w:rPr>
          <w:fldChar w:fldCharType="begin"/>
        </w:r>
        <w:r w:rsidR="00FC6734">
          <w:rPr>
            <w:webHidden/>
          </w:rPr>
          <w:instrText xml:space="preserve"> PAGEREF _Toc149213919 \h </w:instrText>
        </w:r>
        <w:r w:rsidR="00FC6734">
          <w:rPr>
            <w:webHidden/>
          </w:rPr>
        </w:r>
        <w:r w:rsidR="00FC6734">
          <w:rPr>
            <w:webHidden/>
          </w:rPr>
          <w:fldChar w:fldCharType="separate"/>
        </w:r>
        <w:r w:rsidR="00FC6734">
          <w:rPr>
            <w:webHidden/>
          </w:rPr>
          <w:t>18</w:t>
        </w:r>
        <w:r w:rsidR="00FC6734">
          <w:rPr>
            <w:webHidden/>
          </w:rPr>
          <w:fldChar w:fldCharType="end"/>
        </w:r>
      </w:hyperlink>
    </w:p>
    <w:p w14:paraId="28C6A22A" w14:textId="3BCEB164" w:rsidR="00FC6734" w:rsidRDefault="00C54285">
      <w:pPr>
        <w:pStyle w:val="TOC2"/>
        <w:rPr>
          <w:rFonts w:asciiTheme="minorHAnsi" w:eastAsiaTheme="minorEastAsia" w:hAnsiTheme="minorHAnsi" w:cstheme="minorBidi"/>
          <w:sz w:val="22"/>
          <w:szCs w:val="22"/>
          <w:lang w:eastAsia="en-AU"/>
        </w:rPr>
      </w:pPr>
      <w:hyperlink w:anchor="_Toc149213920" w:history="1">
        <w:r w:rsidR="00FC6734" w:rsidRPr="00777C3C">
          <w:rPr>
            <w:rStyle w:val="Hyperlink"/>
          </w:rPr>
          <w:t>When would a group need to use an auspice?</w:t>
        </w:r>
        <w:r w:rsidR="00FC6734">
          <w:rPr>
            <w:webHidden/>
          </w:rPr>
          <w:tab/>
        </w:r>
        <w:r w:rsidR="00FC6734">
          <w:rPr>
            <w:webHidden/>
          </w:rPr>
          <w:fldChar w:fldCharType="begin"/>
        </w:r>
        <w:r w:rsidR="00FC6734">
          <w:rPr>
            <w:webHidden/>
          </w:rPr>
          <w:instrText xml:space="preserve"> PAGEREF _Toc149213920 \h </w:instrText>
        </w:r>
        <w:r w:rsidR="00FC6734">
          <w:rPr>
            <w:webHidden/>
          </w:rPr>
        </w:r>
        <w:r w:rsidR="00FC6734">
          <w:rPr>
            <w:webHidden/>
          </w:rPr>
          <w:fldChar w:fldCharType="separate"/>
        </w:r>
        <w:r w:rsidR="00FC6734">
          <w:rPr>
            <w:webHidden/>
          </w:rPr>
          <w:t>18</w:t>
        </w:r>
        <w:r w:rsidR="00FC6734">
          <w:rPr>
            <w:webHidden/>
          </w:rPr>
          <w:fldChar w:fldCharType="end"/>
        </w:r>
      </w:hyperlink>
    </w:p>
    <w:p w14:paraId="6747F1D5" w14:textId="33E5DAB2" w:rsidR="00FC6734" w:rsidRDefault="00C54285">
      <w:pPr>
        <w:pStyle w:val="TOC2"/>
        <w:rPr>
          <w:rFonts w:asciiTheme="minorHAnsi" w:eastAsiaTheme="minorEastAsia" w:hAnsiTheme="minorHAnsi" w:cstheme="minorBidi"/>
          <w:sz w:val="22"/>
          <w:szCs w:val="22"/>
          <w:lang w:eastAsia="en-AU"/>
        </w:rPr>
      </w:pPr>
      <w:hyperlink w:anchor="_Toc149213921" w:history="1">
        <w:r w:rsidR="00FC6734" w:rsidRPr="00777C3C">
          <w:rPr>
            <w:rStyle w:val="Hyperlink"/>
          </w:rPr>
          <w:t>What support is available for groups to complete an online application?</w:t>
        </w:r>
        <w:r w:rsidR="00FC6734">
          <w:rPr>
            <w:webHidden/>
          </w:rPr>
          <w:tab/>
        </w:r>
        <w:r w:rsidR="00FC6734">
          <w:rPr>
            <w:webHidden/>
          </w:rPr>
          <w:fldChar w:fldCharType="begin"/>
        </w:r>
        <w:r w:rsidR="00FC6734">
          <w:rPr>
            <w:webHidden/>
          </w:rPr>
          <w:instrText xml:space="preserve"> PAGEREF _Toc149213921 \h </w:instrText>
        </w:r>
        <w:r w:rsidR="00FC6734">
          <w:rPr>
            <w:webHidden/>
          </w:rPr>
        </w:r>
        <w:r w:rsidR="00FC6734">
          <w:rPr>
            <w:webHidden/>
          </w:rPr>
          <w:fldChar w:fldCharType="separate"/>
        </w:r>
        <w:r w:rsidR="00FC6734">
          <w:rPr>
            <w:webHidden/>
          </w:rPr>
          <w:t>19</w:t>
        </w:r>
        <w:r w:rsidR="00FC6734">
          <w:rPr>
            <w:webHidden/>
          </w:rPr>
          <w:fldChar w:fldCharType="end"/>
        </w:r>
      </w:hyperlink>
    </w:p>
    <w:p w14:paraId="4E156AA5" w14:textId="1AE20C6C" w:rsidR="00FC6734" w:rsidRDefault="00C54285">
      <w:pPr>
        <w:pStyle w:val="TOC1"/>
        <w:rPr>
          <w:rFonts w:asciiTheme="minorHAnsi" w:eastAsiaTheme="minorEastAsia" w:hAnsiTheme="minorHAnsi" w:cstheme="minorBidi"/>
          <w:b w:val="0"/>
          <w:sz w:val="22"/>
          <w:szCs w:val="22"/>
          <w:lang w:eastAsia="en-AU"/>
        </w:rPr>
      </w:pPr>
      <w:hyperlink w:anchor="_Toc149213922" w:history="1">
        <w:r w:rsidR="00FC6734" w:rsidRPr="00777C3C">
          <w:rPr>
            <w:rStyle w:val="Hyperlink"/>
          </w:rPr>
          <w:t>More information</w:t>
        </w:r>
        <w:r w:rsidR="00FC6734">
          <w:rPr>
            <w:webHidden/>
          </w:rPr>
          <w:tab/>
        </w:r>
        <w:r w:rsidR="00FC6734">
          <w:rPr>
            <w:webHidden/>
          </w:rPr>
          <w:fldChar w:fldCharType="begin"/>
        </w:r>
        <w:r w:rsidR="00FC6734">
          <w:rPr>
            <w:webHidden/>
          </w:rPr>
          <w:instrText xml:space="preserve"> PAGEREF _Toc149213922 \h </w:instrText>
        </w:r>
        <w:r w:rsidR="00FC6734">
          <w:rPr>
            <w:webHidden/>
          </w:rPr>
        </w:r>
        <w:r w:rsidR="00FC6734">
          <w:rPr>
            <w:webHidden/>
          </w:rPr>
          <w:fldChar w:fldCharType="separate"/>
        </w:r>
        <w:r w:rsidR="00FC6734">
          <w:rPr>
            <w:webHidden/>
          </w:rPr>
          <w:t>19</w:t>
        </w:r>
        <w:r w:rsidR="00FC6734">
          <w:rPr>
            <w:webHidden/>
          </w:rPr>
          <w:fldChar w:fldCharType="end"/>
        </w:r>
      </w:hyperlink>
    </w:p>
    <w:p w14:paraId="56D509EB" w14:textId="26A915DB" w:rsidR="00FB1F6E" w:rsidRDefault="00AD784C" w:rsidP="0063550B">
      <w:pPr>
        <w:pStyle w:val="Body"/>
      </w:pPr>
      <w:r>
        <w:fldChar w:fldCharType="end"/>
      </w:r>
      <w:r w:rsidR="00FB1F6E">
        <w:br w:type="page"/>
      </w:r>
    </w:p>
    <w:p w14:paraId="379C5F28" w14:textId="200EBA03" w:rsidR="00F40A06" w:rsidRPr="00E77841" w:rsidRDefault="00F40A06" w:rsidP="00F40A06">
      <w:pPr>
        <w:pStyle w:val="Heading1"/>
      </w:pPr>
      <w:bookmarkStart w:id="0" w:name="_Toc149213888"/>
      <w:r w:rsidRPr="00E77841">
        <w:lastRenderedPageBreak/>
        <w:t xml:space="preserve">About </w:t>
      </w:r>
      <w:r w:rsidR="004923B4">
        <w:t xml:space="preserve">the </w:t>
      </w:r>
      <w:r w:rsidRPr="00E77841">
        <w:t xml:space="preserve">Disability Self Help </w:t>
      </w:r>
      <w:r w:rsidR="004923B4">
        <w:t>G</w:t>
      </w:r>
      <w:r w:rsidRPr="00E77841">
        <w:t>rants</w:t>
      </w:r>
      <w:r w:rsidR="004923B4">
        <w:t xml:space="preserve"> Program</w:t>
      </w:r>
      <w:bookmarkEnd w:id="0"/>
    </w:p>
    <w:p w14:paraId="04FB5C6C" w14:textId="22A5DE22" w:rsidR="00F40A06" w:rsidRPr="0043412C" w:rsidRDefault="00F40A06" w:rsidP="00F40A06">
      <w:pPr>
        <w:pStyle w:val="Body"/>
        <w:rPr>
          <w:szCs w:val="24"/>
        </w:rPr>
      </w:pPr>
      <w:r w:rsidRPr="0043412C">
        <w:rPr>
          <w:szCs w:val="24"/>
        </w:rPr>
        <w:t xml:space="preserve">The Disability Self Help Grants Program provides grants to Victorian </w:t>
      </w:r>
      <w:r w:rsidR="004923B4" w:rsidRPr="0043412C">
        <w:rPr>
          <w:szCs w:val="24"/>
        </w:rPr>
        <w:t>disability self</w:t>
      </w:r>
      <w:r w:rsidR="00987DA5" w:rsidRPr="0043412C">
        <w:rPr>
          <w:szCs w:val="24"/>
        </w:rPr>
        <w:t>-</w:t>
      </w:r>
      <w:r w:rsidR="004923B4" w:rsidRPr="0043412C">
        <w:rPr>
          <w:szCs w:val="24"/>
        </w:rPr>
        <w:t>help groups</w:t>
      </w:r>
      <w:r w:rsidR="00CD567A" w:rsidRPr="0043412C">
        <w:rPr>
          <w:szCs w:val="24"/>
        </w:rPr>
        <w:t>. The grants</w:t>
      </w:r>
      <w:r w:rsidR="004923B4" w:rsidRPr="0043412C">
        <w:rPr>
          <w:szCs w:val="24"/>
        </w:rPr>
        <w:t xml:space="preserve"> </w:t>
      </w:r>
      <w:r w:rsidR="00CD567A" w:rsidRPr="0043412C">
        <w:rPr>
          <w:szCs w:val="24"/>
        </w:rPr>
        <w:t xml:space="preserve">give </w:t>
      </w:r>
      <w:r w:rsidRPr="0043412C">
        <w:rPr>
          <w:szCs w:val="24"/>
        </w:rPr>
        <w:t xml:space="preserve">financial </w:t>
      </w:r>
      <w:r w:rsidR="00CD567A" w:rsidRPr="0043412C">
        <w:rPr>
          <w:szCs w:val="24"/>
        </w:rPr>
        <w:t xml:space="preserve">help to meet </w:t>
      </w:r>
      <w:r w:rsidRPr="0043412C">
        <w:rPr>
          <w:szCs w:val="24"/>
        </w:rPr>
        <w:t>costs</w:t>
      </w:r>
      <w:r w:rsidR="0056462F" w:rsidRPr="0043412C">
        <w:rPr>
          <w:szCs w:val="24"/>
        </w:rPr>
        <w:t xml:space="preserve"> </w:t>
      </w:r>
      <w:r w:rsidR="00CD567A" w:rsidRPr="0043412C">
        <w:rPr>
          <w:szCs w:val="24"/>
        </w:rPr>
        <w:t xml:space="preserve">to provide </w:t>
      </w:r>
      <w:r w:rsidRPr="0043412C">
        <w:rPr>
          <w:szCs w:val="24"/>
        </w:rPr>
        <w:t>social</w:t>
      </w:r>
      <w:r w:rsidR="0056462F" w:rsidRPr="0043412C">
        <w:rPr>
          <w:szCs w:val="24"/>
        </w:rPr>
        <w:t>,</w:t>
      </w:r>
      <w:r w:rsidR="00424215" w:rsidRPr="0043412C">
        <w:rPr>
          <w:szCs w:val="24"/>
        </w:rPr>
        <w:t xml:space="preserve"> </w:t>
      </w:r>
      <w:r w:rsidRPr="0043412C">
        <w:rPr>
          <w:szCs w:val="24"/>
        </w:rPr>
        <w:t>emotional and practical support to their members.</w:t>
      </w:r>
    </w:p>
    <w:p w14:paraId="438F1421" w14:textId="14735DB4" w:rsidR="00424215" w:rsidRPr="0043412C" w:rsidRDefault="00F40A06" w:rsidP="00F40A06">
      <w:pPr>
        <w:pStyle w:val="Body"/>
        <w:rPr>
          <w:szCs w:val="24"/>
        </w:rPr>
      </w:pPr>
      <w:r w:rsidRPr="0043412C">
        <w:rPr>
          <w:szCs w:val="24"/>
        </w:rPr>
        <w:t>The Victorian Government recognises</w:t>
      </w:r>
      <w:r w:rsidRPr="0043412C" w:rsidDel="000B78BD">
        <w:rPr>
          <w:szCs w:val="24"/>
        </w:rPr>
        <w:t xml:space="preserve"> </w:t>
      </w:r>
      <w:r w:rsidRPr="0043412C">
        <w:rPr>
          <w:szCs w:val="24"/>
        </w:rPr>
        <w:t xml:space="preserve">the important role that </w:t>
      </w:r>
      <w:r w:rsidR="00FF0AA4" w:rsidRPr="0043412C">
        <w:rPr>
          <w:szCs w:val="24"/>
        </w:rPr>
        <w:t>s</w:t>
      </w:r>
      <w:r w:rsidRPr="0043412C">
        <w:rPr>
          <w:szCs w:val="24"/>
        </w:rPr>
        <w:t>elf</w:t>
      </w:r>
      <w:r w:rsidR="008E1797">
        <w:rPr>
          <w:szCs w:val="24"/>
        </w:rPr>
        <w:t>-</w:t>
      </w:r>
      <w:r w:rsidR="00FF0AA4" w:rsidRPr="0043412C">
        <w:rPr>
          <w:szCs w:val="24"/>
        </w:rPr>
        <w:t>h</w:t>
      </w:r>
      <w:r w:rsidRPr="0043412C">
        <w:rPr>
          <w:szCs w:val="24"/>
        </w:rPr>
        <w:t xml:space="preserve">elp </w:t>
      </w:r>
      <w:r w:rsidR="00FF0AA4" w:rsidRPr="0043412C">
        <w:rPr>
          <w:szCs w:val="24"/>
        </w:rPr>
        <w:t>g</w:t>
      </w:r>
      <w:r w:rsidRPr="0043412C">
        <w:rPr>
          <w:szCs w:val="24"/>
        </w:rPr>
        <w:t>roups play in supporting people with disability to live satisfying everyday lives.</w:t>
      </w:r>
    </w:p>
    <w:p w14:paraId="3A155B60" w14:textId="144B6257" w:rsidR="00F40A06" w:rsidRPr="0043412C" w:rsidRDefault="00F40A06" w:rsidP="00F40A06">
      <w:pPr>
        <w:pStyle w:val="Body"/>
        <w:rPr>
          <w:szCs w:val="24"/>
        </w:rPr>
      </w:pPr>
      <w:r w:rsidRPr="0043412C">
        <w:rPr>
          <w:szCs w:val="24"/>
        </w:rPr>
        <w:t>Self</w:t>
      </w:r>
      <w:r w:rsidR="008E1797">
        <w:rPr>
          <w:szCs w:val="24"/>
        </w:rPr>
        <w:t>-</w:t>
      </w:r>
      <w:r w:rsidR="00FF0AA4" w:rsidRPr="0043412C">
        <w:rPr>
          <w:szCs w:val="24"/>
        </w:rPr>
        <w:t>h</w:t>
      </w:r>
      <w:r w:rsidRPr="0043412C">
        <w:rPr>
          <w:szCs w:val="24"/>
        </w:rPr>
        <w:t xml:space="preserve">elp </w:t>
      </w:r>
      <w:r w:rsidR="00FF0AA4" w:rsidRPr="0043412C">
        <w:rPr>
          <w:szCs w:val="24"/>
        </w:rPr>
        <w:t>g</w:t>
      </w:r>
      <w:r w:rsidRPr="0043412C">
        <w:rPr>
          <w:szCs w:val="24"/>
        </w:rPr>
        <w:t>roups are self-managed groups that:</w:t>
      </w:r>
    </w:p>
    <w:p w14:paraId="605F37EE" w14:textId="77777777" w:rsidR="00F40A06" w:rsidRPr="0043412C" w:rsidRDefault="00F40A06" w:rsidP="007E15A0">
      <w:pPr>
        <w:pStyle w:val="Bullet1"/>
        <w:numPr>
          <w:ilvl w:val="0"/>
          <w:numId w:val="3"/>
        </w:numPr>
        <w:rPr>
          <w:szCs w:val="24"/>
        </w:rPr>
      </w:pPr>
      <w:r w:rsidRPr="0043412C">
        <w:rPr>
          <w:szCs w:val="24"/>
        </w:rPr>
        <w:t>bring people together who deal with similar experiences and barriers through a peer support network</w:t>
      </w:r>
    </w:p>
    <w:p w14:paraId="3FF19F4B" w14:textId="77777777" w:rsidR="00F40A06" w:rsidRPr="0043412C" w:rsidRDefault="00F40A06" w:rsidP="001075B0">
      <w:pPr>
        <w:pStyle w:val="Bullet1"/>
        <w:numPr>
          <w:ilvl w:val="0"/>
          <w:numId w:val="3"/>
        </w:numPr>
        <w:rPr>
          <w:szCs w:val="24"/>
        </w:rPr>
      </w:pPr>
      <w:r w:rsidRPr="0043412C">
        <w:rPr>
          <w:szCs w:val="24"/>
        </w:rPr>
        <w:t>support their members to share insights and information gained through personal and lived experience</w:t>
      </w:r>
    </w:p>
    <w:p w14:paraId="3378E76C" w14:textId="77777777" w:rsidR="00F40A06" w:rsidRPr="0043412C" w:rsidRDefault="00F40A06" w:rsidP="001075B0">
      <w:pPr>
        <w:pStyle w:val="Bullet1"/>
        <w:numPr>
          <w:ilvl w:val="0"/>
          <w:numId w:val="3"/>
        </w:numPr>
        <w:rPr>
          <w:szCs w:val="24"/>
        </w:rPr>
      </w:pPr>
      <w:r w:rsidRPr="0043412C">
        <w:rPr>
          <w:szCs w:val="24"/>
        </w:rPr>
        <w:t>support people to:</w:t>
      </w:r>
    </w:p>
    <w:p w14:paraId="4052F8A5" w14:textId="77777777" w:rsidR="00F40A06" w:rsidRPr="0043412C" w:rsidRDefault="00F40A06" w:rsidP="00F40A06">
      <w:pPr>
        <w:pStyle w:val="Bullet2"/>
        <w:rPr>
          <w:szCs w:val="24"/>
        </w:rPr>
      </w:pPr>
      <w:r w:rsidRPr="0043412C">
        <w:rPr>
          <w:szCs w:val="24"/>
        </w:rPr>
        <w:t>become active members of their community</w:t>
      </w:r>
    </w:p>
    <w:p w14:paraId="4A19A6AF" w14:textId="2B086DC9" w:rsidR="00F40A06" w:rsidRPr="0043412C" w:rsidRDefault="00F40A06" w:rsidP="00F40A06">
      <w:pPr>
        <w:pStyle w:val="Bullet2"/>
        <w:rPr>
          <w:szCs w:val="24"/>
        </w:rPr>
      </w:pPr>
      <w:r w:rsidRPr="0043412C">
        <w:rPr>
          <w:szCs w:val="24"/>
        </w:rPr>
        <w:t>take control of their own situation or circumstance</w:t>
      </w:r>
    </w:p>
    <w:p w14:paraId="551C721F" w14:textId="77777777" w:rsidR="00F40A06" w:rsidRPr="0043412C" w:rsidRDefault="00F40A06" w:rsidP="00F40A06">
      <w:pPr>
        <w:pStyle w:val="Bullet2"/>
        <w:rPr>
          <w:szCs w:val="24"/>
        </w:rPr>
      </w:pPr>
      <w:r w:rsidRPr="0043412C">
        <w:rPr>
          <w:szCs w:val="24"/>
        </w:rPr>
        <w:t>raise awareness in the broader community about the experiences of people with disability and their carers.</w:t>
      </w:r>
    </w:p>
    <w:p w14:paraId="536EBD1E" w14:textId="0278F844" w:rsidR="0020736A" w:rsidRPr="0043412C" w:rsidRDefault="00F40A06" w:rsidP="00F40A06">
      <w:pPr>
        <w:pStyle w:val="Bodyafterbullets"/>
        <w:rPr>
          <w:szCs w:val="24"/>
        </w:rPr>
      </w:pPr>
      <w:r w:rsidRPr="0043412C">
        <w:rPr>
          <w:szCs w:val="24"/>
        </w:rPr>
        <w:t xml:space="preserve">Grants up to $7,000 </w:t>
      </w:r>
      <w:r w:rsidR="00424215" w:rsidRPr="0043412C">
        <w:rPr>
          <w:szCs w:val="24"/>
        </w:rPr>
        <w:t xml:space="preserve">per year </w:t>
      </w:r>
      <w:r w:rsidRPr="0043412C">
        <w:rPr>
          <w:szCs w:val="24"/>
        </w:rPr>
        <w:t xml:space="preserve">are available for one or </w:t>
      </w:r>
      <w:r w:rsidR="007D1A48">
        <w:rPr>
          <w:szCs w:val="24"/>
        </w:rPr>
        <w:t>two</w:t>
      </w:r>
      <w:r w:rsidR="0020736A" w:rsidRPr="0043412C">
        <w:rPr>
          <w:szCs w:val="24"/>
        </w:rPr>
        <w:t xml:space="preserve"> </w:t>
      </w:r>
      <w:r w:rsidRPr="0043412C">
        <w:rPr>
          <w:szCs w:val="24"/>
        </w:rPr>
        <w:t>year</w:t>
      </w:r>
      <w:r w:rsidR="00424215" w:rsidRPr="0043412C">
        <w:rPr>
          <w:szCs w:val="24"/>
        </w:rPr>
        <w:t>s</w:t>
      </w:r>
      <w:r w:rsidRPr="0043412C">
        <w:rPr>
          <w:szCs w:val="24"/>
        </w:rPr>
        <w:t xml:space="preserve"> to </w:t>
      </w:r>
      <w:r w:rsidR="00424215" w:rsidRPr="0043412C">
        <w:rPr>
          <w:szCs w:val="24"/>
        </w:rPr>
        <w:t xml:space="preserve">help </w:t>
      </w:r>
      <w:r w:rsidR="0020736A" w:rsidRPr="0043412C">
        <w:rPr>
          <w:szCs w:val="24"/>
        </w:rPr>
        <w:t xml:space="preserve">strengthen the operation of the </w:t>
      </w:r>
      <w:r w:rsidR="00FF0AA4" w:rsidRPr="0043412C">
        <w:rPr>
          <w:szCs w:val="24"/>
        </w:rPr>
        <w:t>s</w:t>
      </w:r>
      <w:r w:rsidR="0020736A" w:rsidRPr="0043412C">
        <w:rPr>
          <w:szCs w:val="24"/>
        </w:rPr>
        <w:t>elf</w:t>
      </w:r>
      <w:r w:rsidR="008E1797">
        <w:rPr>
          <w:szCs w:val="24"/>
        </w:rPr>
        <w:t>-</w:t>
      </w:r>
      <w:r w:rsidR="00FF0AA4" w:rsidRPr="0043412C">
        <w:rPr>
          <w:szCs w:val="24"/>
        </w:rPr>
        <w:t>h</w:t>
      </w:r>
      <w:r w:rsidR="0020736A" w:rsidRPr="0043412C">
        <w:rPr>
          <w:szCs w:val="24"/>
        </w:rPr>
        <w:t xml:space="preserve">elp </w:t>
      </w:r>
      <w:r w:rsidR="00FF0AA4" w:rsidRPr="0043412C">
        <w:rPr>
          <w:szCs w:val="24"/>
        </w:rPr>
        <w:t>g</w:t>
      </w:r>
      <w:r w:rsidR="0020736A" w:rsidRPr="0043412C">
        <w:rPr>
          <w:szCs w:val="24"/>
        </w:rPr>
        <w:t>roup, including:</w:t>
      </w:r>
    </w:p>
    <w:p w14:paraId="66415C75" w14:textId="0AF64A50" w:rsidR="0020736A" w:rsidRPr="0043412C" w:rsidRDefault="00F40A06" w:rsidP="001075B0">
      <w:pPr>
        <w:pStyle w:val="Bullet1"/>
        <w:numPr>
          <w:ilvl w:val="0"/>
          <w:numId w:val="3"/>
        </w:numPr>
        <w:rPr>
          <w:szCs w:val="24"/>
        </w:rPr>
      </w:pPr>
      <w:r w:rsidRPr="0043412C">
        <w:rPr>
          <w:szCs w:val="24"/>
        </w:rPr>
        <w:t>administration costs</w:t>
      </w:r>
    </w:p>
    <w:p w14:paraId="52680B8C" w14:textId="46606598" w:rsidR="0020736A" w:rsidRPr="0043412C" w:rsidRDefault="00F40A06" w:rsidP="001075B0">
      <w:pPr>
        <w:pStyle w:val="Bullet1"/>
        <w:numPr>
          <w:ilvl w:val="0"/>
          <w:numId w:val="3"/>
        </w:numPr>
        <w:rPr>
          <w:szCs w:val="24"/>
        </w:rPr>
      </w:pPr>
      <w:r w:rsidRPr="0043412C">
        <w:rPr>
          <w:szCs w:val="24"/>
        </w:rPr>
        <w:t>communications</w:t>
      </w:r>
    </w:p>
    <w:p w14:paraId="656D7E0D" w14:textId="275CE111" w:rsidR="0020736A" w:rsidRPr="0043412C" w:rsidRDefault="00F40A06" w:rsidP="001075B0">
      <w:pPr>
        <w:pStyle w:val="Bullet1"/>
        <w:numPr>
          <w:ilvl w:val="0"/>
          <w:numId w:val="3"/>
        </w:numPr>
        <w:rPr>
          <w:szCs w:val="24"/>
        </w:rPr>
      </w:pPr>
      <w:r w:rsidRPr="0043412C">
        <w:rPr>
          <w:szCs w:val="24"/>
        </w:rPr>
        <w:t>activities</w:t>
      </w:r>
      <w:r w:rsidR="0020736A" w:rsidRPr="0043412C">
        <w:rPr>
          <w:szCs w:val="24"/>
        </w:rPr>
        <w:t>.</w:t>
      </w:r>
    </w:p>
    <w:p w14:paraId="6C7488B7" w14:textId="12AD8015" w:rsidR="00F40A06" w:rsidRPr="0043412C" w:rsidRDefault="00F40A06" w:rsidP="0043412C">
      <w:pPr>
        <w:pStyle w:val="Bodyafterbullets"/>
        <w:rPr>
          <w:szCs w:val="24"/>
        </w:rPr>
      </w:pPr>
      <w:r w:rsidRPr="0043412C">
        <w:rPr>
          <w:szCs w:val="24"/>
        </w:rPr>
        <w:t xml:space="preserve">The Office for Disability </w:t>
      </w:r>
      <w:r w:rsidR="00CD567A" w:rsidRPr="0043412C">
        <w:rPr>
          <w:szCs w:val="24"/>
        </w:rPr>
        <w:t xml:space="preserve">at the Department of Families, Fairness and Housing </w:t>
      </w:r>
      <w:r w:rsidR="00901005" w:rsidRPr="0043412C">
        <w:rPr>
          <w:szCs w:val="24"/>
        </w:rPr>
        <w:t>administer</w:t>
      </w:r>
      <w:r w:rsidR="00042619" w:rsidRPr="0043412C">
        <w:rPr>
          <w:szCs w:val="24"/>
        </w:rPr>
        <w:t>s</w:t>
      </w:r>
      <w:r w:rsidR="00901005" w:rsidRPr="0043412C">
        <w:rPr>
          <w:szCs w:val="24"/>
        </w:rPr>
        <w:t xml:space="preserve"> the Disability Self Help Grants Program</w:t>
      </w:r>
      <w:r w:rsidRPr="0043412C">
        <w:rPr>
          <w:szCs w:val="24"/>
        </w:rPr>
        <w:t>.</w:t>
      </w:r>
    </w:p>
    <w:p w14:paraId="4DADCFE3" w14:textId="25175F67" w:rsidR="00F40A06" w:rsidRPr="00222240" w:rsidRDefault="00F40A06" w:rsidP="00F40A06">
      <w:pPr>
        <w:pStyle w:val="Heading2"/>
      </w:pPr>
      <w:bookmarkStart w:id="1" w:name="_Toc146096119"/>
      <w:bookmarkStart w:id="2" w:name="_Toc149213889"/>
      <w:r w:rsidRPr="00222240">
        <w:t xml:space="preserve">Information </w:t>
      </w:r>
      <w:r w:rsidR="0020736A" w:rsidRPr="00222240">
        <w:t>s</w:t>
      </w:r>
      <w:r w:rsidRPr="00222240">
        <w:t>ession</w:t>
      </w:r>
      <w:bookmarkEnd w:id="1"/>
      <w:bookmarkEnd w:id="2"/>
    </w:p>
    <w:p w14:paraId="314F2425" w14:textId="61E152B8" w:rsidR="00F40A06" w:rsidRPr="00222240" w:rsidRDefault="00F40A06" w:rsidP="00F40A06">
      <w:pPr>
        <w:pStyle w:val="Body"/>
        <w:rPr>
          <w:szCs w:val="24"/>
        </w:rPr>
      </w:pPr>
      <w:r w:rsidRPr="00222240">
        <w:rPr>
          <w:b/>
          <w:szCs w:val="24"/>
        </w:rPr>
        <w:t>Date:</w:t>
      </w:r>
      <w:r w:rsidRPr="00222240">
        <w:rPr>
          <w:szCs w:val="24"/>
        </w:rPr>
        <w:t xml:space="preserve"> </w:t>
      </w:r>
      <w:r w:rsidR="00521B91" w:rsidRPr="00222240">
        <w:rPr>
          <w:szCs w:val="24"/>
        </w:rPr>
        <w:t>Week starting 21</w:t>
      </w:r>
      <w:r w:rsidRPr="00222240">
        <w:rPr>
          <w:szCs w:val="24"/>
        </w:rPr>
        <w:t xml:space="preserve"> November 2023 (</w:t>
      </w:r>
      <w:r w:rsidR="00AF5CE7" w:rsidRPr="00222240">
        <w:rPr>
          <w:szCs w:val="24"/>
        </w:rPr>
        <w:t>to be confirmed</w:t>
      </w:r>
      <w:r w:rsidRPr="00222240">
        <w:rPr>
          <w:szCs w:val="24"/>
        </w:rPr>
        <w:t>)</w:t>
      </w:r>
    </w:p>
    <w:p w14:paraId="442A77EF" w14:textId="4EACAC6D" w:rsidR="00F40A06" w:rsidRPr="00222240" w:rsidRDefault="00F40A06" w:rsidP="00F40A06">
      <w:pPr>
        <w:pStyle w:val="Body"/>
        <w:rPr>
          <w:szCs w:val="24"/>
        </w:rPr>
      </w:pPr>
      <w:r w:rsidRPr="00222240">
        <w:rPr>
          <w:b/>
          <w:szCs w:val="24"/>
        </w:rPr>
        <w:t>Time:</w:t>
      </w:r>
      <w:r w:rsidRPr="00222240">
        <w:rPr>
          <w:szCs w:val="24"/>
        </w:rPr>
        <w:t xml:space="preserve"> 10</w:t>
      </w:r>
      <w:r w:rsidR="0020736A" w:rsidRPr="00222240">
        <w:rPr>
          <w:szCs w:val="24"/>
        </w:rPr>
        <w:t xml:space="preserve">:00 to </w:t>
      </w:r>
      <w:r w:rsidRPr="00222240">
        <w:rPr>
          <w:szCs w:val="24"/>
        </w:rPr>
        <w:t>11</w:t>
      </w:r>
      <w:r w:rsidR="0020736A" w:rsidRPr="00222240">
        <w:rPr>
          <w:szCs w:val="24"/>
        </w:rPr>
        <w:t>:</w:t>
      </w:r>
      <w:r w:rsidRPr="00222240">
        <w:rPr>
          <w:szCs w:val="24"/>
        </w:rPr>
        <w:t>30</w:t>
      </w:r>
      <w:r w:rsidR="0020736A" w:rsidRPr="00222240">
        <w:rPr>
          <w:szCs w:val="24"/>
        </w:rPr>
        <w:t xml:space="preserve"> </w:t>
      </w:r>
      <w:r w:rsidRPr="00222240">
        <w:rPr>
          <w:szCs w:val="24"/>
        </w:rPr>
        <w:t>am</w:t>
      </w:r>
    </w:p>
    <w:p w14:paraId="57B03A33" w14:textId="3B4B9D06" w:rsidR="007A60B4" w:rsidRPr="00222240" w:rsidRDefault="00F40A06" w:rsidP="00F40A06">
      <w:pPr>
        <w:pStyle w:val="Body"/>
        <w:rPr>
          <w:szCs w:val="24"/>
        </w:rPr>
      </w:pPr>
      <w:r w:rsidRPr="00222240">
        <w:rPr>
          <w:szCs w:val="24"/>
        </w:rPr>
        <w:t xml:space="preserve">Platform: </w:t>
      </w:r>
      <w:r w:rsidR="00222240" w:rsidRPr="00222240">
        <w:rPr>
          <w:szCs w:val="24"/>
        </w:rPr>
        <w:t>Zoom webinar</w:t>
      </w:r>
    </w:p>
    <w:p w14:paraId="2C47D328" w14:textId="436B33C2" w:rsidR="00F40A06" w:rsidRPr="0043412C" w:rsidRDefault="00222240" w:rsidP="00F40A06">
      <w:pPr>
        <w:pStyle w:val="Body"/>
        <w:rPr>
          <w:szCs w:val="24"/>
        </w:rPr>
      </w:pPr>
      <w:r>
        <w:rPr>
          <w:szCs w:val="24"/>
        </w:rPr>
        <w:t xml:space="preserve">To register your interest, please email </w:t>
      </w:r>
      <w:r w:rsidR="00B81D79">
        <w:rPr>
          <w:szCs w:val="24"/>
        </w:rPr>
        <w:t>Office for Disabi</w:t>
      </w:r>
      <w:r w:rsidR="00E222C2">
        <w:rPr>
          <w:szCs w:val="24"/>
        </w:rPr>
        <w:t xml:space="preserve">lity </w:t>
      </w:r>
      <w:hyperlink r:id="rId18" w:history="1">
        <w:r w:rsidR="00E222C2" w:rsidRPr="00126EEF">
          <w:rPr>
            <w:rStyle w:val="Hyperlink"/>
            <w:szCs w:val="24"/>
          </w:rPr>
          <w:t>disabilityshg@dffh.vic.gov.au</w:t>
        </w:r>
      </w:hyperlink>
    </w:p>
    <w:p w14:paraId="5A7C7C5F" w14:textId="77777777" w:rsidR="00F40A06" w:rsidRDefault="00F40A06" w:rsidP="00F40A06">
      <w:pPr>
        <w:pStyle w:val="Heading1"/>
      </w:pPr>
      <w:bookmarkStart w:id="3" w:name="_Toc146096120"/>
      <w:bookmarkStart w:id="4" w:name="_Toc149213890"/>
      <w:bookmarkStart w:id="5" w:name="_Toc2839914"/>
      <w:bookmarkStart w:id="6" w:name="_Toc63407271"/>
      <w:bookmarkStart w:id="7" w:name="_Toc69903854"/>
      <w:r>
        <w:lastRenderedPageBreak/>
        <w:t>Eligibility criteria</w:t>
      </w:r>
      <w:bookmarkEnd w:id="3"/>
      <w:bookmarkEnd w:id="4"/>
    </w:p>
    <w:p w14:paraId="74BC365B" w14:textId="77777777" w:rsidR="00F40A06" w:rsidRDefault="00F40A06" w:rsidP="00F40A06">
      <w:pPr>
        <w:pStyle w:val="Heading2"/>
      </w:pPr>
      <w:bookmarkStart w:id="8" w:name="_Toc146096121"/>
      <w:bookmarkStart w:id="9" w:name="_Toc149213891"/>
      <w:r>
        <w:t>Who can apply?</w:t>
      </w:r>
      <w:bookmarkEnd w:id="5"/>
      <w:bookmarkEnd w:id="6"/>
      <w:bookmarkEnd w:id="7"/>
      <w:bookmarkEnd w:id="8"/>
      <w:bookmarkEnd w:id="9"/>
    </w:p>
    <w:p w14:paraId="737E25D6" w14:textId="364A5FAB" w:rsidR="00F40A06" w:rsidRPr="0043412C" w:rsidRDefault="00CD567A" w:rsidP="00F40A06">
      <w:pPr>
        <w:pStyle w:val="Body"/>
        <w:rPr>
          <w:szCs w:val="24"/>
        </w:rPr>
      </w:pPr>
      <w:r w:rsidRPr="0043412C">
        <w:rPr>
          <w:szCs w:val="24"/>
        </w:rPr>
        <w:t>The department invites a</w:t>
      </w:r>
      <w:r w:rsidR="00F40A06" w:rsidRPr="0043412C">
        <w:rPr>
          <w:szCs w:val="24"/>
        </w:rPr>
        <w:t>pplications from all Victorian-based disability self</w:t>
      </w:r>
      <w:r w:rsidR="008E1797">
        <w:rPr>
          <w:szCs w:val="24"/>
        </w:rPr>
        <w:t>-</w:t>
      </w:r>
      <w:r w:rsidR="00F40A06" w:rsidRPr="0043412C">
        <w:rPr>
          <w:szCs w:val="24"/>
        </w:rPr>
        <w:t>help groups.</w:t>
      </w:r>
      <w:r w:rsidRPr="0043412C">
        <w:rPr>
          <w:szCs w:val="24"/>
        </w:rPr>
        <w:t xml:space="preserve"> </w:t>
      </w:r>
      <w:r w:rsidR="00F40A06" w:rsidRPr="0043412C">
        <w:rPr>
          <w:szCs w:val="24"/>
        </w:rPr>
        <w:t xml:space="preserve">To be eligible for funding, applications must address at least one of the </w:t>
      </w:r>
      <w:r w:rsidR="007D6756" w:rsidRPr="0043412C">
        <w:rPr>
          <w:szCs w:val="24"/>
        </w:rPr>
        <w:t>g</w:t>
      </w:r>
      <w:r w:rsidR="00F40A06" w:rsidRPr="0043412C">
        <w:rPr>
          <w:szCs w:val="24"/>
        </w:rPr>
        <w:t>rant</w:t>
      </w:r>
      <w:r w:rsidR="00367774" w:rsidRPr="0043412C">
        <w:rPr>
          <w:szCs w:val="24"/>
        </w:rPr>
        <w:t>s</w:t>
      </w:r>
      <w:r w:rsidR="00F40A06" w:rsidRPr="0043412C">
        <w:rPr>
          <w:szCs w:val="24"/>
        </w:rPr>
        <w:t xml:space="preserve"> </w:t>
      </w:r>
      <w:r w:rsidR="007D6756" w:rsidRPr="0043412C">
        <w:rPr>
          <w:szCs w:val="24"/>
        </w:rPr>
        <w:t>p</w:t>
      </w:r>
      <w:r w:rsidR="00F40A06" w:rsidRPr="0043412C">
        <w:rPr>
          <w:szCs w:val="24"/>
        </w:rPr>
        <w:t>rogram’s priorities</w:t>
      </w:r>
      <w:r w:rsidR="00042619" w:rsidRPr="0043412C">
        <w:rPr>
          <w:szCs w:val="24"/>
        </w:rPr>
        <w:t>,</w:t>
      </w:r>
      <w:r w:rsidR="00F40A06" w:rsidRPr="0043412C">
        <w:rPr>
          <w:szCs w:val="24"/>
        </w:rPr>
        <w:t xml:space="preserve"> and the self</w:t>
      </w:r>
      <w:r w:rsidR="008E1797">
        <w:rPr>
          <w:szCs w:val="24"/>
        </w:rPr>
        <w:t>-</w:t>
      </w:r>
      <w:r w:rsidR="00F40A06" w:rsidRPr="0043412C">
        <w:rPr>
          <w:szCs w:val="24"/>
        </w:rPr>
        <w:t>help group must:</w:t>
      </w:r>
    </w:p>
    <w:p w14:paraId="497E686B" w14:textId="77777777" w:rsidR="00F40A06" w:rsidRPr="0043412C" w:rsidRDefault="00F40A06" w:rsidP="001075B0">
      <w:pPr>
        <w:pStyle w:val="Bullet1"/>
        <w:numPr>
          <w:ilvl w:val="0"/>
          <w:numId w:val="3"/>
        </w:numPr>
        <w:rPr>
          <w:szCs w:val="24"/>
        </w:rPr>
      </w:pPr>
      <w:r w:rsidRPr="0043412C">
        <w:rPr>
          <w:szCs w:val="24"/>
        </w:rPr>
        <w:t xml:space="preserve">have a focus on disability </w:t>
      </w:r>
    </w:p>
    <w:p w14:paraId="6B191A3F" w14:textId="5E44F564" w:rsidR="0020736A" w:rsidRPr="0043412C" w:rsidRDefault="00F40A06" w:rsidP="001075B0">
      <w:pPr>
        <w:pStyle w:val="Bullet1"/>
        <w:numPr>
          <w:ilvl w:val="0"/>
          <w:numId w:val="3"/>
        </w:numPr>
        <w:rPr>
          <w:szCs w:val="24"/>
        </w:rPr>
      </w:pPr>
      <w:r w:rsidRPr="0043412C">
        <w:rPr>
          <w:szCs w:val="24"/>
        </w:rPr>
        <w:t>be led or managed by members who have lived experience of disability either as</w:t>
      </w:r>
      <w:r w:rsidR="0020736A" w:rsidRPr="0043412C">
        <w:rPr>
          <w:szCs w:val="24"/>
        </w:rPr>
        <w:t>:</w:t>
      </w:r>
    </w:p>
    <w:p w14:paraId="52CDB6F3" w14:textId="50830111" w:rsidR="000F0DD7" w:rsidRPr="0043412C" w:rsidRDefault="00F40A06" w:rsidP="0043412C">
      <w:pPr>
        <w:pStyle w:val="Bullet2"/>
        <w:rPr>
          <w:szCs w:val="24"/>
        </w:rPr>
      </w:pPr>
      <w:r w:rsidRPr="0043412C">
        <w:rPr>
          <w:szCs w:val="24"/>
        </w:rPr>
        <w:t>people with disability</w:t>
      </w:r>
    </w:p>
    <w:p w14:paraId="1178BD72" w14:textId="64B8D543" w:rsidR="00F40A06" w:rsidRPr="0043412C" w:rsidRDefault="00F40A06" w:rsidP="0043412C">
      <w:pPr>
        <w:pStyle w:val="Bullet2"/>
        <w:rPr>
          <w:szCs w:val="24"/>
        </w:rPr>
      </w:pPr>
      <w:r w:rsidRPr="0043412C">
        <w:rPr>
          <w:szCs w:val="24"/>
        </w:rPr>
        <w:t>family members of people with disability</w:t>
      </w:r>
      <w:r w:rsidR="00C16FDD" w:rsidRPr="0043412C">
        <w:rPr>
          <w:szCs w:val="24"/>
        </w:rPr>
        <w:t>.</w:t>
      </w:r>
    </w:p>
    <w:p w14:paraId="60087975" w14:textId="21DA6733" w:rsidR="00F40A06" w:rsidRPr="0043412C" w:rsidRDefault="00F40A06" w:rsidP="001075B0">
      <w:pPr>
        <w:pStyle w:val="Bullet1"/>
        <w:numPr>
          <w:ilvl w:val="0"/>
          <w:numId w:val="3"/>
        </w:numPr>
        <w:rPr>
          <w:szCs w:val="24"/>
        </w:rPr>
      </w:pPr>
      <w:r w:rsidRPr="0043412C">
        <w:rPr>
          <w:szCs w:val="24"/>
        </w:rPr>
        <w:t>have an ongoing membership</w:t>
      </w:r>
    </w:p>
    <w:p w14:paraId="40285C70" w14:textId="77777777" w:rsidR="00F40A06" w:rsidRPr="0043412C" w:rsidRDefault="00F40A06" w:rsidP="001075B0">
      <w:pPr>
        <w:pStyle w:val="Bullet1"/>
        <w:numPr>
          <w:ilvl w:val="0"/>
          <w:numId w:val="3"/>
        </w:numPr>
        <w:rPr>
          <w:szCs w:val="24"/>
        </w:rPr>
      </w:pPr>
      <w:r w:rsidRPr="0043412C">
        <w:rPr>
          <w:szCs w:val="24"/>
        </w:rPr>
        <w:t>be a non-government and non-profit making group at the time of application and for the grant’s duration</w:t>
      </w:r>
    </w:p>
    <w:p w14:paraId="59373CF2" w14:textId="52B5CCAB" w:rsidR="00C16FDD" w:rsidRPr="0043412C" w:rsidRDefault="00F40A06" w:rsidP="001075B0">
      <w:pPr>
        <w:pStyle w:val="Bullet1"/>
        <w:numPr>
          <w:ilvl w:val="0"/>
          <w:numId w:val="3"/>
        </w:numPr>
        <w:rPr>
          <w:szCs w:val="24"/>
        </w:rPr>
      </w:pPr>
      <w:r w:rsidRPr="0043412C">
        <w:rPr>
          <w:szCs w:val="24"/>
        </w:rPr>
        <w:t>have an Australian Business Number (ABN)</w:t>
      </w:r>
      <w:r w:rsidR="00042619" w:rsidRPr="0043412C">
        <w:rPr>
          <w:szCs w:val="24"/>
        </w:rPr>
        <w:t>.</w:t>
      </w:r>
      <w:r w:rsidRPr="0043412C">
        <w:rPr>
          <w:szCs w:val="24"/>
        </w:rPr>
        <w:t xml:space="preserve"> </w:t>
      </w:r>
      <w:r w:rsidR="00042619" w:rsidRPr="0043412C">
        <w:rPr>
          <w:szCs w:val="24"/>
        </w:rPr>
        <w:t xml:space="preserve">To check your ABN, visit the </w:t>
      </w:r>
      <w:hyperlink r:id="rId19" w:history="1">
        <w:r w:rsidR="00042619" w:rsidRPr="001075B0">
          <w:t>Australian Business register</w:t>
        </w:r>
      </w:hyperlink>
      <w:r w:rsidR="00042619" w:rsidRPr="0043412C">
        <w:rPr>
          <w:szCs w:val="24"/>
        </w:rPr>
        <w:t xml:space="preserve"> </w:t>
      </w:r>
      <w:hyperlink r:id="rId20" w:history="1">
        <w:r w:rsidR="00C16FDD" w:rsidRPr="001075B0">
          <w:t>https://abr.business.gov.au/</w:t>
        </w:r>
      </w:hyperlink>
    </w:p>
    <w:p w14:paraId="676F13D8" w14:textId="0EFDB746" w:rsidR="00F40A06" w:rsidRPr="0043412C" w:rsidRDefault="000F0DD7" w:rsidP="001075B0">
      <w:pPr>
        <w:pStyle w:val="Bullet1"/>
        <w:numPr>
          <w:ilvl w:val="0"/>
          <w:numId w:val="3"/>
        </w:numPr>
        <w:rPr>
          <w:szCs w:val="24"/>
        </w:rPr>
      </w:pPr>
      <w:r w:rsidRPr="0043412C">
        <w:rPr>
          <w:szCs w:val="24"/>
        </w:rPr>
        <w:t>can</w:t>
      </w:r>
      <w:r w:rsidR="00F40A06" w:rsidRPr="0043412C">
        <w:rPr>
          <w:szCs w:val="24"/>
        </w:rPr>
        <w:t xml:space="preserve"> provide a completed Australian Tax Office ‘Statement by a supplier’ form or</w:t>
      </w:r>
      <w:r w:rsidR="007D6756" w:rsidRPr="0043412C">
        <w:rPr>
          <w:szCs w:val="24"/>
        </w:rPr>
        <w:t xml:space="preserve"> </w:t>
      </w:r>
      <w:r w:rsidR="00F40A06" w:rsidRPr="0043412C">
        <w:rPr>
          <w:szCs w:val="24"/>
        </w:rPr>
        <w:t xml:space="preserve">be under an auspice with an organisation that has an ABN </w:t>
      </w:r>
      <w:r w:rsidR="00F40A06" w:rsidRPr="00FD2C70">
        <w:rPr>
          <w:szCs w:val="24"/>
        </w:rPr>
        <w:t>(</w:t>
      </w:r>
      <w:r w:rsidRPr="00FD2C70">
        <w:rPr>
          <w:szCs w:val="24"/>
        </w:rPr>
        <w:t>see ‘</w:t>
      </w:r>
      <w:hyperlink w:anchor="_Auspice_arrangements" w:history="1">
        <w:r w:rsidRPr="001075B0">
          <w:t>A</w:t>
        </w:r>
        <w:r w:rsidR="00F40A06" w:rsidRPr="001075B0">
          <w:t>uspice arrangements</w:t>
        </w:r>
        <w:r w:rsidRPr="001075B0">
          <w:t>’</w:t>
        </w:r>
      </w:hyperlink>
      <w:r w:rsidR="00F40A06" w:rsidRPr="00FD2C70">
        <w:rPr>
          <w:szCs w:val="24"/>
        </w:rPr>
        <w:t>)</w:t>
      </w:r>
      <w:r w:rsidR="00F40A06" w:rsidRPr="0043412C">
        <w:rPr>
          <w:szCs w:val="24"/>
        </w:rPr>
        <w:t xml:space="preserve"> </w:t>
      </w:r>
    </w:p>
    <w:p w14:paraId="2B593989" w14:textId="366C9E92" w:rsidR="00F40A06" w:rsidRPr="0043412C" w:rsidRDefault="00F40A06" w:rsidP="001075B0">
      <w:pPr>
        <w:pStyle w:val="Bullet1"/>
        <w:numPr>
          <w:ilvl w:val="0"/>
          <w:numId w:val="3"/>
        </w:numPr>
        <w:rPr>
          <w:szCs w:val="24"/>
        </w:rPr>
      </w:pPr>
      <w:r w:rsidRPr="0043412C">
        <w:rPr>
          <w:szCs w:val="24"/>
        </w:rPr>
        <w:t>have a bank account in the name of the self</w:t>
      </w:r>
      <w:r w:rsidR="008E1797">
        <w:rPr>
          <w:szCs w:val="24"/>
        </w:rPr>
        <w:t>-</w:t>
      </w:r>
      <w:r w:rsidRPr="0043412C">
        <w:rPr>
          <w:szCs w:val="24"/>
        </w:rPr>
        <w:t>help group or under an auspice by a not-for-profit organisation that has a bank account, and both parties have signed the letter of agreement</w:t>
      </w:r>
    </w:p>
    <w:p w14:paraId="1900FE1C" w14:textId="000C0BFA" w:rsidR="00F40A06" w:rsidRPr="0043412C" w:rsidRDefault="00F40A06" w:rsidP="001075B0">
      <w:pPr>
        <w:pStyle w:val="Bullet1"/>
        <w:numPr>
          <w:ilvl w:val="0"/>
          <w:numId w:val="3"/>
        </w:numPr>
        <w:rPr>
          <w:szCs w:val="24"/>
        </w:rPr>
      </w:pPr>
      <w:r w:rsidRPr="0043412C">
        <w:rPr>
          <w:szCs w:val="24"/>
        </w:rPr>
        <w:t xml:space="preserve">have satisfactorily met reporting requirements on any grants previously received from the </w:t>
      </w:r>
      <w:r w:rsidR="00367774" w:rsidRPr="0043412C">
        <w:rPr>
          <w:szCs w:val="24"/>
        </w:rPr>
        <w:t>d</w:t>
      </w:r>
      <w:r w:rsidRPr="0043412C">
        <w:rPr>
          <w:szCs w:val="24"/>
        </w:rPr>
        <w:t>epartment or from the former Department of Health and Human Services (if applicable).</w:t>
      </w:r>
    </w:p>
    <w:p w14:paraId="56213AA2" w14:textId="11C2130B" w:rsidR="00F40A06" w:rsidRPr="0043412C" w:rsidRDefault="00F40A06" w:rsidP="00F40A06">
      <w:pPr>
        <w:pStyle w:val="Bodyafterbullets"/>
        <w:rPr>
          <w:szCs w:val="24"/>
        </w:rPr>
      </w:pPr>
      <w:r w:rsidRPr="00FD2C70">
        <w:rPr>
          <w:szCs w:val="24"/>
        </w:rPr>
        <w:t>If your group is based in Victoria but also has national membership and focus, you need to show that you are using the funding to support activities taking place in Victoria. You may also need to give some detail about how many national and Victorian members you have. We recognise that some groups require a national focus to serve members’ needs.</w:t>
      </w:r>
    </w:p>
    <w:p w14:paraId="53D3371C" w14:textId="4F66FD29" w:rsidR="00F40A06" w:rsidRPr="0043412C" w:rsidRDefault="007D6756" w:rsidP="00F40A06">
      <w:pPr>
        <w:pStyle w:val="Body"/>
        <w:rPr>
          <w:szCs w:val="24"/>
        </w:rPr>
      </w:pPr>
      <w:r w:rsidRPr="0043412C">
        <w:rPr>
          <w:szCs w:val="24"/>
        </w:rPr>
        <w:t xml:space="preserve">You can use the </w:t>
      </w:r>
      <w:r w:rsidR="00F40A06" w:rsidRPr="0043412C">
        <w:rPr>
          <w:szCs w:val="24"/>
        </w:rPr>
        <w:t xml:space="preserve">grants to support resuming activity that </w:t>
      </w:r>
      <w:r w:rsidR="00113A38" w:rsidRPr="0043412C">
        <w:rPr>
          <w:szCs w:val="24"/>
        </w:rPr>
        <w:t xml:space="preserve">stopped </w:t>
      </w:r>
      <w:r w:rsidR="00F40A06" w:rsidRPr="0043412C">
        <w:rPr>
          <w:szCs w:val="24"/>
        </w:rPr>
        <w:t xml:space="preserve">in recent years, particularly </w:t>
      </w:r>
      <w:r w:rsidR="00113A38" w:rsidRPr="0043412C">
        <w:rPr>
          <w:szCs w:val="24"/>
        </w:rPr>
        <w:t>due to</w:t>
      </w:r>
      <w:r w:rsidR="00F40A06" w:rsidRPr="0043412C">
        <w:rPr>
          <w:szCs w:val="24"/>
        </w:rPr>
        <w:t xml:space="preserve"> the COVID 19 pandemic. If your group or a closely related group </w:t>
      </w:r>
      <w:r w:rsidR="00113A38" w:rsidRPr="0043412C">
        <w:rPr>
          <w:szCs w:val="24"/>
        </w:rPr>
        <w:t xml:space="preserve">stopped </w:t>
      </w:r>
      <w:r w:rsidR="00F40A06" w:rsidRPr="0043412C">
        <w:rPr>
          <w:szCs w:val="24"/>
        </w:rPr>
        <w:t>activity for a period</w:t>
      </w:r>
      <w:r w:rsidR="00113A38" w:rsidRPr="0043412C">
        <w:rPr>
          <w:szCs w:val="24"/>
        </w:rPr>
        <w:t xml:space="preserve">, </w:t>
      </w:r>
      <w:r w:rsidR="00F40A06" w:rsidRPr="0043412C">
        <w:rPr>
          <w:szCs w:val="24"/>
        </w:rPr>
        <w:t xml:space="preserve">particularly because of </w:t>
      </w:r>
      <w:r w:rsidR="00113A38" w:rsidRPr="0043412C">
        <w:rPr>
          <w:szCs w:val="24"/>
        </w:rPr>
        <w:t>COVID,</w:t>
      </w:r>
      <w:r w:rsidR="00F40A06" w:rsidRPr="0043412C">
        <w:rPr>
          <w:szCs w:val="24"/>
        </w:rPr>
        <w:t xml:space="preserve"> </w:t>
      </w:r>
      <w:r w:rsidR="00113A38" w:rsidRPr="0043412C">
        <w:rPr>
          <w:szCs w:val="24"/>
        </w:rPr>
        <w:t>we</w:t>
      </w:r>
      <w:r w:rsidR="00F40A06" w:rsidRPr="0043412C">
        <w:rPr>
          <w:szCs w:val="24"/>
        </w:rPr>
        <w:t xml:space="preserve"> encourage</w:t>
      </w:r>
      <w:r w:rsidR="00113A38" w:rsidRPr="0043412C">
        <w:rPr>
          <w:szCs w:val="24"/>
        </w:rPr>
        <w:t xml:space="preserve"> you</w:t>
      </w:r>
      <w:r w:rsidR="00F40A06" w:rsidRPr="0043412C">
        <w:rPr>
          <w:szCs w:val="24"/>
        </w:rPr>
        <w:t xml:space="preserve"> to talk to the Office for Disability about your application.</w:t>
      </w:r>
    </w:p>
    <w:p w14:paraId="68F61A57" w14:textId="77777777" w:rsidR="00F40A06" w:rsidRPr="00E45ECE" w:rsidRDefault="00F40A06" w:rsidP="00F40A06">
      <w:pPr>
        <w:pStyle w:val="Heading2"/>
      </w:pPr>
      <w:bookmarkStart w:id="10" w:name="_Toc2839915"/>
      <w:bookmarkStart w:id="11" w:name="_Toc63407272"/>
      <w:bookmarkStart w:id="12" w:name="_Toc69903855"/>
      <w:bookmarkStart w:id="13" w:name="_Toc146096122"/>
      <w:bookmarkStart w:id="14" w:name="_Toc149213892"/>
      <w:r>
        <w:t>Limitations and restrictions on groups</w:t>
      </w:r>
      <w:bookmarkEnd w:id="10"/>
      <w:bookmarkEnd w:id="11"/>
      <w:bookmarkEnd w:id="12"/>
      <w:bookmarkEnd w:id="13"/>
      <w:bookmarkEnd w:id="14"/>
    </w:p>
    <w:p w14:paraId="445D6E65" w14:textId="071CBF14" w:rsidR="00F40A06" w:rsidRPr="0043412C" w:rsidRDefault="00F40A06" w:rsidP="00F40A06">
      <w:pPr>
        <w:pStyle w:val="Body"/>
        <w:rPr>
          <w:szCs w:val="24"/>
          <w:lang w:eastAsia="en-AU"/>
        </w:rPr>
      </w:pPr>
      <w:r w:rsidRPr="0043412C">
        <w:rPr>
          <w:szCs w:val="24"/>
          <w:lang w:eastAsia="en-AU"/>
        </w:rPr>
        <w:t xml:space="preserve">The following types of groups </w:t>
      </w:r>
      <w:r w:rsidRPr="0043412C">
        <w:rPr>
          <w:b/>
          <w:bCs/>
          <w:szCs w:val="24"/>
          <w:lang w:eastAsia="en-AU"/>
        </w:rPr>
        <w:t xml:space="preserve">are </w:t>
      </w:r>
      <w:r w:rsidR="00367774" w:rsidRPr="0043412C">
        <w:rPr>
          <w:b/>
          <w:bCs/>
          <w:szCs w:val="24"/>
          <w:lang w:eastAsia="en-AU"/>
        </w:rPr>
        <w:t>not</w:t>
      </w:r>
      <w:r w:rsidR="00367774" w:rsidRPr="0043412C">
        <w:rPr>
          <w:szCs w:val="24"/>
          <w:lang w:eastAsia="en-AU"/>
        </w:rPr>
        <w:t xml:space="preserve"> eligible</w:t>
      </w:r>
      <w:r w:rsidRPr="0043412C">
        <w:rPr>
          <w:szCs w:val="24"/>
          <w:lang w:eastAsia="en-AU"/>
        </w:rPr>
        <w:t xml:space="preserve"> for funding:</w:t>
      </w:r>
    </w:p>
    <w:p w14:paraId="4F60FD05" w14:textId="74DB1823" w:rsidR="00F40A06" w:rsidRPr="0043412C" w:rsidRDefault="00F40A06" w:rsidP="001075B0">
      <w:pPr>
        <w:pStyle w:val="Bullet1"/>
        <w:numPr>
          <w:ilvl w:val="0"/>
          <w:numId w:val="3"/>
        </w:numPr>
        <w:rPr>
          <w:szCs w:val="24"/>
        </w:rPr>
      </w:pPr>
      <w:r w:rsidRPr="0043412C">
        <w:rPr>
          <w:szCs w:val="24"/>
        </w:rPr>
        <w:t>generalist health and wellbeing groups</w:t>
      </w:r>
    </w:p>
    <w:p w14:paraId="56D78AF9" w14:textId="0C7521B5" w:rsidR="00F40A06" w:rsidRPr="0043412C" w:rsidRDefault="00F40A06" w:rsidP="001075B0">
      <w:pPr>
        <w:pStyle w:val="Bullet1"/>
        <w:numPr>
          <w:ilvl w:val="0"/>
          <w:numId w:val="3"/>
        </w:numPr>
        <w:rPr>
          <w:szCs w:val="24"/>
        </w:rPr>
      </w:pPr>
      <w:r w:rsidRPr="0043412C">
        <w:rPr>
          <w:szCs w:val="24"/>
        </w:rPr>
        <w:lastRenderedPageBreak/>
        <w:t>groups with a closed membership</w:t>
      </w:r>
      <w:r w:rsidR="007D6756" w:rsidRPr="0043412C">
        <w:rPr>
          <w:szCs w:val="24"/>
        </w:rPr>
        <w:t>.</w:t>
      </w:r>
      <w:r w:rsidRPr="0043412C">
        <w:rPr>
          <w:szCs w:val="24"/>
        </w:rPr>
        <w:t xml:space="preserve"> </w:t>
      </w:r>
      <w:r w:rsidR="007D6756" w:rsidRPr="0043412C">
        <w:rPr>
          <w:szCs w:val="24"/>
        </w:rPr>
        <w:t>F</w:t>
      </w:r>
      <w:r w:rsidRPr="0043412C">
        <w:rPr>
          <w:szCs w:val="24"/>
        </w:rPr>
        <w:t>or example based on attending a specific school or engaging in a therapy</w:t>
      </w:r>
    </w:p>
    <w:p w14:paraId="25FB4A5A" w14:textId="44584067" w:rsidR="00F40A06" w:rsidRPr="0043412C" w:rsidRDefault="00F40A06" w:rsidP="001075B0">
      <w:pPr>
        <w:pStyle w:val="Bullet1"/>
        <w:numPr>
          <w:ilvl w:val="0"/>
          <w:numId w:val="3"/>
        </w:numPr>
        <w:rPr>
          <w:szCs w:val="24"/>
        </w:rPr>
      </w:pPr>
      <w:r w:rsidRPr="0043412C">
        <w:rPr>
          <w:szCs w:val="24"/>
        </w:rPr>
        <w:t xml:space="preserve">groups whose applications do not </w:t>
      </w:r>
      <w:r w:rsidR="00E07E1E" w:rsidRPr="0043412C">
        <w:rPr>
          <w:szCs w:val="24"/>
        </w:rPr>
        <w:t xml:space="preserve">show </w:t>
      </w:r>
      <w:r w:rsidRPr="0043412C">
        <w:rPr>
          <w:szCs w:val="24"/>
        </w:rPr>
        <w:t xml:space="preserve">the need for financial </w:t>
      </w:r>
      <w:r w:rsidR="00E07E1E" w:rsidRPr="0043412C">
        <w:rPr>
          <w:szCs w:val="24"/>
        </w:rPr>
        <w:t>help</w:t>
      </w:r>
      <w:r w:rsidRPr="0043412C">
        <w:rPr>
          <w:szCs w:val="24"/>
        </w:rPr>
        <w:t>.</w:t>
      </w:r>
    </w:p>
    <w:p w14:paraId="346014A5" w14:textId="4F32CD88" w:rsidR="00F40A06" w:rsidRDefault="00F40A06" w:rsidP="00F40A06">
      <w:pPr>
        <w:pStyle w:val="Heading1"/>
      </w:pPr>
      <w:bookmarkStart w:id="15" w:name="_Grant_program_priorities"/>
      <w:bookmarkStart w:id="16" w:name="_Toc146096123"/>
      <w:bookmarkStart w:id="17" w:name="_Toc149213893"/>
      <w:bookmarkEnd w:id="15"/>
      <w:r>
        <w:t>Grant program</w:t>
      </w:r>
      <w:bookmarkEnd w:id="16"/>
      <w:r>
        <w:t xml:space="preserve"> priorities</w:t>
      </w:r>
      <w:bookmarkEnd w:id="17"/>
    </w:p>
    <w:p w14:paraId="6504CF63" w14:textId="77777777" w:rsidR="00F40A06" w:rsidRPr="00C86A70" w:rsidRDefault="00F40A06" w:rsidP="00F40A06">
      <w:pPr>
        <w:pStyle w:val="Heading2"/>
      </w:pPr>
      <w:bookmarkStart w:id="18" w:name="_Toc146096124"/>
      <w:bookmarkStart w:id="19" w:name="_Toc149213894"/>
      <w:r>
        <w:t>Priority 1: Empowerment</w:t>
      </w:r>
      <w:r w:rsidRPr="00C86A70">
        <w:t xml:space="preserve"> </w:t>
      </w:r>
      <w:r>
        <w:t>and resilience</w:t>
      </w:r>
      <w:bookmarkEnd w:id="18"/>
      <w:bookmarkEnd w:id="19"/>
    </w:p>
    <w:p w14:paraId="0494F3D1" w14:textId="77777777" w:rsidR="00F40A06" w:rsidRPr="0043412C" w:rsidRDefault="00F40A06" w:rsidP="00F40A06">
      <w:pPr>
        <w:pStyle w:val="Body"/>
        <w:rPr>
          <w:szCs w:val="24"/>
        </w:rPr>
      </w:pPr>
      <w:r w:rsidRPr="0043412C">
        <w:rPr>
          <w:szCs w:val="24"/>
        </w:rPr>
        <w:t>This could include:</w:t>
      </w:r>
    </w:p>
    <w:p w14:paraId="615A4D26" w14:textId="29EBF4FE" w:rsidR="00F40A06" w:rsidRPr="0043412C" w:rsidRDefault="00F40A06" w:rsidP="001075B0">
      <w:pPr>
        <w:pStyle w:val="Bullet1"/>
        <w:numPr>
          <w:ilvl w:val="0"/>
          <w:numId w:val="3"/>
        </w:numPr>
        <w:rPr>
          <w:szCs w:val="24"/>
        </w:rPr>
      </w:pPr>
      <w:r w:rsidRPr="0043412C">
        <w:rPr>
          <w:szCs w:val="24"/>
        </w:rPr>
        <w:t>sharing formal and informal information such as personal experiences</w:t>
      </w:r>
    </w:p>
    <w:p w14:paraId="604E9BCB" w14:textId="77777777" w:rsidR="00F40A06" w:rsidRPr="0043412C" w:rsidRDefault="00F40A06" w:rsidP="001075B0">
      <w:pPr>
        <w:pStyle w:val="Bullet1"/>
        <w:numPr>
          <w:ilvl w:val="0"/>
          <w:numId w:val="3"/>
        </w:numPr>
        <w:rPr>
          <w:szCs w:val="24"/>
        </w:rPr>
      </w:pPr>
      <w:r w:rsidRPr="0043412C">
        <w:rPr>
          <w:szCs w:val="24"/>
        </w:rPr>
        <w:t>supporting members to make informed decisions about their own situation or circumstances</w:t>
      </w:r>
    </w:p>
    <w:p w14:paraId="42BBB7A7" w14:textId="5C227828" w:rsidR="00F40A06" w:rsidRPr="0043412C" w:rsidRDefault="00F40A06" w:rsidP="001075B0">
      <w:pPr>
        <w:pStyle w:val="Bullet1"/>
        <w:numPr>
          <w:ilvl w:val="0"/>
          <w:numId w:val="3"/>
        </w:numPr>
        <w:rPr>
          <w:szCs w:val="24"/>
        </w:rPr>
      </w:pPr>
      <w:r w:rsidRPr="0043412C">
        <w:rPr>
          <w:szCs w:val="24"/>
        </w:rPr>
        <w:t>facilitating peer support for people with disability and their families</w:t>
      </w:r>
      <w:r w:rsidR="003A44F5" w:rsidRPr="0043412C">
        <w:rPr>
          <w:szCs w:val="24"/>
        </w:rPr>
        <w:t xml:space="preserve"> and </w:t>
      </w:r>
      <w:r w:rsidRPr="0043412C">
        <w:rPr>
          <w:szCs w:val="24"/>
        </w:rPr>
        <w:t>carers</w:t>
      </w:r>
    </w:p>
    <w:p w14:paraId="368153A4" w14:textId="3168861A" w:rsidR="00F40A06" w:rsidRPr="0043412C" w:rsidRDefault="00F40A06" w:rsidP="001075B0">
      <w:pPr>
        <w:pStyle w:val="Bullet1"/>
        <w:numPr>
          <w:ilvl w:val="0"/>
          <w:numId w:val="3"/>
        </w:numPr>
        <w:rPr>
          <w:szCs w:val="24"/>
        </w:rPr>
      </w:pPr>
      <w:r w:rsidRPr="0043412C">
        <w:rPr>
          <w:szCs w:val="24"/>
        </w:rPr>
        <w:t xml:space="preserve">strengthening the capacity of people with disability to live independently in their own community and actively </w:t>
      </w:r>
      <w:r w:rsidR="00457864" w:rsidRPr="0043412C">
        <w:rPr>
          <w:szCs w:val="24"/>
        </w:rPr>
        <w:t xml:space="preserve">take part </w:t>
      </w:r>
      <w:r w:rsidRPr="0043412C">
        <w:rPr>
          <w:szCs w:val="24"/>
        </w:rPr>
        <w:t>in community activities</w:t>
      </w:r>
    </w:p>
    <w:p w14:paraId="1A72897B" w14:textId="596FDEC1" w:rsidR="00F40A06" w:rsidRPr="0043412C" w:rsidRDefault="00F40A06" w:rsidP="001075B0">
      <w:pPr>
        <w:pStyle w:val="Bullet1"/>
        <w:numPr>
          <w:ilvl w:val="0"/>
          <w:numId w:val="3"/>
        </w:numPr>
        <w:rPr>
          <w:szCs w:val="24"/>
        </w:rPr>
      </w:pPr>
      <w:r w:rsidRPr="0043412C">
        <w:rPr>
          <w:szCs w:val="24"/>
        </w:rPr>
        <w:t xml:space="preserve">providing social connections for people who </w:t>
      </w:r>
      <w:r w:rsidR="00457864" w:rsidRPr="0043412C">
        <w:rPr>
          <w:szCs w:val="24"/>
        </w:rPr>
        <w:t xml:space="preserve">are </w:t>
      </w:r>
      <w:r w:rsidRPr="0043412C">
        <w:rPr>
          <w:szCs w:val="24"/>
        </w:rPr>
        <w:t>otherwise isolated</w:t>
      </w:r>
    </w:p>
    <w:p w14:paraId="3710F16D" w14:textId="5D2FDE50" w:rsidR="00F40A06" w:rsidRPr="0043412C" w:rsidRDefault="00F40A06" w:rsidP="001075B0">
      <w:pPr>
        <w:pStyle w:val="Bullet1"/>
        <w:numPr>
          <w:ilvl w:val="0"/>
          <w:numId w:val="3"/>
        </w:numPr>
        <w:rPr>
          <w:szCs w:val="24"/>
        </w:rPr>
      </w:pPr>
      <w:r w:rsidRPr="0043412C">
        <w:rPr>
          <w:szCs w:val="24"/>
        </w:rPr>
        <w:t xml:space="preserve">increasing opportunities for </w:t>
      </w:r>
      <w:r w:rsidR="003A44F5" w:rsidRPr="0043412C">
        <w:rPr>
          <w:szCs w:val="24"/>
        </w:rPr>
        <w:t>s</w:t>
      </w:r>
      <w:r w:rsidRPr="0043412C">
        <w:rPr>
          <w:szCs w:val="24"/>
        </w:rPr>
        <w:t>elf</w:t>
      </w:r>
      <w:r w:rsidR="00987DA5" w:rsidRPr="0043412C">
        <w:rPr>
          <w:szCs w:val="24"/>
        </w:rPr>
        <w:t>-</w:t>
      </w:r>
      <w:r w:rsidR="003A44F5" w:rsidRPr="0043412C">
        <w:rPr>
          <w:szCs w:val="24"/>
        </w:rPr>
        <w:t>h</w:t>
      </w:r>
      <w:r w:rsidRPr="0043412C">
        <w:rPr>
          <w:szCs w:val="24"/>
        </w:rPr>
        <w:t xml:space="preserve">elp </w:t>
      </w:r>
      <w:r w:rsidR="003A44F5" w:rsidRPr="0043412C">
        <w:rPr>
          <w:szCs w:val="24"/>
        </w:rPr>
        <w:t>g</w:t>
      </w:r>
      <w:r w:rsidRPr="0043412C">
        <w:rPr>
          <w:szCs w:val="24"/>
        </w:rPr>
        <w:t>roups to provide information and education on lived experiences of people with disability.</w:t>
      </w:r>
    </w:p>
    <w:p w14:paraId="200AAFDA" w14:textId="511DA75B" w:rsidR="00F40A06" w:rsidRPr="00360CA8" w:rsidRDefault="00F40A06" w:rsidP="00F40A06">
      <w:pPr>
        <w:pStyle w:val="Heading2"/>
      </w:pPr>
      <w:bookmarkStart w:id="20" w:name="_Toc146096125"/>
      <w:bookmarkStart w:id="21" w:name="_Toc149213895"/>
      <w:r>
        <w:t>Priority 2: Sustainability and reach</w:t>
      </w:r>
      <w:bookmarkEnd w:id="20"/>
      <w:bookmarkEnd w:id="21"/>
    </w:p>
    <w:p w14:paraId="5508FC16" w14:textId="77777777" w:rsidR="00F40A06" w:rsidRPr="0043412C" w:rsidRDefault="00F40A06" w:rsidP="00F40A06">
      <w:pPr>
        <w:pStyle w:val="Body"/>
        <w:rPr>
          <w:szCs w:val="24"/>
        </w:rPr>
      </w:pPr>
      <w:r w:rsidRPr="0043412C">
        <w:rPr>
          <w:szCs w:val="24"/>
        </w:rPr>
        <w:t>This could include:</w:t>
      </w:r>
    </w:p>
    <w:p w14:paraId="54BBB32E" w14:textId="77777777" w:rsidR="00F40A06" w:rsidRPr="0043412C" w:rsidRDefault="00F40A06" w:rsidP="001075B0">
      <w:pPr>
        <w:pStyle w:val="Bullet1"/>
        <w:numPr>
          <w:ilvl w:val="0"/>
          <w:numId w:val="3"/>
        </w:numPr>
        <w:rPr>
          <w:szCs w:val="24"/>
        </w:rPr>
      </w:pPr>
      <w:r w:rsidRPr="0043412C">
        <w:rPr>
          <w:szCs w:val="24"/>
        </w:rPr>
        <w:t>increase the number of people it is supporting</w:t>
      </w:r>
    </w:p>
    <w:p w14:paraId="3FD5C7B9" w14:textId="77777777" w:rsidR="00F40A06" w:rsidRPr="0043412C" w:rsidRDefault="00F40A06" w:rsidP="001075B0">
      <w:pPr>
        <w:pStyle w:val="Bullet1"/>
        <w:numPr>
          <w:ilvl w:val="0"/>
          <w:numId w:val="3"/>
        </w:numPr>
        <w:rPr>
          <w:szCs w:val="24"/>
        </w:rPr>
      </w:pPr>
      <w:r w:rsidRPr="0043412C">
        <w:rPr>
          <w:szCs w:val="24"/>
        </w:rPr>
        <w:t>improve operational effectiveness</w:t>
      </w:r>
    </w:p>
    <w:p w14:paraId="075BE026" w14:textId="2FD25FA7" w:rsidR="00F40A06" w:rsidRPr="0043412C" w:rsidRDefault="00F40A06" w:rsidP="001075B0">
      <w:pPr>
        <w:pStyle w:val="Bullet1"/>
        <w:numPr>
          <w:ilvl w:val="0"/>
          <w:numId w:val="3"/>
        </w:numPr>
        <w:rPr>
          <w:szCs w:val="24"/>
        </w:rPr>
      </w:pPr>
      <w:r w:rsidRPr="0043412C">
        <w:rPr>
          <w:szCs w:val="24"/>
        </w:rPr>
        <w:t>improve long</w:t>
      </w:r>
      <w:r w:rsidR="003A44F5" w:rsidRPr="0043412C">
        <w:rPr>
          <w:szCs w:val="24"/>
        </w:rPr>
        <w:t>-</w:t>
      </w:r>
      <w:r w:rsidRPr="0043412C">
        <w:rPr>
          <w:szCs w:val="24"/>
        </w:rPr>
        <w:t>term sustainability.</w:t>
      </w:r>
    </w:p>
    <w:p w14:paraId="6AB2C068" w14:textId="5EAF63B8" w:rsidR="00F40A06" w:rsidRPr="00360CA8" w:rsidRDefault="00F40A06" w:rsidP="00F40A06">
      <w:pPr>
        <w:pStyle w:val="Heading2"/>
      </w:pPr>
      <w:bookmarkStart w:id="22" w:name="_Toc146096126"/>
      <w:bookmarkStart w:id="23" w:name="_Toc149213896"/>
      <w:r>
        <w:t>Priority 3: Diversity</w:t>
      </w:r>
      <w:r w:rsidRPr="00360CA8">
        <w:t xml:space="preserve"> </w:t>
      </w:r>
      <w:r>
        <w:t>and inclusion</w:t>
      </w:r>
      <w:bookmarkEnd w:id="22"/>
      <w:bookmarkEnd w:id="23"/>
    </w:p>
    <w:p w14:paraId="668C553B" w14:textId="77777777" w:rsidR="00F40A06" w:rsidRPr="0043412C" w:rsidRDefault="00F40A06" w:rsidP="00F40A06">
      <w:pPr>
        <w:pStyle w:val="Body"/>
        <w:rPr>
          <w:szCs w:val="24"/>
        </w:rPr>
      </w:pPr>
      <w:r w:rsidRPr="0043412C">
        <w:rPr>
          <w:szCs w:val="24"/>
        </w:rPr>
        <w:t>This could include:</w:t>
      </w:r>
    </w:p>
    <w:p w14:paraId="2BF0A333" w14:textId="618EF43A" w:rsidR="5950FF55" w:rsidRDefault="00F15BA4" w:rsidP="221025D7">
      <w:pPr>
        <w:pStyle w:val="Bullet1"/>
        <w:numPr>
          <w:ilvl w:val="0"/>
          <w:numId w:val="3"/>
        </w:numPr>
        <w:rPr>
          <w:szCs w:val="21"/>
        </w:rPr>
      </w:pPr>
      <w:r>
        <w:rPr>
          <w:szCs w:val="24"/>
        </w:rPr>
        <w:t>Aboriginal</w:t>
      </w:r>
      <w:r w:rsidR="5950FF55" w:rsidRPr="221025D7">
        <w:rPr>
          <w:szCs w:val="24"/>
        </w:rPr>
        <w:t xml:space="preserve"> people</w:t>
      </w:r>
    </w:p>
    <w:p w14:paraId="39C2F8D4" w14:textId="76C44384" w:rsidR="00F40A06" w:rsidRPr="0043412C" w:rsidRDefault="00F40A06" w:rsidP="001075B0">
      <w:pPr>
        <w:pStyle w:val="Bullet1"/>
        <w:numPr>
          <w:ilvl w:val="0"/>
          <w:numId w:val="3"/>
        </w:numPr>
        <w:rPr>
          <w:szCs w:val="24"/>
        </w:rPr>
      </w:pPr>
      <w:r w:rsidRPr="0043412C">
        <w:rPr>
          <w:szCs w:val="24"/>
        </w:rPr>
        <w:t>young people (aged 12</w:t>
      </w:r>
      <w:r w:rsidR="003A44F5" w:rsidRPr="0043412C">
        <w:rPr>
          <w:szCs w:val="24"/>
        </w:rPr>
        <w:t xml:space="preserve"> to </w:t>
      </w:r>
      <w:r w:rsidRPr="0043412C">
        <w:rPr>
          <w:szCs w:val="24"/>
        </w:rPr>
        <w:t>25)</w:t>
      </w:r>
    </w:p>
    <w:p w14:paraId="07D0A780" w14:textId="77777777" w:rsidR="00F40A06" w:rsidRPr="0043412C" w:rsidRDefault="00F40A06" w:rsidP="001075B0">
      <w:pPr>
        <w:pStyle w:val="Bullet1"/>
        <w:numPr>
          <w:ilvl w:val="0"/>
          <w:numId w:val="3"/>
        </w:numPr>
        <w:rPr>
          <w:szCs w:val="24"/>
        </w:rPr>
      </w:pPr>
      <w:r w:rsidRPr="0043412C">
        <w:rPr>
          <w:szCs w:val="24"/>
        </w:rPr>
        <w:t>women and girls</w:t>
      </w:r>
    </w:p>
    <w:p w14:paraId="6AB67BBD" w14:textId="1B39A311" w:rsidR="00F40A06" w:rsidRPr="00FD2C70" w:rsidRDefault="00F40A06" w:rsidP="001075B0">
      <w:pPr>
        <w:pStyle w:val="Bullet1"/>
        <w:numPr>
          <w:ilvl w:val="0"/>
          <w:numId w:val="3"/>
        </w:numPr>
        <w:rPr>
          <w:szCs w:val="24"/>
        </w:rPr>
      </w:pPr>
      <w:r w:rsidRPr="00FD2C70">
        <w:rPr>
          <w:szCs w:val="24"/>
        </w:rPr>
        <w:t xml:space="preserve">people who are </w:t>
      </w:r>
      <w:r w:rsidR="004630A6">
        <w:rPr>
          <w:szCs w:val="24"/>
        </w:rPr>
        <w:t xml:space="preserve">autistic and </w:t>
      </w:r>
      <w:r w:rsidRPr="00FD2C70">
        <w:rPr>
          <w:szCs w:val="24"/>
        </w:rPr>
        <w:t>neurodiverse</w:t>
      </w:r>
    </w:p>
    <w:p w14:paraId="75B6023C" w14:textId="77777777" w:rsidR="00F40A06" w:rsidRPr="0043412C" w:rsidRDefault="00F40A06" w:rsidP="001075B0">
      <w:pPr>
        <w:pStyle w:val="Bullet1"/>
        <w:numPr>
          <w:ilvl w:val="0"/>
          <w:numId w:val="3"/>
        </w:numPr>
        <w:rPr>
          <w:szCs w:val="24"/>
        </w:rPr>
      </w:pPr>
      <w:r w:rsidRPr="0043412C">
        <w:rPr>
          <w:szCs w:val="24"/>
        </w:rPr>
        <w:t>people from culturally diverse communities</w:t>
      </w:r>
    </w:p>
    <w:p w14:paraId="3870CF81" w14:textId="77777777" w:rsidR="00367774" w:rsidRPr="0043412C" w:rsidRDefault="00F40A06" w:rsidP="001075B0">
      <w:pPr>
        <w:pStyle w:val="Bullet1"/>
        <w:numPr>
          <w:ilvl w:val="0"/>
          <w:numId w:val="3"/>
        </w:numPr>
        <w:rPr>
          <w:szCs w:val="24"/>
        </w:rPr>
      </w:pPr>
      <w:r w:rsidRPr="0043412C">
        <w:rPr>
          <w:szCs w:val="24"/>
        </w:rPr>
        <w:t>people who identify as</w:t>
      </w:r>
      <w:r w:rsidR="00367774" w:rsidRPr="0043412C">
        <w:rPr>
          <w:szCs w:val="24"/>
        </w:rPr>
        <w:t>:</w:t>
      </w:r>
    </w:p>
    <w:p w14:paraId="10A47026" w14:textId="625F2659" w:rsidR="00367774" w:rsidRPr="0043412C" w:rsidRDefault="00F40A06" w:rsidP="00367774">
      <w:pPr>
        <w:pStyle w:val="Bullet2"/>
        <w:rPr>
          <w:szCs w:val="24"/>
        </w:rPr>
      </w:pPr>
      <w:r w:rsidRPr="0043412C">
        <w:rPr>
          <w:szCs w:val="24"/>
        </w:rPr>
        <w:t>lesbian</w:t>
      </w:r>
    </w:p>
    <w:p w14:paraId="2758AFEA" w14:textId="774F06DC" w:rsidR="00367774" w:rsidRPr="0043412C" w:rsidRDefault="00F40A06" w:rsidP="00367774">
      <w:pPr>
        <w:pStyle w:val="Bullet2"/>
        <w:rPr>
          <w:szCs w:val="24"/>
        </w:rPr>
      </w:pPr>
      <w:r w:rsidRPr="0043412C">
        <w:rPr>
          <w:szCs w:val="24"/>
        </w:rPr>
        <w:t>gay</w:t>
      </w:r>
    </w:p>
    <w:p w14:paraId="42716B4A" w14:textId="2DC720A8" w:rsidR="00367774" w:rsidRPr="0043412C" w:rsidRDefault="00F40A06" w:rsidP="00367774">
      <w:pPr>
        <w:pStyle w:val="Bullet2"/>
        <w:rPr>
          <w:szCs w:val="24"/>
        </w:rPr>
      </w:pPr>
      <w:r w:rsidRPr="0043412C">
        <w:rPr>
          <w:szCs w:val="24"/>
        </w:rPr>
        <w:lastRenderedPageBreak/>
        <w:t>bisexual</w:t>
      </w:r>
    </w:p>
    <w:p w14:paraId="23C2D8C8" w14:textId="6E28A9B8" w:rsidR="00367774" w:rsidRPr="0043412C" w:rsidRDefault="00F40A06" w:rsidP="00367774">
      <w:pPr>
        <w:pStyle w:val="Bullet2"/>
        <w:rPr>
          <w:szCs w:val="24"/>
        </w:rPr>
      </w:pPr>
      <w:r w:rsidRPr="0043412C">
        <w:rPr>
          <w:szCs w:val="24"/>
        </w:rPr>
        <w:t>trans</w:t>
      </w:r>
    </w:p>
    <w:p w14:paraId="0765D409" w14:textId="2903EF35" w:rsidR="00367774" w:rsidRPr="0043412C" w:rsidRDefault="00F40A06" w:rsidP="00367774">
      <w:pPr>
        <w:pStyle w:val="Bullet2"/>
        <w:rPr>
          <w:szCs w:val="24"/>
        </w:rPr>
      </w:pPr>
      <w:r w:rsidRPr="0043412C">
        <w:rPr>
          <w:szCs w:val="24"/>
        </w:rPr>
        <w:t xml:space="preserve">gender diverse or </w:t>
      </w:r>
    </w:p>
    <w:p w14:paraId="6280AC4F" w14:textId="36C38F86" w:rsidR="00F40A06" w:rsidRPr="0043412C" w:rsidRDefault="00F40A06" w:rsidP="0043412C">
      <w:pPr>
        <w:pStyle w:val="Bullet2"/>
        <w:rPr>
          <w:szCs w:val="24"/>
        </w:rPr>
      </w:pPr>
      <w:r w:rsidRPr="0043412C">
        <w:rPr>
          <w:szCs w:val="24"/>
        </w:rPr>
        <w:t>intersex</w:t>
      </w:r>
    </w:p>
    <w:p w14:paraId="7D5F3DEB" w14:textId="70953B11" w:rsidR="00F40A06" w:rsidRPr="0043412C" w:rsidRDefault="00F40A06" w:rsidP="001075B0">
      <w:pPr>
        <w:pStyle w:val="Bullet1"/>
        <w:numPr>
          <w:ilvl w:val="0"/>
          <w:numId w:val="3"/>
        </w:numPr>
        <w:rPr>
          <w:szCs w:val="24"/>
        </w:rPr>
      </w:pPr>
      <w:r w:rsidRPr="0043412C">
        <w:rPr>
          <w:szCs w:val="24"/>
        </w:rPr>
        <w:t>groups based in and provide clear evidence of supporting members in regional or rural Victoria.</w:t>
      </w:r>
      <w:bookmarkStart w:id="24" w:name="_Toc445275"/>
      <w:bookmarkStart w:id="25" w:name="_Toc10112169"/>
    </w:p>
    <w:p w14:paraId="49D75DCD" w14:textId="77777777" w:rsidR="00F40A06" w:rsidRPr="001F15DE" w:rsidRDefault="00F40A06" w:rsidP="00F40A06">
      <w:pPr>
        <w:pStyle w:val="Heading2"/>
      </w:pPr>
      <w:bookmarkStart w:id="26" w:name="_Toc146096127"/>
      <w:bookmarkStart w:id="27" w:name="_Toc149213897"/>
      <w:r w:rsidRPr="001F15DE">
        <w:t>Priority 4: Pride and recognition</w:t>
      </w:r>
      <w:bookmarkEnd w:id="26"/>
      <w:bookmarkEnd w:id="27"/>
    </w:p>
    <w:p w14:paraId="66365DDB" w14:textId="77777777" w:rsidR="00F40A06" w:rsidRPr="001F15DE" w:rsidRDefault="00F40A06" w:rsidP="00F40A06">
      <w:pPr>
        <w:pStyle w:val="Body"/>
        <w:rPr>
          <w:szCs w:val="24"/>
        </w:rPr>
      </w:pPr>
      <w:r w:rsidRPr="001F15DE">
        <w:rPr>
          <w:szCs w:val="24"/>
        </w:rPr>
        <w:t>This could include:</w:t>
      </w:r>
    </w:p>
    <w:p w14:paraId="60E0D264" w14:textId="0BDA4866" w:rsidR="00332DAC" w:rsidRPr="001F15DE" w:rsidRDefault="00F40A06" w:rsidP="001075B0">
      <w:pPr>
        <w:pStyle w:val="Bullet1"/>
        <w:numPr>
          <w:ilvl w:val="0"/>
          <w:numId w:val="3"/>
        </w:numPr>
        <w:rPr>
          <w:szCs w:val="24"/>
        </w:rPr>
      </w:pPr>
      <w:r w:rsidRPr="001F15DE">
        <w:rPr>
          <w:szCs w:val="24"/>
        </w:rPr>
        <w:t>groups marking and celebrating important days of recognition</w:t>
      </w:r>
      <w:r w:rsidR="00332DAC" w:rsidRPr="001F15DE">
        <w:rPr>
          <w:szCs w:val="24"/>
        </w:rPr>
        <w:t>,</w:t>
      </w:r>
      <w:r w:rsidRPr="001F15DE">
        <w:rPr>
          <w:szCs w:val="24"/>
        </w:rPr>
        <w:t xml:space="preserve"> </w:t>
      </w:r>
      <w:r w:rsidR="00332DAC" w:rsidRPr="001F15DE">
        <w:rPr>
          <w:szCs w:val="24"/>
        </w:rPr>
        <w:t>f</w:t>
      </w:r>
      <w:r w:rsidRPr="001F15DE">
        <w:rPr>
          <w:szCs w:val="24"/>
        </w:rPr>
        <w:t>or example</w:t>
      </w:r>
      <w:r w:rsidR="00332DAC" w:rsidRPr="001F15DE">
        <w:rPr>
          <w:szCs w:val="24"/>
        </w:rPr>
        <w:t>:</w:t>
      </w:r>
    </w:p>
    <w:p w14:paraId="74AADF97" w14:textId="50181BFD" w:rsidR="00332DAC" w:rsidRPr="001F15DE" w:rsidRDefault="00F40A06" w:rsidP="0043412C">
      <w:pPr>
        <w:pStyle w:val="Bullet2"/>
        <w:rPr>
          <w:szCs w:val="24"/>
        </w:rPr>
      </w:pPr>
      <w:r w:rsidRPr="001F15DE">
        <w:rPr>
          <w:szCs w:val="24"/>
        </w:rPr>
        <w:t>Disability Pride Month</w:t>
      </w:r>
    </w:p>
    <w:p w14:paraId="73B402C8" w14:textId="08AF4C42" w:rsidR="003A44F5" w:rsidRPr="001075B0" w:rsidRDefault="00F40A06" w:rsidP="00F40A06">
      <w:pPr>
        <w:pStyle w:val="Bullet2"/>
        <w:rPr>
          <w:szCs w:val="24"/>
        </w:rPr>
      </w:pPr>
      <w:r w:rsidRPr="001F15DE">
        <w:rPr>
          <w:szCs w:val="24"/>
        </w:rPr>
        <w:t>International Day of People with Disability</w:t>
      </w:r>
    </w:p>
    <w:p w14:paraId="745C1EEC" w14:textId="479B7298" w:rsidR="00D9474D" w:rsidRDefault="00E670BA" w:rsidP="00E670BA">
      <w:pPr>
        <w:pStyle w:val="Bullet1"/>
      </w:pPr>
      <w:r>
        <w:t>initiatives that explore</w:t>
      </w:r>
      <w:r w:rsidR="00D9474D">
        <w:t>:</w:t>
      </w:r>
    </w:p>
    <w:p w14:paraId="59AD274A" w14:textId="77777777" w:rsidR="00D9474D" w:rsidRDefault="00D9474D" w:rsidP="00D9474D">
      <w:pPr>
        <w:pStyle w:val="Bullet2"/>
      </w:pPr>
      <w:r>
        <w:t>history</w:t>
      </w:r>
    </w:p>
    <w:p w14:paraId="1EE87093" w14:textId="77777777" w:rsidR="00D9474D" w:rsidRDefault="00D9474D" w:rsidP="00D9474D">
      <w:pPr>
        <w:pStyle w:val="Bullet2"/>
      </w:pPr>
      <w:r>
        <w:t>culture</w:t>
      </w:r>
    </w:p>
    <w:p w14:paraId="7043CAFB" w14:textId="77777777" w:rsidR="00D9474D" w:rsidRDefault="00D9474D" w:rsidP="00D9474D">
      <w:pPr>
        <w:pStyle w:val="Bullet2"/>
      </w:pPr>
      <w:r>
        <w:t>language</w:t>
      </w:r>
    </w:p>
    <w:p w14:paraId="0DF65EF9" w14:textId="57F0AFF7" w:rsidR="00F40A06" w:rsidRPr="001F15DE" w:rsidRDefault="00D9474D" w:rsidP="00D9474D">
      <w:pPr>
        <w:pStyle w:val="Bullet2"/>
      </w:pPr>
      <w:r>
        <w:t>disability community</w:t>
      </w:r>
      <w:r w:rsidR="00F40A06" w:rsidRPr="001F15DE">
        <w:t>.</w:t>
      </w:r>
    </w:p>
    <w:p w14:paraId="3FA62B0F" w14:textId="2B3AD0F8" w:rsidR="00F40A06" w:rsidRPr="00E867E1" w:rsidRDefault="00F40A06" w:rsidP="00F40A06">
      <w:pPr>
        <w:pStyle w:val="Heading2"/>
      </w:pPr>
      <w:bookmarkStart w:id="28" w:name="_Toc69903861"/>
      <w:bookmarkStart w:id="29" w:name="_Toc146096128"/>
      <w:bookmarkStart w:id="30" w:name="_Toc149213898"/>
      <w:bookmarkEnd w:id="24"/>
      <w:bookmarkEnd w:id="25"/>
      <w:r>
        <w:t>Examples of activities</w:t>
      </w:r>
      <w:bookmarkEnd w:id="28"/>
      <w:bookmarkEnd w:id="29"/>
      <w:r w:rsidR="00A32C90">
        <w:t xml:space="preserve"> that </w:t>
      </w:r>
      <w:r w:rsidR="00457864">
        <w:t>are</w:t>
      </w:r>
      <w:r w:rsidR="00A32C90">
        <w:t xml:space="preserve"> funded</w:t>
      </w:r>
      <w:bookmarkEnd w:id="30"/>
    </w:p>
    <w:p w14:paraId="64CEA58E" w14:textId="4726B94A" w:rsidR="00F40A06" w:rsidRPr="0043412C" w:rsidRDefault="00F40A06" w:rsidP="00F40A06">
      <w:pPr>
        <w:pStyle w:val="Body"/>
        <w:rPr>
          <w:szCs w:val="24"/>
        </w:rPr>
      </w:pPr>
      <w:r w:rsidRPr="0043412C">
        <w:rPr>
          <w:szCs w:val="24"/>
        </w:rPr>
        <w:t>All funding requests must link</w:t>
      </w:r>
      <w:r w:rsidR="00457864" w:rsidRPr="0043412C">
        <w:rPr>
          <w:szCs w:val="24"/>
        </w:rPr>
        <w:t xml:space="preserve"> </w:t>
      </w:r>
      <w:r w:rsidRPr="0043412C">
        <w:rPr>
          <w:szCs w:val="24"/>
        </w:rPr>
        <w:t>to delivering one or more of the priorities listed under ‘</w:t>
      </w:r>
      <w:hyperlink w:anchor="_Grant_program_priorities" w:history="1">
        <w:r w:rsidRPr="0043412C">
          <w:rPr>
            <w:rStyle w:val="Hyperlink"/>
            <w:szCs w:val="24"/>
          </w:rPr>
          <w:t xml:space="preserve">Grant </w:t>
        </w:r>
        <w:r w:rsidR="003A44F5" w:rsidRPr="0043412C">
          <w:rPr>
            <w:rStyle w:val="Hyperlink"/>
            <w:szCs w:val="24"/>
          </w:rPr>
          <w:t>p</w:t>
        </w:r>
        <w:r w:rsidRPr="0043412C">
          <w:rPr>
            <w:rStyle w:val="Hyperlink"/>
            <w:szCs w:val="24"/>
          </w:rPr>
          <w:t xml:space="preserve">rogram </w:t>
        </w:r>
        <w:r w:rsidR="003A44F5" w:rsidRPr="0043412C">
          <w:rPr>
            <w:rStyle w:val="Hyperlink"/>
            <w:szCs w:val="24"/>
          </w:rPr>
          <w:t>p</w:t>
        </w:r>
        <w:r w:rsidRPr="0043412C">
          <w:rPr>
            <w:rStyle w:val="Hyperlink"/>
            <w:szCs w:val="24"/>
          </w:rPr>
          <w:t>riorities</w:t>
        </w:r>
      </w:hyperlink>
      <w:r w:rsidRPr="0043412C">
        <w:rPr>
          <w:szCs w:val="24"/>
        </w:rPr>
        <w:t>’ and may include:</w:t>
      </w:r>
    </w:p>
    <w:p w14:paraId="51DD47CF" w14:textId="339F2892" w:rsidR="003A44F5" w:rsidRPr="0043412C" w:rsidRDefault="00F40A06" w:rsidP="001075B0">
      <w:pPr>
        <w:pStyle w:val="Bullet1"/>
        <w:numPr>
          <w:ilvl w:val="0"/>
          <w:numId w:val="3"/>
        </w:numPr>
        <w:rPr>
          <w:szCs w:val="24"/>
        </w:rPr>
      </w:pPr>
      <w:r w:rsidRPr="0043412C">
        <w:rPr>
          <w:szCs w:val="24"/>
        </w:rPr>
        <w:t>supporting groups to increase their online presence and transition to online distribution of information</w:t>
      </w:r>
      <w:r w:rsidR="003A44F5" w:rsidRPr="0043412C">
        <w:rPr>
          <w:szCs w:val="24"/>
        </w:rPr>
        <w:t>,</w:t>
      </w:r>
      <w:r w:rsidRPr="0043412C">
        <w:rPr>
          <w:szCs w:val="24"/>
        </w:rPr>
        <w:t xml:space="preserve"> including but not limited to</w:t>
      </w:r>
      <w:r w:rsidR="003A44F5" w:rsidRPr="0043412C">
        <w:rPr>
          <w:szCs w:val="24"/>
        </w:rPr>
        <w:t>:</w:t>
      </w:r>
    </w:p>
    <w:p w14:paraId="56311803" w14:textId="7BE436F6" w:rsidR="003A44F5" w:rsidRPr="0043412C" w:rsidRDefault="00F40A06" w:rsidP="0043412C">
      <w:pPr>
        <w:pStyle w:val="Bullet2"/>
        <w:rPr>
          <w:szCs w:val="24"/>
        </w:rPr>
      </w:pPr>
      <w:r w:rsidRPr="0043412C">
        <w:rPr>
          <w:szCs w:val="24"/>
        </w:rPr>
        <w:t xml:space="preserve"> website upgrades</w:t>
      </w:r>
      <w:r w:rsidR="003A44F5" w:rsidRPr="0043412C">
        <w:rPr>
          <w:szCs w:val="24"/>
        </w:rPr>
        <w:t xml:space="preserve"> and </w:t>
      </w:r>
      <w:r w:rsidRPr="0043412C">
        <w:rPr>
          <w:szCs w:val="24"/>
        </w:rPr>
        <w:t>development</w:t>
      </w:r>
    </w:p>
    <w:p w14:paraId="66B220E2" w14:textId="6E9067FE" w:rsidR="00F40A06" w:rsidRPr="0043412C" w:rsidRDefault="00F40A06" w:rsidP="0043412C">
      <w:pPr>
        <w:pStyle w:val="Bullet2"/>
        <w:rPr>
          <w:szCs w:val="24"/>
        </w:rPr>
      </w:pPr>
      <w:r w:rsidRPr="0043412C">
        <w:rPr>
          <w:szCs w:val="24"/>
        </w:rPr>
        <w:t xml:space="preserve"> video streaming</w:t>
      </w:r>
    </w:p>
    <w:p w14:paraId="484660D1" w14:textId="34F261B4" w:rsidR="003A44F5" w:rsidRPr="0043412C" w:rsidRDefault="00F40A06" w:rsidP="001075B0">
      <w:pPr>
        <w:pStyle w:val="Bullet1"/>
        <w:numPr>
          <w:ilvl w:val="0"/>
          <w:numId w:val="3"/>
        </w:numPr>
        <w:rPr>
          <w:szCs w:val="24"/>
        </w:rPr>
      </w:pPr>
      <w:r w:rsidRPr="0043412C">
        <w:rPr>
          <w:szCs w:val="24"/>
        </w:rPr>
        <w:t>increasing a group’s membership base</w:t>
      </w:r>
      <w:r w:rsidR="0052441E" w:rsidRPr="0043412C">
        <w:rPr>
          <w:szCs w:val="24"/>
        </w:rPr>
        <w:t>,</w:t>
      </w:r>
      <w:r w:rsidR="003A44F5" w:rsidRPr="0043412C">
        <w:rPr>
          <w:szCs w:val="24"/>
        </w:rPr>
        <w:t xml:space="preserve"> </w:t>
      </w:r>
      <w:r w:rsidRPr="0043412C">
        <w:rPr>
          <w:szCs w:val="24"/>
        </w:rPr>
        <w:t>including</w:t>
      </w:r>
      <w:r w:rsidR="003A44F5" w:rsidRPr="0043412C">
        <w:rPr>
          <w:szCs w:val="24"/>
        </w:rPr>
        <w:t>:</w:t>
      </w:r>
    </w:p>
    <w:p w14:paraId="760D861D" w14:textId="519AF58E" w:rsidR="003A44F5" w:rsidRPr="0043412C" w:rsidRDefault="00F40A06" w:rsidP="0043412C">
      <w:pPr>
        <w:pStyle w:val="Bullet2"/>
        <w:rPr>
          <w:szCs w:val="24"/>
        </w:rPr>
      </w:pPr>
      <w:r w:rsidRPr="0043412C">
        <w:rPr>
          <w:szCs w:val="24"/>
        </w:rPr>
        <w:t>resources to support groups to have a presence at local events</w:t>
      </w:r>
    </w:p>
    <w:p w14:paraId="1FAE6358" w14:textId="18A8CC82" w:rsidR="003A44F5" w:rsidRPr="0043412C" w:rsidRDefault="00F40A06" w:rsidP="0043412C">
      <w:pPr>
        <w:pStyle w:val="Bullet2"/>
        <w:rPr>
          <w:szCs w:val="24"/>
        </w:rPr>
      </w:pPr>
      <w:r w:rsidRPr="0043412C">
        <w:rPr>
          <w:szCs w:val="24"/>
        </w:rPr>
        <w:t>promotional materials in other languages</w:t>
      </w:r>
    </w:p>
    <w:p w14:paraId="5AA4784F" w14:textId="1EBA44EF" w:rsidR="00F40A06" w:rsidRPr="0043412C" w:rsidRDefault="00F40A06" w:rsidP="0043412C">
      <w:pPr>
        <w:pStyle w:val="Bullet2"/>
        <w:rPr>
          <w:szCs w:val="24"/>
        </w:rPr>
      </w:pPr>
      <w:r w:rsidRPr="0043412C">
        <w:rPr>
          <w:szCs w:val="24"/>
        </w:rPr>
        <w:t>supporting Aboriginal and culturally diverse communities</w:t>
      </w:r>
    </w:p>
    <w:p w14:paraId="178ADAF8" w14:textId="145E3EA0" w:rsidR="003D5B7A" w:rsidRPr="0043412C" w:rsidRDefault="00F40A06" w:rsidP="001075B0">
      <w:pPr>
        <w:pStyle w:val="Bullet1"/>
        <w:numPr>
          <w:ilvl w:val="0"/>
          <w:numId w:val="3"/>
        </w:numPr>
        <w:rPr>
          <w:szCs w:val="24"/>
        </w:rPr>
      </w:pPr>
      <w:r w:rsidRPr="0043412C">
        <w:rPr>
          <w:szCs w:val="24"/>
        </w:rPr>
        <w:t>supporting information and communication distribution</w:t>
      </w:r>
      <w:r w:rsidR="0052441E" w:rsidRPr="0043412C">
        <w:rPr>
          <w:szCs w:val="24"/>
        </w:rPr>
        <w:t>,</w:t>
      </w:r>
      <w:r w:rsidR="003D5B7A" w:rsidRPr="0043412C">
        <w:rPr>
          <w:szCs w:val="24"/>
        </w:rPr>
        <w:t xml:space="preserve"> </w:t>
      </w:r>
      <w:r w:rsidRPr="0043412C">
        <w:rPr>
          <w:szCs w:val="24"/>
        </w:rPr>
        <w:t>including</w:t>
      </w:r>
      <w:r w:rsidR="003D5B7A" w:rsidRPr="0043412C">
        <w:rPr>
          <w:szCs w:val="24"/>
        </w:rPr>
        <w:t>:</w:t>
      </w:r>
    </w:p>
    <w:p w14:paraId="61E1C424" w14:textId="07F6A298" w:rsidR="003D5B7A" w:rsidRPr="0043412C" w:rsidRDefault="00F40A06" w:rsidP="0043412C">
      <w:pPr>
        <w:pStyle w:val="Bullet2"/>
        <w:rPr>
          <w:szCs w:val="24"/>
        </w:rPr>
      </w:pPr>
      <w:r w:rsidRPr="0043412C">
        <w:rPr>
          <w:szCs w:val="24"/>
        </w:rPr>
        <w:t>printing</w:t>
      </w:r>
      <w:r w:rsidR="003D5B7A" w:rsidRPr="0043412C">
        <w:rPr>
          <w:szCs w:val="24"/>
        </w:rPr>
        <w:t xml:space="preserve"> brochures, posters, newsletters and information booklets</w:t>
      </w:r>
    </w:p>
    <w:p w14:paraId="72A8525A" w14:textId="67772199" w:rsidR="00F40A06" w:rsidRPr="0043412C" w:rsidRDefault="00F40A06" w:rsidP="0043412C">
      <w:pPr>
        <w:pStyle w:val="Bullet2"/>
        <w:rPr>
          <w:szCs w:val="24"/>
        </w:rPr>
      </w:pPr>
      <w:r w:rsidRPr="0043412C">
        <w:rPr>
          <w:szCs w:val="24"/>
        </w:rPr>
        <w:t>printing supplies – including paper and toner refill</w:t>
      </w:r>
    </w:p>
    <w:p w14:paraId="3E6C36DD" w14:textId="192F8B02" w:rsidR="00F40A06" w:rsidRPr="0043412C" w:rsidRDefault="00F40A06" w:rsidP="001075B0">
      <w:pPr>
        <w:pStyle w:val="Bullet1"/>
        <w:numPr>
          <w:ilvl w:val="0"/>
          <w:numId w:val="3"/>
        </w:numPr>
        <w:rPr>
          <w:szCs w:val="24"/>
        </w:rPr>
      </w:pPr>
      <w:r w:rsidRPr="0043412C">
        <w:rPr>
          <w:szCs w:val="24"/>
        </w:rPr>
        <w:t>increasing group members’ access to information relevant to their specific disability</w:t>
      </w:r>
      <w:r w:rsidR="0052441E" w:rsidRPr="0043412C">
        <w:rPr>
          <w:szCs w:val="24"/>
        </w:rPr>
        <w:t>,</w:t>
      </w:r>
      <w:r w:rsidRPr="0043412C">
        <w:rPr>
          <w:szCs w:val="24"/>
        </w:rPr>
        <w:t xml:space="preserve"> including reference materials</w:t>
      </w:r>
    </w:p>
    <w:p w14:paraId="543071B4" w14:textId="4FF4863F" w:rsidR="0052441E" w:rsidRPr="0043412C" w:rsidRDefault="00F40A06" w:rsidP="001075B0">
      <w:pPr>
        <w:pStyle w:val="Bullet1"/>
        <w:numPr>
          <w:ilvl w:val="0"/>
          <w:numId w:val="3"/>
        </w:numPr>
        <w:rPr>
          <w:szCs w:val="24"/>
        </w:rPr>
      </w:pPr>
      <w:r w:rsidRPr="0043412C">
        <w:rPr>
          <w:szCs w:val="24"/>
        </w:rPr>
        <w:lastRenderedPageBreak/>
        <w:t>general overheads and supports associated with meetings</w:t>
      </w:r>
      <w:r w:rsidR="0052441E" w:rsidRPr="0043412C">
        <w:rPr>
          <w:szCs w:val="24"/>
        </w:rPr>
        <w:t xml:space="preserve">, </w:t>
      </w:r>
      <w:r w:rsidRPr="0043412C">
        <w:rPr>
          <w:szCs w:val="24"/>
        </w:rPr>
        <w:t>including</w:t>
      </w:r>
      <w:r w:rsidR="0052441E" w:rsidRPr="0043412C">
        <w:rPr>
          <w:szCs w:val="24"/>
        </w:rPr>
        <w:t>:</w:t>
      </w:r>
    </w:p>
    <w:p w14:paraId="29DD1D84" w14:textId="72CEF367" w:rsidR="0052441E" w:rsidRPr="0043412C" w:rsidRDefault="00F40A06" w:rsidP="0043412C">
      <w:pPr>
        <w:pStyle w:val="Bullet2"/>
        <w:rPr>
          <w:szCs w:val="24"/>
        </w:rPr>
      </w:pPr>
      <w:r w:rsidRPr="0043412C">
        <w:rPr>
          <w:szCs w:val="24"/>
        </w:rPr>
        <w:t>venue hire</w:t>
      </w:r>
    </w:p>
    <w:p w14:paraId="51336B02" w14:textId="085CB26E" w:rsidR="0052441E" w:rsidRPr="0043412C" w:rsidRDefault="00F40A06" w:rsidP="0043412C">
      <w:pPr>
        <w:pStyle w:val="Bullet2"/>
        <w:rPr>
          <w:szCs w:val="24"/>
        </w:rPr>
      </w:pPr>
      <w:r w:rsidRPr="0043412C">
        <w:rPr>
          <w:szCs w:val="24"/>
        </w:rPr>
        <w:t>online streaming</w:t>
      </w:r>
    </w:p>
    <w:p w14:paraId="2B52419F" w14:textId="6735CAC0" w:rsidR="0052441E" w:rsidRPr="0043412C" w:rsidRDefault="00F40A06" w:rsidP="0043412C">
      <w:pPr>
        <w:pStyle w:val="Bullet2"/>
        <w:rPr>
          <w:szCs w:val="24"/>
        </w:rPr>
      </w:pPr>
      <w:r w:rsidRPr="0043412C">
        <w:rPr>
          <w:szCs w:val="24"/>
        </w:rPr>
        <w:t>transport to and from meetings</w:t>
      </w:r>
    </w:p>
    <w:p w14:paraId="425DA6C2" w14:textId="15B008B6" w:rsidR="0052441E" w:rsidRPr="0043412C" w:rsidRDefault="00F40A06" w:rsidP="0043412C">
      <w:pPr>
        <w:pStyle w:val="Bullet2"/>
        <w:rPr>
          <w:szCs w:val="24"/>
        </w:rPr>
      </w:pPr>
      <w:r w:rsidRPr="0043412C">
        <w:rPr>
          <w:szCs w:val="24"/>
        </w:rPr>
        <w:t>interpreters</w:t>
      </w:r>
    </w:p>
    <w:p w14:paraId="08FA26E2" w14:textId="1D4AE33E" w:rsidR="0052441E" w:rsidRPr="0043412C" w:rsidRDefault="00F40A06" w:rsidP="0043412C">
      <w:pPr>
        <w:pStyle w:val="Bullet2"/>
        <w:rPr>
          <w:szCs w:val="24"/>
        </w:rPr>
      </w:pPr>
      <w:r w:rsidRPr="0043412C">
        <w:rPr>
          <w:szCs w:val="24"/>
        </w:rPr>
        <w:t>childcare</w:t>
      </w:r>
    </w:p>
    <w:p w14:paraId="588192FA" w14:textId="41B94808" w:rsidR="00F40A06" w:rsidRPr="0043412C" w:rsidRDefault="00F40A06" w:rsidP="0043412C">
      <w:pPr>
        <w:pStyle w:val="Bullet2"/>
        <w:rPr>
          <w:szCs w:val="24"/>
        </w:rPr>
      </w:pPr>
      <w:r w:rsidRPr="0043412C">
        <w:rPr>
          <w:szCs w:val="24"/>
        </w:rPr>
        <w:t>support worker costs</w:t>
      </w:r>
    </w:p>
    <w:p w14:paraId="7DF060BA" w14:textId="7C0D25E8" w:rsidR="00F40A06" w:rsidRPr="0043412C" w:rsidRDefault="00F40A06" w:rsidP="001075B0">
      <w:pPr>
        <w:pStyle w:val="Bullet1"/>
        <w:numPr>
          <w:ilvl w:val="0"/>
          <w:numId w:val="3"/>
        </w:numPr>
        <w:rPr>
          <w:szCs w:val="24"/>
        </w:rPr>
      </w:pPr>
      <w:r w:rsidRPr="0043412C">
        <w:rPr>
          <w:szCs w:val="24"/>
        </w:rPr>
        <w:t>improving the operational effectiveness and efficiency of groups including training and development of group members</w:t>
      </w:r>
    </w:p>
    <w:p w14:paraId="5ACB47F4" w14:textId="740B732E" w:rsidR="00B61341" w:rsidRPr="001F15DE" w:rsidRDefault="00F40A06" w:rsidP="001075B0">
      <w:pPr>
        <w:pStyle w:val="Bullet1"/>
        <w:numPr>
          <w:ilvl w:val="0"/>
          <w:numId w:val="3"/>
        </w:numPr>
        <w:rPr>
          <w:szCs w:val="24"/>
        </w:rPr>
      </w:pPr>
      <w:r w:rsidRPr="0043412C">
        <w:rPr>
          <w:szCs w:val="24"/>
        </w:rPr>
        <w:t xml:space="preserve">minor works or equipment that aid the group to operate and supports its members to stay connected, </w:t>
      </w:r>
      <w:r w:rsidR="00457864" w:rsidRPr="0043412C">
        <w:rPr>
          <w:szCs w:val="24"/>
        </w:rPr>
        <w:t xml:space="preserve">take part </w:t>
      </w:r>
      <w:r w:rsidRPr="0043412C">
        <w:rPr>
          <w:szCs w:val="24"/>
        </w:rPr>
        <w:t>in meetings and activities</w:t>
      </w:r>
      <w:r w:rsidR="00B61341" w:rsidRPr="0043412C">
        <w:rPr>
          <w:szCs w:val="24"/>
        </w:rPr>
        <w:t>,</w:t>
      </w:r>
      <w:r w:rsidRPr="0043412C">
        <w:rPr>
          <w:szCs w:val="24"/>
        </w:rPr>
        <w:t xml:space="preserve"> </w:t>
      </w:r>
      <w:r w:rsidRPr="001F15DE">
        <w:rPr>
          <w:szCs w:val="24"/>
        </w:rPr>
        <w:t>for example</w:t>
      </w:r>
      <w:r w:rsidR="00B61341" w:rsidRPr="001F15DE">
        <w:rPr>
          <w:szCs w:val="24"/>
        </w:rPr>
        <w:t>:</w:t>
      </w:r>
    </w:p>
    <w:p w14:paraId="483EDD29" w14:textId="764EA491" w:rsidR="00B61341" w:rsidRPr="001F15DE" w:rsidRDefault="00F40A06" w:rsidP="0043412C">
      <w:pPr>
        <w:pStyle w:val="Bullet2"/>
        <w:rPr>
          <w:szCs w:val="24"/>
        </w:rPr>
      </w:pPr>
      <w:r w:rsidRPr="001F15DE">
        <w:rPr>
          <w:szCs w:val="24"/>
        </w:rPr>
        <w:t>handrails</w:t>
      </w:r>
    </w:p>
    <w:p w14:paraId="617273B9" w14:textId="420C4E6E" w:rsidR="00B61341" w:rsidRPr="001F15DE" w:rsidRDefault="00F40A06" w:rsidP="0043412C">
      <w:pPr>
        <w:pStyle w:val="Bullet2"/>
        <w:rPr>
          <w:szCs w:val="24"/>
        </w:rPr>
      </w:pPr>
      <w:r w:rsidRPr="001F15DE">
        <w:rPr>
          <w:szCs w:val="24"/>
        </w:rPr>
        <w:t>portable ramps</w:t>
      </w:r>
    </w:p>
    <w:p w14:paraId="0110A587" w14:textId="27FA16AC" w:rsidR="00B61341" w:rsidRPr="001F15DE" w:rsidRDefault="00F40A06" w:rsidP="0043412C">
      <w:pPr>
        <w:pStyle w:val="Bullet2"/>
        <w:rPr>
          <w:szCs w:val="24"/>
        </w:rPr>
      </w:pPr>
      <w:r w:rsidRPr="001F15DE">
        <w:rPr>
          <w:szCs w:val="24"/>
        </w:rPr>
        <w:t xml:space="preserve">laptops </w:t>
      </w:r>
    </w:p>
    <w:p w14:paraId="218F17F7" w14:textId="77777777" w:rsidR="00332DAC" w:rsidRPr="001F15DE" w:rsidRDefault="00F40A06" w:rsidP="00B61341">
      <w:pPr>
        <w:pStyle w:val="Bullet2"/>
        <w:rPr>
          <w:szCs w:val="24"/>
        </w:rPr>
      </w:pPr>
      <w:r w:rsidRPr="001F15DE">
        <w:rPr>
          <w:szCs w:val="24"/>
        </w:rPr>
        <w:t>computer</w:t>
      </w:r>
    </w:p>
    <w:p w14:paraId="09BBAC98" w14:textId="1EDA5D1C" w:rsidR="00F40A06" w:rsidRPr="001F15DE" w:rsidRDefault="00F40A06" w:rsidP="0043412C">
      <w:pPr>
        <w:pStyle w:val="Bullet2"/>
        <w:rPr>
          <w:szCs w:val="24"/>
        </w:rPr>
      </w:pPr>
      <w:r w:rsidRPr="001F15DE">
        <w:rPr>
          <w:szCs w:val="24"/>
        </w:rPr>
        <w:t>tablets</w:t>
      </w:r>
    </w:p>
    <w:p w14:paraId="7FD901C8" w14:textId="46CD17AE" w:rsidR="00F40A06" w:rsidRPr="001F15DE" w:rsidRDefault="00F40A06" w:rsidP="001075B0">
      <w:pPr>
        <w:pStyle w:val="Bullet1"/>
        <w:numPr>
          <w:ilvl w:val="0"/>
          <w:numId w:val="3"/>
        </w:numPr>
        <w:rPr>
          <w:szCs w:val="24"/>
        </w:rPr>
      </w:pPr>
      <w:r w:rsidRPr="001F15DE">
        <w:rPr>
          <w:szCs w:val="24"/>
        </w:rPr>
        <w:t>guest speakers, including professional hourly fees and transport costs (local only)</w:t>
      </w:r>
    </w:p>
    <w:p w14:paraId="43264932" w14:textId="73B27AF8" w:rsidR="00F40A06" w:rsidRPr="0043412C" w:rsidRDefault="00F40A06" w:rsidP="001075B0">
      <w:pPr>
        <w:pStyle w:val="Bullet1"/>
        <w:numPr>
          <w:ilvl w:val="0"/>
          <w:numId w:val="3"/>
        </w:numPr>
        <w:rPr>
          <w:szCs w:val="24"/>
        </w:rPr>
      </w:pPr>
      <w:r w:rsidRPr="0043412C">
        <w:rPr>
          <w:szCs w:val="24"/>
        </w:rPr>
        <w:t>purchas</w:t>
      </w:r>
      <w:r w:rsidR="00B61341" w:rsidRPr="0043412C">
        <w:rPr>
          <w:szCs w:val="24"/>
        </w:rPr>
        <w:t>ing</w:t>
      </w:r>
      <w:r w:rsidRPr="0043412C">
        <w:rPr>
          <w:szCs w:val="24"/>
        </w:rPr>
        <w:t xml:space="preserve"> food </w:t>
      </w:r>
      <w:r w:rsidR="00B61341" w:rsidRPr="0043412C">
        <w:rPr>
          <w:szCs w:val="24"/>
        </w:rPr>
        <w:t xml:space="preserve">– </w:t>
      </w:r>
      <w:r w:rsidRPr="0043412C">
        <w:rPr>
          <w:szCs w:val="24"/>
        </w:rPr>
        <w:t>only if it</w:t>
      </w:r>
      <w:r w:rsidR="00B61341" w:rsidRPr="0043412C">
        <w:rPr>
          <w:szCs w:val="24"/>
        </w:rPr>
        <w:t>’</w:t>
      </w:r>
      <w:r w:rsidRPr="0043412C">
        <w:rPr>
          <w:szCs w:val="24"/>
        </w:rPr>
        <w:t xml:space="preserve">s central to the activities of the group, for example: </w:t>
      </w:r>
    </w:p>
    <w:p w14:paraId="2ED2E073" w14:textId="212469CB" w:rsidR="00F40A06" w:rsidRPr="001F15DE" w:rsidRDefault="00F40A06" w:rsidP="00F40A06">
      <w:pPr>
        <w:pStyle w:val="Bullet2"/>
        <w:rPr>
          <w:szCs w:val="24"/>
        </w:rPr>
      </w:pPr>
      <w:r w:rsidRPr="001F15DE">
        <w:rPr>
          <w:szCs w:val="24"/>
        </w:rPr>
        <w:t>providing tea and coffee supplies at group meetings or gatherings</w:t>
      </w:r>
    </w:p>
    <w:p w14:paraId="6AF97B15" w14:textId="0CFB584E" w:rsidR="00F40A06" w:rsidRPr="0043412C" w:rsidRDefault="00A32C90" w:rsidP="00F40A06">
      <w:pPr>
        <w:pStyle w:val="Bullet2"/>
        <w:rPr>
          <w:szCs w:val="24"/>
        </w:rPr>
      </w:pPr>
      <w:r w:rsidRPr="0043412C">
        <w:rPr>
          <w:szCs w:val="24"/>
        </w:rPr>
        <w:t>where c</w:t>
      </w:r>
      <w:r w:rsidR="00F40A06" w:rsidRPr="0043412C">
        <w:rPr>
          <w:szCs w:val="24"/>
        </w:rPr>
        <w:t>ooking a meal together brings group members together</w:t>
      </w:r>
    </w:p>
    <w:p w14:paraId="7FF3D6A0" w14:textId="7DB90D52" w:rsidR="00F40A06" w:rsidRPr="0043412C" w:rsidRDefault="00F40A06" w:rsidP="00F40A06">
      <w:pPr>
        <w:pStyle w:val="Bullet2"/>
        <w:rPr>
          <w:szCs w:val="24"/>
        </w:rPr>
      </w:pPr>
      <w:r w:rsidRPr="0043412C">
        <w:rPr>
          <w:szCs w:val="24"/>
        </w:rPr>
        <w:t>where offering light food and refreshments is culturally significant</w:t>
      </w:r>
    </w:p>
    <w:p w14:paraId="487DBE06" w14:textId="3F410F0E" w:rsidR="00F40A06" w:rsidRPr="0043412C" w:rsidRDefault="00F40A06" w:rsidP="001075B0">
      <w:pPr>
        <w:pStyle w:val="Bullet1"/>
        <w:numPr>
          <w:ilvl w:val="0"/>
          <w:numId w:val="3"/>
        </w:numPr>
        <w:rPr>
          <w:szCs w:val="24"/>
        </w:rPr>
      </w:pPr>
      <w:r w:rsidRPr="001F15DE">
        <w:rPr>
          <w:szCs w:val="24"/>
        </w:rPr>
        <w:t>an event to mark or celebrate pride and recognition</w:t>
      </w:r>
    </w:p>
    <w:p w14:paraId="1AEFB670" w14:textId="46836479" w:rsidR="00F40A06" w:rsidRPr="001F15DE" w:rsidRDefault="00F40A06" w:rsidP="00F40A06">
      <w:pPr>
        <w:pStyle w:val="Bullet1"/>
        <w:rPr>
          <w:szCs w:val="24"/>
        </w:rPr>
      </w:pPr>
      <w:r w:rsidRPr="001F15DE">
        <w:rPr>
          <w:szCs w:val="24"/>
        </w:rPr>
        <w:t xml:space="preserve">Please note that guest speakers must </w:t>
      </w:r>
      <w:r w:rsidR="00E07E1E" w:rsidRPr="001F15DE">
        <w:rPr>
          <w:szCs w:val="24"/>
        </w:rPr>
        <w:t>help with</w:t>
      </w:r>
      <w:r w:rsidRPr="001F15DE">
        <w:rPr>
          <w:szCs w:val="24"/>
        </w:rPr>
        <w:t xml:space="preserve"> educat</w:t>
      </w:r>
      <w:r w:rsidR="00E07E1E" w:rsidRPr="001F15DE">
        <w:rPr>
          <w:szCs w:val="24"/>
        </w:rPr>
        <w:t>ing</w:t>
      </w:r>
      <w:r w:rsidRPr="001F15DE">
        <w:rPr>
          <w:szCs w:val="24"/>
        </w:rPr>
        <w:t xml:space="preserve"> group members, this could include:</w:t>
      </w:r>
    </w:p>
    <w:p w14:paraId="79369A63" w14:textId="099D8BEC" w:rsidR="00F40A06" w:rsidRPr="001F15DE" w:rsidRDefault="00F40A06" w:rsidP="001075B0">
      <w:pPr>
        <w:pStyle w:val="Bullet1"/>
        <w:numPr>
          <w:ilvl w:val="0"/>
          <w:numId w:val="3"/>
        </w:numPr>
        <w:rPr>
          <w:szCs w:val="24"/>
        </w:rPr>
      </w:pPr>
      <w:r w:rsidRPr="001F15DE">
        <w:rPr>
          <w:szCs w:val="24"/>
        </w:rPr>
        <w:t>psychologists and other allied health professionals, to help maintain physical and mental wellbeing</w:t>
      </w:r>
    </w:p>
    <w:p w14:paraId="3ECDAE8B" w14:textId="77777777" w:rsidR="00F40A06" w:rsidRPr="001F15DE" w:rsidRDefault="00F40A06" w:rsidP="001075B0">
      <w:pPr>
        <w:pStyle w:val="Bullet1"/>
        <w:numPr>
          <w:ilvl w:val="0"/>
          <w:numId w:val="3"/>
        </w:numPr>
        <w:rPr>
          <w:szCs w:val="24"/>
        </w:rPr>
      </w:pPr>
      <w:r w:rsidRPr="001F15DE">
        <w:rPr>
          <w:szCs w:val="24"/>
        </w:rPr>
        <w:t>a guest speaker at a gathering or event that marks and or celebrates important days of recognition.</w:t>
      </w:r>
    </w:p>
    <w:p w14:paraId="73ADD798" w14:textId="2F2E7B9E" w:rsidR="00F40A06" w:rsidRPr="00EA5B34" w:rsidRDefault="00F40A06" w:rsidP="00F40A06">
      <w:pPr>
        <w:pStyle w:val="Heading2"/>
      </w:pPr>
      <w:bookmarkStart w:id="31" w:name="_Toc445279"/>
      <w:bookmarkStart w:id="32" w:name="_Toc10112175"/>
      <w:bookmarkStart w:id="33" w:name="_Toc146096129"/>
      <w:bookmarkStart w:id="34" w:name="_Toc149213899"/>
      <w:r>
        <w:t>Examples of a</w:t>
      </w:r>
      <w:r w:rsidRPr="00EA5B34">
        <w:t xml:space="preserve">ctivities that </w:t>
      </w:r>
      <w:r w:rsidR="00457864">
        <w:t>are not</w:t>
      </w:r>
      <w:r w:rsidRPr="00EA5B34">
        <w:t xml:space="preserve"> funded</w:t>
      </w:r>
      <w:bookmarkEnd w:id="31"/>
      <w:bookmarkEnd w:id="32"/>
      <w:bookmarkEnd w:id="33"/>
      <w:bookmarkEnd w:id="34"/>
    </w:p>
    <w:p w14:paraId="6F34DEE6" w14:textId="5558889C" w:rsidR="00F40A06" w:rsidRPr="0043412C" w:rsidRDefault="00457864" w:rsidP="00F40A06">
      <w:pPr>
        <w:pStyle w:val="Body"/>
        <w:rPr>
          <w:szCs w:val="24"/>
        </w:rPr>
      </w:pPr>
      <w:r w:rsidRPr="0043412C">
        <w:rPr>
          <w:szCs w:val="24"/>
        </w:rPr>
        <w:t>Activit</w:t>
      </w:r>
      <w:r w:rsidR="002D70B6" w:rsidRPr="0043412C">
        <w:rPr>
          <w:szCs w:val="24"/>
        </w:rPr>
        <w:t>y examples</w:t>
      </w:r>
      <w:r w:rsidRPr="0043412C">
        <w:rPr>
          <w:szCs w:val="24"/>
        </w:rPr>
        <w:t xml:space="preserve"> </w:t>
      </w:r>
      <w:r w:rsidRPr="0043412C">
        <w:rPr>
          <w:b/>
          <w:bCs/>
          <w:szCs w:val="24"/>
        </w:rPr>
        <w:t>not</w:t>
      </w:r>
      <w:r w:rsidR="00F40A06" w:rsidRPr="0043412C">
        <w:rPr>
          <w:b/>
          <w:bCs/>
          <w:szCs w:val="24"/>
        </w:rPr>
        <w:t xml:space="preserve"> funded</w:t>
      </w:r>
      <w:r w:rsidR="002D70B6" w:rsidRPr="0043412C">
        <w:rPr>
          <w:b/>
          <w:bCs/>
          <w:szCs w:val="24"/>
        </w:rPr>
        <w:t xml:space="preserve"> </w:t>
      </w:r>
      <w:r w:rsidR="002D70B6" w:rsidRPr="0043412C">
        <w:rPr>
          <w:szCs w:val="24"/>
        </w:rPr>
        <w:t>include</w:t>
      </w:r>
      <w:r w:rsidR="00F40A06" w:rsidRPr="0043412C">
        <w:rPr>
          <w:szCs w:val="24"/>
        </w:rPr>
        <w:t>:</w:t>
      </w:r>
    </w:p>
    <w:p w14:paraId="5A5800FC" w14:textId="77777777" w:rsidR="00F40A06" w:rsidRPr="0043412C" w:rsidRDefault="00F40A06" w:rsidP="001075B0">
      <w:pPr>
        <w:pStyle w:val="Bullet1"/>
        <w:numPr>
          <w:ilvl w:val="0"/>
          <w:numId w:val="3"/>
        </w:numPr>
        <w:rPr>
          <w:szCs w:val="24"/>
        </w:rPr>
      </w:pPr>
      <w:r w:rsidRPr="0043412C">
        <w:rPr>
          <w:szCs w:val="24"/>
        </w:rPr>
        <w:t>accommodation expenses</w:t>
      </w:r>
    </w:p>
    <w:p w14:paraId="7D2A9EE2" w14:textId="77777777" w:rsidR="00F40A06" w:rsidRPr="0043412C" w:rsidRDefault="00F40A06" w:rsidP="001075B0">
      <w:pPr>
        <w:pStyle w:val="Bullet1"/>
        <w:numPr>
          <w:ilvl w:val="0"/>
          <w:numId w:val="3"/>
        </w:numPr>
        <w:rPr>
          <w:szCs w:val="24"/>
        </w:rPr>
      </w:pPr>
      <w:r w:rsidRPr="0043412C">
        <w:rPr>
          <w:szCs w:val="24"/>
        </w:rPr>
        <w:t>travel expenses priorities</w:t>
      </w:r>
    </w:p>
    <w:p w14:paraId="671E2E0C" w14:textId="77777777" w:rsidR="00F40A06" w:rsidRPr="0043412C" w:rsidRDefault="00F40A06" w:rsidP="001075B0">
      <w:pPr>
        <w:pStyle w:val="Bullet1"/>
        <w:numPr>
          <w:ilvl w:val="0"/>
          <w:numId w:val="3"/>
        </w:numPr>
        <w:rPr>
          <w:szCs w:val="24"/>
        </w:rPr>
      </w:pPr>
      <w:r w:rsidRPr="0043412C">
        <w:rPr>
          <w:szCs w:val="24"/>
        </w:rPr>
        <w:t>staff salaries</w:t>
      </w:r>
      <w:bookmarkStart w:id="35" w:name="_Hlk64624903"/>
    </w:p>
    <w:p w14:paraId="0BD97C6C" w14:textId="77777777" w:rsidR="00F40A06" w:rsidRPr="0043412C" w:rsidRDefault="00F40A06" w:rsidP="001075B0">
      <w:pPr>
        <w:pStyle w:val="Bullet1"/>
        <w:numPr>
          <w:ilvl w:val="0"/>
          <w:numId w:val="3"/>
        </w:numPr>
        <w:rPr>
          <w:szCs w:val="24"/>
        </w:rPr>
      </w:pPr>
      <w:r w:rsidRPr="0043412C">
        <w:rPr>
          <w:szCs w:val="24"/>
        </w:rPr>
        <w:lastRenderedPageBreak/>
        <w:t>equipment or aids for personal use</w:t>
      </w:r>
    </w:p>
    <w:p w14:paraId="3186EA97" w14:textId="77777777" w:rsidR="00F40A06" w:rsidRPr="0043412C" w:rsidRDefault="00F40A06" w:rsidP="001075B0">
      <w:pPr>
        <w:pStyle w:val="Bullet1"/>
        <w:numPr>
          <w:ilvl w:val="0"/>
          <w:numId w:val="3"/>
        </w:numPr>
        <w:rPr>
          <w:szCs w:val="24"/>
        </w:rPr>
      </w:pPr>
      <w:r w:rsidRPr="0043412C">
        <w:rPr>
          <w:szCs w:val="24"/>
        </w:rPr>
        <w:t>donations or subscriptions to other groups or organisations</w:t>
      </w:r>
    </w:p>
    <w:p w14:paraId="1FE274E7" w14:textId="77777777" w:rsidR="00F40A06" w:rsidRPr="0043412C" w:rsidRDefault="00F40A06" w:rsidP="001075B0">
      <w:pPr>
        <w:pStyle w:val="Bullet1"/>
        <w:numPr>
          <w:ilvl w:val="0"/>
          <w:numId w:val="3"/>
        </w:numPr>
        <w:rPr>
          <w:szCs w:val="24"/>
        </w:rPr>
      </w:pPr>
      <w:r w:rsidRPr="0043412C">
        <w:rPr>
          <w:szCs w:val="24"/>
        </w:rPr>
        <w:t>treatment centre fees or travel to treatment centres</w:t>
      </w:r>
    </w:p>
    <w:p w14:paraId="4DAB97C9" w14:textId="304E9C10" w:rsidR="00F40A06" w:rsidRPr="0043412C" w:rsidRDefault="00FA59A1" w:rsidP="001075B0">
      <w:pPr>
        <w:pStyle w:val="Bullet1"/>
        <w:numPr>
          <w:ilvl w:val="0"/>
          <w:numId w:val="3"/>
        </w:numPr>
        <w:rPr>
          <w:szCs w:val="24"/>
        </w:rPr>
      </w:pPr>
      <w:r w:rsidRPr="0043412C">
        <w:rPr>
          <w:szCs w:val="24"/>
        </w:rPr>
        <w:t xml:space="preserve">buy </w:t>
      </w:r>
      <w:r w:rsidR="00F40A06" w:rsidRPr="0043412C">
        <w:rPr>
          <w:szCs w:val="24"/>
        </w:rPr>
        <w:t>or leasing vehicles</w:t>
      </w:r>
    </w:p>
    <w:p w14:paraId="4AEADA01" w14:textId="77777777" w:rsidR="00F40A06" w:rsidRPr="0043412C" w:rsidRDefault="00F40A06" w:rsidP="001075B0">
      <w:pPr>
        <w:pStyle w:val="Bullet1"/>
        <w:numPr>
          <w:ilvl w:val="0"/>
          <w:numId w:val="3"/>
        </w:numPr>
        <w:rPr>
          <w:szCs w:val="24"/>
        </w:rPr>
      </w:pPr>
      <w:r w:rsidRPr="0043412C">
        <w:rPr>
          <w:szCs w:val="24"/>
        </w:rPr>
        <w:t>gifts</w:t>
      </w:r>
    </w:p>
    <w:p w14:paraId="2EBA25FE" w14:textId="77777777" w:rsidR="00F40A06" w:rsidRPr="0043412C" w:rsidRDefault="00F40A06" w:rsidP="001075B0">
      <w:pPr>
        <w:pStyle w:val="Bullet1"/>
        <w:numPr>
          <w:ilvl w:val="0"/>
          <w:numId w:val="3"/>
        </w:numPr>
        <w:rPr>
          <w:szCs w:val="24"/>
        </w:rPr>
      </w:pPr>
      <w:r w:rsidRPr="0043412C">
        <w:rPr>
          <w:szCs w:val="24"/>
        </w:rPr>
        <w:t>alcohol</w:t>
      </w:r>
    </w:p>
    <w:p w14:paraId="36503BA5" w14:textId="0C366B21" w:rsidR="00F40A06" w:rsidRPr="0043412C" w:rsidRDefault="00F40A06" w:rsidP="001075B0">
      <w:pPr>
        <w:pStyle w:val="Bullet1"/>
        <w:numPr>
          <w:ilvl w:val="0"/>
          <w:numId w:val="3"/>
        </w:numPr>
        <w:rPr>
          <w:szCs w:val="24"/>
        </w:rPr>
      </w:pPr>
      <w:r w:rsidRPr="0043412C">
        <w:rPr>
          <w:szCs w:val="24"/>
        </w:rPr>
        <w:t xml:space="preserve">items </w:t>
      </w:r>
      <w:r w:rsidR="00AE1390" w:rsidRPr="0043412C">
        <w:rPr>
          <w:szCs w:val="24"/>
        </w:rPr>
        <w:t xml:space="preserve">bought </w:t>
      </w:r>
      <w:r w:rsidR="00A32C90" w:rsidRPr="0043412C">
        <w:rPr>
          <w:szCs w:val="24"/>
        </w:rPr>
        <w:t xml:space="preserve">before </w:t>
      </w:r>
      <w:r w:rsidRPr="0043412C">
        <w:rPr>
          <w:szCs w:val="24"/>
        </w:rPr>
        <w:t>the closing date of the grant application</w:t>
      </w:r>
    </w:p>
    <w:p w14:paraId="3F0CEF86" w14:textId="77777777" w:rsidR="00F40A06" w:rsidRPr="0043412C" w:rsidRDefault="00F40A06" w:rsidP="001075B0">
      <w:pPr>
        <w:pStyle w:val="Bullet1"/>
        <w:numPr>
          <w:ilvl w:val="0"/>
          <w:numId w:val="3"/>
        </w:numPr>
        <w:rPr>
          <w:szCs w:val="24"/>
        </w:rPr>
      </w:pPr>
      <w:r w:rsidRPr="0043412C">
        <w:rPr>
          <w:szCs w:val="24"/>
        </w:rPr>
        <w:t>costs associated with writing the grant.</w:t>
      </w:r>
      <w:bookmarkStart w:id="36" w:name="_Toc536612429"/>
      <w:bookmarkEnd w:id="36"/>
    </w:p>
    <w:p w14:paraId="6E4DC590" w14:textId="01F443DB" w:rsidR="00F40A06" w:rsidRPr="0043412C" w:rsidRDefault="00F40A06" w:rsidP="00F40A06">
      <w:pPr>
        <w:pStyle w:val="Bodyafterbullets"/>
        <w:rPr>
          <w:szCs w:val="24"/>
        </w:rPr>
      </w:pPr>
      <w:r w:rsidRPr="0043412C">
        <w:rPr>
          <w:szCs w:val="24"/>
        </w:rPr>
        <w:t xml:space="preserve">Applications from groups that </w:t>
      </w:r>
      <w:r w:rsidRPr="0043412C">
        <w:rPr>
          <w:b/>
          <w:bCs/>
          <w:szCs w:val="24"/>
        </w:rPr>
        <w:t>mainly</w:t>
      </w:r>
      <w:r w:rsidRPr="0043412C">
        <w:rPr>
          <w:szCs w:val="24"/>
        </w:rPr>
        <w:t xml:space="preserve"> focus on any of the following activities </w:t>
      </w:r>
      <w:r w:rsidR="00A32C90" w:rsidRPr="0043412C">
        <w:rPr>
          <w:b/>
          <w:bCs/>
          <w:szCs w:val="24"/>
        </w:rPr>
        <w:t xml:space="preserve">are </w:t>
      </w:r>
      <w:r w:rsidRPr="0043412C">
        <w:rPr>
          <w:b/>
          <w:bCs/>
          <w:szCs w:val="24"/>
        </w:rPr>
        <w:t>not</w:t>
      </w:r>
      <w:r w:rsidRPr="0043412C">
        <w:rPr>
          <w:szCs w:val="24"/>
        </w:rPr>
        <w:t xml:space="preserve"> eligible for funding:</w:t>
      </w:r>
    </w:p>
    <w:p w14:paraId="38A11601" w14:textId="77777777" w:rsidR="00F40A06" w:rsidRPr="0043412C" w:rsidRDefault="00F40A06" w:rsidP="001075B0">
      <w:pPr>
        <w:pStyle w:val="Bullet1"/>
        <w:numPr>
          <w:ilvl w:val="0"/>
          <w:numId w:val="3"/>
        </w:numPr>
        <w:rPr>
          <w:szCs w:val="24"/>
        </w:rPr>
      </w:pPr>
      <w:r w:rsidRPr="0043412C">
        <w:rPr>
          <w:szCs w:val="24"/>
        </w:rPr>
        <w:t>advocacy</w:t>
      </w:r>
    </w:p>
    <w:p w14:paraId="16D60566" w14:textId="77777777" w:rsidR="00F40A06" w:rsidRPr="0043412C" w:rsidRDefault="00F40A06" w:rsidP="001075B0">
      <w:pPr>
        <w:pStyle w:val="Bullet1"/>
        <w:numPr>
          <w:ilvl w:val="0"/>
          <w:numId w:val="3"/>
        </w:numPr>
        <w:rPr>
          <w:szCs w:val="24"/>
        </w:rPr>
      </w:pPr>
      <w:r w:rsidRPr="0043412C">
        <w:rPr>
          <w:szCs w:val="24"/>
        </w:rPr>
        <w:t>sport</w:t>
      </w:r>
    </w:p>
    <w:p w14:paraId="2B99D626" w14:textId="77777777" w:rsidR="00F40A06" w:rsidRPr="0043412C" w:rsidRDefault="00F40A06" w:rsidP="001075B0">
      <w:pPr>
        <w:pStyle w:val="Bullet1"/>
        <w:numPr>
          <w:ilvl w:val="0"/>
          <w:numId w:val="3"/>
        </w:numPr>
        <w:rPr>
          <w:szCs w:val="24"/>
        </w:rPr>
      </w:pPr>
      <w:r w:rsidRPr="0043412C">
        <w:rPr>
          <w:szCs w:val="24"/>
        </w:rPr>
        <w:t>exercise</w:t>
      </w:r>
    </w:p>
    <w:p w14:paraId="47B93D35" w14:textId="77777777" w:rsidR="00F40A06" w:rsidRPr="0043412C" w:rsidRDefault="00F40A06" w:rsidP="001075B0">
      <w:pPr>
        <w:pStyle w:val="Bullet1"/>
        <w:numPr>
          <w:ilvl w:val="0"/>
          <w:numId w:val="3"/>
        </w:numPr>
        <w:rPr>
          <w:szCs w:val="24"/>
        </w:rPr>
      </w:pPr>
      <w:r w:rsidRPr="0043412C">
        <w:rPr>
          <w:szCs w:val="24"/>
        </w:rPr>
        <w:t>therapy</w:t>
      </w:r>
    </w:p>
    <w:p w14:paraId="286DE615" w14:textId="77777777" w:rsidR="00F40A06" w:rsidRPr="0043412C" w:rsidRDefault="00F40A06" w:rsidP="001075B0">
      <w:pPr>
        <w:pStyle w:val="Bullet1"/>
        <w:numPr>
          <w:ilvl w:val="0"/>
          <w:numId w:val="3"/>
        </w:numPr>
        <w:rPr>
          <w:szCs w:val="24"/>
        </w:rPr>
      </w:pPr>
      <w:r w:rsidRPr="0043412C">
        <w:rPr>
          <w:szCs w:val="24"/>
        </w:rPr>
        <w:t>singing</w:t>
      </w:r>
    </w:p>
    <w:p w14:paraId="1B208694" w14:textId="77777777" w:rsidR="00F40A06" w:rsidRPr="0043412C" w:rsidRDefault="00F40A06" w:rsidP="001075B0">
      <w:pPr>
        <w:pStyle w:val="Bullet1"/>
        <w:numPr>
          <w:ilvl w:val="0"/>
          <w:numId w:val="3"/>
        </w:numPr>
        <w:rPr>
          <w:szCs w:val="24"/>
        </w:rPr>
      </w:pPr>
      <w:r w:rsidRPr="0043412C">
        <w:rPr>
          <w:szCs w:val="24"/>
        </w:rPr>
        <w:t>painting</w:t>
      </w:r>
    </w:p>
    <w:p w14:paraId="49D7922A" w14:textId="77777777" w:rsidR="00F40A06" w:rsidRPr="0043412C" w:rsidRDefault="00F40A06" w:rsidP="001075B0">
      <w:pPr>
        <w:pStyle w:val="Bullet1"/>
        <w:numPr>
          <w:ilvl w:val="0"/>
          <w:numId w:val="3"/>
        </w:numPr>
        <w:rPr>
          <w:szCs w:val="24"/>
        </w:rPr>
      </w:pPr>
      <w:r w:rsidRPr="0043412C">
        <w:rPr>
          <w:szCs w:val="24"/>
        </w:rPr>
        <w:t>music-making or other creative activity.</w:t>
      </w:r>
    </w:p>
    <w:p w14:paraId="6E0F2A26" w14:textId="77777777" w:rsidR="00F40A06" w:rsidRPr="0043412C" w:rsidRDefault="00F40A06" w:rsidP="00F40A06">
      <w:pPr>
        <w:pStyle w:val="Bodyafterbullets"/>
        <w:rPr>
          <w:szCs w:val="24"/>
        </w:rPr>
      </w:pPr>
      <w:r w:rsidRPr="0043412C">
        <w:rPr>
          <w:szCs w:val="24"/>
        </w:rPr>
        <w:t>Exceptions may be considered where activities:</w:t>
      </w:r>
    </w:p>
    <w:p w14:paraId="56D0EC4A" w14:textId="77777777" w:rsidR="00F40A06" w:rsidRPr="0043412C" w:rsidRDefault="00F40A06" w:rsidP="001075B0">
      <w:pPr>
        <w:pStyle w:val="Bullet1"/>
        <w:numPr>
          <w:ilvl w:val="0"/>
          <w:numId w:val="3"/>
        </w:numPr>
        <w:rPr>
          <w:szCs w:val="24"/>
        </w:rPr>
      </w:pPr>
      <w:r w:rsidRPr="0043412C">
        <w:rPr>
          <w:szCs w:val="24"/>
        </w:rPr>
        <w:t>bring people with disability and their families together to deal with similar barriers and experiences, offering peer support</w:t>
      </w:r>
    </w:p>
    <w:p w14:paraId="2805AFB9" w14:textId="77777777" w:rsidR="00F40A06" w:rsidRPr="0043412C" w:rsidRDefault="00F40A06" w:rsidP="001075B0">
      <w:pPr>
        <w:pStyle w:val="Bullet1"/>
        <w:numPr>
          <w:ilvl w:val="0"/>
          <w:numId w:val="3"/>
        </w:numPr>
        <w:rPr>
          <w:szCs w:val="24"/>
        </w:rPr>
      </w:pPr>
      <w:r w:rsidRPr="0043412C">
        <w:rPr>
          <w:szCs w:val="24"/>
        </w:rPr>
        <w:t>allow people to support each other by sharing insights and information gained through personal experience</w:t>
      </w:r>
    </w:p>
    <w:p w14:paraId="7D3301B4" w14:textId="77777777" w:rsidR="00F40A06" w:rsidRPr="0043412C" w:rsidRDefault="00F40A06" w:rsidP="001075B0">
      <w:pPr>
        <w:pStyle w:val="Bullet1"/>
        <w:numPr>
          <w:ilvl w:val="0"/>
          <w:numId w:val="3"/>
        </w:numPr>
        <w:rPr>
          <w:szCs w:val="24"/>
        </w:rPr>
      </w:pPr>
      <w:r w:rsidRPr="0043412C">
        <w:rPr>
          <w:szCs w:val="24"/>
        </w:rPr>
        <w:t>support people to become active members of their community, take control of their own lives and raise awareness in the broader community about the experiences of people with disability.</w:t>
      </w:r>
    </w:p>
    <w:p w14:paraId="28D54AC2" w14:textId="2A2E5ED7" w:rsidR="00F40A06" w:rsidRDefault="00F40A06" w:rsidP="00F40A06">
      <w:pPr>
        <w:pStyle w:val="Heading1"/>
      </w:pPr>
      <w:bookmarkStart w:id="37" w:name="_Toc146096130"/>
      <w:bookmarkStart w:id="38" w:name="_Toc149213900"/>
      <w:bookmarkStart w:id="39" w:name="_Toc535328330"/>
      <w:bookmarkStart w:id="40" w:name="_Toc445284"/>
      <w:bookmarkStart w:id="41" w:name="_Toc10112178"/>
      <w:bookmarkEnd w:id="35"/>
      <w:r>
        <w:t xml:space="preserve">Application </w:t>
      </w:r>
      <w:r w:rsidR="006833E2">
        <w:t>p</w:t>
      </w:r>
      <w:r>
        <w:t>rocess</w:t>
      </w:r>
      <w:bookmarkEnd w:id="37"/>
      <w:bookmarkEnd w:id="38"/>
    </w:p>
    <w:p w14:paraId="19A1AB67" w14:textId="2509C5ED" w:rsidR="00F40A06" w:rsidRDefault="00F40A06" w:rsidP="00F40A06">
      <w:pPr>
        <w:pStyle w:val="Heading2"/>
      </w:pPr>
      <w:bookmarkStart w:id="42" w:name="_Toc146096131"/>
      <w:bookmarkStart w:id="43" w:name="_Toc149213901"/>
      <w:r w:rsidRPr="00557785">
        <w:t>Step</w:t>
      </w:r>
      <w:r w:rsidR="00CE30CC">
        <w:t>-</w:t>
      </w:r>
      <w:r>
        <w:t>by</w:t>
      </w:r>
      <w:r w:rsidR="00CE30CC">
        <w:t>-</w:t>
      </w:r>
      <w:r>
        <w:t>step guide to applying</w:t>
      </w:r>
      <w:bookmarkEnd w:id="42"/>
      <w:bookmarkEnd w:id="43"/>
    </w:p>
    <w:p w14:paraId="6A39475C" w14:textId="02FAE3ED" w:rsidR="00F40A06" w:rsidRPr="00FE3051" w:rsidRDefault="00F40A06" w:rsidP="0043412C">
      <w:pPr>
        <w:pStyle w:val="Heading3"/>
      </w:pPr>
      <w:r w:rsidRPr="003239B3">
        <w:t>Step 1: Check the guidelines</w:t>
      </w:r>
    </w:p>
    <w:p w14:paraId="3273966C" w14:textId="6E06B1DE" w:rsidR="00F40A06" w:rsidRPr="0043412C" w:rsidRDefault="00F40A06" w:rsidP="00F40A06">
      <w:pPr>
        <w:pStyle w:val="Body"/>
        <w:rPr>
          <w:szCs w:val="24"/>
        </w:rPr>
      </w:pPr>
      <w:r w:rsidRPr="0043412C">
        <w:rPr>
          <w:szCs w:val="24"/>
        </w:rPr>
        <w:t>Check the detailed information in this guide to see if your self</w:t>
      </w:r>
      <w:r w:rsidR="00987DA5" w:rsidRPr="0043412C">
        <w:rPr>
          <w:szCs w:val="24"/>
        </w:rPr>
        <w:t>-</w:t>
      </w:r>
      <w:r w:rsidRPr="0043412C">
        <w:rPr>
          <w:szCs w:val="24"/>
        </w:rPr>
        <w:t>help group and your proposed activities are eligible for funding.</w:t>
      </w:r>
    </w:p>
    <w:p w14:paraId="175E8CB2" w14:textId="11E28964" w:rsidR="00F40A06" w:rsidRPr="00F40A06" w:rsidRDefault="00F40A06" w:rsidP="0043412C">
      <w:pPr>
        <w:pStyle w:val="Heading3"/>
      </w:pPr>
      <w:r w:rsidRPr="00F40A06">
        <w:lastRenderedPageBreak/>
        <w:t xml:space="preserve">Step 2: If required, seek </w:t>
      </w:r>
      <w:r w:rsidR="00E07E1E">
        <w:t>help</w:t>
      </w:r>
      <w:r w:rsidR="00E07E1E" w:rsidRPr="00F40A06">
        <w:t xml:space="preserve"> </w:t>
      </w:r>
      <w:r w:rsidRPr="00F40A06">
        <w:t>in preparing your application</w:t>
      </w:r>
    </w:p>
    <w:p w14:paraId="585E0BFF" w14:textId="594D1316" w:rsidR="00E222C2" w:rsidRDefault="00F40A06" w:rsidP="00F40A06">
      <w:pPr>
        <w:pStyle w:val="Body"/>
        <w:rPr>
          <w:szCs w:val="24"/>
        </w:rPr>
      </w:pPr>
      <w:r w:rsidRPr="0043412C">
        <w:rPr>
          <w:szCs w:val="24"/>
        </w:rPr>
        <w:t>Contact the Office for Disability</w:t>
      </w:r>
      <w:r w:rsidR="00E222C2">
        <w:rPr>
          <w:szCs w:val="24"/>
        </w:rPr>
        <w:t>:</w:t>
      </w:r>
    </w:p>
    <w:p w14:paraId="46107364" w14:textId="675B662A" w:rsidR="00E222C2" w:rsidRDefault="00CE30CC" w:rsidP="00E222C2">
      <w:pPr>
        <w:pStyle w:val="Bullet1"/>
      </w:pPr>
      <w:r w:rsidRPr="0043412C">
        <w:t xml:space="preserve"> </w:t>
      </w:r>
      <w:r w:rsidR="00E222C2">
        <w:t>e</w:t>
      </w:r>
      <w:r w:rsidRPr="0043412C">
        <w:t>mail</w:t>
      </w:r>
      <w:r w:rsidR="00E222C2">
        <w:t xml:space="preserve"> </w:t>
      </w:r>
      <w:hyperlink r:id="rId21" w:history="1">
        <w:r w:rsidR="00E222C2" w:rsidRPr="00126EEF">
          <w:rPr>
            <w:rStyle w:val="Hyperlink"/>
            <w:szCs w:val="24"/>
          </w:rPr>
          <w:t>disabilityshg@dffh.vic.gov.au</w:t>
        </w:r>
      </w:hyperlink>
    </w:p>
    <w:p w14:paraId="21484BE0" w14:textId="3DF39E66" w:rsidR="00F40A06" w:rsidRPr="0043412C" w:rsidRDefault="00CE30CC" w:rsidP="00E222C2">
      <w:pPr>
        <w:pStyle w:val="Bullet1"/>
      </w:pPr>
      <w:r w:rsidRPr="0043412C">
        <w:t xml:space="preserve">phone </w:t>
      </w:r>
      <w:r w:rsidR="00F40A06" w:rsidRPr="0043412C">
        <w:t>1300 880 043.</w:t>
      </w:r>
    </w:p>
    <w:p w14:paraId="6D93A797" w14:textId="0F476E80" w:rsidR="00F40A06" w:rsidRPr="00F40A06" w:rsidRDefault="00F40A06" w:rsidP="0043412C">
      <w:pPr>
        <w:pStyle w:val="Heading3"/>
      </w:pPr>
      <w:r w:rsidRPr="00F40A06">
        <w:t>Step 3: Complete your application via Grants</w:t>
      </w:r>
      <w:r w:rsidR="00E13925">
        <w:t>360</w:t>
      </w:r>
    </w:p>
    <w:p w14:paraId="7EA51727" w14:textId="68896B65" w:rsidR="00226195" w:rsidRDefault="00F40A06" w:rsidP="00F40A06">
      <w:pPr>
        <w:pStyle w:val="Body"/>
        <w:rPr>
          <w:szCs w:val="24"/>
        </w:rPr>
      </w:pPr>
      <w:r w:rsidRPr="0043412C">
        <w:rPr>
          <w:szCs w:val="24"/>
        </w:rPr>
        <w:t xml:space="preserve">Starting in 2023, the </w:t>
      </w:r>
      <w:r w:rsidR="00F30F69">
        <w:rPr>
          <w:szCs w:val="24"/>
        </w:rPr>
        <w:t>d</w:t>
      </w:r>
      <w:r w:rsidRPr="0043412C">
        <w:rPr>
          <w:szCs w:val="24"/>
        </w:rPr>
        <w:t xml:space="preserve">epartment is using </w:t>
      </w:r>
      <w:r w:rsidR="00590C6E" w:rsidRPr="00F40A06">
        <w:t>Grants</w:t>
      </w:r>
      <w:r w:rsidR="00E13925">
        <w:t>360</w:t>
      </w:r>
      <w:r w:rsidR="00590C6E" w:rsidRPr="0043412C">
        <w:rPr>
          <w:szCs w:val="24"/>
        </w:rPr>
        <w:t xml:space="preserve"> </w:t>
      </w:r>
      <w:r w:rsidRPr="0043412C">
        <w:rPr>
          <w:szCs w:val="24"/>
        </w:rPr>
        <w:t xml:space="preserve">to administer the </w:t>
      </w:r>
      <w:r w:rsidR="00F30F69">
        <w:rPr>
          <w:szCs w:val="24"/>
        </w:rPr>
        <w:t>g</w:t>
      </w:r>
      <w:r w:rsidRPr="0043412C">
        <w:rPr>
          <w:szCs w:val="24"/>
        </w:rPr>
        <w:t xml:space="preserve">rants </w:t>
      </w:r>
      <w:r w:rsidR="00F30F69">
        <w:rPr>
          <w:szCs w:val="24"/>
        </w:rPr>
        <w:t>p</w:t>
      </w:r>
      <w:r w:rsidRPr="0043412C">
        <w:rPr>
          <w:szCs w:val="24"/>
        </w:rPr>
        <w:t xml:space="preserve">rogram. </w:t>
      </w:r>
      <w:r w:rsidR="00590C6E">
        <w:t>It</w:t>
      </w:r>
      <w:r w:rsidR="00590C6E" w:rsidRPr="0043412C">
        <w:rPr>
          <w:szCs w:val="24"/>
        </w:rPr>
        <w:t xml:space="preserve"> </w:t>
      </w:r>
      <w:r w:rsidRPr="0043412C">
        <w:rPr>
          <w:szCs w:val="24"/>
        </w:rPr>
        <w:t>is an online grant management system that provides</w:t>
      </w:r>
      <w:r w:rsidR="00226195">
        <w:rPr>
          <w:szCs w:val="24"/>
        </w:rPr>
        <w:t>:</w:t>
      </w:r>
    </w:p>
    <w:p w14:paraId="776F82E4" w14:textId="77777777" w:rsidR="00226195" w:rsidRDefault="00F40A06" w:rsidP="00226195">
      <w:pPr>
        <w:pStyle w:val="Bullet1"/>
      </w:pPr>
      <w:r w:rsidRPr="0043412C">
        <w:t>easy-to-use online application forms</w:t>
      </w:r>
    </w:p>
    <w:p w14:paraId="5491362E" w14:textId="3E59005B" w:rsidR="00F40A06" w:rsidRPr="0043412C" w:rsidRDefault="00F40A06" w:rsidP="00226195">
      <w:pPr>
        <w:pStyle w:val="Bullet1"/>
      </w:pPr>
      <w:r w:rsidRPr="0043412C">
        <w:t>a report management function for successful applicants.</w:t>
      </w:r>
    </w:p>
    <w:p w14:paraId="61D852F5" w14:textId="36F5BE98" w:rsidR="00F40A06" w:rsidRPr="006577F6" w:rsidRDefault="00F40A06" w:rsidP="00226195">
      <w:pPr>
        <w:pStyle w:val="Bodyafterbullets"/>
      </w:pPr>
      <w:r w:rsidRPr="007D35A2">
        <w:t xml:space="preserve">Access the Grants360 link </w:t>
      </w:r>
      <w:r w:rsidR="006577F6">
        <w:t xml:space="preserve">on </w:t>
      </w:r>
      <w:hyperlink r:id="rId22" w:history="1">
        <w:r w:rsidR="006577F6" w:rsidRPr="006577F6">
          <w:rPr>
            <w:rStyle w:val="Hyperlink"/>
            <w:szCs w:val="24"/>
          </w:rPr>
          <w:t>Grants Gateway</w:t>
        </w:r>
      </w:hyperlink>
      <w:r w:rsidRPr="0043412C">
        <w:t xml:space="preserve"> </w:t>
      </w:r>
      <w:r w:rsidR="0048714E" w:rsidRPr="006577F6">
        <w:t>https://grantsgateway.dffh.vic.gov.au/</w:t>
      </w:r>
    </w:p>
    <w:p w14:paraId="42F36F73" w14:textId="516867D9" w:rsidR="00F40A06" w:rsidRPr="001F15DE" w:rsidRDefault="00F40A06" w:rsidP="00CE30CC">
      <w:pPr>
        <w:pStyle w:val="Heading3"/>
      </w:pPr>
      <w:r w:rsidRPr="001F15DE">
        <w:t>Step 4: Complete your application checklist</w:t>
      </w:r>
    </w:p>
    <w:p w14:paraId="10075E94" w14:textId="723B9410" w:rsidR="00F40A06" w:rsidRPr="001F15DE" w:rsidRDefault="00F40A06" w:rsidP="00F40A06">
      <w:pPr>
        <w:pStyle w:val="Tablecaption"/>
        <w:rPr>
          <w:szCs w:val="24"/>
        </w:rPr>
      </w:pPr>
      <w:r w:rsidRPr="001F15DE">
        <w:rPr>
          <w:szCs w:val="24"/>
        </w:rPr>
        <w:t>Application checklist</w:t>
      </w:r>
      <w:r w:rsidR="00E45B86" w:rsidRPr="001F15DE">
        <w:rPr>
          <w:szCs w:val="24"/>
        </w:rPr>
        <w:t xml:space="preserve"> – </w:t>
      </w:r>
      <w:r w:rsidR="006701ED">
        <w:rPr>
          <w:szCs w:val="24"/>
        </w:rPr>
        <w:t>p</w:t>
      </w:r>
      <w:r w:rsidR="00E45B86" w:rsidRPr="0043412C">
        <w:rPr>
          <w:szCs w:val="24"/>
        </w:rPr>
        <w:t>lease mark ‘yes’ or ‘no’ with an X</w:t>
      </w:r>
    </w:p>
    <w:tbl>
      <w:tblPr>
        <w:tblStyle w:val="TableGrid"/>
        <w:tblW w:w="0" w:type="auto"/>
        <w:tblLayout w:type="fixed"/>
        <w:tblLook w:val="06A0" w:firstRow="1" w:lastRow="0" w:firstColumn="1" w:lastColumn="0" w:noHBand="1" w:noVBand="1"/>
      </w:tblPr>
      <w:tblGrid>
        <w:gridCol w:w="7650"/>
        <w:gridCol w:w="819"/>
        <w:gridCol w:w="819"/>
      </w:tblGrid>
      <w:tr w:rsidR="00E45B86" w14:paraId="530EA9F3" w14:textId="77777777" w:rsidTr="009A2295">
        <w:trPr>
          <w:tblHeader/>
        </w:trPr>
        <w:tc>
          <w:tcPr>
            <w:tcW w:w="7650" w:type="dxa"/>
          </w:tcPr>
          <w:p w14:paraId="39144547" w14:textId="5FD84EDE" w:rsidR="00E45B86" w:rsidRPr="001F15DE" w:rsidRDefault="00E45B86" w:rsidP="0043412C">
            <w:pPr>
              <w:pStyle w:val="Tablecolhead"/>
            </w:pPr>
            <w:r w:rsidRPr="001F15DE">
              <w:t>Information required</w:t>
            </w:r>
          </w:p>
        </w:tc>
        <w:tc>
          <w:tcPr>
            <w:tcW w:w="819" w:type="dxa"/>
          </w:tcPr>
          <w:p w14:paraId="59B27B86" w14:textId="504C094B" w:rsidR="00E45B86" w:rsidRPr="001F15DE" w:rsidRDefault="00E45B86" w:rsidP="0043412C">
            <w:pPr>
              <w:pStyle w:val="Tablecolhead"/>
            </w:pPr>
            <w:r w:rsidRPr="001F15DE">
              <w:t>Yes</w:t>
            </w:r>
          </w:p>
        </w:tc>
        <w:tc>
          <w:tcPr>
            <w:tcW w:w="819" w:type="dxa"/>
          </w:tcPr>
          <w:p w14:paraId="2F39AF81" w14:textId="41A0AD8A" w:rsidR="00E45B86" w:rsidRPr="001F15DE" w:rsidRDefault="00E45B86" w:rsidP="0043412C">
            <w:pPr>
              <w:pStyle w:val="Tablecolhead"/>
            </w:pPr>
            <w:r w:rsidRPr="001F15DE">
              <w:t>No</w:t>
            </w:r>
          </w:p>
        </w:tc>
      </w:tr>
      <w:tr w:rsidR="00E45B86" w14:paraId="1AA52EC2" w14:textId="77777777" w:rsidTr="009A2295">
        <w:tc>
          <w:tcPr>
            <w:tcW w:w="7650" w:type="dxa"/>
          </w:tcPr>
          <w:p w14:paraId="749AB10E" w14:textId="5B9392A1" w:rsidR="00E45B86" w:rsidRPr="001F15DE" w:rsidRDefault="00E45B86" w:rsidP="006701ED">
            <w:pPr>
              <w:pStyle w:val="Tabletext"/>
              <w:rPr>
                <w:sz w:val="24"/>
                <w:szCs w:val="24"/>
              </w:rPr>
            </w:pPr>
            <w:r w:rsidRPr="001F15DE">
              <w:rPr>
                <w:sz w:val="24"/>
                <w:szCs w:val="24"/>
              </w:rPr>
              <w:t>I have provided current</w:t>
            </w:r>
            <w:r w:rsidR="006701ED">
              <w:rPr>
                <w:sz w:val="24"/>
                <w:szCs w:val="24"/>
              </w:rPr>
              <w:t xml:space="preserve"> </w:t>
            </w:r>
            <w:r w:rsidRPr="001F15DE">
              <w:rPr>
                <w:sz w:val="24"/>
                <w:szCs w:val="24"/>
              </w:rPr>
              <w:t>contact details</w:t>
            </w:r>
          </w:p>
        </w:tc>
        <w:tc>
          <w:tcPr>
            <w:tcW w:w="819" w:type="dxa"/>
          </w:tcPr>
          <w:p w14:paraId="6D8767DC" w14:textId="77777777" w:rsidR="00E45B86" w:rsidRPr="001F15DE" w:rsidRDefault="00E45B86" w:rsidP="00E45B86">
            <w:pPr>
              <w:pStyle w:val="Body"/>
            </w:pPr>
          </w:p>
        </w:tc>
        <w:tc>
          <w:tcPr>
            <w:tcW w:w="819" w:type="dxa"/>
          </w:tcPr>
          <w:p w14:paraId="7EA853D6" w14:textId="77777777" w:rsidR="00E45B86" w:rsidRPr="001F15DE" w:rsidRDefault="00E45B86" w:rsidP="00E45B86">
            <w:pPr>
              <w:pStyle w:val="Body"/>
            </w:pPr>
          </w:p>
        </w:tc>
      </w:tr>
      <w:tr w:rsidR="00E45B86" w14:paraId="203B104A" w14:textId="77777777" w:rsidTr="009A2295">
        <w:tc>
          <w:tcPr>
            <w:tcW w:w="7650" w:type="dxa"/>
          </w:tcPr>
          <w:p w14:paraId="4DFF7F40" w14:textId="1260B854" w:rsidR="00E45B86" w:rsidRPr="001F15DE" w:rsidRDefault="00E45B86" w:rsidP="006701ED">
            <w:pPr>
              <w:pStyle w:val="Tabletext"/>
              <w:rPr>
                <w:sz w:val="24"/>
                <w:szCs w:val="24"/>
              </w:rPr>
            </w:pPr>
            <w:r w:rsidRPr="001F15DE">
              <w:rPr>
                <w:sz w:val="24"/>
                <w:szCs w:val="24"/>
              </w:rPr>
              <w:t>I have provided</w:t>
            </w:r>
            <w:r w:rsidR="006701ED">
              <w:rPr>
                <w:sz w:val="24"/>
                <w:szCs w:val="24"/>
              </w:rPr>
              <w:t xml:space="preserve"> </w:t>
            </w:r>
            <w:r w:rsidRPr="001F15DE">
              <w:rPr>
                <w:sz w:val="24"/>
                <w:szCs w:val="24"/>
              </w:rPr>
              <w:t>quotes for all goods or services</w:t>
            </w:r>
          </w:p>
        </w:tc>
        <w:tc>
          <w:tcPr>
            <w:tcW w:w="819" w:type="dxa"/>
          </w:tcPr>
          <w:p w14:paraId="5DC18B9F" w14:textId="77777777" w:rsidR="00E45B86" w:rsidRPr="001F15DE" w:rsidRDefault="00E45B86" w:rsidP="00E45B86">
            <w:pPr>
              <w:pStyle w:val="Body"/>
            </w:pPr>
          </w:p>
        </w:tc>
        <w:tc>
          <w:tcPr>
            <w:tcW w:w="819" w:type="dxa"/>
          </w:tcPr>
          <w:p w14:paraId="651636A4" w14:textId="77777777" w:rsidR="00E45B86" w:rsidRPr="001F15DE" w:rsidRDefault="00E45B86" w:rsidP="00E45B86">
            <w:pPr>
              <w:pStyle w:val="Body"/>
            </w:pPr>
          </w:p>
        </w:tc>
      </w:tr>
      <w:tr w:rsidR="00E45B86" w14:paraId="0BD75D0B" w14:textId="77777777" w:rsidTr="009A2295">
        <w:tc>
          <w:tcPr>
            <w:tcW w:w="7650" w:type="dxa"/>
          </w:tcPr>
          <w:p w14:paraId="14ECB124" w14:textId="4ACDDD6F" w:rsidR="00E45B86" w:rsidRPr="001F15DE" w:rsidRDefault="00E45B86" w:rsidP="006701ED">
            <w:pPr>
              <w:pStyle w:val="Tabletext"/>
              <w:rPr>
                <w:sz w:val="24"/>
                <w:szCs w:val="24"/>
              </w:rPr>
            </w:pPr>
            <w:r w:rsidRPr="001F15DE">
              <w:rPr>
                <w:sz w:val="24"/>
                <w:szCs w:val="24"/>
              </w:rPr>
              <w:t>I have provided</w:t>
            </w:r>
            <w:r w:rsidR="006701ED">
              <w:rPr>
                <w:sz w:val="24"/>
                <w:szCs w:val="24"/>
              </w:rPr>
              <w:t xml:space="preserve"> </w:t>
            </w:r>
            <w:r w:rsidRPr="001F15DE">
              <w:rPr>
                <w:sz w:val="24"/>
                <w:szCs w:val="24"/>
              </w:rPr>
              <w:t>a budget outline</w:t>
            </w:r>
          </w:p>
        </w:tc>
        <w:tc>
          <w:tcPr>
            <w:tcW w:w="819" w:type="dxa"/>
          </w:tcPr>
          <w:p w14:paraId="575465C7" w14:textId="77777777" w:rsidR="00E45B86" w:rsidRPr="001F15DE" w:rsidRDefault="00E45B86" w:rsidP="00E45B86">
            <w:pPr>
              <w:pStyle w:val="Body"/>
            </w:pPr>
          </w:p>
        </w:tc>
        <w:tc>
          <w:tcPr>
            <w:tcW w:w="819" w:type="dxa"/>
          </w:tcPr>
          <w:p w14:paraId="5BD169DE" w14:textId="77777777" w:rsidR="00E45B86" w:rsidRPr="001F15DE" w:rsidRDefault="00E45B86" w:rsidP="00E45B86">
            <w:pPr>
              <w:pStyle w:val="Body"/>
            </w:pPr>
          </w:p>
        </w:tc>
      </w:tr>
    </w:tbl>
    <w:p w14:paraId="66162439" w14:textId="346ED5AF" w:rsidR="00F40A06" w:rsidRPr="00507A84" w:rsidRDefault="00F40A06" w:rsidP="00F40A06">
      <w:pPr>
        <w:pStyle w:val="Heading1"/>
      </w:pPr>
      <w:bookmarkStart w:id="44" w:name="_Toc146096132"/>
      <w:bookmarkStart w:id="45" w:name="_Toc149213902"/>
      <w:bookmarkEnd w:id="39"/>
      <w:bookmarkEnd w:id="40"/>
      <w:bookmarkEnd w:id="41"/>
      <w:r>
        <w:t xml:space="preserve">Key </w:t>
      </w:r>
      <w:r w:rsidR="006833E2">
        <w:t>d</w:t>
      </w:r>
      <w:r>
        <w:t xml:space="preserve">ates and </w:t>
      </w:r>
      <w:r w:rsidR="006833E2">
        <w:t>r</w:t>
      </w:r>
      <w:r>
        <w:t xml:space="preserve">equired </w:t>
      </w:r>
      <w:r w:rsidR="006833E2">
        <w:t>d</w:t>
      </w:r>
      <w:r>
        <w:t>ocuments</w:t>
      </w:r>
      <w:bookmarkEnd w:id="44"/>
      <w:bookmarkEnd w:id="45"/>
    </w:p>
    <w:p w14:paraId="7A787F10" w14:textId="2E003592" w:rsidR="00F40A06" w:rsidRPr="0043412C" w:rsidRDefault="00F40A06" w:rsidP="00F40A06">
      <w:pPr>
        <w:pStyle w:val="Body"/>
        <w:rPr>
          <w:szCs w:val="24"/>
        </w:rPr>
      </w:pPr>
      <w:r w:rsidRPr="0043412C">
        <w:rPr>
          <w:szCs w:val="24"/>
        </w:rPr>
        <w:t xml:space="preserve">The funding round opens </w:t>
      </w:r>
      <w:r w:rsidRPr="00B476E5">
        <w:rPr>
          <w:szCs w:val="24"/>
        </w:rPr>
        <w:t xml:space="preserve">on </w:t>
      </w:r>
      <w:r w:rsidR="00B476E5" w:rsidRPr="00B476E5">
        <w:rPr>
          <w:szCs w:val="24"/>
        </w:rPr>
        <w:t>Fri</w:t>
      </w:r>
      <w:r w:rsidR="00737FD2" w:rsidRPr="00B476E5">
        <w:rPr>
          <w:szCs w:val="24"/>
        </w:rPr>
        <w:t xml:space="preserve">day, </w:t>
      </w:r>
      <w:r w:rsidR="001F15DE" w:rsidRPr="00B476E5">
        <w:rPr>
          <w:szCs w:val="24"/>
        </w:rPr>
        <w:t>2</w:t>
      </w:r>
      <w:r w:rsidR="00B476E5" w:rsidRPr="00B476E5">
        <w:rPr>
          <w:szCs w:val="24"/>
        </w:rPr>
        <w:t>7</w:t>
      </w:r>
      <w:r w:rsidRPr="00B476E5">
        <w:rPr>
          <w:szCs w:val="24"/>
        </w:rPr>
        <w:t xml:space="preserve"> October 2023 and closes on </w:t>
      </w:r>
      <w:r w:rsidR="006B49EA">
        <w:rPr>
          <w:szCs w:val="24"/>
        </w:rPr>
        <w:br/>
      </w:r>
      <w:r w:rsidR="0092285E" w:rsidRPr="00B476E5">
        <w:rPr>
          <w:szCs w:val="24"/>
        </w:rPr>
        <w:t>Thursday</w:t>
      </w:r>
      <w:r w:rsidR="00FE62F9" w:rsidRPr="00B476E5">
        <w:rPr>
          <w:szCs w:val="24"/>
        </w:rPr>
        <w:t xml:space="preserve">, </w:t>
      </w:r>
      <w:r w:rsidRPr="00B476E5">
        <w:rPr>
          <w:szCs w:val="24"/>
        </w:rPr>
        <w:t>1</w:t>
      </w:r>
      <w:r w:rsidR="0092285E" w:rsidRPr="00B476E5">
        <w:rPr>
          <w:szCs w:val="24"/>
        </w:rPr>
        <w:t>4</w:t>
      </w:r>
      <w:r w:rsidRPr="00B476E5">
        <w:rPr>
          <w:szCs w:val="24"/>
        </w:rPr>
        <w:t xml:space="preserve"> December 2023, at 4</w:t>
      </w:r>
      <w:r w:rsidR="006B49EA">
        <w:rPr>
          <w:szCs w:val="24"/>
        </w:rPr>
        <w:t>:</w:t>
      </w:r>
      <w:r w:rsidRPr="00B476E5">
        <w:rPr>
          <w:szCs w:val="24"/>
        </w:rPr>
        <w:t>00</w:t>
      </w:r>
      <w:r w:rsidR="006B49EA">
        <w:rPr>
          <w:szCs w:val="24"/>
        </w:rPr>
        <w:t xml:space="preserve"> </w:t>
      </w:r>
      <w:r w:rsidRPr="00B476E5">
        <w:rPr>
          <w:szCs w:val="24"/>
        </w:rPr>
        <w:t>pm.</w:t>
      </w:r>
    </w:p>
    <w:p w14:paraId="7BAF7947" w14:textId="0BDC8A8F" w:rsidR="00F40A06" w:rsidRPr="0043412C" w:rsidRDefault="00F40A06" w:rsidP="00F40A06">
      <w:pPr>
        <w:pStyle w:val="Body"/>
        <w:rPr>
          <w:szCs w:val="24"/>
        </w:rPr>
      </w:pPr>
      <w:r w:rsidRPr="0043412C">
        <w:rPr>
          <w:rStyle w:val="normaltextrun"/>
          <w:szCs w:val="24"/>
        </w:rPr>
        <w:t xml:space="preserve">Late or incomplete applications </w:t>
      </w:r>
      <w:r w:rsidR="006B56ED" w:rsidRPr="0043412C">
        <w:rPr>
          <w:rStyle w:val="normaltextrun"/>
          <w:szCs w:val="24"/>
        </w:rPr>
        <w:t>are not</w:t>
      </w:r>
      <w:r w:rsidRPr="0043412C">
        <w:rPr>
          <w:rStyle w:val="normaltextrun"/>
          <w:szCs w:val="24"/>
        </w:rPr>
        <w:t xml:space="preserve"> considered.</w:t>
      </w:r>
    </w:p>
    <w:p w14:paraId="15CC8B5C" w14:textId="77777777" w:rsidR="00F40A06" w:rsidRPr="0043412C" w:rsidRDefault="00F40A06" w:rsidP="00F40A06">
      <w:pPr>
        <w:pStyle w:val="Body"/>
        <w:rPr>
          <w:szCs w:val="24"/>
        </w:rPr>
      </w:pPr>
      <w:r w:rsidRPr="0043412C">
        <w:rPr>
          <w:szCs w:val="24"/>
        </w:rPr>
        <w:t>All applications must be submitted via the online Grants360 portal and include relevant supporting documentation:</w:t>
      </w:r>
    </w:p>
    <w:p w14:paraId="630B17EB" w14:textId="7DD90AC7" w:rsidR="00F40A06" w:rsidRPr="0043412C" w:rsidRDefault="009612C6" w:rsidP="009612C6">
      <w:pPr>
        <w:pStyle w:val="Bullet1"/>
        <w:numPr>
          <w:ilvl w:val="0"/>
          <w:numId w:val="3"/>
        </w:numPr>
        <w:rPr>
          <w:szCs w:val="24"/>
        </w:rPr>
      </w:pPr>
      <w:r>
        <w:rPr>
          <w:szCs w:val="24"/>
        </w:rPr>
        <w:t>p</w:t>
      </w:r>
      <w:r w:rsidR="00F40A06" w:rsidRPr="009612C6">
        <w:rPr>
          <w:szCs w:val="24"/>
        </w:rPr>
        <w:t>roposed</w:t>
      </w:r>
      <w:r w:rsidR="00F40A06" w:rsidRPr="0043412C">
        <w:rPr>
          <w:szCs w:val="24"/>
        </w:rPr>
        <w:t xml:space="preserve"> activities to be funded</w:t>
      </w:r>
    </w:p>
    <w:p w14:paraId="3BA187DC" w14:textId="53ED5D2E" w:rsidR="00F40A06" w:rsidRPr="0043412C" w:rsidRDefault="009612C6" w:rsidP="009612C6">
      <w:pPr>
        <w:pStyle w:val="Bullet1"/>
        <w:numPr>
          <w:ilvl w:val="0"/>
          <w:numId w:val="3"/>
        </w:numPr>
        <w:rPr>
          <w:szCs w:val="24"/>
        </w:rPr>
      </w:pPr>
      <w:r>
        <w:rPr>
          <w:szCs w:val="24"/>
        </w:rPr>
        <w:t>p</w:t>
      </w:r>
      <w:r w:rsidR="00F40A06" w:rsidRPr="009612C6">
        <w:rPr>
          <w:szCs w:val="24"/>
        </w:rPr>
        <w:t>roject</w:t>
      </w:r>
      <w:r w:rsidR="00F40A06" w:rsidRPr="0043412C">
        <w:rPr>
          <w:szCs w:val="24"/>
        </w:rPr>
        <w:t xml:space="preserve"> budget detailing activities for each year.</w:t>
      </w:r>
    </w:p>
    <w:p w14:paraId="3EE5D591" w14:textId="40011759" w:rsidR="00F40A06" w:rsidRPr="009949F2" w:rsidRDefault="00F40A06" w:rsidP="00F40A06">
      <w:pPr>
        <w:pStyle w:val="Heading1"/>
      </w:pPr>
      <w:bookmarkStart w:id="46" w:name="_Toc146096133"/>
      <w:bookmarkStart w:id="47" w:name="_Toc445283"/>
      <w:bookmarkStart w:id="48" w:name="_Toc10112177"/>
      <w:bookmarkStart w:id="49" w:name="_Toc149213903"/>
      <w:r>
        <w:lastRenderedPageBreak/>
        <w:t xml:space="preserve">Evaluation </w:t>
      </w:r>
      <w:r w:rsidR="00987DA5">
        <w:t>c</w:t>
      </w:r>
      <w:r>
        <w:t>riteria</w:t>
      </w:r>
      <w:bookmarkEnd w:id="46"/>
      <w:bookmarkEnd w:id="47"/>
      <w:bookmarkEnd w:id="48"/>
      <w:bookmarkEnd w:id="49"/>
    </w:p>
    <w:p w14:paraId="123F02EE" w14:textId="13582E9A" w:rsidR="00F40A06" w:rsidRPr="0043412C" w:rsidRDefault="00F40A06" w:rsidP="00F40A06">
      <w:pPr>
        <w:pStyle w:val="Body"/>
        <w:rPr>
          <w:szCs w:val="24"/>
          <w:lang w:eastAsia="en-AU"/>
        </w:rPr>
      </w:pPr>
      <w:r w:rsidRPr="0043412C">
        <w:rPr>
          <w:szCs w:val="24"/>
          <w:lang w:eastAsia="en-AU"/>
        </w:rPr>
        <w:t xml:space="preserve">Eligible applications </w:t>
      </w:r>
      <w:r w:rsidR="00FA59A1" w:rsidRPr="0043412C">
        <w:rPr>
          <w:szCs w:val="24"/>
          <w:lang w:eastAsia="en-AU"/>
        </w:rPr>
        <w:t>are</w:t>
      </w:r>
      <w:r w:rsidRPr="0043412C">
        <w:rPr>
          <w:szCs w:val="24"/>
          <w:lang w:eastAsia="en-AU"/>
        </w:rPr>
        <w:t xml:space="preserve"> assessed by the Office for Disability based on information provided in the application form. Other relevant areas of the </w:t>
      </w:r>
      <w:r w:rsidR="006B56ED" w:rsidRPr="0043412C">
        <w:rPr>
          <w:szCs w:val="24"/>
        </w:rPr>
        <w:t>d</w:t>
      </w:r>
      <w:r w:rsidRPr="0043412C">
        <w:rPr>
          <w:szCs w:val="24"/>
        </w:rPr>
        <w:t xml:space="preserve">epartment </w:t>
      </w:r>
      <w:r w:rsidRPr="0043412C">
        <w:rPr>
          <w:szCs w:val="24"/>
          <w:lang w:eastAsia="en-AU"/>
        </w:rPr>
        <w:t>may also be consulted as part of the assessment process.</w:t>
      </w:r>
    </w:p>
    <w:p w14:paraId="1660237A" w14:textId="390078DA" w:rsidR="00F40A06" w:rsidRPr="0043412C" w:rsidRDefault="00F40A06" w:rsidP="00F40A06">
      <w:pPr>
        <w:pStyle w:val="Body"/>
        <w:rPr>
          <w:szCs w:val="24"/>
          <w:lang w:eastAsia="en-AU"/>
        </w:rPr>
      </w:pPr>
      <w:r w:rsidRPr="0043412C">
        <w:rPr>
          <w:szCs w:val="24"/>
          <w:lang w:eastAsia="en-AU"/>
        </w:rPr>
        <w:t>The assessment process consider</w:t>
      </w:r>
      <w:r w:rsidR="006B56ED" w:rsidRPr="0043412C">
        <w:rPr>
          <w:szCs w:val="24"/>
          <w:lang w:eastAsia="en-AU"/>
        </w:rPr>
        <w:t>s</w:t>
      </w:r>
      <w:r w:rsidRPr="0043412C">
        <w:rPr>
          <w:szCs w:val="24"/>
          <w:lang w:eastAsia="en-AU"/>
        </w:rPr>
        <w:t xml:space="preserve"> how the application:</w:t>
      </w:r>
    </w:p>
    <w:p w14:paraId="013DCFF3" w14:textId="622911CB" w:rsidR="00F40A06" w:rsidRPr="0043412C" w:rsidRDefault="00F40A06" w:rsidP="001075B0">
      <w:pPr>
        <w:pStyle w:val="Bullet1"/>
        <w:numPr>
          <w:ilvl w:val="0"/>
          <w:numId w:val="3"/>
        </w:numPr>
        <w:rPr>
          <w:szCs w:val="24"/>
        </w:rPr>
      </w:pPr>
      <w:r w:rsidRPr="0043412C">
        <w:rPr>
          <w:szCs w:val="24"/>
        </w:rPr>
        <w:t>addresses one or more program priorities</w:t>
      </w:r>
    </w:p>
    <w:p w14:paraId="3B5F3B79" w14:textId="7C00F256" w:rsidR="00F40A06" w:rsidRPr="0043412C" w:rsidRDefault="00E07E1E" w:rsidP="001075B0">
      <w:pPr>
        <w:pStyle w:val="Bullet1"/>
        <w:numPr>
          <w:ilvl w:val="0"/>
          <w:numId w:val="3"/>
        </w:numPr>
        <w:rPr>
          <w:szCs w:val="24"/>
        </w:rPr>
      </w:pPr>
      <w:r w:rsidRPr="0043412C">
        <w:rPr>
          <w:szCs w:val="24"/>
        </w:rPr>
        <w:t xml:space="preserve">shows </w:t>
      </w:r>
      <w:r w:rsidR="00F40A06" w:rsidRPr="0043412C">
        <w:rPr>
          <w:szCs w:val="24"/>
        </w:rPr>
        <w:t>an identified need for the grant</w:t>
      </w:r>
    </w:p>
    <w:p w14:paraId="4F797284" w14:textId="77777777" w:rsidR="00F40A06" w:rsidRPr="0043412C" w:rsidRDefault="00F40A06" w:rsidP="001075B0">
      <w:pPr>
        <w:pStyle w:val="Bullet1"/>
        <w:numPr>
          <w:ilvl w:val="0"/>
          <w:numId w:val="3"/>
        </w:numPr>
        <w:rPr>
          <w:szCs w:val="24"/>
        </w:rPr>
      </w:pPr>
      <w:r w:rsidRPr="0043412C">
        <w:rPr>
          <w:szCs w:val="24"/>
        </w:rPr>
        <w:t>explains how the grant will respond to the identified need.</w:t>
      </w:r>
    </w:p>
    <w:p w14:paraId="012B03EE" w14:textId="77777777" w:rsidR="00F40A06" w:rsidRPr="0043412C" w:rsidRDefault="00F40A06" w:rsidP="00F40A06">
      <w:pPr>
        <w:pStyle w:val="Bodyafterbullets"/>
        <w:rPr>
          <w:b/>
          <w:bCs/>
          <w:szCs w:val="24"/>
        </w:rPr>
      </w:pPr>
      <w:r w:rsidRPr="0043412C">
        <w:rPr>
          <w:b/>
          <w:bCs/>
          <w:szCs w:val="24"/>
        </w:rPr>
        <w:t>Please note:</w:t>
      </w:r>
    </w:p>
    <w:p w14:paraId="6A4269FF" w14:textId="4B5DD65C" w:rsidR="00F40A06" w:rsidRPr="0043412C" w:rsidRDefault="00F40A06" w:rsidP="001075B0">
      <w:pPr>
        <w:pStyle w:val="Bullet1"/>
        <w:numPr>
          <w:ilvl w:val="0"/>
          <w:numId w:val="3"/>
        </w:numPr>
        <w:rPr>
          <w:szCs w:val="24"/>
        </w:rPr>
      </w:pPr>
      <w:r w:rsidRPr="0043412C">
        <w:rPr>
          <w:szCs w:val="24"/>
        </w:rPr>
        <w:t>eligibility does not guarantee success</w:t>
      </w:r>
    </w:p>
    <w:p w14:paraId="10E93FBF" w14:textId="69F570D8" w:rsidR="00F40A06" w:rsidRPr="0043412C" w:rsidRDefault="00F40A06" w:rsidP="001075B0">
      <w:pPr>
        <w:pStyle w:val="Bullet1"/>
        <w:numPr>
          <w:ilvl w:val="0"/>
          <w:numId w:val="3"/>
        </w:numPr>
        <w:rPr>
          <w:szCs w:val="24"/>
        </w:rPr>
      </w:pPr>
      <w:r w:rsidRPr="0043412C">
        <w:rPr>
          <w:szCs w:val="24"/>
        </w:rPr>
        <w:t xml:space="preserve">assessment of applications </w:t>
      </w:r>
      <w:r w:rsidR="006B56ED" w:rsidRPr="0043412C">
        <w:rPr>
          <w:szCs w:val="24"/>
        </w:rPr>
        <w:t>is</w:t>
      </w:r>
      <w:r w:rsidRPr="0043412C">
        <w:rPr>
          <w:szCs w:val="24"/>
        </w:rPr>
        <w:t xml:space="preserve"> undertaken by an independent panel</w:t>
      </w:r>
    </w:p>
    <w:p w14:paraId="5F3F34BD" w14:textId="018D254E" w:rsidR="00F40A06" w:rsidRPr="0043412C" w:rsidRDefault="00F40A06" w:rsidP="001075B0">
      <w:pPr>
        <w:pStyle w:val="Bullet1"/>
        <w:numPr>
          <w:ilvl w:val="0"/>
          <w:numId w:val="3"/>
        </w:numPr>
        <w:rPr>
          <w:szCs w:val="24"/>
        </w:rPr>
      </w:pPr>
      <w:r w:rsidRPr="0043412C">
        <w:rPr>
          <w:szCs w:val="24"/>
        </w:rPr>
        <w:t xml:space="preserve">the assessment process and awarding of the grant may take up to </w:t>
      </w:r>
      <w:r w:rsidR="00737FD2">
        <w:rPr>
          <w:szCs w:val="24"/>
        </w:rPr>
        <w:t>two</w:t>
      </w:r>
      <w:r w:rsidR="006B56ED" w:rsidRPr="0043412C">
        <w:rPr>
          <w:szCs w:val="24"/>
        </w:rPr>
        <w:t xml:space="preserve"> </w:t>
      </w:r>
      <w:r w:rsidRPr="0043412C">
        <w:rPr>
          <w:szCs w:val="24"/>
        </w:rPr>
        <w:t>months from the closing date</w:t>
      </w:r>
      <w:r w:rsidR="007A60B4">
        <w:rPr>
          <w:szCs w:val="24"/>
        </w:rPr>
        <w:t>.</w:t>
      </w:r>
    </w:p>
    <w:p w14:paraId="16D712E6" w14:textId="297F6ABD" w:rsidR="00F40A06" w:rsidRPr="0043412C" w:rsidRDefault="00F40A06" w:rsidP="001075B0">
      <w:pPr>
        <w:pStyle w:val="Bullet1"/>
        <w:numPr>
          <w:ilvl w:val="0"/>
          <w:numId w:val="3"/>
        </w:numPr>
        <w:rPr>
          <w:szCs w:val="24"/>
        </w:rPr>
      </w:pPr>
      <w:r w:rsidRPr="0043412C">
        <w:rPr>
          <w:szCs w:val="24"/>
        </w:rPr>
        <w:t>applicants receive written notification of the outcome of the assessment process once it is finalised</w:t>
      </w:r>
    </w:p>
    <w:p w14:paraId="53FCCC08" w14:textId="77777777" w:rsidR="00F40A06" w:rsidRPr="0043412C" w:rsidRDefault="00F40A06" w:rsidP="001075B0">
      <w:pPr>
        <w:pStyle w:val="Bullet1"/>
        <w:numPr>
          <w:ilvl w:val="0"/>
          <w:numId w:val="3"/>
        </w:numPr>
        <w:rPr>
          <w:szCs w:val="24"/>
        </w:rPr>
      </w:pPr>
      <w:r w:rsidRPr="0043412C">
        <w:rPr>
          <w:szCs w:val="24"/>
        </w:rPr>
        <w:t>funding decisions are entirely at department’s discretion.</w:t>
      </w:r>
    </w:p>
    <w:p w14:paraId="242C3DE1" w14:textId="124559F3" w:rsidR="00F40A06" w:rsidRPr="002B7E65" w:rsidRDefault="00F40A06" w:rsidP="00F40A06">
      <w:pPr>
        <w:pStyle w:val="Heading2"/>
      </w:pPr>
      <w:bookmarkStart w:id="50" w:name="_Toc146096134"/>
      <w:bookmarkStart w:id="51" w:name="_Toc149213904"/>
      <w:r>
        <w:t>Tips for a successful application</w:t>
      </w:r>
      <w:bookmarkEnd w:id="50"/>
      <w:bookmarkEnd w:id="51"/>
    </w:p>
    <w:p w14:paraId="504E9497" w14:textId="4A65BD47" w:rsidR="00F40A06" w:rsidRPr="00ED6E4B" w:rsidRDefault="00AE1390" w:rsidP="00F40A06">
      <w:pPr>
        <w:pStyle w:val="Heading3"/>
      </w:pPr>
      <w:r>
        <w:t xml:space="preserve">Buying </w:t>
      </w:r>
      <w:r w:rsidR="00F40A06">
        <w:t>goods and services</w:t>
      </w:r>
    </w:p>
    <w:p w14:paraId="71A73301" w14:textId="385732E7" w:rsidR="00F40A06" w:rsidRPr="0043412C" w:rsidRDefault="00F40A06" w:rsidP="00F40A06">
      <w:pPr>
        <w:pStyle w:val="Body"/>
        <w:rPr>
          <w:szCs w:val="24"/>
          <w:lang w:eastAsia="en-AU"/>
        </w:rPr>
      </w:pPr>
      <w:r w:rsidRPr="0043412C">
        <w:rPr>
          <w:szCs w:val="24"/>
          <w:lang w:eastAsia="en-AU"/>
        </w:rPr>
        <w:t xml:space="preserve">In your application, you </w:t>
      </w:r>
      <w:r w:rsidRPr="0043412C">
        <w:rPr>
          <w:b/>
          <w:bCs/>
          <w:szCs w:val="24"/>
          <w:lang w:eastAsia="en-AU"/>
        </w:rPr>
        <w:t>must</w:t>
      </w:r>
      <w:r w:rsidRPr="0043412C">
        <w:rPr>
          <w:szCs w:val="24"/>
          <w:lang w:eastAsia="en-AU"/>
        </w:rPr>
        <w:t xml:space="preserve"> describe</w:t>
      </w:r>
      <w:r w:rsidR="006B56ED" w:rsidRPr="0043412C">
        <w:rPr>
          <w:szCs w:val="24"/>
          <w:lang w:eastAsia="en-AU"/>
        </w:rPr>
        <w:t xml:space="preserve"> the</w:t>
      </w:r>
      <w:r w:rsidRPr="0043412C">
        <w:rPr>
          <w:szCs w:val="24"/>
          <w:lang w:eastAsia="en-AU"/>
        </w:rPr>
        <w:t>:</w:t>
      </w:r>
    </w:p>
    <w:p w14:paraId="365C9883" w14:textId="76B1BD06" w:rsidR="00F40A06" w:rsidRPr="0043412C" w:rsidRDefault="00F40A06" w:rsidP="001075B0">
      <w:pPr>
        <w:pStyle w:val="Bullet1"/>
        <w:numPr>
          <w:ilvl w:val="0"/>
          <w:numId w:val="3"/>
        </w:numPr>
        <w:rPr>
          <w:szCs w:val="24"/>
        </w:rPr>
      </w:pPr>
      <w:r w:rsidRPr="0043412C">
        <w:rPr>
          <w:szCs w:val="24"/>
        </w:rPr>
        <w:t xml:space="preserve">need for any goods and services you plan to </w:t>
      </w:r>
      <w:r w:rsidR="00FA59A1" w:rsidRPr="0043412C">
        <w:rPr>
          <w:szCs w:val="24"/>
        </w:rPr>
        <w:t xml:space="preserve">buy </w:t>
      </w:r>
      <w:r w:rsidRPr="0043412C">
        <w:rPr>
          <w:szCs w:val="24"/>
        </w:rPr>
        <w:t>(if any)</w:t>
      </w:r>
    </w:p>
    <w:p w14:paraId="1953A9B1" w14:textId="1BAD8319" w:rsidR="00F40A06" w:rsidRPr="0043412C" w:rsidRDefault="00F40A06" w:rsidP="001075B0">
      <w:pPr>
        <w:pStyle w:val="Bullet1"/>
        <w:numPr>
          <w:ilvl w:val="0"/>
          <w:numId w:val="3"/>
        </w:numPr>
        <w:rPr>
          <w:szCs w:val="24"/>
        </w:rPr>
      </w:pPr>
      <w:r w:rsidRPr="0043412C">
        <w:rPr>
          <w:szCs w:val="24"/>
        </w:rPr>
        <w:t>benefits the goods and services will provide to the group.</w:t>
      </w:r>
    </w:p>
    <w:p w14:paraId="39A1A572" w14:textId="6A8B098E" w:rsidR="00F40A06" w:rsidRPr="0043412C" w:rsidRDefault="00F40A06" w:rsidP="00F40A06">
      <w:pPr>
        <w:pStyle w:val="Bodyafterbullets"/>
        <w:rPr>
          <w:szCs w:val="24"/>
          <w:lang w:eastAsia="en-AU"/>
        </w:rPr>
      </w:pPr>
      <w:r w:rsidRPr="0043412C">
        <w:rPr>
          <w:szCs w:val="24"/>
          <w:lang w:eastAsia="en-AU"/>
        </w:rPr>
        <w:t xml:space="preserve">Applications that do not provide </w:t>
      </w:r>
      <w:r w:rsidRPr="0043412C">
        <w:rPr>
          <w:szCs w:val="24"/>
        </w:rPr>
        <w:t>this</w:t>
      </w:r>
      <w:r w:rsidRPr="0043412C">
        <w:rPr>
          <w:szCs w:val="24"/>
          <w:lang w:eastAsia="en-AU"/>
        </w:rPr>
        <w:t xml:space="preserve"> detail </w:t>
      </w:r>
      <w:r w:rsidR="006B56ED" w:rsidRPr="0043412C">
        <w:rPr>
          <w:szCs w:val="24"/>
          <w:lang w:eastAsia="en-AU"/>
        </w:rPr>
        <w:t>are not</w:t>
      </w:r>
      <w:r w:rsidRPr="0043412C">
        <w:rPr>
          <w:szCs w:val="24"/>
          <w:lang w:eastAsia="en-AU"/>
        </w:rPr>
        <w:t xml:space="preserve"> considered.</w:t>
      </w:r>
    </w:p>
    <w:p w14:paraId="0954DE75" w14:textId="57913C48" w:rsidR="00F40A06" w:rsidRPr="0043412C" w:rsidRDefault="00F40A06" w:rsidP="00884A8C">
      <w:pPr>
        <w:pStyle w:val="Body"/>
        <w:rPr>
          <w:lang w:eastAsia="en-AU"/>
        </w:rPr>
      </w:pPr>
      <w:r w:rsidRPr="0043412C">
        <w:rPr>
          <w:lang w:eastAsia="en-AU"/>
        </w:rPr>
        <w:t xml:space="preserve">For </w:t>
      </w:r>
      <w:r w:rsidR="00AE1390" w:rsidRPr="0043412C">
        <w:rPr>
          <w:lang w:eastAsia="en-AU"/>
        </w:rPr>
        <w:t>buying</w:t>
      </w:r>
      <w:r w:rsidRPr="0043412C">
        <w:rPr>
          <w:lang w:eastAsia="en-AU"/>
        </w:rPr>
        <w:t xml:space="preserve"> goods </w:t>
      </w:r>
      <w:r w:rsidR="006B56ED" w:rsidRPr="0043412C">
        <w:rPr>
          <w:lang w:eastAsia="en-AU"/>
        </w:rPr>
        <w:t xml:space="preserve">or </w:t>
      </w:r>
      <w:r w:rsidRPr="0043412C">
        <w:rPr>
          <w:lang w:eastAsia="en-AU"/>
        </w:rPr>
        <w:t>services</w:t>
      </w:r>
      <w:r w:rsidR="00307344" w:rsidRPr="0043412C">
        <w:rPr>
          <w:lang w:eastAsia="en-AU"/>
        </w:rPr>
        <w:t>,</w:t>
      </w:r>
      <w:r w:rsidRPr="0043412C">
        <w:rPr>
          <w:lang w:eastAsia="en-AU"/>
        </w:rPr>
        <w:t xml:space="preserve"> </w:t>
      </w:r>
      <w:r w:rsidR="00307344" w:rsidRPr="0043412C">
        <w:rPr>
          <w:lang w:eastAsia="en-AU"/>
        </w:rPr>
        <w:t>we</w:t>
      </w:r>
      <w:r w:rsidRPr="0043412C">
        <w:rPr>
          <w:lang w:eastAsia="en-AU"/>
        </w:rPr>
        <w:t xml:space="preserve"> </w:t>
      </w:r>
      <w:r w:rsidRPr="00B415BB">
        <w:t>recommend</w:t>
      </w:r>
      <w:r w:rsidRPr="0043412C">
        <w:rPr>
          <w:lang w:eastAsia="en-AU"/>
        </w:rPr>
        <w:t xml:space="preserve"> you provide a quote that includes the:</w:t>
      </w:r>
    </w:p>
    <w:p w14:paraId="17E6F264" w14:textId="79C2777C" w:rsidR="00F40A06" w:rsidRPr="0043412C" w:rsidRDefault="00F40A06" w:rsidP="001075B0">
      <w:pPr>
        <w:pStyle w:val="Bullet1"/>
        <w:numPr>
          <w:ilvl w:val="0"/>
          <w:numId w:val="3"/>
        </w:numPr>
        <w:rPr>
          <w:szCs w:val="24"/>
        </w:rPr>
      </w:pPr>
      <w:r w:rsidRPr="0043412C">
        <w:rPr>
          <w:szCs w:val="24"/>
        </w:rPr>
        <w:t>details of goods</w:t>
      </w:r>
      <w:r w:rsidR="006B56ED" w:rsidRPr="0043412C">
        <w:rPr>
          <w:szCs w:val="24"/>
        </w:rPr>
        <w:t xml:space="preserve"> or </w:t>
      </w:r>
      <w:r w:rsidRPr="0043412C">
        <w:rPr>
          <w:szCs w:val="24"/>
        </w:rPr>
        <w:t>services</w:t>
      </w:r>
    </w:p>
    <w:p w14:paraId="11EDAF89" w14:textId="19F01C4F" w:rsidR="00F40A06" w:rsidRPr="0043412C" w:rsidRDefault="00F40A06" w:rsidP="001075B0">
      <w:pPr>
        <w:pStyle w:val="Bullet1"/>
        <w:numPr>
          <w:ilvl w:val="0"/>
          <w:numId w:val="3"/>
        </w:numPr>
        <w:rPr>
          <w:szCs w:val="24"/>
        </w:rPr>
      </w:pPr>
      <w:r w:rsidRPr="0043412C">
        <w:rPr>
          <w:szCs w:val="24"/>
        </w:rPr>
        <w:t xml:space="preserve">number of items to </w:t>
      </w:r>
      <w:r w:rsidR="00AE1390" w:rsidRPr="0043412C">
        <w:rPr>
          <w:szCs w:val="24"/>
        </w:rPr>
        <w:t>buy</w:t>
      </w:r>
    </w:p>
    <w:p w14:paraId="6673E000" w14:textId="2B7AB79A" w:rsidR="00F40A06" w:rsidRPr="0043412C" w:rsidRDefault="00F40A06" w:rsidP="001075B0">
      <w:pPr>
        <w:pStyle w:val="Bullet1"/>
        <w:numPr>
          <w:ilvl w:val="0"/>
          <w:numId w:val="3"/>
        </w:numPr>
        <w:rPr>
          <w:szCs w:val="24"/>
        </w:rPr>
      </w:pPr>
      <w:r w:rsidRPr="0043412C">
        <w:rPr>
          <w:szCs w:val="24"/>
        </w:rPr>
        <w:t xml:space="preserve">individual and total cost of items to </w:t>
      </w:r>
      <w:r w:rsidR="00AE1390" w:rsidRPr="0043412C">
        <w:rPr>
          <w:szCs w:val="24"/>
        </w:rPr>
        <w:t>buy</w:t>
      </w:r>
      <w:r w:rsidRPr="0043412C">
        <w:rPr>
          <w:szCs w:val="24"/>
        </w:rPr>
        <w:t>.</w:t>
      </w:r>
    </w:p>
    <w:p w14:paraId="066559EA" w14:textId="77777777" w:rsidR="00F40A06" w:rsidRDefault="00F40A06" w:rsidP="00F40A06">
      <w:pPr>
        <w:pStyle w:val="Heading3"/>
        <w:rPr>
          <w:lang w:eastAsia="en-AU"/>
        </w:rPr>
      </w:pPr>
      <w:r>
        <w:rPr>
          <w:lang w:eastAsia="en-AU"/>
        </w:rPr>
        <w:t>Events and guest speakers</w:t>
      </w:r>
    </w:p>
    <w:p w14:paraId="7937076C" w14:textId="5AEC9FE3" w:rsidR="00F40A06" w:rsidRPr="0043412C" w:rsidRDefault="00F40A06" w:rsidP="00F40A06">
      <w:pPr>
        <w:pStyle w:val="Body"/>
        <w:rPr>
          <w:szCs w:val="24"/>
          <w:lang w:eastAsia="en-AU"/>
        </w:rPr>
      </w:pPr>
      <w:r w:rsidRPr="0043412C">
        <w:rPr>
          <w:szCs w:val="24"/>
          <w:lang w:eastAsia="en-AU"/>
        </w:rPr>
        <w:t>For attend</w:t>
      </w:r>
      <w:r w:rsidR="00862501" w:rsidRPr="0043412C">
        <w:rPr>
          <w:szCs w:val="24"/>
          <w:lang w:eastAsia="en-AU"/>
        </w:rPr>
        <w:t>ing</w:t>
      </w:r>
      <w:r w:rsidRPr="0043412C">
        <w:rPr>
          <w:szCs w:val="24"/>
          <w:lang w:eastAsia="en-AU"/>
        </w:rPr>
        <w:t xml:space="preserve"> conferences and workshops, </w:t>
      </w:r>
      <w:r w:rsidR="00307344" w:rsidRPr="0043412C">
        <w:rPr>
          <w:szCs w:val="24"/>
          <w:lang w:eastAsia="en-AU"/>
        </w:rPr>
        <w:t>we</w:t>
      </w:r>
      <w:r w:rsidRPr="0043412C">
        <w:rPr>
          <w:szCs w:val="24"/>
          <w:lang w:eastAsia="en-AU"/>
        </w:rPr>
        <w:t xml:space="preserve"> recommend you provide information including:</w:t>
      </w:r>
    </w:p>
    <w:p w14:paraId="4F24BAE3" w14:textId="42BEA593" w:rsidR="00F40A06" w:rsidRPr="0043412C" w:rsidRDefault="00F40A06" w:rsidP="001075B0">
      <w:pPr>
        <w:pStyle w:val="Bullet1"/>
        <w:numPr>
          <w:ilvl w:val="0"/>
          <w:numId w:val="3"/>
        </w:numPr>
        <w:rPr>
          <w:szCs w:val="24"/>
        </w:rPr>
      </w:pPr>
      <w:r w:rsidRPr="0043412C">
        <w:rPr>
          <w:szCs w:val="24"/>
        </w:rPr>
        <w:t>details of the training conference</w:t>
      </w:r>
      <w:r w:rsidR="006B56ED" w:rsidRPr="0043412C">
        <w:rPr>
          <w:szCs w:val="24"/>
        </w:rPr>
        <w:t xml:space="preserve"> or </w:t>
      </w:r>
      <w:r w:rsidRPr="0043412C">
        <w:rPr>
          <w:szCs w:val="24"/>
        </w:rPr>
        <w:t>workshop to be undertaken</w:t>
      </w:r>
    </w:p>
    <w:p w14:paraId="4F226BA8" w14:textId="26E2D7A3" w:rsidR="00F40A06" w:rsidRPr="0043412C" w:rsidRDefault="00F40A06" w:rsidP="001075B0">
      <w:pPr>
        <w:pStyle w:val="Bullet1"/>
        <w:numPr>
          <w:ilvl w:val="0"/>
          <w:numId w:val="3"/>
        </w:numPr>
        <w:rPr>
          <w:szCs w:val="24"/>
        </w:rPr>
      </w:pPr>
      <w:r w:rsidRPr="0043412C">
        <w:rPr>
          <w:szCs w:val="24"/>
        </w:rPr>
        <w:lastRenderedPageBreak/>
        <w:t>cost of registration for the conference</w:t>
      </w:r>
      <w:r w:rsidR="006B56ED" w:rsidRPr="0043412C">
        <w:rPr>
          <w:szCs w:val="24"/>
        </w:rPr>
        <w:t xml:space="preserve"> or </w:t>
      </w:r>
      <w:r w:rsidRPr="0043412C">
        <w:rPr>
          <w:szCs w:val="24"/>
        </w:rPr>
        <w:t>workshop</w:t>
      </w:r>
    </w:p>
    <w:p w14:paraId="7688FA06" w14:textId="67775CE2" w:rsidR="00F40A06" w:rsidRPr="00C0621F" w:rsidRDefault="00F40A06" w:rsidP="001075B0">
      <w:pPr>
        <w:pStyle w:val="Bullet1"/>
        <w:numPr>
          <w:ilvl w:val="0"/>
          <w:numId w:val="3"/>
        </w:numPr>
        <w:rPr>
          <w:szCs w:val="24"/>
        </w:rPr>
      </w:pPr>
      <w:r w:rsidRPr="00C0621F">
        <w:rPr>
          <w:szCs w:val="24"/>
        </w:rPr>
        <w:t xml:space="preserve">if you propose for guest speakers to attend a group’s gathering or event, </w:t>
      </w:r>
      <w:r w:rsidR="00987DA5" w:rsidRPr="00C0621F">
        <w:rPr>
          <w:szCs w:val="24"/>
        </w:rPr>
        <w:t>we</w:t>
      </w:r>
      <w:r w:rsidRPr="00C0621F">
        <w:rPr>
          <w:szCs w:val="24"/>
        </w:rPr>
        <w:t xml:space="preserve"> recommended that you provide information including:</w:t>
      </w:r>
    </w:p>
    <w:p w14:paraId="7FECAAE4" w14:textId="77777777" w:rsidR="00F40A06" w:rsidRPr="00C0621F" w:rsidRDefault="00F40A06" w:rsidP="00F40A06">
      <w:pPr>
        <w:pStyle w:val="Bullet2"/>
        <w:rPr>
          <w:szCs w:val="24"/>
        </w:rPr>
      </w:pPr>
      <w:r w:rsidRPr="00C0621F">
        <w:rPr>
          <w:szCs w:val="24"/>
        </w:rPr>
        <w:t>a description of the information to be provided by the speaker and the benefits to group members</w:t>
      </w:r>
    </w:p>
    <w:p w14:paraId="3564F0A1" w14:textId="77777777" w:rsidR="00F40A06" w:rsidRPr="00C0621F" w:rsidRDefault="00F40A06" w:rsidP="00F40A06">
      <w:pPr>
        <w:pStyle w:val="Bullet2"/>
        <w:rPr>
          <w:szCs w:val="24"/>
        </w:rPr>
      </w:pPr>
      <w:r w:rsidRPr="00C0621F">
        <w:rPr>
          <w:szCs w:val="24"/>
        </w:rPr>
        <w:t>cost of speaker to attend (their hourly rate)</w:t>
      </w:r>
    </w:p>
    <w:p w14:paraId="7C701771" w14:textId="77777777" w:rsidR="00F40A06" w:rsidRPr="0043412C" w:rsidRDefault="00F40A06" w:rsidP="00F40A06">
      <w:pPr>
        <w:pStyle w:val="Bullet2"/>
        <w:rPr>
          <w:szCs w:val="24"/>
        </w:rPr>
      </w:pPr>
      <w:r w:rsidRPr="00C0621F">
        <w:rPr>
          <w:szCs w:val="24"/>
        </w:rPr>
        <w:t>a breakdown of speaker estimated travel costs (local only).</w:t>
      </w:r>
    </w:p>
    <w:p w14:paraId="73404AC6" w14:textId="77777777" w:rsidR="00F40A06" w:rsidRDefault="00F40A06" w:rsidP="00F40A06">
      <w:pPr>
        <w:pStyle w:val="Heading1"/>
      </w:pPr>
      <w:bookmarkStart w:id="52" w:name="_Toc146096135"/>
      <w:bookmarkStart w:id="53" w:name="_Toc149213905"/>
      <w:r>
        <w:t>Funding conditions</w:t>
      </w:r>
      <w:bookmarkEnd w:id="52"/>
      <w:bookmarkEnd w:id="53"/>
    </w:p>
    <w:p w14:paraId="04819062" w14:textId="1CEEC452" w:rsidR="00F40A06" w:rsidRPr="0043412C" w:rsidRDefault="00F40A06" w:rsidP="00F40A06">
      <w:pPr>
        <w:pStyle w:val="Body"/>
        <w:rPr>
          <w:szCs w:val="24"/>
        </w:rPr>
      </w:pPr>
      <w:r w:rsidRPr="0043412C">
        <w:rPr>
          <w:szCs w:val="24"/>
        </w:rPr>
        <w:t xml:space="preserve">The following conditions will apply to </w:t>
      </w:r>
      <w:r w:rsidR="001E389A" w:rsidRPr="0043412C">
        <w:rPr>
          <w:szCs w:val="24"/>
        </w:rPr>
        <w:t>s</w:t>
      </w:r>
      <w:r w:rsidRPr="0043412C">
        <w:rPr>
          <w:szCs w:val="24"/>
        </w:rPr>
        <w:t>elf</w:t>
      </w:r>
      <w:r w:rsidR="00987DA5" w:rsidRPr="0043412C">
        <w:rPr>
          <w:szCs w:val="24"/>
        </w:rPr>
        <w:t>-</w:t>
      </w:r>
      <w:r w:rsidR="001E389A" w:rsidRPr="0043412C">
        <w:rPr>
          <w:szCs w:val="24"/>
        </w:rPr>
        <w:t>h</w:t>
      </w:r>
      <w:r w:rsidRPr="0043412C">
        <w:rPr>
          <w:szCs w:val="24"/>
        </w:rPr>
        <w:t xml:space="preserve">elp </w:t>
      </w:r>
      <w:r w:rsidR="001E389A" w:rsidRPr="0043412C">
        <w:rPr>
          <w:szCs w:val="24"/>
        </w:rPr>
        <w:t>g</w:t>
      </w:r>
      <w:r w:rsidRPr="0043412C">
        <w:rPr>
          <w:szCs w:val="24"/>
        </w:rPr>
        <w:t>roups that receive a grant:</w:t>
      </w:r>
    </w:p>
    <w:p w14:paraId="798CBC37" w14:textId="2E090611" w:rsidR="00F40A06" w:rsidRPr="0043412C" w:rsidRDefault="001E389A" w:rsidP="001075B0">
      <w:pPr>
        <w:pStyle w:val="Bullet1"/>
        <w:numPr>
          <w:ilvl w:val="0"/>
          <w:numId w:val="3"/>
        </w:numPr>
        <w:rPr>
          <w:szCs w:val="24"/>
        </w:rPr>
      </w:pPr>
      <w:r w:rsidRPr="0043412C">
        <w:rPr>
          <w:szCs w:val="24"/>
        </w:rPr>
        <w:t>G</w:t>
      </w:r>
      <w:r w:rsidR="00F40A06" w:rsidRPr="0043412C">
        <w:rPr>
          <w:szCs w:val="24"/>
        </w:rPr>
        <w:t xml:space="preserve">rant recipients must enter into a funding agreement with the department which sets out conditions and requirements over the </w:t>
      </w:r>
      <w:r w:rsidR="00C0621F">
        <w:rPr>
          <w:szCs w:val="24"/>
        </w:rPr>
        <w:t>two</w:t>
      </w:r>
      <w:r w:rsidR="00F40A06" w:rsidRPr="0043412C">
        <w:rPr>
          <w:szCs w:val="24"/>
        </w:rPr>
        <w:t>-year period</w:t>
      </w:r>
      <w:r w:rsidRPr="0043412C">
        <w:rPr>
          <w:szCs w:val="24"/>
        </w:rPr>
        <w:t>.</w:t>
      </w:r>
    </w:p>
    <w:p w14:paraId="271D8829" w14:textId="49003AD9" w:rsidR="00F40A06" w:rsidRPr="0043412C" w:rsidRDefault="001E389A" w:rsidP="001075B0">
      <w:pPr>
        <w:pStyle w:val="Bullet1"/>
        <w:numPr>
          <w:ilvl w:val="0"/>
          <w:numId w:val="3"/>
        </w:numPr>
        <w:rPr>
          <w:szCs w:val="24"/>
        </w:rPr>
      </w:pPr>
      <w:r w:rsidRPr="0043412C">
        <w:rPr>
          <w:szCs w:val="24"/>
        </w:rPr>
        <w:t>G</w:t>
      </w:r>
      <w:r w:rsidR="00F40A06" w:rsidRPr="0043412C">
        <w:rPr>
          <w:szCs w:val="24"/>
        </w:rPr>
        <w:t xml:space="preserve">rants of up to $7,000 per </w:t>
      </w:r>
      <w:r w:rsidRPr="0043412C">
        <w:rPr>
          <w:szCs w:val="24"/>
        </w:rPr>
        <w:t xml:space="preserve">year </w:t>
      </w:r>
      <w:r w:rsidR="00F40A06" w:rsidRPr="0043412C">
        <w:rPr>
          <w:szCs w:val="24"/>
        </w:rPr>
        <w:t xml:space="preserve">are available for a </w:t>
      </w:r>
      <w:r w:rsidR="00C0621F">
        <w:rPr>
          <w:szCs w:val="24"/>
        </w:rPr>
        <w:t>two</w:t>
      </w:r>
      <w:r w:rsidR="00F40A06" w:rsidRPr="0043412C">
        <w:rPr>
          <w:szCs w:val="24"/>
        </w:rPr>
        <w:t>-year period</w:t>
      </w:r>
      <w:r w:rsidRPr="0043412C">
        <w:rPr>
          <w:szCs w:val="24"/>
        </w:rPr>
        <w:t>.</w:t>
      </w:r>
    </w:p>
    <w:p w14:paraId="32FD623D" w14:textId="256A8653" w:rsidR="00F40A06" w:rsidRPr="0043412C" w:rsidRDefault="001E389A" w:rsidP="001075B0">
      <w:pPr>
        <w:pStyle w:val="Bullet1"/>
        <w:numPr>
          <w:ilvl w:val="0"/>
          <w:numId w:val="3"/>
        </w:numPr>
        <w:rPr>
          <w:szCs w:val="24"/>
        </w:rPr>
      </w:pPr>
      <w:r w:rsidRPr="0043412C">
        <w:rPr>
          <w:szCs w:val="24"/>
        </w:rPr>
        <w:t>Gr</w:t>
      </w:r>
      <w:r w:rsidR="00F40A06" w:rsidRPr="0043412C">
        <w:rPr>
          <w:szCs w:val="24"/>
        </w:rPr>
        <w:t>oups must outline and provide an indicative budget for each of the year being funded.</w:t>
      </w:r>
    </w:p>
    <w:p w14:paraId="3DAE93BB" w14:textId="153DF09A" w:rsidR="00F40A06" w:rsidRPr="0043412C" w:rsidRDefault="00C0621F" w:rsidP="001075B0">
      <w:pPr>
        <w:pStyle w:val="Bullet1"/>
        <w:numPr>
          <w:ilvl w:val="0"/>
          <w:numId w:val="3"/>
        </w:numPr>
        <w:rPr>
          <w:szCs w:val="24"/>
        </w:rPr>
      </w:pPr>
      <w:r w:rsidRPr="00C0621F">
        <w:rPr>
          <w:szCs w:val="24"/>
        </w:rPr>
        <w:t>G</w:t>
      </w:r>
      <w:r w:rsidR="00F40A06" w:rsidRPr="00C0621F">
        <w:rPr>
          <w:szCs w:val="24"/>
        </w:rPr>
        <w:t>rant</w:t>
      </w:r>
      <w:r w:rsidR="00F40A06" w:rsidRPr="0043412C">
        <w:rPr>
          <w:szCs w:val="24"/>
        </w:rPr>
        <w:t xml:space="preserve"> funding for the first financial year must be spent in that year</w:t>
      </w:r>
      <w:r w:rsidR="002A0DEB" w:rsidRPr="0043412C">
        <w:rPr>
          <w:szCs w:val="24"/>
        </w:rPr>
        <w:t>. Si</w:t>
      </w:r>
      <w:r w:rsidR="00F40A06" w:rsidRPr="0043412C">
        <w:rPr>
          <w:szCs w:val="24"/>
        </w:rPr>
        <w:t>milarly, grant funding for the second year must be spent in that year.</w:t>
      </w:r>
    </w:p>
    <w:p w14:paraId="6D66310A" w14:textId="657847DD" w:rsidR="00F40A06" w:rsidRPr="0043412C" w:rsidRDefault="002A0DEB" w:rsidP="001075B0">
      <w:pPr>
        <w:pStyle w:val="Bullet1"/>
        <w:numPr>
          <w:ilvl w:val="0"/>
          <w:numId w:val="3"/>
        </w:numPr>
        <w:rPr>
          <w:szCs w:val="24"/>
        </w:rPr>
      </w:pPr>
      <w:r w:rsidRPr="0043412C">
        <w:rPr>
          <w:szCs w:val="24"/>
        </w:rPr>
        <w:t>T</w:t>
      </w:r>
      <w:r w:rsidR="00F40A06" w:rsidRPr="0043412C">
        <w:rPr>
          <w:szCs w:val="24"/>
        </w:rPr>
        <w:t>he department must be notified of any unspent funds and, if requested, these unspent funds must be returned to the department</w:t>
      </w:r>
      <w:r w:rsidRPr="0043412C">
        <w:rPr>
          <w:szCs w:val="24"/>
        </w:rPr>
        <w:t>.</w:t>
      </w:r>
    </w:p>
    <w:p w14:paraId="0474511C" w14:textId="5269C645" w:rsidR="00F40A06" w:rsidRPr="0043412C" w:rsidRDefault="002A0DEB" w:rsidP="001075B0">
      <w:pPr>
        <w:pStyle w:val="Bullet1"/>
        <w:numPr>
          <w:ilvl w:val="0"/>
          <w:numId w:val="3"/>
        </w:numPr>
        <w:rPr>
          <w:szCs w:val="24"/>
        </w:rPr>
      </w:pPr>
      <w:r w:rsidRPr="0043412C">
        <w:rPr>
          <w:szCs w:val="24"/>
        </w:rPr>
        <w:t>F</w:t>
      </w:r>
      <w:r w:rsidR="00F40A06" w:rsidRPr="0043412C">
        <w:rPr>
          <w:szCs w:val="24"/>
        </w:rPr>
        <w:t>unds must be spent on the activities as described in the group’s application and documented in the common funding agreement</w:t>
      </w:r>
      <w:r w:rsidRPr="0043412C">
        <w:rPr>
          <w:szCs w:val="24"/>
        </w:rPr>
        <w:t>.</w:t>
      </w:r>
    </w:p>
    <w:p w14:paraId="7D58580A" w14:textId="6C5AC068" w:rsidR="00F40A06" w:rsidRPr="0043412C" w:rsidRDefault="002A0DEB" w:rsidP="001075B0">
      <w:pPr>
        <w:pStyle w:val="Bullet1"/>
        <w:numPr>
          <w:ilvl w:val="0"/>
          <w:numId w:val="3"/>
        </w:numPr>
        <w:rPr>
          <w:szCs w:val="24"/>
        </w:rPr>
      </w:pPr>
      <w:r w:rsidRPr="0043412C">
        <w:rPr>
          <w:szCs w:val="24"/>
        </w:rPr>
        <w:t>A</w:t>
      </w:r>
      <w:r w:rsidR="00F40A06" w:rsidRPr="0043412C">
        <w:rPr>
          <w:szCs w:val="24"/>
        </w:rPr>
        <w:t>ny proposed variation to the approved activities or time</w:t>
      </w:r>
      <w:r w:rsidRPr="0043412C">
        <w:rPr>
          <w:szCs w:val="24"/>
        </w:rPr>
        <w:t xml:space="preserve"> </w:t>
      </w:r>
      <w:r w:rsidR="00F40A06" w:rsidRPr="0043412C">
        <w:rPr>
          <w:szCs w:val="24"/>
        </w:rPr>
        <w:t xml:space="preserve">frames must be discussed with </w:t>
      </w:r>
      <w:r w:rsidRPr="0043412C">
        <w:rPr>
          <w:szCs w:val="24"/>
        </w:rPr>
        <w:t xml:space="preserve">the </w:t>
      </w:r>
      <w:r w:rsidR="00F40A06" w:rsidRPr="0043412C">
        <w:rPr>
          <w:szCs w:val="24"/>
        </w:rPr>
        <w:t xml:space="preserve">Office for Disability </w:t>
      </w:r>
      <w:r w:rsidRPr="0043412C">
        <w:rPr>
          <w:szCs w:val="24"/>
        </w:rPr>
        <w:t>before</w:t>
      </w:r>
      <w:r w:rsidR="00F40A06" w:rsidRPr="0043412C">
        <w:rPr>
          <w:szCs w:val="24"/>
        </w:rPr>
        <w:t xml:space="preserve"> implementation</w:t>
      </w:r>
      <w:r w:rsidRPr="0043412C">
        <w:rPr>
          <w:szCs w:val="24"/>
        </w:rPr>
        <w:t>.</w:t>
      </w:r>
    </w:p>
    <w:p w14:paraId="413672AA" w14:textId="77777777" w:rsidR="00F40A06" w:rsidRPr="0043412C" w:rsidRDefault="00F40A06" w:rsidP="001075B0">
      <w:pPr>
        <w:pStyle w:val="Bullet1"/>
        <w:numPr>
          <w:ilvl w:val="0"/>
          <w:numId w:val="3"/>
        </w:numPr>
        <w:rPr>
          <w:szCs w:val="24"/>
        </w:rPr>
      </w:pPr>
      <w:r w:rsidRPr="0043412C">
        <w:rPr>
          <w:szCs w:val="24"/>
        </w:rPr>
        <w:t>Grant recipients must provide either:</w:t>
      </w:r>
    </w:p>
    <w:p w14:paraId="60D9C756" w14:textId="77777777" w:rsidR="00F40A06" w:rsidRPr="0043412C" w:rsidRDefault="00F40A06" w:rsidP="00F40A06">
      <w:pPr>
        <w:pStyle w:val="Bullet2"/>
        <w:rPr>
          <w:szCs w:val="24"/>
        </w:rPr>
      </w:pPr>
      <w:r w:rsidRPr="0043412C">
        <w:rPr>
          <w:szCs w:val="24"/>
        </w:rPr>
        <w:t>a bank account in either, the name of the group or the name of the auspice organisation</w:t>
      </w:r>
    </w:p>
    <w:p w14:paraId="1DC11772" w14:textId="77777777" w:rsidR="00F40A06" w:rsidRPr="0043412C" w:rsidRDefault="00F40A06" w:rsidP="00F40A06">
      <w:pPr>
        <w:pStyle w:val="Bullet2"/>
        <w:rPr>
          <w:szCs w:val="24"/>
        </w:rPr>
      </w:pPr>
      <w:r w:rsidRPr="0043412C">
        <w:rPr>
          <w:szCs w:val="24"/>
        </w:rPr>
        <w:t xml:space="preserve">an Australian Business Number (ABN) </w:t>
      </w:r>
      <w:r w:rsidRPr="0043412C">
        <w:rPr>
          <w:b/>
          <w:bCs/>
          <w:szCs w:val="24"/>
        </w:rPr>
        <w:t>or</w:t>
      </w:r>
    </w:p>
    <w:p w14:paraId="13AD24CB" w14:textId="77777777" w:rsidR="00F40A06" w:rsidRPr="0043412C" w:rsidRDefault="00F40A06" w:rsidP="00F40A06">
      <w:pPr>
        <w:pStyle w:val="Bullet2"/>
        <w:rPr>
          <w:szCs w:val="24"/>
        </w:rPr>
      </w:pPr>
      <w:r w:rsidRPr="0043412C">
        <w:rPr>
          <w:szCs w:val="24"/>
        </w:rPr>
        <w:t xml:space="preserve">provide a completed </w:t>
      </w:r>
      <w:hyperlink r:id="rId23" w:history="1">
        <w:r w:rsidRPr="0043412C">
          <w:rPr>
            <w:szCs w:val="24"/>
          </w:rPr>
          <w:t>Australian Tax Office form (Statement by a supplier)</w:t>
        </w:r>
      </w:hyperlink>
      <w:r w:rsidRPr="0043412C">
        <w:rPr>
          <w:szCs w:val="24"/>
        </w:rPr>
        <w:t xml:space="preserve"> </w:t>
      </w:r>
      <w:r w:rsidRPr="0043412C">
        <w:rPr>
          <w:b/>
          <w:bCs/>
          <w:szCs w:val="24"/>
        </w:rPr>
        <w:t>or</w:t>
      </w:r>
    </w:p>
    <w:p w14:paraId="746931F2" w14:textId="77777777" w:rsidR="00F40A06" w:rsidRDefault="00F40A06" w:rsidP="00F40A06">
      <w:pPr>
        <w:pStyle w:val="Bullet2"/>
        <w:rPr>
          <w:szCs w:val="24"/>
        </w:rPr>
      </w:pPr>
      <w:r w:rsidRPr="0043412C">
        <w:rPr>
          <w:szCs w:val="24"/>
        </w:rPr>
        <w:t>be under an auspice with an organisation that has an ABN, so that tax is not withheld from any grant payments.</w:t>
      </w:r>
    </w:p>
    <w:p w14:paraId="75DEDF72" w14:textId="77777777" w:rsidR="00B374D5" w:rsidRPr="00C0621F" w:rsidRDefault="000153B2" w:rsidP="001075B0">
      <w:pPr>
        <w:pStyle w:val="Bullet1"/>
        <w:numPr>
          <w:ilvl w:val="0"/>
          <w:numId w:val="3"/>
        </w:numPr>
        <w:rPr>
          <w:szCs w:val="24"/>
        </w:rPr>
      </w:pPr>
      <w:r w:rsidRPr="00C0621F">
        <w:rPr>
          <w:szCs w:val="24"/>
        </w:rPr>
        <w:t>If your group is applying for funds to support</w:t>
      </w:r>
      <w:r w:rsidR="00B374D5" w:rsidRPr="00C0621F">
        <w:rPr>
          <w:szCs w:val="24"/>
        </w:rPr>
        <w:t>:</w:t>
      </w:r>
    </w:p>
    <w:p w14:paraId="5F2E3D05" w14:textId="39C5E5B6" w:rsidR="000153B2" w:rsidRPr="00C0621F" w:rsidRDefault="000153B2">
      <w:pPr>
        <w:pStyle w:val="Bullet2"/>
        <w:rPr>
          <w:szCs w:val="24"/>
        </w:rPr>
      </w:pPr>
      <w:r w:rsidRPr="00C0621F">
        <w:rPr>
          <w:szCs w:val="24"/>
        </w:rPr>
        <w:t>groups of young people who are</w:t>
      </w:r>
      <w:r w:rsidR="00DD06AF" w:rsidRPr="00C0621F">
        <w:rPr>
          <w:szCs w:val="24"/>
        </w:rPr>
        <w:t xml:space="preserve"> </w:t>
      </w:r>
      <w:r w:rsidRPr="00C0621F">
        <w:rPr>
          <w:szCs w:val="24"/>
        </w:rPr>
        <w:t xml:space="preserve">12 to 25 years old  </w:t>
      </w:r>
    </w:p>
    <w:p w14:paraId="0043873B" w14:textId="77777777" w:rsidR="006C2DB8" w:rsidRPr="00C0621F" w:rsidRDefault="000153B2" w:rsidP="00CF7D71">
      <w:pPr>
        <w:pStyle w:val="Bullet2"/>
        <w:rPr>
          <w:szCs w:val="24"/>
        </w:rPr>
      </w:pPr>
      <w:r w:rsidRPr="00C0621F">
        <w:rPr>
          <w:szCs w:val="24"/>
        </w:rPr>
        <w:t>Families with children</w:t>
      </w:r>
      <w:r w:rsidRPr="00C0621F">
        <w:rPr>
          <w:b/>
          <w:szCs w:val="24"/>
        </w:rPr>
        <w:t xml:space="preserve"> </w:t>
      </w:r>
    </w:p>
    <w:p w14:paraId="28BE5246" w14:textId="54373107" w:rsidR="000318D4" w:rsidRPr="00C0621F" w:rsidRDefault="00934C46" w:rsidP="00934C46">
      <w:pPr>
        <w:pStyle w:val="Bullet2"/>
        <w:numPr>
          <w:ilvl w:val="0"/>
          <w:numId w:val="0"/>
        </w:numPr>
        <w:ind w:left="284"/>
        <w:rPr>
          <w:szCs w:val="24"/>
        </w:rPr>
      </w:pPr>
      <w:r w:rsidRPr="00C0621F">
        <w:rPr>
          <w:szCs w:val="24"/>
        </w:rPr>
        <w:t>Or provide</w:t>
      </w:r>
      <w:r w:rsidR="00854DEA" w:rsidRPr="00C0621F">
        <w:rPr>
          <w:szCs w:val="24"/>
        </w:rPr>
        <w:t>:</w:t>
      </w:r>
    </w:p>
    <w:p w14:paraId="58C03797" w14:textId="45A6BD70" w:rsidR="000153B2" w:rsidRPr="00C0621F" w:rsidRDefault="000153B2" w:rsidP="00111E8C">
      <w:pPr>
        <w:pStyle w:val="Bullet2"/>
        <w:rPr>
          <w:szCs w:val="24"/>
        </w:rPr>
      </w:pPr>
      <w:r w:rsidRPr="00C0621F">
        <w:rPr>
          <w:szCs w:val="24"/>
        </w:rPr>
        <w:t xml:space="preserve">childcare </w:t>
      </w:r>
    </w:p>
    <w:p w14:paraId="61217FF5" w14:textId="77777777" w:rsidR="000153B2" w:rsidRPr="00C0621F" w:rsidRDefault="000153B2" w:rsidP="00111E8C">
      <w:pPr>
        <w:pStyle w:val="Bullet2"/>
        <w:rPr>
          <w:szCs w:val="24"/>
        </w:rPr>
      </w:pPr>
      <w:r w:rsidRPr="00C0621F">
        <w:rPr>
          <w:szCs w:val="24"/>
        </w:rPr>
        <w:lastRenderedPageBreak/>
        <w:t xml:space="preserve">support workers </w:t>
      </w:r>
    </w:p>
    <w:p w14:paraId="5D36CD9E" w14:textId="51BEE62A" w:rsidR="000153B2" w:rsidRDefault="000153B2" w:rsidP="00581CA7">
      <w:pPr>
        <w:pStyle w:val="Bullet2"/>
        <w:numPr>
          <w:ilvl w:val="0"/>
          <w:numId w:val="0"/>
        </w:numPr>
        <w:ind w:left="284"/>
        <w:rPr>
          <w:rStyle w:val="ui-provider"/>
        </w:rPr>
      </w:pPr>
      <w:r w:rsidRPr="00C0621F">
        <w:rPr>
          <w:szCs w:val="24"/>
        </w:rPr>
        <w:t>We will contact you to make sure you have everything in place to provide a safe and compliant</w:t>
      </w:r>
      <w:r w:rsidR="00235EFA" w:rsidRPr="00C0621F">
        <w:rPr>
          <w:szCs w:val="24"/>
        </w:rPr>
        <w:t xml:space="preserve"> </w:t>
      </w:r>
      <w:r w:rsidRPr="00C0621F">
        <w:rPr>
          <w:szCs w:val="24"/>
        </w:rPr>
        <w:t>experience</w:t>
      </w:r>
      <w:r w:rsidRPr="00C0621F">
        <w:rPr>
          <w:rStyle w:val="ui-provider"/>
        </w:rPr>
        <w:t>.</w:t>
      </w:r>
    </w:p>
    <w:p w14:paraId="02AE0595" w14:textId="77777777" w:rsidR="00F40A06" w:rsidRPr="00ED6E4B" w:rsidRDefault="00F40A06" w:rsidP="00F40A06">
      <w:pPr>
        <w:pStyle w:val="Heading2"/>
        <w:rPr>
          <w:lang w:eastAsia="en-AU"/>
        </w:rPr>
      </w:pPr>
      <w:bookmarkStart w:id="54" w:name="_Toc146096136"/>
      <w:bookmarkStart w:id="55" w:name="_Toc149213906"/>
      <w:r w:rsidRPr="00ED6E4B">
        <w:rPr>
          <w:lang w:eastAsia="en-AU"/>
        </w:rPr>
        <w:t>Funding agreements</w:t>
      </w:r>
      <w:bookmarkEnd w:id="54"/>
      <w:bookmarkEnd w:id="55"/>
    </w:p>
    <w:p w14:paraId="6918D18F" w14:textId="77777777" w:rsidR="00F40A06" w:rsidRPr="0043412C" w:rsidRDefault="00F40A06" w:rsidP="00F40A06">
      <w:pPr>
        <w:pStyle w:val="Body"/>
        <w:rPr>
          <w:szCs w:val="24"/>
          <w:lang w:eastAsia="en-AU"/>
        </w:rPr>
      </w:pPr>
      <w:r w:rsidRPr="0043412C">
        <w:rPr>
          <w:szCs w:val="24"/>
          <w:lang w:eastAsia="en-AU"/>
        </w:rPr>
        <w:t xml:space="preserve">Successful applicants must enter into a common funding agreement contract with the </w:t>
      </w:r>
      <w:r w:rsidRPr="0043412C">
        <w:rPr>
          <w:szCs w:val="24"/>
        </w:rPr>
        <w:t>department</w:t>
      </w:r>
      <w:r w:rsidRPr="0043412C">
        <w:rPr>
          <w:szCs w:val="24"/>
          <w:lang w:eastAsia="en-AU"/>
        </w:rPr>
        <w:t>. Common funding agreements establish the parties and their commitments and obligations to each other and set out the general terms and conditions of funding.</w:t>
      </w:r>
    </w:p>
    <w:p w14:paraId="782C5023" w14:textId="72AC16FB" w:rsidR="00F40A06" w:rsidRPr="00C0621F" w:rsidRDefault="00F40A06" w:rsidP="00F40A06">
      <w:pPr>
        <w:pStyle w:val="Body"/>
        <w:rPr>
          <w:szCs w:val="24"/>
        </w:rPr>
      </w:pPr>
      <w:r w:rsidRPr="00C0621F">
        <w:rPr>
          <w:szCs w:val="24"/>
          <w:lang w:eastAsia="en-AU"/>
        </w:rPr>
        <w:t xml:space="preserve">If your organisation is not incorporated or is not under an auspice, </w:t>
      </w:r>
      <w:r w:rsidRPr="00C0621F">
        <w:rPr>
          <w:szCs w:val="24"/>
        </w:rPr>
        <w:t>the signatory will be personally responsible for the contract entered into (refer to ‘</w:t>
      </w:r>
      <w:hyperlink w:anchor="_Auspice_arrangements" w:history="1">
        <w:r w:rsidRPr="00C0621F">
          <w:rPr>
            <w:rStyle w:val="Hyperlink"/>
            <w:szCs w:val="24"/>
          </w:rPr>
          <w:t>Auspice arrangements’</w:t>
        </w:r>
      </w:hyperlink>
      <w:r w:rsidR="006701ED" w:rsidRPr="006701ED">
        <w:t>)</w:t>
      </w:r>
      <w:r w:rsidRPr="00C0621F">
        <w:rPr>
          <w:szCs w:val="24"/>
        </w:rPr>
        <w:t>.</w:t>
      </w:r>
    </w:p>
    <w:p w14:paraId="570B42DA" w14:textId="77777777" w:rsidR="00F40A06" w:rsidRPr="000E17EE" w:rsidRDefault="00F40A06" w:rsidP="00F40A06">
      <w:pPr>
        <w:pStyle w:val="Heading2"/>
        <w:rPr>
          <w:lang w:eastAsia="en-AU"/>
        </w:rPr>
      </w:pPr>
      <w:bookmarkStart w:id="56" w:name="_Toc146096137"/>
      <w:bookmarkStart w:id="57" w:name="_Toc149213907"/>
      <w:r w:rsidRPr="000E17EE">
        <w:rPr>
          <w:lang w:eastAsia="en-AU"/>
        </w:rPr>
        <w:t>Payments</w:t>
      </w:r>
      <w:bookmarkEnd w:id="56"/>
      <w:bookmarkEnd w:id="57"/>
    </w:p>
    <w:p w14:paraId="661093DD" w14:textId="78A1D5CB" w:rsidR="00F40A06" w:rsidRPr="0043412C" w:rsidRDefault="00F40A06" w:rsidP="00F40A06">
      <w:pPr>
        <w:pStyle w:val="Body"/>
        <w:rPr>
          <w:szCs w:val="24"/>
          <w:lang w:eastAsia="en-AU"/>
        </w:rPr>
      </w:pPr>
      <w:r w:rsidRPr="0043412C">
        <w:rPr>
          <w:szCs w:val="24"/>
          <w:lang w:eastAsia="en-AU"/>
        </w:rPr>
        <w:t xml:space="preserve">Payments </w:t>
      </w:r>
      <w:r w:rsidR="003009AD" w:rsidRPr="0043412C">
        <w:rPr>
          <w:szCs w:val="24"/>
          <w:lang w:eastAsia="en-AU"/>
        </w:rPr>
        <w:t>are</w:t>
      </w:r>
      <w:r w:rsidRPr="0043412C">
        <w:rPr>
          <w:szCs w:val="24"/>
          <w:lang w:eastAsia="en-AU"/>
        </w:rPr>
        <w:t xml:space="preserve"> made if:</w:t>
      </w:r>
    </w:p>
    <w:p w14:paraId="250569FE" w14:textId="7393B950" w:rsidR="00F40A06" w:rsidRPr="0043412C" w:rsidRDefault="00F40A06" w:rsidP="001075B0">
      <w:pPr>
        <w:pStyle w:val="Bullet1"/>
        <w:numPr>
          <w:ilvl w:val="0"/>
          <w:numId w:val="3"/>
        </w:numPr>
        <w:rPr>
          <w:szCs w:val="24"/>
        </w:rPr>
      </w:pPr>
      <w:r w:rsidRPr="0043412C">
        <w:rPr>
          <w:szCs w:val="24"/>
        </w:rPr>
        <w:t xml:space="preserve">the common funding agreement </w:t>
      </w:r>
      <w:r w:rsidR="003009AD" w:rsidRPr="0043412C">
        <w:rPr>
          <w:szCs w:val="24"/>
        </w:rPr>
        <w:t>is</w:t>
      </w:r>
      <w:r w:rsidRPr="0043412C">
        <w:rPr>
          <w:szCs w:val="24"/>
        </w:rPr>
        <w:t xml:space="preserve"> signed by both parties</w:t>
      </w:r>
    </w:p>
    <w:p w14:paraId="5BBFED8B" w14:textId="185417A7" w:rsidR="00F40A06" w:rsidRPr="00C0621F" w:rsidRDefault="00F40A06" w:rsidP="001075B0">
      <w:pPr>
        <w:pStyle w:val="Bullet1"/>
        <w:numPr>
          <w:ilvl w:val="0"/>
          <w:numId w:val="3"/>
        </w:numPr>
        <w:rPr>
          <w:szCs w:val="24"/>
        </w:rPr>
      </w:pPr>
      <w:r w:rsidRPr="00C0621F">
        <w:rPr>
          <w:szCs w:val="24"/>
        </w:rPr>
        <w:t xml:space="preserve">groups provide an indicative budget outlining spending </w:t>
      </w:r>
      <w:r w:rsidR="00C0621F" w:rsidRPr="00C0621F">
        <w:rPr>
          <w:szCs w:val="24"/>
        </w:rPr>
        <w:t xml:space="preserve">for </w:t>
      </w:r>
      <w:r w:rsidR="00517E83" w:rsidRPr="00C0621F">
        <w:rPr>
          <w:szCs w:val="24"/>
        </w:rPr>
        <w:t xml:space="preserve">one or </w:t>
      </w:r>
      <w:r w:rsidR="00C0621F" w:rsidRPr="00C0621F">
        <w:rPr>
          <w:szCs w:val="24"/>
        </w:rPr>
        <w:t>both</w:t>
      </w:r>
      <w:r w:rsidRPr="00C0621F">
        <w:rPr>
          <w:szCs w:val="24"/>
        </w:rPr>
        <w:t xml:space="preserve"> of the </w:t>
      </w:r>
      <w:r w:rsidR="00517E83" w:rsidRPr="00C0621F">
        <w:rPr>
          <w:szCs w:val="24"/>
        </w:rPr>
        <w:t>two</w:t>
      </w:r>
      <w:r w:rsidRPr="00C0621F">
        <w:rPr>
          <w:szCs w:val="24"/>
        </w:rPr>
        <w:t xml:space="preserve"> years </w:t>
      </w:r>
      <w:r w:rsidR="003009AD" w:rsidRPr="00C0621F">
        <w:rPr>
          <w:szCs w:val="24"/>
        </w:rPr>
        <w:t>of funding</w:t>
      </w:r>
    </w:p>
    <w:p w14:paraId="6D08D724" w14:textId="35884D4F" w:rsidR="00F40A06" w:rsidRPr="00517E83" w:rsidRDefault="00B61341" w:rsidP="001075B0">
      <w:pPr>
        <w:pStyle w:val="Bullet1"/>
        <w:numPr>
          <w:ilvl w:val="0"/>
          <w:numId w:val="3"/>
        </w:numPr>
        <w:rPr>
          <w:szCs w:val="24"/>
        </w:rPr>
      </w:pPr>
      <w:r w:rsidRPr="001075B0">
        <w:rPr>
          <w:szCs w:val="24"/>
        </w:rPr>
        <w:t>n</w:t>
      </w:r>
      <w:r w:rsidR="00F40A06" w:rsidRPr="001075B0">
        <w:rPr>
          <w:szCs w:val="24"/>
        </w:rPr>
        <w:t>ote:</w:t>
      </w:r>
      <w:r w:rsidR="00F40A06" w:rsidRPr="00C0621F">
        <w:rPr>
          <w:szCs w:val="24"/>
        </w:rPr>
        <w:t xml:space="preserve"> grant funding for the first financial year must be spent in that year</w:t>
      </w:r>
      <w:r w:rsidRPr="00C0621F">
        <w:rPr>
          <w:szCs w:val="24"/>
        </w:rPr>
        <w:t>. S</w:t>
      </w:r>
      <w:r w:rsidR="00F40A06" w:rsidRPr="00C0621F">
        <w:rPr>
          <w:szCs w:val="24"/>
        </w:rPr>
        <w:t>imilarly, grant funding for</w:t>
      </w:r>
      <w:r w:rsidR="00F40A06" w:rsidRPr="00517E83">
        <w:rPr>
          <w:szCs w:val="24"/>
        </w:rPr>
        <w:t xml:space="preserve"> the second year must be spent in that year</w:t>
      </w:r>
    </w:p>
    <w:p w14:paraId="073284A1" w14:textId="490AA964" w:rsidR="00F40A06" w:rsidRPr="0043412C" w:rsidRDefault="00F40A06" w:rsidP="001075B0">
      <w:pPr>
        <w:pStyle w:val="Bullet1"/>
        <w:numPr>
          <w:ilvl w:val="0"/>
          <w:numId w:val="3"/>
        </w:numPr>
        <w:rPr>
          <w:szCs w:val="24"/>
        </w:rPr>
      </w:pPr>
      <w:r w:rsidRPr="0043412C">
        <w:rPr>
          <w:szCs w:val="24"/>
        </w:rPr>
        <w:t xml:space="preserve">an invoice </w:t>
      </w:r>
      <w:r w:rsidR="003009AD" w:rsidRPr="0043412C">
        <w:rPr>
          <w:szCs w:val="24"/>
        </w:rPr>
        <w:t>is</w:t>
      </w:r>
      <w:r w:rsidRPr="0043412C">
        <w:rPr>
          <w:szCs w:val="24"/>
        </w:rPr>
        <w:t xml:space="preserve"> provided for the relevant funded period</w:t>
      </w:r>
    </w:p>
    <w:p w14:paraId="3816D467" w14:textId="77777777" w:rsidR="00F40A06" w:rsidRPr="0043412C" w:rsidRDefault="00F40A06" w:rsidP="001075B0">
      <w:pPr>
        <w:pStyle w:val="Bullet1"/>
        <w:numPr>
          <w:ilvl w:val="0"/>
          <w:numId w:val="3"/>
        </w:numPr>
        <w:rPr>
          <w:szCs w:val="24"/>
        </w:rPr>
      </w:pPr>
      <w:r w:rsidRPr="0043412C">
        <w:rPr>
          <w:szCs w:val="24"/>
        </w:rPr>
        <w:t>grant recipients provide reports as required, or otherwise demonstrate that the activity is progressing as expected</w:t>
      </w:r>
    </w:p>
    <w:p w14:paraId="5EDF4AEF" w14:textId="77777777" w:rsidR="00F40A06" w:rsidRPr="0043412C" w:rsidRDefault="00F40A06" w:rsidP="001075B0">
      <w:pPr>
        <w:pStyle w:val="Bullet1"/>
        <w:numPr>
          <w:ilvl w:val="0"/>
          <w:numId w:val="3"/>
        </w:numPr>
        <w:rPr>
          <w:szCs w:val="24"/>
        </w:rPr>
      </w:pPr>
      <w:r w:rsidRPr="0043412C">
        <w:rPr>
          <w:szCs w:val="24"/>
        </w:rPr>
        <w:t>other terms and conditions of funding continue to be met</w:t>
      </w:r>
    </w:p>
    <w:p w14:paraId="374A92A9" w14:textId="77777777" w:rsidR="00F40A06" w:rsidRPr="0043412C" w:rsidRDefault="00F40A06" w:rsidP="001075B0">
      <w:pPr>
        <w:pStyle w:val="Bullet1"/>
        <w:numPr>
          <w:ilvl w:val="0"/>
          <w:numId w:val="3"/>
        </w:numPr>
        <w:rPr>
          <w:szCs w:val="24"/>
        </w:rPr>
      </w:pPr>
      <w:r w:rsidRPr="0043412C">
        <w:rPr>
          <w:szCs w:val="24"/>
        </w:rPr>
        <w:t>a letter of agreement or equivalent with the auspice organisation is provided</w:t>
      </w:r>
    </w:p>
    <w:p w14:paraId="42E91D15" w14:textId="653A30BD" w:rsidR="00F40A06" w:rsidRPr="00517E83" w:rsidRDefault="00B61341" w:rsidP="001075B0">
      <w:pPr>
        <w:pStyle w:val="Bullet1"/>
        <w:numPr>
          <w:ilvl w:val="0"/>
          <w:numId w:val="3"/>
        </w:numPr>
        <w:rPr>
          <w:szCs w:val="24"/>
        </w:rPr>
      </w:pPr>
      <w:r w:rsidRPr="00517E83">
        <w:rPr>
          <w:szCs w:val="24"/>
        </w:rPr>
        <w:t>t</w:t>
      </w:r>
      <w:r w:rsidR="00F40A06" w:rsidRPr="00517E83">
        <w:rPr>
          <w:szCs w:val="24"/>
        </w:rPr>
        <w:t xml:space="preserve">he second year of funding </w:t>
      </w:r>
      <w:r w:rsidRPr="00517E83">
        <w:rPr>
          <w:szCs w:val="24"/>
        </w:rPr>
        <w:t>is</w:t>
      </w:r>
      <w:r w:rsidR="00F40A06" w:rsidRPr="00517E83">
        <w:rPr>
          <w:szCs w:val="24"/>
        </w:rPr>
        <w:t xml:space="preserve"> provided automatically, as long as the department is confident that your organisation is still operating and using the funds for the purposes outlined in your agreement.</w:t>
      </w:r>
    </w:p>
    <w:p w14:paraId="040D979C" w14:textId="5700C98E" w:rsidR="00F40A06" w:rsidRPr="008B5599" w:rsidRDefault="00F40A06" w:rsidP="00F40A06">
      <w:pPr>
        <w:pStyle w:val="Heading2"/>
      </w:pPr>
      <w:bookmarkStart w:id="58" w:name="_Auspice_arrangements"/>
      <w:bookmarkStart w:id="59" w:name="_Toc146096138"/>
      <w:bookmarkStart w:id="60" w:name="_Toc149213908"/>
      <w:bookmarkEnd w:id="58"/>
      <w:r>
        <w:t>Auspice arrangements</w:t>
      </w:r>
      <w:bookmarkEnd w:id="59"/>
      <w:bookmarkEnd w:id="60"/>
    </w:p>
    <w:p w14:paraId="187DDB25" w14:textId="79A8F6C7" w:rsidR="00F40A06" w:rsidRPr="0043412C" w:rsidRDefault="00F40A06" w:rsidP="00F40A06">
      <w:pPr>
        <w:pStyle w:val="Body"/>
        <w:rPr>
          <w:szCs w:val="24"/>
        </w:rPr>
      </w:pPr>
      <w:r w:rsidRPr="0043412C">
        <w:rPr>
          <w:szCs w:val="24"/>
        </w:rPr>
        <w:t>If a self</w:t>
      </w:r>
      <w:r w:rsidR="00987DA5" w:rsidRPr="0043412C">
        <w:rPr>
          <w:szCs w:val="24"/>
        </w:rPr>
        <w:t>-</w:t>
      </w:r>
      <w:r w:rsidRPr="0043412C">
        <w:rPr>
          <w:szCs w:val="24"/>
        </w:rPr>
        <w:t>help group is not incorporated with an ABN, or does not have a bank account in the group’s name or a joint bank account among key members</w:t>
      </w:r>
      <w:r w:rsidR="0080397A" w:rsidRPr="0043412C">
        <w:rPr>
          <w:szCs w:val="24"/>
        </w:rPr>
        <w:t>,</w:t>
      </w:r>
      <w:r w:rsidRPr="0043412C">
        <w:rPr>
          <w:szCs w:val="24"/>
        </w:rPr>
        <w:t xml:space="preserve"> it must either:</w:t>
      </w:r>
    </w:p>
    <w:p w14:paraId="2F4CD902" w14:textId="77777777" w:rsidR="00F40A06" w:rsidRPr="0043412C" w:rsidRDefault="00F40A06" w:rsidP="001075B0">
      <w:pPr>
        <w:pStyle w:val="Bullet1"/>
        <w:numPr>
          <w:ilvl w:val="0"/>
          <w:numId w:val="3"/>
        </w:numPr>
        <w:rPr>
          <w:szCs w:val="24"/>
        </w:rPr>
      </w:pPr>
      <w:r w:rsidRPr="0043412C">
        <w:rPr>
          <w:szCs w:val="24"/>
        </w:rPr>
        <w:t>become incorporated</w:t>
      </w:r>
    </w:p>
    <w:p w14:paraId="322DEEE7" w14:textId="77777777" w:rsidR="00F40A06" w:rsidRPr="0043412C" w:rsidRDefault="00F40A06" w:rsidP="001075B0">
      <w:pPr>
        <w:pStyle w:val="Bullet1"/>
        <w:numPr>
          <w:ilvl w:val="0"/>
          <w:numId w:val="3"/>
        </w:numPr>
        <w:rPr>
          <w:szCs w:val="24"/>
        </w:rPr>
      </w:pPr>
      <w:r w:rsidRPr="0043412C">
        <w:rPr>
          <w:szCs w:val="24"/>
        </w:rPr>
        <w:t>arrange for an incorporated organisation to manage the funds.</w:t>
      </w:r>
    </w:p>
    <w:p w14:paraId="2732F135" w14:textId="77777777" w:rsidR="00F40A06" w:rsidRPr="0043412C" w:rsidRDefault="00F40A06" w:rsidP="00F40A06">
      <w:pPr>
        <w:pStyle w:val="Bodyafterbullets"/>
        <w:rPr>
          <w:szCs w:val="24"/>
        </w:rPr>
      </w:pPr>
      <w:r w:rsidRPr="0043412C">
        <w:rPr>
          <w:szCs w:val="24"/>
        </w:rPr>
        <w:t>This organisation will be the ‘auspice’ organisation for the grant application. If the application is successful, the grant will be paid to the auspice organisation.</w:t>
      </w:r>
    </w:p>
    <w:p w14:paraId="685C3733" w14:textId="283474CC" w:rsidR="00F40A06" w:rsidRPr="0043412C" w:rsidRDefault="00F40A06" w:rsidP="00F40A06">
      <w:pPr>
        <w:pStyle w:val="Body"/>
        <w:rPr>
          <w:szCs w:val="24"/>
        </w:rPr>
      </w:pPr>
      <w:r w:rsidRPr="0043412C">
        <w:rPr>
          <w:szCs w:val="24"/>
        </w:rPr>
        <w:t>Self</w:t>
      </w:r>
      <w:r w:rsidR="00987DA5" w:rsidRPr="0043412C">
        <w:rPr>
          <w:szCs w:val="24"/>
        </w:rPr>
        <w:t>-</w:t>
      </w:r>
      <w:r w:rsidR="00812D55" w:rsidRPr="0043412C">
        <w:rPr>
          <w:szCs w:val="24"/>
        </w:rPr>
        <w:t>h</w:t>
      </w:r>
      <w:r w:rsidRPr="0043412C">
        <w:rPr>
          <w:szCs w:val="24"/>
        </w:rPr>
        <w:t xml:space="preserve">elp </w:t>
      </w:r>
      <w:r w:rsidR="00812D55" w:rsidRPr="0043412C">
        <w:rPr>
          <w:szCs w:val="24"/>
        </w:rPr>
        <w:t>g</w:t>
      </w:r>
      <w:r w:rsidRPr="0043412C">
        <w:rPr>
          <w:szCs w:val="24"/>
        </w:rPr>
        <w:t>roups that enter an auspice arrangement must have in place a letter of agreement (or equivalent) with their auspice organisation</w:t>
      </w:r>
      <w:r w:rsidR="00812D55" w:rsidRPr="0043412C">
        <w:rPr>
          <w:szCs w:val="24"/>
        </w:rPr>
        <w:t>. The letter or agreement must</w:t>
      </w:r>
      <w:r w:rsidRPr="0043412C">
        <w:rPr>
          <w:szCs w:val="24"/>
        </w:rPr>
        <w:t xml:space="preserve"> </w:t>
      </w:r>
      <w:r w:rsidRPr="0043412C">
        <w:rPr>
          <w:szCs w:val="24"/>
        </w:rPr>
        <w:lastRenderedPageBreak/>
        <w:t>specify the nature of the auspice relationship and each organisation’s roles and responsibilities. The letter of agreement should also specify the ownership of all assets and funds and a copy should be submitted with the grant application.</w:t>
      </w:r>
    </w:p>
    <w:p w14:paraId="34BE7B2A" w14:textId="77777777" w:rsidR="00F40A06" w:rsidRDefault="00F40A06" w:rsidP="00F40A06">
      <w:pPr>
        <w:pStyle w:val="Heading2"/>
        <w:rPr>
          <w:lang w:eastAsia="en-AU"/>
        </w:rPr>
      </w:pPr>
      <w:bookmarkStart w:id="61" w:name="_Toc146096139"/>
      <w:bookmarkStart w:id="62" w:name="_Toc149213909"/>
      <w:r>
        <w:rPr>
          <w:lang w:eastAsia="en-AU"/>
        </w:rPr>
        <w:t>Insurance</w:t>
      </w:r>
      <w:bookmarkEnd w:id="61"/>
      <w:bookmarkEnd w:id="62"/>
    </w:p>
    <w:p w14:paraId="0A87D9B8" w14:textId="173CBD12" w:rsidR="00F40A06" w:rsidRPr="0043412C" w:rsidRDefault="00F40A06" w:rsidP="00F40A06">
      <w:pPr>
        <w:pStyle w:val="Body"/>
        <w:rPr>
          <w:szCs w:val="24"/>
          <w:lang w:eastAsia="en-AU"/>
        </w:rPr>
      </w:pPr>
      <w:r w:rsidRPr="0043412C">
        <w:rPr>
          <w:szCs w:val="24"/>
          <w:lang w:eastAsia="en-AU"/>
        </w:rPr>
        <w:t>Self</w:t>
      </w:r>
      <w:r w:rsidR="00987DA5" w:rsidRPr="0043412C">
        <w:rPr>
          <w:szCs w:val="24"/>
          <w:lang w:eastAsia="en-AU"/>
        </w:rPr>
        <w:t>-</w:t>
      </w:r>
      <w:r w:rsidR="00D5154F" w:rsidRPr="0043412C">
        <w:rPr>
          <w:szCs w:val="24"/>
          <w:lang w:eastAsia="en-AU"/>
        </w:rPr>
        <w:t>h</w:t>
      </w:r>
      <w:r w:rsidRPr="0043412C">
        <w:rPr>
          <w:szCs w:val="24"/>
          <w:lang w:eastAsia="en-AU"/>
        </w:rPr>
        <w:t xml:space="preserve">elp </w:t>
      </w:r>
      <w:r w:rsidR="00D5154F" w:rsidRPr="0043412C">
        <w:rPr>
          <w:szCs w:val="24"/>
          <w:lang w:eastAsia="en-AU"/>
        </w:rPr>
        <w:t>g</w:t>
      </w:r>
      <w:r w:rsidRPr="0043412C">
        <w:rPr>
          <w:szCs w:val="24"/>
          <w:lang w:eastAsia="en-AU"/>
        </w:rPr>
        <w:t>roup</w:t>
      </w:r>
      <w:r w:rsidR="00D5154F" w:rsidRPr="0043412C">
        <w:rPr>
          <w:szCs w:val="24"/>
          <w:lang w:eastAsia="en-AU"/>
        </w:rPr>
        <w:t>s</w:t>
      </w:r>
      <w:r w:rsidRPr="0043412C">
        <w:rPr>
          <w:szCs w:val="24"/>
          <w:lang w:eastAsia="en-AU"/>
        </w:rPr>
        <w:t xml:space="preserve"> </w:t>
      </w:r>
      <w:r w:rsidR="00D5154F" w:rsidRPr="0043412C">
        <w:rPr>
          <w:szCs w:val="24"/>
          <w:lang w:eastAsia="en-AU"/>
        </w:rPr>
        <w:t xml:space="preserve">are </w:t>
      </w:r>
      <w:r w:rsidRPr="0043412C">
        <w:rPr>
          <w:b/>
          <w:bCs/>
          <w:szCs w:val="24"/>
          <w:lang w:eastAsia="en-AU"/>
        </w:rPr>
        <w:t>not</w:t>
      </w:r>
      <w:r w:rsidRPr="0043412C">
        <w:rPr>
          <w:szCs w:val="24"/>
          <w:lang w:eastAsia="en-AU"/>
        </w:rPr>
        <w:t xml:space="preserve"> covered by the </w:t>
      </w:r>
      <w:r w:rsidR="00D5154F" w:rsidRPr="0043412C">
        <w:rPr>
          <w:szCs w:val="24"/>
          <w:lang w:eastAsia="en-AU"/>
        </w:rPr>
        <w:t>d</w:t>
      </w:r>
      <w:r w:rsidRPr="0043412C">
        <w:rPr>
          <w:szCs w:val="24"/>
          <w:lang w:eastAsia="en-AU"/>
        </w:rPr>
        <w:t>epartment’s</w:t>
      </w:r>
      <w:r w:rsidRPr="0043412C" w:rsidDel="00C12071">
        <w:rPr>
          <w:szCs w:val="24"/>
          <w:lang w:eastAsia="en-AU"/>
        </w:rPr>
        <w:t xml:space="preserve"> </w:t>
      </w:r>
      <w:r w:rsidRPr="0043412C">
        <w:rPr>
          <w:szCs w:val="24"/>
          <w:lang w:eastAsia="en-AU"/>
        </w:rPr>
        <w:t>insurance.</w:t>
      </w:r>
    </w:p>
    <w:p w14:paraId="3D70EF25" w14:textId="52E5F3E8" w:rsidR="00E041B5" w:rsidRPr="0043412C" w:rsidRDefault="00F40A06" w:rsidP="00F40A06">
      <w:pPr>
        <w:pStyle w:val="Body"/>
        <w:rPr>
          <w:szCs w:val="24"/>
          <w:lang w:eastAsia="en-AU"/>
        </w:rPr>
      </w:pPr>
      <w:r w:rsidRPr="0043412C">
        <w:rPr>
          <w:szCs w:val="24"/>
          <w:lang w:eastAsia="en-AU"/>
        </w:rPr>
        <w:t xml:space="preserve">Each group should </w:t>
      </w:r>
      <w:r w:rsidR="00D5154F" w:rsidRPr="0043412C">
        <w:rPr>
          <w:szCs w:val="24"/>
          <w:lang w:eastAsia="en-AU"/>
        </w:rPr>
        <w:t>arrange</w:t>
      </w:r>
      <w:r w:rsidRPr="0043412C">
        <w:rPr>
          <w:szCs w:val="24"/>
          <w:lang w:eastAsia="en-AU"/>
        </w:rPr>
        <w:t xml:space="preserve"> adequate insurance coverage</w:t>
      </w:r>
      <w:r w:rsidR="00E041B5" w:rsidRPr="0043412C">
        <w:rPr>
          <w:szCs w:val="24"/>
          <w:lang w:eastAsia="en-AU"/>
        </w:rPr>
        <w:t>:</w:t>
      </w:r>
    </w:p>
    <w:p w14:paraId="72F59E1F" w14:textId="4A862330" w:rsidR="00E041B5" w:rsidRPr="0043412C" w:rsidRDefault="00F40A06" w:rsidP="001075B0">
      <w:pPr>
        <w:pStyle w:val="Bullet1"/>
        <w:numPr>
          <w:ilvl w:val="0"/>
          <w:numId w:val="3"/>
        </w:numPr>
        <w:rPr>
          <w:szCs w:val="24"/>
        </w:rPr>
      </w:pPr>
      <w:r w:rsidRPr="0043412C">
        <w:rPr>
          <w:szCs w:val="24"/>
        </w:rPr>
        <w:t xml:space="preserve">to protect </w:t>
      </w:r>
      <w:r w:rsidR="00D5154F" w:rsidRPr="0043412C">
        <w:rPr>
          <w:szCs w:val="24"/>
        </w:rPr>
        <w:t xml:space="preserve">any </w:t>
      </w:r>
      <w:r w:rsidRPr="0043412C">
        <w:rPr>
          <w:szCs w:val="24"/>
        </w:rPr>
        <w:t>physical assets</w:t>
      </w:r>
      <w:r w:rsidR="00D5154F" w:rsidRPr="0043412C">
        <w:rPr>
          <w:szCs w:val="24"/>
        </w:rPr>
        <w:t xml:space="preserve"> </w:t>
      </w:r>
      <w:r w:rsidRPr="0043412C">
        <w:rPr>
          <w:szCs w:val="24"/>
        </w:rPr>
        <w:t xml:space="preserve">against loss </w:t>
      </w:r>
      <w:r w:rsidR="00D5154F" w:rsidRPr="0043412C">
        <w:rPr>
          <w:szCs w:val="24"/>
        </w:rPr>
        <w:t>and</w:t>
      </w:r>
      <w:r w:rsidRPr="0043412C">
        <w:rPr>
          <w:szCs w:val="24"/>
        </w:rPr>
        <w:t xml:space="preserve"> damage</w:t>
      </w:r>
      <w:r w:rsidR="00D5154F" w:rsidRPr="0043412C">
        <w:rPr>
          <w:szCs w:val="24"/>
        </w:rPr>
        <w:t>,</w:t>
      </w:r>
      <w:r w:rsidRPr="0043412C">
        <w:rPr>
          <w:szCs w:val="24"/>
        </w:rPr>
        <w:t xml:space="preserve"> and</w:t>
      </w:r>
    </w:p>
    <w:p w14:paraId="18B82B0F" w14:textId="1177E2FF" w:rsidR="00F40A06" w:rsidRPr="0043412C" w:rsidRDefault="00F40A06" w:rsidP="001075B0">
      <w:pPr>
        <w:pStyle w:val="Bullet1"/>
        <w:numPr>
          <w:ilvl w:val="0"/>
          <w:numId w:val="3"/>
        </w:numPr>
        <w:rPr>
          <w:szCs w:val="24"/>
        </w:rPr>
      </w:pPr>
      <w:r w:rsidRPr="0043412C">
        <w:rPr>
          <w:szCs w:val="24"/>
        </w:rPr>
        <w:t>to indemnify the group against legal liability for personal injury and</w:t>
      </w:r>
      <w:r w:rsidR="00D5154F" w:rsidRPr="0043412C">
        <w:rPr>
          <w:szCs w:val="24"/>
        </w:rPr>
        <w:t xml:space="preserve"> </w:t>
      </w:r>
      <w:r w:rsidRPr="0043412C">
        <w:rPr>
          <w:szCs w:val="24"/>
        </w:rPr>
        <w:t>property damage.</w:t>
      </w:r>
    </w:p>
    <w:p w14:paraId="54FFD50C" w14:textId="3F4C0C21" w:rsidR="004204D9" w:rsidRPr="0043412C" w:rsidRDefault="00D5154F">
      <w:pPr>
        <w:pStyle w:val="Bodyafterbullets"/>
        <w:rPr>
          <w:szCs w:val="24"/>
          <w:lang w:eastAsia="en-AU"/>
        </w:rPr>
      </w:pPr>
      <w:r w:rsidRPr="0043412C">
        <w:rPr>
          <w:szCs w:val="24"/>
          <w:lang w:eastAsia="en-AU"/>
        </w:rPr>
        <w:t xml:space="preserve">More </w:t>
      </w:r>
      <w:r w:rsidR="00F40A06" w:rsidRPr="0043412C">
        <w:rPr>
          <w:szCs w:val="24"/>
          <w:lang w:eastAsia="en-AU"/>
        </w:rPr>
        <w:t>information about public and product liability cover for community and non-profit organisations is available on</w:t>
      </w:r>
      <w:r w:rsidR="004204D9" w:rsidRPr="0043412C">
        <w:rPr>
          <w:szCs w:val="24"/>
          <w:lang w:eastAsia="en-AU"/>
        </w:rPr>
        <w:t>:</w:t>
      </w:r>
    </w:p>
    <w:p w14:paraId="59944473" w14:textId="29B9F5B8" w:rsidR="004204D9" w:rsidRPr="0043412C" w:rsidRDefault="00C54285" w:rsidP="0043412C">
      <w:pPr>
        <w:pStyle w:val="Bullet1"/>
        <w:rPr>
          <w:szCs w:val="24"/>
          <w:lang w:eastAsia="en-AU"/>
        </w:rPr>
      </w:pPr>
      <w:hyperlink r:id="rId24" w:history="1">
        <w:r w:rsidR="004204D9" w:rsidRPr="0043412C">
          <w:rPr>
            <w:rStyle w:val="Hyperlink"/>
            <w:szCs w:val="24"/>
            <w:lang w:eastAsia="en-AU"/>
          </w:rPr>
          <w:t>Our Community</w:t>
        </w:r>
      </w:hyperlink>
      <w:r w:rsidR="004204D9" w:rsidRPr="0043412C">
        <w:rPr>
          <w:szCs w:val="24"/>
        </w:rPr>
        <w:t xml:space="preserve"> </w:t>
      </w:r>
      <w:r w:rsidR="00F40A06" w:rsidRPr="0043412C">
        <w:rPr>
          <w:szCs w:val="24"/>
          <w:lang w:eastAsia="en-AU"/>
        </w:rPr>
        <w:t>https://communitydirectors.com.au/tools-resources/insurance-and-risk-management or</w:t>
      </w:r>
    </w:p>
    <w:p w14:paraId="6C588F4D" w14:textId="70D755E8" w:rsidR="00F40A06" w:rsidRPr="0043412C" w:rsidRDefault="00F40A06" w:rsidP="0043412C">
      <w:pPr>
        <w:pStyle w:val="Bullet1"/>
        <w:rPr>
          <w:szCs w:val="24"/>
          <w:lang w:eastAsia="en-AU"/>
        </w:rPr>
      </w:pPr>
      <w:r w:rsidRPr="0043412C">
        <w:rPr>
          <w:szCs w:val="24"/>
          <w:lang w:eastAsia="en-AU"/>
        </w:rPr>
        <w:t>by phone 1800 803 315.</w:t>
      </w:r>
    </w:p>
    <w:p w14:paraId="1C7E674C" w14:textId="5A279EDD" w:rsidR="00F40A06" w:rsidRPr="000E17EE" w:rsidRDefault="00F40A06" w:rsidP="00F40A06">
      <w:pPr>
        <w:pStyle w:val="Heading2"/>
        <w:rPr>
          <w:lang w:eastAsia="en-AU"/>
        </w:rPr>
      </w:pPr>
      <w:bookmarkStart w:id="63" w:name="_Toc146096140"/>
      <w:bookmarkStart w:id="64" w:name="_Toc149213910"/>
      <w:r w:rsidRPr="000E17EE">
        <w:rPr>
          <w:lang w:eastAsia="en-AU"/>
        </w:rPr>
        <w:t>Privacy</w:t>
      </w:r>
      <w:bookmarkEnd w:id="63"/>
      <w:bookmarkEnd w:id="64"/>
      <w:r w:rsidRPr="000E17EE">
        <w:rPr>
          <w:lang w:eastAsia="en-AU"/>
        </w:rPr>
        <w:t xml:space="preserve"> </w:t>
      </w:r>
    </w:p>
    <w:p w14:paraId="21A0FFAD" w14:textId="77777777" w:rsidR="00E041B5" w:rsidRPr="0043412C" w:rsidRDefault="00F40A06" w:rsidP="00F40A06">
      <w:pPr>
        <w:pStyle w:val="Body"/>
        <w:rPr>
          <w:szCs w:val="24"/>
          <w:lang w:eastAsia="en-AU"/>
        </w:rPr>
      </w:pPr>
      <w:r w:rsidRPr="0043412C">
        <w:rPr>
          <w:szCs w:val="24"/>
          <w:lang w:eastAsia="en-AU"/>
        </w:rPr>
        <w:t>The department is committed to protecting your privacy. We collect and handle any personal information about you in your application for</w:t>
      </w:r>
      <w:r w:rsidR="00E041B5" w:rsidRPr="0043412C">
        <w:rPr>
          <w:szCs w:val="24"/>
          <w:lang w:eastAsia="en-AU"/>
        </w:rPr>
        <w:t>:</w:t>
      </w:r>
    </w:p>
    <w:p w14:paraId="6D48FAD2" w14:textId="52430199" w:rsidR="00E041B5" w:rsidRPr="0043412C" w:rsidRDefault="00F40A06" w:rsidP="001075B0">
      <w:pPr>
        <w:pStyle w:val="Bullet1"/>
        <w:numPr>
          <w:ilvl w:val="0"/>
          <w:numId w:val="3"/>
        </w:numPr>
        <w:rPr>
          <w:szCs w:val="24"/>
        </w:rPr>
      </w:pPr>
      <w:r w:rsidRPr="0043412C">
        <w:rPr>
          <w:szCs w:val="24"/>
        </w:rPr>
        <w:t>administering your grant application</w:t>
      </w:r>
      <w:r w:rsidR="00E041B5" w:rsidRPr="0043412C">
        <w:rPr>
          <w:szCs w:val="24"/>
        </w:rPr>
        <w:t>,</w:t>
      </w:r>
      <w:r w:rsidRPr="0043412C">
        <w:rPr>
          <w:szCs w:val="24"/>
        </w:rPr>
        <w:t xml:space="preserve"> and</w:t>
      </w:r>
    </w:p>
    <w:p w14:paraId="384D9EDC" w14:textId="6FA135F4" w:rsidR="00F40A06" w:rsidRPr="0043412C" w:rsidRDefault="00F40A06" w:rsidP="001075B0">
      <w:pPr>
        <w:pStyle w:val="Bullet1"/>
        <w:numPr>
          <w:ilvl w:val="0"/>
          <w:numId w:val="3"/>
        </w:numPr>
        <w:rPr>
          <w:szCs w:val="24"/>
        </w:rPr>
      </w:pPr>
      <w:r w:rsidRPr="0043412C">
        <w:rPr>
          <w:szCs w:val="24"/>
        </w:rPr>
        <w:t>informing the public of successful applications.</w:t>
      </w:r>
    </w:p>
    <w:p w14:paraId="3B1BB96D" w14:textId="77777777" w:rsidR="00E041B5" w:rsidRPr="0043412C" w:rsidRDefault="00F40A06" w:rsidP="0043412C">
      <w:pPr>
        <w:pStyle w:val="Bodyafterbullets"/>
        <w:rPr>
          <w:szCs w:val="24"/>
          <w:lang w:eastAsia="en-AU"/>
        </w:rPr>
      </w:pPr>
      <w:r w:rsidRPr="0043412C">
        <w:rPr>
          <w:szCs w:val="24"/>
          <w:lang w:eastAsia="en-AU"/>
        </w:rPr>
        <w:t>For us to administer your grant application effectively and efficiently, we may need to disclose your personal information with others for</w:t>
      </w:r>
      <w:r w:rsidR="00E041B5" w:rsidRPr="0043412C">
        <w:rPr>
          <w:szCs w:val="24"/>
          <w:lang w:eastAsia="en-AU"/>
        </w:rPr>
        <w:t>:</w:t>
      </w:r>
    </w:p>
    <w:p w14:paraId="4720A5E3" w14:textId="169FB6A6" w:rsidR="00E041B5" w:rsidRPr="0043412C" w:rsidRDefault="00F40A06" w:rsidP="001075B0">
      <w:pPr>
        <w:pStyle w:val="Bullet1"/>
        <w:numPr>
          <w:ilvl w:val="0"/>
          <w:numId w:val="3"/>
        </w:numPr>
        <w:rPr>
          <w:szCs w:val="24"/>
        </w:rPr>
      </w:pPr>
      <w:r w:rsidRPr="0043412C">
        <w:rPr>
          <w:szCs w:val="24"/>
        </w:rPr>
        <w:t>assessment</w:t>
      </w:r>
    </w:p>
    <w:p w14:paraId="743EEA08" w14:textId="0B0F5B38" w:rsidR="00E041B5" w:rsidRPr="0043412C" w:rsidRDefault="00F40A06" w:rsidP="001075B0">
      <w:pPr>
        <w:pStyle w:val="Bullet1"/>
        <w:numPr>
          <w:ilvl w:val="0"/>
          <w:numId w:val="3"/>
        </w:numPr>
        <w:rPr>
          <w:szCs w:val="24"/>
        </w:rPr>
      </w:pPr>
      <w:r w:rsidRPr="0043412C">
        <w:rPr>
          <w:szCs w:val="24"/>
        </w:rPr>
        <w:t>consultation</w:t>
      </w:r>
    </w:p>
    <w:p w14:paraId="2F097960" w14:textId="672B2518" w:rsidR="00E041B5" w:rsidRPr="0043412C" w:rsidRDefault="00F40A06" w:rsidP="001075B0">
      <w:pPr>
        <w:pStyle w:val="Bullet1"/>
        <w:numPr>
          <w:ilvl w:val="0"/>
          <w:numId w:val="3"/>
        </w:numPr>
        <w:rPr>
          <w:szCs w:val="24"/>
        </w:rPr>
      </w:pPr>
      <w:r w:rsidRPr="0043412C">
        <w:rPr>
          <w:szCs w:val="24"/>
        </w:rPr>
        <w:t>reporting.</w:t>
      </w:r>
    </w:p>
    <w:p w14:paraId="14D42601" w14:textId="5C72CA75" w:rsidR="00F40A06" w:rsidRPr="0043412C" w:rsidRDefault="00F40A06" w:rsidP="0043412C">
      <w:pPr>
        <w:pStyle w:val="Bodyafterbullets"/>
        <w:rPr>
          <w:szCs w:val="24"/>
          <w:lang w:eastAsia="en-AU"/>
        </w:rPr>
      </w:pPr>
      <w:r w:rsidRPr="0043412C">
        <w:rPr>
          <w:szCs w:val="24"/>
          <w:lang w:eastAsia="en-AU"/>
        </w:rPr>
        <w:t xml:space="preserve">This can include departmental staff, external experts, such as members of assessment panels or other government departments. If we do not receive all the relevant information, we </w:t>
      </w:r>
      <w:r w:rsidR="0094731C" w:rsidRPr="0043412C">
        <w:rPr>
          <w:szCs w:val="24"/>
          <w:lang w:eastAsia="en-AU"/>
        </w:rPr>
        <w:t>cannot</w:t>
      </w:r>
      <w:r w:rsidRPr="0043412C">
        <w:rPr>
          <w:szCs w:val="24"/>
          <w:lang w:eastAsia="en-AU"/>
        </w:rPr>
        <w:t xml:space="preserve"> consider your application.</w:t>
      </w:r>
    </w:p>
    <w:p w14:paraId="29C2C42A" w14:textId="3ACDC757" w:rsidR="00F40A06" w:rsidRPr="0043412C" w:rsidRDefault="00F40A06" w:rsidP="00F40A06">
      <w:pPr>
        <w:pStyle w:val="Body"/>
        <w:rPr>
          <w:szCs w:val="24"/>
          <w:lang w:eastAsia="en-AU"/>
        </w:rPr>
      </w:pPr>
      <w:r w:rsidRPr="0043412C">
        <w:rPr>
          <w:szCs w:val="24"/>
          <w:lang w:eastAsia="en-AU"/>
        </w:rPr>
        <w:t>You may access information that you provide to the department.</w:t>
      </w:r>
    </w:p>
    <w:p w14:paraId="6F7165A2" w14:textId="77777777" w:rsidR="0039330E" w:rsidRDefault="00F40A06" w:rsidP="00F40A06">
      <w:pPr>
        <w:pStyle w:val="Body"/>
        <w:rPr>
          <w:szCs w:val="24"/>
          <w:lang w:eastAsia="en-AU"/>
        </w:rPr>
      </w:pPr>
      <w:r w:rsidRPr="0043412C">
        <w:rPr>
          <w:szCs w:val="24"/>
          <w:lang w:eastAsia="en-AU"/>
        </w:rPr>
        <w:t>For more information on our privacy management</w:t>
      </w:r>
      <w:r w:rsidR="0039330E">
        <w:rPr>
          <w:szCs w:val="24"/>
          <w:lang w:eastAsia="en-AU"/>
        </w:rPr>
        <w:t>:</w:t>
      </w:r>
    </w:p>
    <w:p w14:paraId="2FEC43E5" w14:textId="36AB77C1" w:rsidR="00F40A06" w:rsidRPr="0043412C" w:rsidRDefault="0094731C" w:rsidP="0039330E">
      <w:pPr>
        <w:pStyle w:val="Bullet1"/>
        <w:rPr>
          <w:rFonts w:eastAsia="Times New Roman" w:cs="Arial"/>
        </w:rPr>
      </w:pPr>
      <w:r w:rsidRPr="0043412C">
        <w:t xml:space="preserve">refer to the department’s </w:t>
      </w:r>
      <w:hyperlink r:id="rId25" w:history="1">
        <w:r w:rsidR="004204D9" w:rsidRPr="0043412C">
          <w:rPr>
            <w:rStyle w:val="Hyperlink"/>
            <w:szCs w:val="24"/>
            <w:lang w:eastAsia="en-AU"/>
          </w:rPr>
          <w:t>privacy policy</w:t>
        </w:r>
      </w:hyperlink>
      <w:r w:rsidRPr="0043412C">
        <w:rPr>
          <w:lang w:eastAsia="en-AU"/>
        </w:rPr>
        <w:t xml:space="preserve"> </w:t>
      </w:r>
      <w:r w:rsidR="00F40A06" w:rsidRPr="0043412C">
        <w:rPr>
          <w:rFonts w:eastAsia="Times New Roman" w:cs="Arial"/>
        </w:rPr>
        <w:t>https://www.dffh.vic.gov.au/publications/privacy-policy</w:t>
      </w:r>
    </w:p>
    <w:p w14:paraId="15F56A5B" w14:textId="6B1DF616" w:rsidR="00F40A06" w:rsidRPr="0043412C" w:rsidRDefault="00F40A06" w:rsidP="0039330E">
      <w:pPr>
        <w:pStyle w:val="Bullet1"/>
        <w:rPr>
          <w:lang w:eastAsia="en-AU"/>
        </w:rPr>
      </w:pPr>
      <w:r w:rsidRPr="0043412C">
        <w:rPr>
          <w:lang w:eastAsia="en-AU"/>
        </w:rPr>
        <w:t xml:space="preserve">email the Information Sharing and Privacy team in Legal Services </w:t>
      </w:r>
      <w:hyperlink r:id="rId26" w:history="1">
        <w:r w:rsidRPr="0043412C">
          <w:rPr>
            <w:rStyle w:val="Hyperlink"/>
            <w:szCs w:val="24"/>
            <w:lang w:eastAsia="en-AU"/>
          </w:rPr>
          <w:t>privacy@dffh.vic.gov.au</w:t>
        </w:r>
      </w:hyperlink>
      <w:r w:rsidRPr="0043412C">
        <w:rPr>
          <w:lang w:eastAsia="en-AU"/>
        </w:rPr>
        <w:t>.</w:t>
      </w:r>
    </w:p>
    <w:p w14:paraId="02FDE773" w14:textId="7668BB2A" w:rsidR="00F40A06" w:rsidRDefault="00F40A06" w:rsidP="00F40A06">
      <w:pPr>
        <w:pStyle w:val="Heading1"/>
      </w:pPr>
      <w:bookmarkStart w:id="65" w:name="_Toc146096141"/>
      <w:bookmarkStart w:id="66" w:name="_Toc149213911"/>
      <w:r>
        <w:lastRenderedPageBreak/>
        <w:t xml:space="preserve">Frequently </w:t>
      </w:r>
      <w:r w:rsidR="004204D9">
        <w:t>a</w:t>
      </w:r>
      <w:r>
        <w:t xml:space="preserve">sked </w:t>
      </w:r>
      <w:r w:rsidR="004204D9">
        <w:t>q</w:t>
      </w:r>
      <w:r>
        <w:t>uestions (FAQs)</w:t>
      </w:r>
      <w:bookmarkEnd w:id="65"/>
      <w:bookmarkEnd w:id="66"/>
    </w:p>
    <w:p w14:paraId="61A4D7B4" w14:textId="77777777" w:rsidR="00F40A06" w:rsidRPr="00517E83" w:rsidRDefault="00F40A06" w:rsidP="00F40A06">
      <w:pPr>
        <w:pStyle w:val="Heading2"/>
      </w:pPr>
      <w:bookmarkStart w:id="67" w:name="_Toc149213912"/>
      <w:bookmarkStart w:id="68" w:name="_Toc146096142"/>
      <w:r w:rsidRPr="00517E83">
        <w:t>Can we apply for one year of funding only?</w:t>
      </w:r>
      <w:bookmarkEnd w:id="67"/>
    </w:p>
    <w:p w14:paraId="0BF405B0" w14:textId="77777777" w:rsidR="00F40A06" w:rsidRPr="0043412C" w:rsidRDefault="00F40A06" w:rsidP="00F40A06">
      <w:pPr>
        <w:pStyle w:val="Body"/>
        <w:rPr>
          <w:szCs w:val="24"/>
        </w:rPr>
      </w:pPr>
      <w:r w:rsidRPr="00517E83">
        <w:rPr>
          <w:szCs w:val="24"/>
        </w:rPr>
        <w:t>Yes. You can apply for up to $7,000.</w:t>
      </w:r>
    </w:p>
    <w:p w14:paraId="2B8AEDA2" w14:textId="77777777" w:rsidR="00F40A06" w:rsidRPr="00E44648" w:rsidRDefault="00F40A06" w:rsidP="00F40A06">
      <w:pPr>
        <w:pStyle w:val="Heading2"/>
      </w:pPr>
      <w:bookmarkStart w:id="69" w:name="_Toc149213913"/>
      <w:r>
        <w:t>What if there are more applications than available funding?</w:t>
      </w:r>
      <w:bookmarkEnd w:id="68"/>
      <w:bookmarkEnd w:id="69"/>
    </w:p>
    <w:p w14:paraId="0BCB1847" w14:textId="3DF301EB" w:rsidR="00F40A06" w:rsidRPr="0043412C" w:rsidRDefault="00F40A06" w:rsidP="00F40A06">
      <w:pPr>
        <w:pStyle w:val="Bullet1"/>
        <w:rPr>
          <w:szCs w:val="24"/>
        </w:rPr>
      </w:pPr>
      <w:r w:rsidRPr="0043412C">
        <w:rPr>
          <w:szCs w:val="24"/>
        </w:rPr>
        <w:t>While the maximum possible grant amount to any group is $7,000 per year, if the number of requests for funding exceeds the funding available, the department may choose to partially fund your application</w:t>
      </w:r>
      <w:r w:rsidR="00EA27F3" w:rsidRPr="0043412C">
        <w:rPr>
          <w:szCs w:val="24"/>
        </w:rPr>
        <w:t xml:space="preserve">, </w:t>
      </w:r>
      <w:r w:rsidRPr="0043412C">
        <w:rPr>
          <w:szCs w:val="24"/>
        </w:rPr>
        <w:t xml:space="preserve">see </w:t>
      </w:r>
      <w:r w:rsidR="0094731C" w:rsidRPr="0043412C">
        <w:rPr>
          <w:szCs w:val="24"/>
        </w:rPr>
        <w:t>the following</w:t>
      </w:r>
      <w:r w:rsidR="00EA27F3" w:rsidRPr="0043412C">
        <w:rPr>
          <w:szCs w:val="24"/>
        </w:rPr>
        <w:t>:</w:t>
      </w:r>
    </w:p>
    <w:p w14:paraId="096F06A8" w14:textId="65CE1F7D" w:rsidR="00F40A06" w:rsidRPr="00517E83" w:rsidRDefault="00F40A06" w:rsidP="00F40A06">
      <w:pPr>
        <w:pStyle w:val="Bullet1"/>
        <w:rPr>
          <w:szCs w:val="24"/>
        </w:rPr>
      </w:pPr>
      <w:r w:rsidRPr="00517E83">
        <w:rPr>
          <w:szCs w:val="24"/>
        </w:rPr>
        <w:t xml:space="preserve">In </w:t>
      </w:r>
      <w:r w:rsidR="00EA27F3" w:rsidRPr="00517E83">
        <w:rPr>
          <w:szCs w:val="24"/>
        </w:rPr>
        <w:t>the</w:t>
      </w:r>
      <w:r w:rsidRPr="00517E83">
        <w:rPr>
          <w:szCs w:val="24"/>
        </w:rPr>
        <w:t xml:space="preserve"> case</w:t>
      </w:r>
      <w:r w:rsidR="00EA27F3" w:rsidRPr="00517E83">
        <w:rPr>
          <w:szCs w:val="24"/>
        </w:rPr>
        <w:t xml:space="preserve"> where </w:t>
      </w:r>
      <w:r w:rsidR="00EA27F3" w:rsidRPr="0043412C">
        <w:rPr>
          <w:szCs w:val="24"/>
        </w:rPr>
        <w:t>requests for funding exceeds the funding,</w:t>
      </w:r>
      <w:r w:rsidRPr="00517E83">
        <w:rPr>
          <w:szCs w:val="24"/>
        </w:rPr>
        <w:t xml:space="preserve"> assessment criteria will be non-competitive and will consider:</w:t>
      </w:r>
    </w:p>
    <w:p w14:paraId="035F0A9D" w14:textId="77777777" w:rsidR="00F40A06" w:rsidRPr="00517E83" w:rsidRDefault="00F40A06" w:rsidP="00A31864">
      <w:pPr>
        <w:pStyle w:val="Bullet2"/>
      </w:pPr>
      <w:r w:rsidRPr="00517E83">
        <w:t>the value of the proposed activities to your community</w:t>
      </w:r>
    </w:p>
    <w:p w14:paraId="7026E99F" w14:textId="66A2902A" w:rsidR="00F40A06" w:rsidRPr="00517E83" w:rsidRDefault="00F40A06" w:rsidP="00A31864">
      <w:pPr>
        <w:pStyle w:val="Bullet2"/>
      </w:pPr>
      <w:r w:rsidRPr="00517E83">
        <w:t>how critical the proposals are to the group’s ongoing activity (</w:t>
      </w:r>
      <w:r w:rsidR="0094731C" w:rsidRPr="00517E83">
        <w:t>for example,</w:t>
      </w:r>
      <w:r w:rsidRPr="00517E83">
        <w:t xml:space="preserve"> utility bills and other basic costs will be prioritised)</w:t>
      </w:r>
    </w:p>
    <w:p w14:paraId="1FDD68A2" w14:textId="77777777" w:rsidR="00F40A06" w:rsidRPr="00517E83" w:rsidRDefault="00F40A06" w:rsidP="00F40A06">
      <w:pPr>
        <w:pStyle w:val="Bullet1"/>
        <w:rPr>
          <w:szCs w:val="24"/>
        </w:rPr>
      </w:pPr>
      <w:r w:rsidRPr="00517E83">
        <w:rPr>
          <w:szCs w:val="24"/>
        </w:rPr>
        <w:t>Alternately, the department may choose to not fund an application at all.</w:t>
      </w:r>
    </w:p>
    <w:p w14:paraId="0C03C9AC" w14:textId="002BC132" w:rsidR="00F40A06" w:rsidRDefault="00F40A06" w:rsidP="00F40A06">
      <w:pPr>
        <w:pStyle w:val="Heading2"/>
        <w:rPr>
          <w:sz w:val="40"/>
        </w:rPr>
      </w:pPr>
      <w:bookmarkStart w:id="70" w:name="_Toc146096143"/>
      <w:bookmarkStart w:id="71" w:name="_Toc149213914"/>
      <w:r>
        <w:t>How is disability defined?</w:t>
      </w:r>
      <w:bookmarkEnd w:id="70"/>
      <w:bookmarkEnd w:id="71"/>
    </w:p>
    <w:p w14:paraId="085C9584" w14:textId="747552AA" w:rsidR="00F40A06" w:rsidRPr="0043412C" w:rsidRDefault="00F40A06" w:rsidP="0043412C">
      <w:pPr>
        <w:pStyle w:val="Bullet1"/>
        <w:rPr>
          <w:szCs w:val="24"/>
        </w:rPr>
      </w:pPr>
      <w:r w:rsidRPr="0043412C">
        <w:rPr>
          <w:szCs w:val="24"/>
        </w:rPr>
        <w:t>People with disability are a diverse group. What they have in common is a shared experience of encountering negative attitudes and barriers to full participation in everyday activities.</w:t>
      </w:r>
    </w:p>
    <w:p w14:paraId="71AF3CD1" w14:textId="53F139EB" w:rsidR="00EA27F3" w:rsidRPr="0043412C" w:rsidRDefault="00F40A06" w:rsidP="0043412C">
      <w:pPr>
        <w:pStyle w:val="Bullet1"/>
        <w:rPr>
          <w:szCs w:val="24"/>
        </w:rPr>
      </w:pPr>
      <w:r w:rsidRPr="0043412C">
        <w:rPr>
          <w:szCs w:val="24"/>
        </w:rPr>
        <w:t>Some conditions and impairments are present from birth.</w:t>
      </w:r>
    </w:p>
    <w:p w14:paraId="6A4AD45B" w14:textId="2720F98C" w:rsidR="00EA27F3" w:rsidRPr="0043412C" w:rsidRDefault="00F40A06" w:rsidP="0043412C">
      <w:pPr>
        <w:pStyle w:val="Bullet1"/>
        <w:rPr>
          <w:szCs w:val="24"/>
        </w:rPr>
      </w:pPr>
      <w:r w:rsidRPr="0043412C">
        <w:rPr>
          <w:szCs w:val="24"/>
        </w:rPr>
        <w:t>In other cases, people acquire or develop a disability during their lifetime</w:t>
      </w:r>
      <w:r w:rsidR="00EA27F3" w:rsidRPr="0043412C">
        <w:rPr>
          <w:szCs w:val="24"/>
        </w:rPr>
        <w:t xml:space="preserve"> – this </w:t>
      </w:r>
      <w:r w:rsidRPr="0043412C">
        <w:rPr>
          <w:szCs w:val="24"/>
        </w:rPr>
        <w:t>could be from an accident, condition, illness or injury.</w:t>
      </w:r>
    </w:p>
    <w:p w14:paraId="33DB8C72" w14:textId="37122E20" w:rsidR="00EA27F3" w:rsidRPr="0043412C" w:rsidRDefault="00F40A06" w:rsidP="0043412C">
      <w:pPr>
        <w:pStyle w:val="Bullet1"/>
        <w:rPr>
          <w:szCs w:val="24"/>
        </w:rPr>
      </w:pPr>
      <w:r w:rsidRPr="0043412C">
        <w:rPr>
          <w:szCs w:val="24"/>
        </w:rPr>
        <w:t>For some people, support needs can increase over time.</w:t>
      </w:r>
    </w:p>
    <w:p w14:paraId="0CD0B9D7" w14:textId="17F2397B" w:rsidR="00EA27F3" w:rsidRPr="0043412C" w:rsidRDefault="00F40A06" w:rsidP="0043412C">
      <w:pPr>
        <w:pStyle w:val="Bullet1"/>
        <w:rPr>
          <w:szCs w:val="24"/>
        </w:rPr>
      </w:pPr>
      <w:r w:rsidRPr="0043412C">
        <w:rPr>
          <w:szCs w:val="24"/>
        </w:rPr>
        <w:t>Others can experience fluctuating or episodic disability</w:t>
      </w:r>
      <w:r w:rsidR="00286248" w:rsidRPr="0043412C">
        <w:rPr>
          <w:szCs w:val="24"/>
        </w:rPr>
        <w:t xml:space="preserve"> – t</w:t>
      </w:r>
      <w:r w:rsidRPr="0043412C">
        <w:rPr>
          <w:szCs w:val="24"/>
        </w:rPr>
        <w:t xml:space="preserve">his can particularly be the case for some people with mental illness. </w:t>
      </w:r>
    </w:p>
    <w:p w14:paraId="62E0AE1C" w14:textId="0665DCB5" w:rsidR="00F40A06" w:rsidRPr="0043412C" w:rsidRDefault="00F40A06" w:rsidP="0043412C">
      <w:pPr>
        <w:pStyle w:val="Bullet1"/>
        <w:rPr>
          <w:szCs w:val="24"/>
        </w:rPr>
      </w:pPr>
      <w:r w:rsidRPr="0043412C">
        <w:rPr>
          <w:szCs w:val="24"/>
        </w:rPr>
        <w:t>Some people have a dual disability, such as intellectual disability and mental illness, with different support needs.</w:t>
      </w:r>
    </w:p>
    <w:p w14:paraId="60845B1C" w14:textId="77777777" w:rsidR="00F40A06" w:rsidRPr="0043412C" w:rsidRDefault="00F40A06" w:rsidP="0043412C">
      <w:pPr>
        <w:pStyle w:val="Bodyafterbullets"/>
        <w:rPr>
          <w:szCs w:val="24"/>
        </w:rPr>
      </w:pPr>
      <w:r w:rsidRPr="0043412C">
        <w:rPr>
          <w:szCs w:val="24"/>
        </w:rPr>
        <w:t>People with disability can be treated unfairly based on other parts of the person’s identity, not just their disability. This discrimination can affect:</w:t>
      </w:r>
    </w:p>
    <w:p w14:paraId="50A83370" w14:textId="77777777" w:rsidR="00F40A06" w:rsidRPr="0043412C" w:rsidRDefault="00F40A06" w:rsidP="001075B0">
      <w:pPr>
        <w:pStyle w:val="Bullet1"/>
        <w:numPr>
          <w:ilvl w:val="0"/>
          <w:numId w:val="3"/>
        </w:numPr>
        <w:rPr>
          <w:szCs w:val="24"/>
        </w:rPr>
      </w:pPr>
      <w:r w:rsidRPr="0043412C">
        <w:rPr>
          <w:szCs w:val="24"/>
        </w:rPr>
        <w:t>women and girls</w:t>
      </w:r>
    </w:p>
    <w:p w14:paraId="5FCA299A" w14:textId="77777777" w:rsidR="00F40A06" w:rsidRPr="0043412C" w:rsidRDefault="00F40A06" w:rsidP="001075B0">
      <w:pPr>
        <w:pStyle w:val="Bullet1"/>
        <w:numPr>
          <w:ilvl w:val="0"/>
          <w:numId w:val="3"/>
        </w:numPr>
        <w:rPr>
          <w:szCs w:val="24"/>
        </w:rPr>
      </w:pPr>
      <w:r w:rsidRPr="0043412C">
        <w:rPr>
          <w:szCs w:val="24"/>
        </w:rPr>
        <w:t>children and young people</w:t>
      </w:r>
    </w:p>
    <w:p w14:paraId="6029D4A3" w14:textId="2972069F" w:rsidR="113D49EC" w:rsidRDefault="00E13925" w:rsidP="221025D7">
      <w:pPr>
        <w:pStyle w:val="Bullet1"/>
        <w:numPr>
          <w:ilvl w:val="0"/>
          <w:numId w:val="3"/>
        </w:numPr>
        <w:rPr>
          <w:szCs w:val="21"/>
        </w:rPr>
      </w:pPr>
      <w:r>
        <w:rPr>
          <w:szCs w:val="24"/>
        </w:rPr>
        <w:t>Aboriginal</w:t>
      </w:r>
      <w:r w:rsidR="00B476E5">
        <w:rPr>
          <w:szCs w:val="24"/>
        </w:rPr>
        <w:t xml:space="preserve"> </w:t>
      </w:r>
      <w:r w:rsidR="113D49EC" w:rsidRPr="221025D7">
        <w:rPr>
          <w:szCs w:val="24"/>
        </w:rPr>
        <w:t>people</w:t>
      </w:r>
    </w:p>
    <w:p w14:paraId="59373CC2" w14:textId="053B55C9" w:rsidR="00F40A06" w:rsidRPr="0043412C" w:rsidRDefault="0043412C" w:rsidP="001075B0">
      <w:pPr>
        <w:pStyle w:val="Bullet1"/>
        <w:numPr>
          <w:ilvl w:val="0"/>
          <w:numId w:val="3"/>
        </w:numPr>
        <w:rPr>
          <w:szCs w:val="24"/>
        </w:rPr>
      </w:pPr>
      <w:r w:rsidRPr="00517E83">
        <w:rPr>
          <w:szCs w:val="24"/>
        </w:rPr>
        <w:t>p</w:t>
      </w:r>
      <w:r w:rsidR="00F40A06" w:rsidRPr="00517E83">
        <w:rPr>
          <w:szCs w:val="24"/>
        </w:rPr>
        <w:t>eople who are</w:t>
      </w:r>
      <w:r w:rsidR="00C54285">
        <w:rPr>
          <w:szCs w:val="24"/>
        </w:rPr>
        <w:t xml:space="preserve"> autistic and</w:t>
      </w:r>
      <w:r w:rsidR="00F40A06" w:rsidRPr="00517E83">
        <w:rPr>
          <w:szCs w:val="24"/>
        </w:rPr>
        <w:t xml:space="preserve"> neurodiverse</w:t>
      </w:r>
    </w:p>
    <w:p w14:paraId="3722D371" w14:textId="77777777" w:rsidR="00F40A06" w:rsidRPr="0043412C" w:rsidRDefault="00F40A06" w:rsidP="001075B0">
      <w:pPr>
        <w:pStyle w:val="Bullet1"/>
        <w:numPr>
          <w:ilvl w:val="0"/>
          <w:numId w:val="3"/>
        </w:numPr>
        <w:rPr>
          <w:szCs w:val="24"/>
        </w:rPr>
      </w:pPr>
      <w:r w:rsidRPr="0043412C">
        <w:rPr>
          <w:szCs w:val="24"/>
        </w:rPr>
        <w:t>people from culturally diverse backgrounds including those from refugee backgrounds</w:t>
      </w:r>
    </w:p>
    <w:p w14:paraId="4E165E48" w14:textId="77777777" w:rsidR="00F40A06" w:rsidRPr="0043412C" w:rsidRDefault="00F40A06" w:rsidP="001075B0">
      <w:pPr>
        <w:pStyle w:val="Bullet1"/>
        <w:numPr>
          <w:ilvl w:val="0"/>
          <w:numId w:val="3"/>
        </w:numPr>
        <w:rPr>
          <w:szCs w:val="24"/>
        </w:rPr>
      </w:pPr>
      <w:r w:rsidRPr="0043412C">
        <w:rPr>
          <w:szCs w:val="24"/>
        </w:rPr>
        <w:lastRenderedPageBreak/>
        <w:t>people who are members of lesbian, gay, bisexual, transgender, intersex and queer (LGBTIQ) communities.</w:t>
      </w:r>
    </w:p>
    <w:p w14:paraId="4B2BCDE4" w14:textId="4293E70B" w:rsidR="00F40A06" w:rsidRPr="0043412C" w:rsidRDefault="00F40A06" w:rsidP="00F40A06">
      <w:pPr>
        <w:pStyle w:val="Bodyafterbullets"/>
        <w:rPr>
          <w:szCs w:val="24"/>
        </w:rPr>
      </w:pPr>
      <w:r w:rsidRPr="0043412C">
        <w:rPr>
          <w:szCs w:val="24"/>
        </w:rPr>
        <w:t xml:space="preserve">The disadvantages associated with disability are often </w:t>
      </w:r>
      <w:r w:rsidR="00286248" w:rsidRPr="0043412C">
        <w:rPr>
          <w:szCs w:val="24"/>
        </w:rPr>
        <w:t>made up of</w:t>
      </w:r>
      <w:r w:rsidRPr="0043412C">
        <w:rPr>
          <w:szCs w:val="24"/>
        </w:rPr>
        <w:t xml:space="preserve"> other sources of discrimination. Recognising and responding to this multi-layered impact requires particular attention.</w:t>
      </w:r>
    </w:p>
    <w:p w14:paraId="6A868695" w14:textId="77777777" w:rsidR="00F40A06" w:rsidRDefault="00F40A06" w:rsidP="00F40A06">
      <w:pPr>
        <w:pStyle w:val="Heading2"/>
      </w:pPr>
      <w:bookmarkStart w:id="72" w:name="_Toc146096144"/>
      <w:bookmarkStart w:id="73" w:name="_Toc149213915"/>
      <w:r>
        <w:t>What type of minor equipment can the group buy using the grant?</w:t>
      </w:r>
      <w:bookmarkEnd w:id="72"/>
      <w:bookmarkEnd w:id="73"/>
    </w:p>
    <w:p w14:paraId="2D045D0B" w14:textId="2C907BFF" w:rsidR="006876D8" w:rsidRPr="0043412C" w:rsidRDefault="00F40A06" w:rsidP="00F40A06">
      <w:pPr>
        <w:pStyle w:val="Body"/>
        <w:rPr>
          <w:szCs w:val="24"/>
          <w:lang w:eastAsia="en-AU"/>
        </w:rPr>
      </w:pPr>
      <w:r w:rsidRPr="0043412C">
        <w:rPr>
          <w:szCs w:val="24"/>
          <w:lang w:eastAsia="en-AU"/>
        </w:rPr>
        <w:t xml:space="preserve">The types of equipment that groups can buy through this grant program includes items that </w:t>
      </w:r>
      <w:r w:rsidR="00E07E1E" w:rsidRPr="0043412C">
        <w:rPr>
          <w:szCs w:val="24"/>
          <w:lang w:eastAsia="en-AU"/>
        </w:rPr>
        <w:t xml:space="preserve">help </w:t>
      </w:r>
      <w:r w:rsidRPr="0043412C">
        <w:rPr>
          <w:szCs w:val="24"/>
          <w:lang w:eastAsia="en-AU"/>
        </w:rPr>
        <w:t>a group to carry out its activities.</w:t>
      </w:r>
    </w:p>
    <w:p w14:paraId="2E7275E1" w14:textId="7BBEFA59" w:rsidR="006876D8" w:rsidRPr="0043412C" w:rsidRDefault="00F40A06" w:rsidP="00F40A06">
      <w:pPr>
        <w:pStyle w:val="Body"/>
        <w:rPr>
          <w:szCs w:val="24"/>
          <w:lang w:eastAsia="en-AU"/>
        </w:rPr>
      </w:pPr>
      <w:r w:rsidRPr="0043412C">
        <w:rPr>
          <w:szCs w:val="24"/>
          <w:lang w:eastAsia="en-AU"/>
        </w:rPr>
        <w:t>For example</w:t>
      </w:r>
      <w:r w:rsidR="006876D8" w:rsidRPr="0043412C">
        <w:rPr>
          <w:szCs w:val="24"/>
          <w:lang w:eastAsia="en-AU"/>
        </w:rPr>
        <w:t>,</w:t>
      </w:r>
      <w:r w:rsidRPr="0043412C">
        <w:rPr>
          <w:szCs w:val="24"/>
          <w:lang w:eastAsia="en-AU"/>
        </w:rPr>
        <w:t xml:space="preserve"> a computer or laptop to</w:t>
      </w:r>
      <w:r w:rsidR="006876D8" w:rsidRPr="0043412C">
        <w:rPr>
          <w:szCs w:val="24"/>
          <w:lang w:eastAsia="en-AU"/>
        </w:rPr>
        <w:t>:</w:t>
      </w:r>
    </w:p>
    <w:p w14:paraId="5FC847AC" w14:textId="06602B1C" w:rsidR="006876D8" w:rsidRPr="0043412C" w:rsidRDefault="00F40A06" w:rsidP="001075B0">
      <w:pPr>
        <w:pStyle w:val="Bullet1"/>
        <w:numPr>
          <w:ilvl w:val="0"/>
          <w:numId w:val="3"/>
        </w:numPr>
        <w:rPr>
          <w:szCs w:val="24"/>
        </w:rPr>
      </w:pPr>
      <w:r w:rsidRPr="0043412C">
        <w:rPr>
          <w:szCs w:val="24"/>
        </w:rPr>
        <w:t>produce newsletters for members</w:t>
      </w:r>
    </w:p>
    <w:p w14:paraId="45E5EB67" w14:textId="32627E48" w:rsidR="00F40A06" w:rsidRPr="0043412C" w:rsidRDefault="00F40A06" w:rsidP="001075B0">
      <w:pPr>
        <w:pStyle w:val="Bullet1"/>
        <w:numPr>
          <w:ilvl w:val="0"/>
          <w:numId w:val="3"/>
        </w:numPr>
        <w:rPr>
          <w:szCs w:val="24"/>
        </w:rPr>
      </w:pPr>
      <w:r w:rsidRPr="0043412C">
        <w:rPr>
          <w:szCs w:val="24"/>
        </w:rPr>
        <w:t>maintaining a group’s website or social media.</w:t>
      </w:r>
    </w:p>
    <w:p w14:paraId="2084B020" w14:textId="079350F9" w:rsidR="00F40A06" w:rsidRPr="0043412C" w:rsidRDefault="00F40A06" w:rsidP="0043412C">
      <w:pPr>
        <w:pStyle w:val="Bodyafterbullets"/>
        <w:rPr>
          <w:szCs w:val="24"/>
          <w:lang w:eastAsia="en-AU"/>
        </w:rPr>
      </w:pPr>
      <w:r w:rsidRPr="0043412C">
        <w:rPr>
          <w:szCs w:val="24"/>
          <w:lang w:eastAsia="en-AU"/>
        </w:rPr>
        <w:t xml:space="preserve">Any equipment </w:t>
      </w:r>
      <w:r w:rsidR="00AE1390" w:rsidRPr="0043412C">
        <w:rPr>
          <w:szCs w:val="24"/>
          <w:lang w:eastAsia="en-AU"/>
        </w:rPr>
        <w:t xml:space="preserve">you buy </w:t>
      </w:r>
      <w:r w:rsidRPr="0043412C">
        <w:rPr>
          <w:szCs w:val="24"/>
          <w:lang w:eastAsia="en-AU"/>
        </w:rPr>
        <w:t>will belong to the group. It is not to be used for personal use. The maintenance of or upgrading of equipment is also the responsibility of the group.</w:t>
      </w:r>
    </w:p>
    <w:p w14:paraId="2CF5ECC9" w14:textId="77777777" w:rsidR="006876D8" w:rsidRPr="0043412C" w:rsidRDefault="00F40A06" w:rsidP="00F40A06">
      <w:pPr>
        <w:pStyle w:val="Body"/>
        <w:rPr>
          <w:szCs w:val="24"/>
          <w:lang w:eastAsia="en-AU"/>
        </w:rPr>
      </w:pPr>
      <w:r w:rsidRPr="0043412C">
        <w:rPr>
          <w:szCs w:val="24"/>
          <w:lang w:eastAsia="en-AU"/>
        </w:rPr>
        <w:t>When applying to buy minor equipment, groups should consider if they could access the equipment in other ways.</w:t>
      </w:r>
    </w:p>
    <w:p w14:paraId="53D4D59C" w14:textId="39961881" w:rsidR="006876D8" w:rsidRPr="0043412C" w:rsidRDefault="00F40A06" w:rsidP="00F40A06">
      <w:pPr>
        <w:pStyle w:val="Body"/>
        <w:rPr>
          <w:szCs w:val="24"/>
          <w:lang w:eastAsia="en-AU"/>
        </w:rPr>
      </w:pPr>
      <w:r w:rsidRPr="0043412C">
        <w:rPr>
          <w:szCs w:val="24"/>
          <w:lang w:eastAsia="en-AU"/>
        </w:rPr>
        <w:t>For example, could they meet at a venue where the cost of the room hire includes use of equipment such as</w:t>
      </w:r>
      <w:r w:rsidR="006876D8" w:rsidRPr="0043412C">
        <w:rPr>
          <w:szCs w:val="24"/>
          <w:lang w:eastAsia="en-AU"/>
        </w:rPr>
        <w:t>:</w:t>
      </w:r>
    </w:p>
    <w:p w14:paraId="73D1FF20" w14:textId="4E36E19B" w:rsidR="006876D8" w:rsidRPr="0043412C" w:rsidRDefault="00F40A06" w:rsidP="001075B0">
      <w:pPr>
        <w:pStyle w:val="Bullet1"/>
        <w:numPr>
          <w:ilvl w:val="0"/>
          <w:numId w:val="3"/>
        </w:numPr>
        <w:rPr>
          <w:szCs w:val="24"/>
        </w:rPr>
      </w:pPr>
      <w:r w:rsidRPr="0043412C">
        <w:rPr>
          <w:szCs w:val="24"/>
        </w:rPr>
        <w:t>a laptop</w:t>
      </w:r>
    </w:p>
    <w:p w14:paraId="78BD67F8" w14:textId="20DA73A4" w:rsidR="006876D8" w:rsidRPr="0043412C" w:rsidRDefault="00F40A06" w:rsidP="001075B0">
      <w:pPr>
        <w:pStyle w:val="Bullet1"/>
        <w:numPr>
          <w:ilvl w:val="0"/>
          <w:numId w:val="3"/>
        </w:numPr>
        <w:rPr>
          <w:szCs w:val="24"/>
        </w:rPr>
      </w:pPr>
      <w:r w:rsidRPr="0043412C">
        <w:rPr>
          <w:szCs w:val="24"/>
        </w:rPr>
        <w:t>projector</w:t>
      </w:r>
    </w:p>
    <w:p w14:paraId="1D659012" w14:textId="5FBFDE8F" w:rsidR="00F40A06" w:rsidRPr="0043412C" w:rsidRDefault="00F40A06" w:rsidP="001075B0">
      <w:pPr>
        <w:pStyle w:val="Bullet1"/>
        <w:numPr>
          <w:ilvl w:val="0"/>
          <w:numId w:val="3"/>
        </w:numPr>
        <w:rPr>
          <w:szCs w:val="24"/>
        </w:rPr>
      </w:pPr>
      <w:r w:rsidRPr="0043412C">
        <w:rPr>
          <w:szCs w:val="24"/>
        </w:rPr>
        <w:t>technical support</w:t>
      </w:r>
      <w:r w:rsidR="006876D8" w:rsidRPr="0043412C">
        <w:rPr>
          <w:szCs w:val="24"/>
        </w:rPr>
        <w:t>.</w:t>
      </w:r>
    </w:p>
    <w:p w14:paraId="5C54D136" w14:textId="294473E5" w:rsidR="00F40A06" w:rsidRDefault="00F40A06" w:rsidP="00F40A06">
      <w:pPr>
        <w:pStyle w:val="Heading2"/>
      </w:pPr>
      <w:bookmarkStart w:id="74" w:name="_Toc146096145"/>
      <w:bookmarkStart w:id="75" w:name="_Toc149213916"/>
      <w:r>
        <w:t>Does the program fund food and meals?</w:t>
      </w:r>
      <w:bookmarkEnd w:id="74"/>
      <w:bookmarkEnd w:id="75"/>
    </w:p>
    <w:p w14:paraId="3CEAFA2E" w14:textId="1F164143" w:rsidR="00F40A06" w:rsidRPr="0043412C" w:rsidRDefault="00F40A06" w:rsidP="00F40A06">
      <w:pPr>
        <w:pStyle w:val="Body"/>
        <w:rPr>
          <w:szCs w:val="24"/>
          <w:lang w:eastAsia="en-AU"/>
        </w:rPr>
      </w:pPr>
      <w:r w:rsidRPr="0043412C">
        <w:rPr>
          <w:szCs w:val="24"/>
          <w:lang w:eastAsia="en-AU"/>
        </w:rPr>
        <w:t>Sometimes. The grants program support</w:t>
      </w:r>
      <w:r w:rsidR="006876D8" w:rsidRPr="0043412C">
        <w:rPr>
          <w:szCs w:val="24"/>
          <w:lang w:eastAsia="en-AU"/>
        </w:rPr>
        <w:t>s</w:t>
      </w:r>
      <w:r w:rsidRPr="0043412C">
        <w:rPr>
          <w:szCs w:val="24"/>
          <w:lang w:eastAsia="en-AU"/>
        </w:rPr>
        <w:t xml:space="preserve"> </w:t>
      </w:r>
      <w:r w:rsidR="003E0080" w:rsidRPr="0043412C">
        <w:rPr>
          <w:szCs w:val="24"/>
          <w:lang w:eastAsia="en-AU"/>
        </w:rPr>
        <w:t>buying</w:t>
      </w:r>
      <w:r w:rsidRPr="0043412C">
        <w:rPr>
          <w:szCs w:val="24"/>
          <w:lang w:eastAsia="en-AU"/>
        </w:rPr>
        <w:t xml:space="preserve"> food or meals</w:t>
      </w:r>
      <w:r w:rsidR="006876D8" w:rsidRPr="0043412C">
        <w:rPr>
          <w:szCs w:val="24"/>
          <w:lang w:eastAsia="en-AU"/>
        </w:rPr>
        <w:t xml:space="preserve"> </w:t>
      </w:r>
      <w:r w:rsidRPr="0043412C">
        <w:rPr>
          <w:b/>
          <w:bCs/>
          <w:szCs w:val="24"/>
          <w:lang w:eastAsia="en-AU"/>
        </w:rPr>
        <w:t>only</w:t>
      </w:r>
      <w:r w:rsidRPr="0043412C">
        <w:rPr>
          <w:szCs w:val="24"/>
          <w:lang w:eastAsia="en-AU"/>
        </w:rPr>
        <w:t xml:space="preserve"> if it</w:t>
      </w:r>
      <w:r w:rsidR="006876D8" w:rsidRPr="0043412C">
        <w:rPr>
          <w:szCs w:val="24"/>
          <w:lang w:eastAsia="en-AU"/>
        </w:rPr>
        <w:t>’</w:t>
      </w:r>
      <w:r w:rsidRPr="0043412C">
        <w:rPr>
          <w:szCs w:val="24"/>
          <w:lang w:eastAsia="en-AU"/>
        </w:rPr>
        <w:t>s central to the activities of the group. For example:</w:t>
      </w:r>
    </w:p>
    <w:p w14:paraId="1D8C9054" w14:textId="77777777" w:rsidR="00F40A06" w:rsidRPr="0043412C" w:rsidRDefault="00F40A06" w:rsidP="00F40A06">
      <w:pPr>
        <w:pStyle w:val="Bullet1"/>
        <w:numPr>
          <w:ilvl w:val="0"/>
          <w:numId w:val="3"/>
        </w:numPr>
        <w:tabs>
          <w:tab w:val="left" w:pos="720"/>
        </w:tabs>
        <w:rPr>
          <w:szCs w:val="24"/>
          <w:lang w:eastAsia="en-AU"/>
        </w:rPr>
      </w:pPr>
      <w:r w:rsidRPr="0043412C">
        <w:rPr>
          <w:szCs w:val="24"/>
          <w:lang w:eastAsia="en-AU"/>
        </w:rPr>
        <w:t>when preparing or cooking a meal together is an activity that brings group members together</w:t>
      </w:r>
    </w:p>
    <w:p w14:paraId="3489A349" w14:textId="27631C11" w:rsidR="00F40A06" w:rsidRPr="0043412C" w:rsidRDefault="00F40A06" w:rsidP="00F40A06">
      <w:pPr>
        <w:pStyle w:val="Bullet1"/>
        <w:numPr>
          <w:ilvl w:val="0"/>
          <w:numId w:val="3"/>
        </w:numPr>
        <w:tabs>
          <w:tab w:val="left" w:pos="720"/>
        </w:tabs>
        <w:rPr>
          <w:szCs w:val="24"/>
          <w:lang w:eastAsia="en-AU"/>
        </w:rPr>
      </w:pPr>
      <w:r w:rsidRPr="0043412C">
        <w:rPr>
          <w:szCs w:val="24"/>
          <w:lang w:eastAsia="en-AU"/>
        </w:rPr>
        <w:t>when offering light food and refreshments is culturally important</w:t>
      </w:r>
    </w:p>
    <w:p w14:paraId="1F49E6E9" w14:textId="77777777" w:rsidR="00F40A06" w:rsidRPr="0043412C" w:rsidRDefault="00F40A06" w:rsidP="00F40A06">
      <w:pPr>
        <w:pStyle w:val="Bullet1"/>
        <w:numPr>
          <w:ilvl w:val="0"/>
          <w:numId w:val="3"/>
        </w:numPr>
        <w:tabs>
          <w:tab w:val="left" w:pos="720"/>
        </w:tabs>
        <w:rPr>
          <w:szCs w:val="24"/>
          <w:lang w:eastAsia="en-AU"/>
        </w:rPr>
      </w:pPr>
      <w:r w:rsidRPr="0043412C">
        <w:rPr>
          <w:szCs w:val="24"/>
          <w:lang w:eastAsia="en-AU"/>
        </w:rPr>
        <w:t>providing tea and coffee supplies at group meetings or gatherings</w:t>
      </w:r>
    </w:p>
    <w:p w14:paraId="712C45BE" w14:textId="31979F8C" w:rsidR="00F40A06" w:rsidRPr="00517E83" w:rsidRDefault="006876D8" w:rsidP="00F40A06">
      <w:pPr>
        <w:pStyle w:val="Bullet1"/>
        <w:numPr>
          <w:ilvl w:val="0"/>
          <w:numId w:val="3"/>
        </w:numPr>
        <w:tabs>
          <w:tab w:val="left" w:pos="720"/>
        </w:tabs>
        <w:rPr>
          <w:szCs w:val="24"/>
          <w:lang w:eastAsia="en-AU"/>
        </w:rPr>
      </w:pPr>
      <w:r w:rsidRPr="00517E83">
        <w:rPr>
          <w:szCs w:val="24"/>
          <w:lang w:eastAsia="en-AU"/>
        </w:rPr>
        <w:t xml:space="preserve">when </w:t>
      </w:r>
      <w:r w:rsidR="00F40A06" w:rsidRPr="00517E83">
        <w:rPr>
          <w:szCs w:val="24"/>
          <w:lang w:eastAsia="en-AU"/>
        </w:rPr>
        <w:t>offering light food and refreshments for significant days that highlight disability pride and recognition.</w:t>
      </w:r>
    </w:p>
    <w:p w14:paraId="4A7C86B4" w14:textId="64AB851C" w:rsidR="00F40A06" w:rsidRDefault="00F40A06" w:rsidP="00F40A06">
      <w:pPr>
        <w:pStyle w:val="Heading2"/>
      </w:pPr>
      <w:bookmarkStart w:id="76" w:name="_Toc146096146"/>
      <w:bookmarkStart w:id="77" w:name="_Toc149213917"/>
      <w:r>
        <w:lastRenderedPageBreak/>
        <w:t>Are online meetings and activities covered under the program?</w:t>
      </w:r>
      <w:bookmarkEnd w:id="76"/>
      <w:bookmarkEnd w:id="77"/>
    </w:p>
    <w:p w14:paraId="26488AD3" w14:textId="5BD43ED8" w:rsidR="00F40A06" w:rsidRPr="0043412C" w:rsidRDefault="00F40A06" w:rsidP="00F40A06">
      <w:pPr>
        <w:pStyle w:val="Body"/>
        <w:rPr>
          <w:szCs w:val="24"/>
          <w:lang w:eastAsia="en-AU"/>
        </w:rPr>
      </w:pPr>
      <w:r w:rsidRPr="0043412C">
        <w:rPr>
          <w:szCs w:val="24"/>
          <w:lang w:eastAsia="en-AU"/>
        </w:rPr>
        <w:t>Yes. Online groups or meetings can be a way to communicate with members and share information. This is particularly useful for people who are isolated by their location or the nature of their disability or condition.</w:t>
      </w:r>
    </w:p>
    <w:p w14:paraId="4802758D" w14:textId="77777777" w:rsidR="00F40A06" w:rsidRDefault="00F40A06" w:rsidP="00F40A06">
      <w:pPr>
        <w:pStyle w:val="Heading2"/>
      </w:pPr>
      <w:bookmarkStart w:id="78" w:name="_Toc146096147"/>
      <w:bookmarkStart w:id="79" w:name="_Toc149213918"/>
      <w:r>
        <w:t>Are guest speaker fees covered under the program?</w:t>
      </w:r>
      <w:bookmarkEnd w:id="78"/>
      <w:bookmarkEnd w:id="79"/>
    </w:p>
    <w:p w14:paraId="21648535" w14:textId="49DC62A0" w:rsidR="00F40A06" w:rsidRPr="00517E83" w:rsidRDefault="00F40A06" w:rsidP="00F40A06">
      <w:pPr>
        <w:pStyle w:val="Body"/>
        <w:rPr>
          <w:szCs w:val="24"/>
          <w:lang w:eastAsia="en-AU"/>
        </w:rPr>
      </w:pPr>
      <w:r w:rsidRPr="00517E83">
        <w:rPr>
          <w:szCs w:val="24"/>
          <w:lang w:eastAsia="en-AU"/>
        </w:rPr>
        <w:t xml:space="preserve">Yes. Groups can pay for speakers who </w:t>
      </w:r>
      <w:r w:rsidR="00802713" w:rsidRPr="00517E83">
        <w:rPr>
          <w:szCs w:val="24"/>
          <w:lang w:eastAsia="en-AU"/>
        </w:rPr>
        <w:t>help with</w:t>
      </w:r>
      <w:r w:rsidRPr="00517E83">
        <w:rPr>
          <w:szCs w:val="24"/>
          <w:lang w:eastAsia="en-AU"/>
        </w:rPr>
        <w:t xml:space="preserve"> educati</w:t>
      </w:r>
      <w:r w:rsidR="00802713" w:rsidRPr="00517E83">
        <w:rPr>
          <w:szCs w:val="24"/>
          <w:lang w:eastAsia="en-AU"/>
        </w:rPr>
        <w:t>ng</w:t>
      </w:r>
      <w:r w:rsidRPr="00517E83">
        <w:rPr>
          <w:szCs w:val="24"/>
          <w:lang w:eastAsia="en-AU"/>
        </w:rPr>
        <w:t xml:space="preserve"> group members.</w:t>
      </w:r>
    </w:p>
    <w:p w14:paraId="64EE5C0F" w14:textId="41B17299" w:rsidR="00802713" w:rsidRPr="00517E83" w:rsidRDefault="00F40A06" w:rsidP="00F40A06">
      <w:pPr>
        <w:pStyle w:val="Body"/>
        <w:rPr>
          <w:szCs w:val="24"/>
          <w:lang w:eastAsia="en-AU"/>
        </w:rPr>
      </w:pPr>
      <w:r w:rsidRPr="00517E83">
        <w:rPr>
          <w:szCs w:val="24"/>
          <w:lang w:eastAsia="en-AU"/>
        </w:rPr>
        <w:t xml:space="preserve">For example, you can </w:t>
      </w:r>
      <w:r w:rsidR="00802713" w:rsidRPr="00517E83">
        <w:rPr>
          <w:szCs w:val="24"/>
          <w:lang w:eastAsia="en-AU"/>
        </w:rPr>
        <w:t xml:space="preserve">have </w:t>
      </w:r>
      <w:r w:rsidRPr="00517E83">
        <w:rPr>
          <w:szCs w:val="24"/>
          <w:lang w:eastAsia="en-AU"/>
        </w:rPr>
        <w:t>a psychologist or other allied health professionals come and speak about</w:t>
      </w:r>
      <w:r w:rsidR="00802713" w:rsidRPr="00517E83">
        <w:rPr>
          <w:szCs w:val="24"/>
          <w:lang w:eastAsia="en-AU"/>
        </w:rPr>
        <w:t>:</w:t>
      </w:r>
    </w:p>
    <w:p w14:paraId="6BECA6D0" w14:textId="4F862D4D" w:rsidR="00802713" w:rsidRPr="00517E83" w:rsidRDefault="00F40A06" w:rsidP="001075B0">
      <w:pPr>
        <w:pStyle w:val="Bullet1"/>
        <w:numPr>
          <w:ilvl w:val="0"/>
          <w:numId w:val="3"/>
        </w:numPr>
        <w:rPr>
          <w:szCs w:val="24"/>
        </w:rPr>
      </w:pPr>
      <w:r w:rsidRPr="00517E83">
        <w:rPr>
          <w:szCs w:val="24"/>
        </w:rPr>
        <w:t>building resilience</w:t>
      </w:r>
    </w:p>
    <w:p w14:paraId="2856F3B5" w14:textId="232156B0" w:rsidR="00F40A06" w:rsidRPr="00517E83" w:rsidRDefault="00F40A06" w:rsidP="001075B0">
      <w:pPr>
        <w:pStyle w:val="Bullet1"/>
        <w:numPr>
          <w:ilvl w:val="0"/>
          <w:numId w:val="3"/>
        </w:numPr>
        <w:rPr>
          <w:szCs w:val="24"/>
        </w:rPr>
      </w:pPr>
      <w:r w:rsidRPr="00517E83">
        <w:rPr>
          <w:szCs w:val="24"/>
        </w:rPr>
        <w:t>maintaining physical or mental wellbeing.</w:t>
      </w:r>
    </w:p>
    <w:p w14:paraId="64FE940C" w14:textId="078F66CB" w:rsidR="00802713" w:rsidRPr="00517E83" w:rsidRDefault="00F40A06" w:rsidP="001075B0">
      <w:pPr>
        <w:pStyle w:val="Bullet1"/>
        <w:numPr>
          <w:ilvl w:val="0"/>
          <w:numId w:val="3"/>
        </w:numPr>
        <w:rPr>
          <w:szCs w:val="24"/>
        </w:rPr>
      </w:pPr>
      <w:r w:rsidRPr="00517E83">
        <w:rPr>
          <w:szCs w:val="24"/>
        </w:rPr>
        <w:t>You can invite a speaker to help celebrate</w:t>
      </w:r>
      <w:r w:rsidR="00802713" w:rsidRPr="00517E83">
        <w:rPr>
          <w:szCs w:val="24"/>
        </w:rPr>
        <w:t>:</w:t>
      </w:r>
    </w:p>
    <w:p w14:paraId="61B236F4" w14:textId="21B6D694" w:rsidR="00802713" w:rsidRPr="00517E83" w:rsidRDefault="00F40A06" w:rsidP="001075B0">
      <w:pPr>
        <w:pStyle w:val="Bullet1"/>
        <w:numPr>
          <w:ilvl w:val="0"/>
          <w:numId w:val="3"/>
        </w:numPr>
        <w:rPr>
          <w:szCs w:val="24"/>
        </w:rPr>
      </w:pPr>
      <w:r w:rsidRPr="00517E83">
        <w:rPr>
          <w:szCs w:val="24"/>
        </w:rPr>
        <w:t>disability pride</w:t>
      </w:r>
    </w:p>
    <w:p w14:paraId="18B43258" w14:textId="3915F878" w:rsidR="00802713" w:rsidRPr="00517E83" w:rsidRDefault="00F40A06" w:rsidP="001075B0">
      <w:pPr>
        <w:pStyle w:val="Bullet1"/>
        <w:numPr>
          <w:ilvl w:val="0"/>
          <w:numId w:val="3"/>
        </w:numPr>
        <w:rPr>
          <w:szCs w:val="24"/>
        </w:rPr>
      </w:pPr>
      <w:r w:rsidRPr="00517E83">
        <w:rPr>
          <w:szCs w:val="24"/>
        </w:rPr>
        <w:t>mark important days of recognition</w:t>
      </w:r>
      <w:r w:rsidR="0043412C" w:rsidRPr="00517E83">
        <w:rPr>
          <w:szCs w:val="24"/>
        </w:rPr>
        <w:t>.</w:t>
      </w:r>
    </w:p>
    <w:p w14:paraId="5498009C" w14:textId="6C5002E2" w:rsidR="00802713" w:rsidRPr="00517E83" w:rsidRDefault="00730039" w:rsidP="00802713">
      <w:pPr>
        <w:pStyle w:val="Bodyafterbullets"/>
        <w:rPr>
          <w:szCs w:val="24"/>
          <w:lang w:eastAsia="en-AU"/>
        </w:rPr>
      </w:pPr>
      <w:r w:rsidRPr="00517E83">
        <w:rPr>
          <w:szCs w:val="24"/>
          <w:lang w:eastAsia="en-AU"/>
        </w:rPr>
        <w:t xml:space="preserve">If they are </w:t>
      </w:r>
      <w:r w:rsidR="00F40A06" w:rsidRPr="00517E83">
        <w:rPr>
          <w:szCs w:val="24"/>
          <w:lang w:eastAsia="en-AU"/>
        </w:rPr>
        <w:t>in line with a new priority area for the grant program</w:t>
      </w:r>
      <w:r w:rsidRPr="00517E83">
        <w:rPr>
          <w:szCs w:val="24"/>
          <w:lang w:eastAsia="en-AU"/>
        </w:rPr>
        <w:t>, guest speaker fees are covered</w:t>
      </w:r>
      <w:r w:rsidR="00F40A06" w:rsidRPr="00517E83">
        <w:rPr>
          <w:szCs w:val="24"/>
          <w:lang w:eastAsia="en-AU"/>
        </w:rPr>
        <w:t>.</w:t>
      </w:r>
    </w:p>
    <w:p w14:paraId="2AD03C19" w14:textId="43BC534C" w:rsidR="00F40A06" w:rsidRPr="0043412C" w:rsidRDefault="00F40A06" w:rsidP="0043412C">
      <w:pPr>
        <w:pStyle w:val="Bodyafterbullets"/>
        <w:rPr>
          <w:szCs w:val="24"/>
          <w:lang w:eastAsia="en-AU"/>
        </w:rPr>
      </w:pPr>
      <w:r w:rsidRPr="00517E83">
        <w:rPr>
          <w:szCs w:val="24"/>
          <w:lang w:eastAsia="en-AU"/>
        </w:rPr>
        <w:t>The grant can also cover the local travel costs of the speaker to attend a gathering or event.</w:t>
      </w:r>
    </w:p>
    <w:p w14:paraId="119E60A7" w14:textId="77777777" w:rsidR="00F40A06" w:rsidRDefault="00F40A06" w:rsidP="00F40A06">
      <w:pPr>
        <w:pStyle w:val="Heading2"/>
      </w:pPr>
      <w:bookmarkStart w:id="80" w:name="_Toc146096148"/>
      <w:bookmarkStart w:id="81" w:name="_Toc149213919"/>
      <w:r>
        <w:t>What is disability pride and recognition?</w:t>
      </w:r>
      <w:bookmarkEnd w:id="80"/>
      <w:bookmarkEnd w:id="81"/>
    </w:p>
    <w:p w14:paraId="03EEAAC8" w14:textId="2C776721" w:rsidR="00F40A06" w:rsidRPr="00517E83" w:rsidRDefault="00F40A06" w:rsidP="00F40A06">
      <w:pPr>
        <w:pStyle w:val="Body"/>
        <w:rPr>
          <w:szCs w:val="24"/>
        </w:rPr>
      </w:pPr>
      <w:r w:rsidRPr="00517E83">
        <w:rPr>
          <w:szCs w:val="24"/>
        </w:rPr>
        <w:t>The Victorian Government recognises the importance of people with disability celebrating their identity, achievements and community.</w:t>
      </w:r>
    </w:p>
    <w:p w14:paraId="761A7266" w14:textId="7BBC33D4" w:rsidR="00F40A06" w:rsidRPr="0043412C" w:rsidRDefault="00F40A06" w:rsidP="00F40A06">
      <w:pPr>
        <w:pStyle w:val="Body"/>
        <w:rPr>
          <w:szCs w:val="24"/>
          <w:lang w:eastAsia="en-AU"/>
        </w:rPr>
      </w:pPr>
      <w:r w:rsidRPr="00517E83">
        <w:rPr>
          <w:szCs w:val="24"/>
        </w:rPr>
        <w:t xml:space="preserve">Pride and recognition is a new action area under </w:t>
      </w:r>
      <w:hyperlink r:id="rId27" w:history="1">
        <w:r w:rsidRPr="00517E83">
          <w:rPr>
            <w:rStyle w:val="Hyperlink"/>
            <w:szCs w:val="24"/>
          </w:rPr>
          <w:t>Inclusive Victoria: state disability plan 2022-2026</w:t>
        </w:r>
      </w:hyperlink>
      <w:r w:rsidR="00730039" w:rsidRPr="00517E83">
        <w:rPr>
          <w:szCs w:val="24"/>
        </w:rPr>
        <w:t xml:space="preserve"> </w:t>
      </w:r>
      <w:r w:rsidRPr="0043412C">
        <w:rPr>
          <w:szCs w:val="24"/>
        </w:rPr>
        <w:t>https://www.vic.gov.au/state-disability-plan.</w:t>
      </w:r>
    </w:p>
    <w:p w14:paraId="6FA3B8A6" w14:textId="4369B695" w:rsidR="00F40A06" w:rsidRPr="0043412C" w:rsidRDefault="00F40A06" w:rsidP="00F40A06">
      <w:pPr>
        <w:pStyle w:val="Body"/>
        <w:rPr>
          <w:szCs w:val="24"/>
        </w:rPr>
      </w:pPr>
      <w:r w:rsidRPr="00517E83">
        <w:rPr>
          <w:szCs w:val="24"/>
          <w:lang w:eastAsia="en-AU"/>
        </w:rPr>
        <w:t xml:space="preserve">To learn more about disability pride and recognition, you </w:t>
      </w:r>
      <w:r w:rsidR="00730039" w:rsidRPr="00517E83">
        <w:rPr>
          <w:szCs w:val="24"/>
          <w:lang w:eastAsia="en-AU"/>
        </w:rPr>
        <w:t>can</w:t>
      </w:r>
      <w:r w:rsidRPr="00517E83">
        <w:rPr>
          <w:szCs w:val="24"/>
          <w:lang w:eastAsia="en-AU"/>
        </w:rPr>
        <w:t xml:space="preserve"> watch </w:t>
      </w:r>
      <w:r w:rsidR="00730039" w:rsidRPr="00517E83">
        <w:rPr>
          <w:szCs w:val="24"/>
          <w:lang w:eastAsia="en-AU"/>
        </w:rPr>
        <w:t>some</w:t>
      </w:r>
      <w:r w:rsidRPr="00517E83">
        <w:rPr>
          <w:szCs w:val="24"/>
          <w:lang w:eastAsia="en-AU"/>
        </w:rPr>
        <w:t xml:space="preserve"> short videos from the </w:t>
      </w:r>
      <w:hyperlink r:id="rId28" w:history="1">
        <w:r w:rsidRPr="00517E83">
          <w:rPr>
            <w:rStyle w:val="Hyperlink"/>
            <w:szCs w:val="24"/>
            <w:lang w:eastAsia="en-AU"/>
          </w:rPr>
          <w:t>Victorian Disability Advisory Council</w:t>
        </w:r>
      </w:hyperlink>
      <w:r w:rsidRPr="00517E83">
        <w:rPr>
          <w:szCs w:val="24"/>
          <w:lang w:eastAsia="en-AU"/>
        </w:rPr>
        <w:t xml:space="preserve"> </w:t>
      </w:r>
      <w:r w:rsidRPr="0043412C">
        <w:rPr>
          <w:szCs w:val="24"/>
        </w:rPr>
        <w:t>https://www.vic.gov.au/victorian-disability-advisory-council</w:t>
      </w:r>
      <w:r w:rsidR="00373E1E">
        <w:rPr>
          <w:szCs w:val="24"/>
        </w:rPr>
        <w:t>.</w:t>
      </w:r>
    </w:p>
    <w:p w14:paraId="76EFB369" w14:textId="77777777" w:rsidR="00F40A06" w:rsidRDefault="00F40A06" w:rsidP="00F40A06">
      <w:pPr>
        <w:pStyle w:val="Heading2"/>
      </w:pPr>
      <w:bookmarkStart w:id="82" w:name="_Toc146096149"/>
      <w:bookmarkStart w:id="83" w:name="_Toc149213920"/>
      <w:r>
        <w:t>When would a group need to use an auspice?</w:t>
      </w:r>
      <w:bookmarkEnd w:id="82"/>
      <w:bookmarkEnd w:id="83"/>
    </w:p>
    <w:p w14:paraId="64C2ADC4" w14:textId="28CAFDF5" w:rsidR="00F40A06" w:rsidRPr="0043412C" w:rsidRDefault="00F40A06" w:rsidP="00F40A06">
      <w:pPr>
        <w:pStyle w:val="Body"/>
        <w:rPr>
          <w:szCs w:val="24"/>
          <w:lang w:eastAsia="en-AU"/>
        </w:rPr>
      </w:pPr>
      <w:r w:rsidRPr="0043412C">
        <w:rPr>
          <w:szCs w:val="24"/>
          <w:lang w:eastAsia="en-AU"/>
        </w:rPr>
        <w:t>An auspice is an organisation that manages grant funding on your group’s behalf. The auspice will receive the grant funding and the group undertakes the funded activities outlined in its application.</w:t>
      </w:r>
    </w:p>
    <w:p w14:paraId="1B912454" w14:textId="761CCCA9" w:rsidR="00F40A06" w:rsidRPr="0043412C" w:rsidRDefault="00F40A06" w:rsidP="00F40A06">
      <w:pPr>
        <w:pStyle w:val="Body"/>
        <w:rPr>
          <w:szCs w:val="24"/>
          <w:lang w:eastAsia="en-AU"/>
        </w:rPr>
      </w:pPr>
      <w:r w:rsidRPr="0043412C">
        <w:rPr>
          <w:szCs w:val="24"/>
          <w:lang w:eastAsia="en-AU"/>
        </w:rPr>
        <w:t>Groups would use an auspice if they do not have a bank account in the name of the group, or an Australian Business Number (ABN).</w:t>
      </w:r>
    </w:p>
    <w:p w14:paraId="2A2B621D" w14:textId="0E7D5655" w:rsidR="00F40A06" w:rsidRPr="0043412C" w:rsidRDefault="00F40A06" w:rsidP="00F40A06">
      <w:pPr>
        <w:pStyle w:val="Body"/>
        <w:rPr>
          <w:szCs w:val="24"/>
          <w:lang w:eastAsia="en-AU"/>
        </w:rPr>
      </w:pPr>
      <w:r w:rsidRPr="0043412C">
        <w:rPr>
          <w:szCs w:val="24"/>
          <w:lang w:eastAsia="en-AU"/>
        </w:rPr>
        <w:lastRenderedPageBreak/>
        <w:t>When approaching an organisation to be your group’s auspice, it's a good idea to make sure you are:</w:t>
      </w:r>
    </w:p>
    <w:p w14:paraId="5D5FC3D5" w14:textId="77777777" w:rsidR="00F40A06" w:rsidRPr="0043412C" w:rsidRDefault="00F40A06" w:rsidP="001075B0">
      <w:pPr>
        <w:pStyle w:val="Bullet1"/>
        <w:numPr>
          <w:ilvl w:val="0"/>
          <w:numId w:val="3"/>
        </w:numPr>
        <w:rPr>
          <w:szCs w:val="24"/>
        </w:rPr>
      </w:pPr>
      <w:r w:rsidRPr="0043412C">
        <w:rPr>
          <w:szCs w:val="24"/>
        </w:rPr>
        <w:t>on the same page philosophically and ethically</w:t>
      </w:r>
    </w:p>
    <w:p w14:paraId="3DE89F4A" w14:textId="77777777" w:rsidR="00F40A06" w:rsidRPr="0043412C" w:rsidRDefault="00F40A06" w:rsidP="001075B0">
      <w:pPr>
        <w:pStyle w:val="Bullet1"/>
        <w:numPr>
          <w:ilvl w:val="0"/>
          <w:numId w:val="3"/>
        </w:numPr>
        <w:rPr>
          <w:szCs w:val="24"/>
        </w:rPr>
      </w:pPr>
      <w:r w:rsidRPr="0043412C">
        <w:rPr>
          <w:szCs w:val="24"/>
        </w:rPr>
        <w:t>that there is a good working relationship between both parties before applying for funding.</w:t>
      </w:r>
    </w:p>
    <w:p w14:paraId="2033BCB7" w14:textId="4DB195C8" w:rsidR="00F40A06" w:rsidRDefault="00F40A06" w:rsidP="00F40A06">
      <w:pPr>
        <w:pStyle w:val="Heading2"/>
      </w:pPr>
      <w:bookmarkStart w:id="84" w:name="_Toc146096150"/>
      <w:bookmarkStart w:id="85" w:name="_Toc149213921"/>
      <w:r>
        <w:t>What support is available for groups to complete an online application?</w:t>
      </w:r>
      <w:bookmarkEnd w:id="84"/>
      <w:bookmarkEnd w:id="85"/>
    </w:p>
    <w:p w14:paraId="7BDB825B" w14:textId="0B394F07" w:rsidR="00F40A06" w:rsidRPr="0043412C" w:rsidRDefault="00F40A06" w:rsidP="00F40A06">
      <w:pPr>
        <w:pStyle w:val="Body"/>
        <w:rPr>
          <w:szCs w:val="24"/>
        </w:rPr>
      </w:pPr>
      <w:r w:rsidRPr="0043412C">
        <w:rPr>
          <w:szCs w:val="24"/>
        </w:rPr>
        <w:t>The Office for Disability will hold an online information session about the 2023</w:t>
      </w:r>
      <w:r w:rsidR="005727FE" w:rsidRPr="0043412C">
        <w:rPr>
          <w:szCs w:val="24"/>
        </w:rPr>
        <w:t>–</w:t>
      </w:r>
      <w:r w:rsidRPr="0043412C">
        <w:rPr>
          <w:szCs w:val="24"/>
        </w:rPr>
        <w:t xml:space="preserve">2025 Disability </w:t>
      </w:r>
      <w:r w:rsidR="005727FE" w:rsidRPr="0043412C">
        <w:rPr>
          <w:szCs w:val="24"/>
        </w:rPr>
        <w:t>S</w:t>
      </w:r>
      <w:r w:rsidRPr="0043412C">
        <w:rPr>
          <w:szCs w:val="24"/>
        </w:rPr>
        <w:t xml:space="preserve">elf </w:t>
      </w:r>
      <w:r w:rsidR="005727FE" w:rsidRPr="0043412C">
        <w:rPr>
          <w:szCs w:val="24"/>
        </w:rPr>
        <w:t>H</w:t>
      </w:r>
      <w:r w:rsidRPr="0043412C">
        <w:rPr>
          <w:szCs w:val="24"/>
        </w:rPr>
        <w:t xml:space="preserve">elp </w:t>
      </w:r>
      <w:r w:rsidR="005727FE" w:rsidRPr="0043412C">
        <w:rPr>
          <w:szCs w:val="24"/>
        </w:rPr>
        <w:t>G</w:t>
      </w:r>
      <w:r w:rsidRPr="0043412C">
        <w:rPr>
          <w:szCs w:val="24"/>
        </w:rPr>
        <w:t xml:space="preserve">rants </w:t>
      </w:r>
      <w:r w:rsidR="00D32CAA">
        <w:rPr>
          <w:szCs w:val="24"/>
        </w:rPr>
        <w:t>P</w:t>
      </w:r>
      <w:r w:rsidRPr="0043412C">
        <w:rPr>
          <w:szCs w:val="24"/>
        </w:rPr>
        <w:t>rogram after the round opens.</w:t>
      </w:r>
    </w:p>
    <w:p w14:paraId="2F24E102" w14:textId="4EDC4620" w:rsidR="00F40A06" w:rsidRPr="0043412C" w:rsidRDefault="005727FE" w:rsidP="00F40A06">
      <w:pPr>
        <w:pStyle w:val="Body"/>
        <w:rPr>
          <w:szCs w:val="24"/>
        </w:rPr>
      </w:pPr>
      <w:r w:rsidRPr="0043412C">
        <w:rPr>
          <w:szCs w:val="24"/>
        </w:rPr>
        <w:t>Find out</w:t>
      </w:r>
      <w:r w:rsidR="00F40A06" w:rsidRPr="0043412C">
        <w:rPr>
          <w:szCs w:val="24"/>
        </w:rPr>
        <w:t xml:space="preserve"> </w:t>
      </w:r>
      <w:r w:rsidRPr="0043412C">
        <w:rPr>
          <w:szCs w:val="24"/>
        </w:rPr>
        <w:t xml:space="preserve">about </w:t>
      </w:r>
      <w:r w:rsidR="00F40A06" w:rsidRPr="0043412C">
        <w:rPr>
          <w:szCs w:val="24"/>
        </w:rPr>
        <w:t xml:space="preserve">the information session </w:t>
      </w:r>
      <w:r w:rsidRPr="0043412C">
        <w:rPr>
          <w:szCs w:val="24"/>
        </w:rPr>
        <w:t>on</w:t>
      </w:r>
      <w:r w:rsidR="00F40A06" w:rsidRPr="0043412C">
        <w:rPr>
          <w:szCs w:val="24"/>
        </w:rPr>
        <w:t xml:space="preserve"> </w:t>
      </w:r>
      <w:hyperlink r:id="rId29" w:history="1">
        <w:r w:rsidRPr="0043412C">
          <w:rPr>
            <w:rStyle w:val="Hyperlink"/>
            <w:szCs w:val="24"/>
          </w:rPr>
          <w:t>Disability Self Help Grants Program</w:t>
        </w:r>
      </w:hyperlink>
      <w:r w:rsidR="00F40A06" w:rsidRPr="0043412C">
        <w:rPr>
          <w:szCs w:val="24"/>
        </w:rPr>
        <w:t xml:space="preserve"> https://providers.dffh.vic.gov.au/disability-self-help-grants-program</w:t>
      </w:r>
    </w:p>
    <w:p w14:paraId="29598F2B" w14:textId="77777777" w:rsidR="00AA2C36" w:rsidRDefault="00F40A06" w:rsidP="00AA2C36">
      <w:pPr>
        <w:pStyle w:val="Body"/>
        <w:rPr>
          <w:szCs w:val="24"/>
        </w:rPr>
      </w:pPr>
      <w:r w:rsidRPr="0043412C">
        <w:rPr>
          <w:szCs w:val="24"/>
        </w:rPr>
        <w:t xml:space="preserve">If groups cannot apply for a grant online, they can </w:t>
      </w:r>
      <w:r w:rsidR="006833E2" w:rsidRPr="0043412C">
        <w:rPr>
          <w:szCs w:val="24"/>
        </w:rPr>
        <w:t xml:space="preserve">get </w:t>
      </w:r>
      <w:r w:rsidRPr="0043412C">
        <w:rPr>
          <w:szCs w:val="24"/>
        </w:rPr>
        <w:t>support from the Collective of self</w:t>
      </w:r>
      <w:r w:rsidR="00987DA5" w:rsidRPr="0043412C">
        <w:rPr>
          <w:szCs w:val="24"/>
        </w:rPr>
        <w:t>-</w:t>
      </w:r>
      <w:r w:rsidRPr="0043412C">
        <w:rPr>
          <w:szCs w:val="24"/>
        </w:rPr>
        <w:t>help Groups (CoshG)</w:t>
      </w:r>
      <w:r w:rsidR="003E0080" w:rsidRPr="0043412C">
        <w:rPr>
          <w:szCs w:val="24"/>
        </w:rPr>
        <w:t xml:space="preserve"> by:</w:t>
      </w:r>
    </w:p>
    <w:p w14:paraId="540D8C9E" w14:textId="77777777" w:rsidR="0039330E" w:rsidRDefault="0039330E" w:rsidP="0039330E">
      <w:pPr>
        <w:pStyle w:val="Bullet1"/>
        <w:rPr>
          <w:rStyle w:val="Hyperlink"/>
          <w:color w:val="auto"/>
          <w:u w:val="none"/>
        </w:rPr>
      </w:pPr>
      <w:r w:rsidRPr="005F2A35">
        <w:t xml:space="preserve">email </w:t>
      </w:r>
      <w:hyperlink r:id="rId30" w:history="1">
        <w:r w:rsidRPr="005F2A35">
          <w:rPr>
            <w:rStyle w:val="Hyperlink"/>
          </w:rPr>
          <w:t>info@coshg.org.au</w:t>
        </w:r>
      </w:hyperlink>
    </w:p>
    <w:p w14:paraId="14B2E7E4" w14:textId="5CB546AC" w:rsidR="005F2A35" w:rsidRPr="005F2A35" w:rsidRDefault="003E0080" w:rsidP="005F2A35">
      <w:pPr>
        <w:pStyle w:val="Bullet1"/>
      </w:pPr>
      <w:r w:rsidRPr="005F2A35">
        <w:t>p</w:t>
      </w:r>
      <w:r w:rsidR="00EE6ED3" w:rsidRPr="005F2A35">
        <w:t xml:space="preserve">hone </w:t>
      </w:r>
      <w:r w:rsidR="001118DB" w:rsidRPr="005F2A35">
        <w:t>0</w:t>
      </w:r>
      <w:r w:rsidR="00FA00F2" w:rsidRPr="005F2A35">
        <w:t>43</w:t>
      </w:r>
      <w:r w:rsidR="004D1318" w:rsidRPr="005F2A35">
        <w:t>8</w:t>
      </w:r>
      <w:r w:rsidR="00F033C3" w:rsidRPr="005F2A35">
        <w:t xml:space="preserve"> </w:t>
      </w:r>
      <w:r w:rsidR="00174CC8" w:rsidRPr="005F2A35">
        <w:t>5</w:t>
      </w:r>
      <w:r w:rsidR="00B46979" w:rsidRPr="005F2A35">
        <w:t>67</w:t>
      </w:r>
      <w:r w:rsidR="00543879" w:rsidRPr="005F2A35">
        <w:t xml:space="preserve"> 09</w:t>
      </w:r>
      <w:r w:rsidR="00186C31" w:rsidRPr="005F2A35">
        <w:t>6</w:t>
      </w:r>
      <w:r w:rsidR="00D35A63">
        <w:t>.</w:t>
      </w:r>
    </w:p>
    <w:p w14:paraId="7EE14BE1" w14:textId="78630EC0" w:rsidR="00F40A06" w:rsidRDefault="006833E2" w:rsidP="00F40A06">
      <w:pPr>
        <w:pStyle w:val="Heading1"/>
      </w:pPr>
      <w:bookmarkStart w:id="86" w:name="_Toc10112185"/>
      <w:bookmarkStart w:id="87" w:name="_Toc146096151"/>
      <w:bookmarkStart w:id="88" w:name="_Toc445290"/>
      <w:bookmarkStart w:id="89" w:name="_Toc149213922"/>
      <w:r>
        <w:t>More i</w:t>
      </w:r>
      <w:r w:rsidR="00F40A06">
        <w:t>nformation</w:t>
      </w:r>
      <w:bookmarkEnd w:id="86"/>
      <w:bookmarkEnd w:id="87"/>
      <w:bookmarkEnd w:id="88"/>
      <w:bookmarkEnd w:id="89"/>
    </w:p>
    <w:p w14:paraId="2BDA2AFF" w14:textId="58D3DC96" w:rsidR="003E0080" w:rsidRPr="0043412C" w:rsidRDefault="006833E2" w:rsidP="00F40A06">
      <w:pPr>
        <w:pStyle w:val="Body"/>
        <w:rPr>
          <w:szCs w:val="24"/>
        </w:rPr>
      </w:pPr>
      <w:r w:rsidRPr="0043412C">
        <w:rPr>
          <w:szCs w:val="24"/>
        </w:rPr>
        <w:t>For more</w:t>
      </w:r>
      <w:r w:rsidR="00F40A06" w:rsidRPr="0043412C">
        <w:rPr>
          <w:szCs w:val="24"/>
        </w:rPr>
        <w:t xml:space="preserve"> information</w:t>
      </w:r>
      <w:r w:rsidR="006701ED">
        <w:rPr>
          <w:szCs w:val="24"/>
        </w:rPr>
        <w:t xml:space="preserve"> contact </w:t>
      </w:r>
      <w:r w:rsidR="006701ED" w:rsidRPr="0043412C">
        <w:rPr>
          <w:szCs w:val="24"/>
        </w:rPr>
        <w:t>the Office for Disability</w:t>
      </w:r>
      <w:r w:rsidR="003E0080" w:rsidRPr="0043412C">
        <w:rPr>
          <w:szCs w:val="24"/>
        </w:rPr>
        <w:t>:</w:t>
      </w:r>
    </w:p>
    <w:p w14:paraId="6F698CCD" w14:textId="52C25C5B" w:rsidR="003E0080" w:rsidRPr="0043412C" w:rsidRDefault="00F40A06" w:rsidP="0043412C">
      <w:pPr>
        <w:pStyle w:val="Bullet1"/>
        <w:rPr>
          <w:szCs w:val="24"/>
        </w:rPr>
      </w:pPr>
      <w:r w:rsidRPr="0043412C">
        <w:rPr>
          <w:szCs w:val="24"/>
        </w:rPr>
        <w:t xml:space="preserve">email </w:t>
      </w:r>
      <w:hyperlink r:id="rId31" w:history="1">
        <w:r w:rsidRPr="0043412C">
          <w:rPr>
            <w:rStyle w:val="Hyperlink"/>
            <w:szCs w:val="24"/>
          </w:rPr>
          <w:t>disabilityshg@dffh.vic.gov.au</w:t>
        </w:r>
      </w:hyperlink>
    </w:p>
    <w:p w14:paraId="2428F9F1" w14:textId="02600A5C" w:rsidR="00F40A06" w:rsidRPr="0043412C" w:rsidRDefault="00F40A06" w:rsidP="0043412C">
      <w:pPr>
        <w:pStyle w:val="Bullet1"/>
        <w:rPr>
          <w:szCs w:val="24"/>
        </w:rPr>
      </w:pPr>
      <w:r w:rsidRPr="0043412C">
        <w:rPr>
          <w:szCs w:val="24"/>
        </w:rPr>
        <w:t>phone 1300 880 043.</w:t>
      </w:r>
    </w:p>
    <w:sectPr w:rsidR="00F40A06" w:rsidRPr="0043412C" w:rsidSect="00F15144">
      <w:headerReference w:type="even" r:id="rId32"/>
      <w:headerReference w:type="default" r:id="rId33"/>
      <w:footerReference w:type="even" r:id="rId34"/>
      <w:footerReference w:type="default" r:id="rId35"/>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F79A" w14:textId="77777777" w:rsidR="006E76F7" w:rsidRDefault="006E76F7">
      <w:r>
        <w:separator/>
      </w:r>
    </w:p>
    <w:p w14:paraId="4AD6B5BF" w14:textId="77777777" w:rsidR="006E76F7" w:rsidRDefault="006E76F7"/>
  </w:endnote>
  <w:endnote w:type="continuationSeparator" w:id="0">
    <w:p w14:paraId="738806C6" w14:textId="77777777" w:rsidR="006E76F7" w:rsidRDefault="006E76F7">
      <w:r>
        <w:continuationSeparator/>
      </w:r>
    </w:p>
    <w:p w14:paraId="4478C29B" w14:textId="77777777" w:rsidR="006E76F7" w:rsidRDefault="006E76F7"/>
  </w:endnote>
  <w:endnote w:type="continuationNotice" w:id="1">
    <w:p w14:paraId="78C5E9C5" w14:textId="77777777" w:rsidR="006E76F7" w:rsidRDefault="006E7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49A78D0A" w:rsidR="00D63636" w:rsidRDefault="00D6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51FBC0A1" w:rsidR="00431A70" w:rsidRDefault="00431A70" w:rsidP="00DC00C1">
    <w:pPr>
      <w:pStyle w:val="Footer"/>
      <w:tabs>
        <w:tab w:val="left" w:pos="36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C167" w14:textId="77777777" w:rsidR="006E76F7" w:rsidRDefault="006E76F7" w:rsidP="00207717">
      <w:pPr>
        <w:spacing w:before="120"/>
      </w:pPr>
      <w:r>
        <w:separator/>
      </w:r>
    </w:p>
  </w:footnote>
  <w:footnote w:type="continuationSeparator" w:id="0">
    <w:p w14:paraId="006857D4" w14:textId="77777777" w:rsidR="006E76F7" w:rsidRDefault="006E76F7">
      <w:r>
        <w:continuationSeparator/>
      </w:r>
    </w:p>
    <w:p w14:paraId="3DFE09C0" w14:textId="77777777" w:rsidR="006E76F7" w:rsidRDefault="006E76F7"/>
  </w:footnote>
  <w:footnote w:type="continuationNotice" w:id="1">
    <w:p w14:paraId="17F62968" w14:textId="77777777" w:rsidR="006E76F7" w:rsidRDefault="006E7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1D95348C" w:rsidR="00562811" w:rsidRPr="001C7128" w:rsidRDefault="00F40A06" w:rsidP="001C7128">
    <w:pPr>
      <w:pStyle w:val="Header"/>
    </w:pPr>
    <w:r w:rsidRPr="00F40A06">
      <w:t>Disability Self Help Grants Program 2023–2025 application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2310B96"/>
    <w:multiLevelType w:val="hybridMultilevel"/>
    <w:tmpl w:val="AEE2A24E"/>
    <w:lvl w:ilvl="0" w:tplc="FD985094">
      <w:start w:val="1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FE3AC5"/>
    <w:multiLevelType w:val="hybridMultilevel"/>
    <w:tmpl w:val="3956062C"/>
    <w:lvl w:ilvl="0" w:tplc="553EA966">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C90A61"/>
    <w:multiLevelType w:val="hybridMultilevel"/>
    <w:tmpl w:val="CCBE430A"/>
    <w:lvl w:ilvl="0" w:tplc="20F83784">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B6046E"/>
    <w:multiLevelType w:val="hybridMultilevel"/>
    <w:tmpl w:val="37947B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D953FA2"/>
    <w:multiLevelType w:val="hybridMultilevel"/>
    <w:tmpl w:val="C338E5F0"/>
    <w:lvl w:ilvl="0" w:tplc="AD202938">
      <w:start w:val="1"/>
      <w:numFmt w:val="bullet"/>
      <w:lvlText w:val=""/>
      <w:lvlJc w:val="left"/>
      <w:pPr>
        <w:ind w:left="1060" w:hanging="360"/>
      </w:pPr>
      <w:rPr>
        <w:rFonts w:ascii="Symbol" w:hAnsi="Symbol"/>
      </w:rPr>
    </w:lvl>
    <w:lvl w:ilvl="1" w:tplc="C8A01CA2">
      <w:start w:val="1"/>
      <w:numFmt w:val="bullet"/>
      <w:lvlText w:val=""/>
      <w:lvlJc w:val="left"/>
      <w:pPr>
        <w:ind w:left="1060" w:hanging="360"/>
      </w:pPr>
      <w:rPr>
        <w:rFonts w:ascii="Symbol" w:hAnsi="Symbol"/>
      </w:rPr>
    </w:lvl>
    <w:lvl w:ilvl="2" w:tplc="C00877EC">
      <w:start w:val="1"/>
      <w:numFmt w:val="bullet"/>
      <w:lvlText w:val=""/>
      <w:lvlJc w:val="left"/>
      <w:pPr>
        <w:ind w:left="1060" w:hanging="360"/>
      </w:pPr>
      <w:rPr>
        <w:rFonts w:ascii="Symbol" w:hAnsi="Symbol"/>
      </w:rPr>
    </w:lvl>
    <w:lvl w:ilvl="3" w:tplc="FE9430E4">
      <w:start w:val="1"/>
      <w:numFmt w:val="bullet"/>
      <w:lvlText w:val=""/>
      <w:lvlJc w:val="left"/>
      <w:pPr>
        <w:ind w:left="1060" w:hanging="360"/>
      </w:pPr>
      <w:rPr>
        <w:rFonts w:ascii="Symbol" w:hAnsi="Symbol"/>
      </w:rPr>
    </w:lvl>
    <w:lvl w:ilvl="4" w:tplc="289E92E4">
      <w:start w:val="1"/>
      <w:numFmt w:val="bullet"/>
      <w:lvlText w:val=""/>
      <w:lvlJc w:val="left"/>
      <w:pPr>
        <w:ind w:left="1060" w:hanging="360"/>
      </w:pPr>
      <w:rPr>
        <w:rFonts w:ascii="Symbol" w:hAnsi="Symbol"/>
      </w:rPr>
    </w:lvl>
    <w:lvl w:ilvl="5" w:tplc="B060D268">
      <w:start w:val="1"/>
      <w:numFmt w:val="bullet"/>
      <w:lvlText w:val=""/>
      <w:lvlJc w:val="left"/>
      <w:pPr>
        <w:ind w:left="1060" w:hanging="360"/>
      </w:pPr>
      <w:rPr>
        <w:rFonts w:ascii="Symbol" w:hAnsi="Symbol"/>
      </w:rPr>
    </w:lvl>
    <w:lvl w:ilvl="6" w:tplc="6964B5BA">
      <w:start w:val="1"/>
      <w:numFmt w:val="bullet"/>
      <w:lvlText w:val=""/>
      <w:lvlJc w:val="left"/>
      <w:pPr>
        <w:ind w:left="1060" w:hanging="360"/>
      </w:pPr>
      <w:rPr>
        <w:rFonts w:ascii="Symbol" w:hAnsi="Symbol"/>
      </w:rPr>
    </w:lvl>
    <w:lvl w:ilvl="7" w:tplc="4FB2E29E">
      <w:start w:val="1"/>
      <w:numFmt w:val="bullet"/>
      <w:lvlText w:val=""/>
      <w:lvlJc w:val="left"/>
      <w:pPr>
        <w:ind w:left="1060" w:hanging="360"/>
      </w:pPr>
      <w:rPr>
        <w:rFonts w:ascii="Symbol" w:hAnsi="Symbol"/>
      </w:rPr>
    </w:lvl>
    <w:lvl w:ilvl="8" w:tplc="6FD83818">
      <w:start w:val="1"/>
      <w:numFmt w:val="bullet"/>
      <w:lvlText w:val=""/>
      <w:lvlJc w:val="left"/>
      <w:pPr>
        <w:ind w:left="1060" w:hanging="360"/>
      </w:pPr>
      <w:rPr>
        <w:rFonts w:ascii="Symbol" w:hAnsi="Symbol"/>
      </w:rPr>
    </w:lvl>
  </w:abstractNum>
  <w:abstractNum w:abstractNumId="2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1C4E3A"/>
    <w:multiLevelType w:val="hybridMultilevel"/>
    <w:tmpl w:val="76A034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hybridMultilevel"/>
    <w:tmpl w:val="BF8C11A0"/>
    <w:styleLink w:val="ZZBullets"/>
    <w:lvl w:ilvl="0" w:tplc="D772C474">
      <w:start w:val="1"/>
      <w:numFmt w:val="bullet"/>
      <w:lvlText w:val=""/>
      <w:lvlJc w:val="left"/>
      <w:pPr>
        <w:ind w:left="284" w:hanging="284"/>
      </w:pPr>
      <w:rPr>
        <w:rFonts w:ascii="Symbol" w:hAnsi="Symbol" w:hint="default"/>
      </w:rPr>
    </w:lvl>
    <w:lvl w:ilvl="1" w:tplc="2DAED662">
      <w:start w:val="1"/>
      <w:numFmt w:val="bullet"/>
      <w:lvlRestart w:val="0"/>
      <w:pStyle w:val="Bullet2"/>
      <w:lvlText w:val="–"/>
      <w:lvlJc w:val="left"/>
      <w:pPr>
        <w:ind w:left="567" w:hanging="283"/>
      </w:pPr>
      <w:rPr>
        <w:rFonts w:ascii="Calibri" w:hAnsi="Calibri" w:hint="default"/>
      </w:rPr>
    </w:lvl>
    <w:lvl w:ilvl="2" w:tplc="099290E0">
      <w:start w:val="1"/>
      <w:numFmt w:val="decimal"/>
      <w:lvlRestart w:val="0"/>
      <w:lvlText w:val=""/>
      <w:lvlJc w:val="left"/>
      <w:pPr>
        <w:ind w:left="0" w:firstLine="0"/>
      </w:pPr>
    </w:lvl>
    <w:lvl w:ilvl="3" w:tplc="84B491C0">
      <w:start w:val="1"/>
      <w:numFmt w:val="decimal"/>
      <w:lvlRestart w:val="0"/>
      <w:lvlText w:val=""/>
      <w:lvlJc w:val="left"/>
      <w:pPr>
        <w:ind w:left="0" w:firstLine="0"/>
      </w:pPr>
    </w:lvl>
    <w:lvl w:ilvl="4" w:tplc="11B831EE">
      <w:start w:val="1"/>
      <w:numFmt w:val="decimal"/>
      <w:lvlRestart w:val="0"/>
      <w:lvlText w:val=""/>
      <w:lvlJc w:val="left"/>
      <w:pPr>
        <w:ind w:left="0" w:firstLine="0"/>
      </w:pPr>
    </w:lvl>
    <w:lvl w:ilvl="5" w:tplc="C8AAA942">
      <w:start w:val="1"/>
      <w:numFmt w:val="decimal"/>
      <w:lvlRestart w:val="0"/>
      <w:lvlText w:val=""/>
      <w:lvlJc w:val="left"/>
      <w:pPr>
        <w:ind w:left="0" w:firstLine="0"/>
      </w:pPr>
    </w:lvl>
    <w:lvl w:ilvl="6" w:tplc="D9844100">
      <w:start w:val="1"/>
      <w:numFmt w:val="decimal"/>
      <w:lvlRestart w:val="0"/>
      <w:lvlText w:val=""/>
      <w:lvlJc w:val="left"/>
      <w:pPr>
        <w:ind w:left="0" w:firstLine="0"/>
      </w:pPr>
    </w:lvl>
    <w:lvl w:ilvl="7" w:tplc="046AA54A">
      <w:start w:val="1"/>
      <w:numFmt w:val="decimal"/>
      <w:lvlRestart w:val="0"/>
      <w:lvlText w:val=""/>
      <w:lvlJc w:val="left"/>
      <w:pPr>
        <w:ind w:left="0" w:firstLine="0"/>
      </w:pPr>
    </w:lvl>
    <w:lvl w:ilvl="8" w:tplc="7D4AE76C">
      <w:start w:val="1"/>
      <w:numFmt w:val="decimal"/>
      <w:lvlRestart w:val="0"/>
      <w:lvlText w:val=""/>
      <w:lvlJc w:val="left"/>
      <w:pPr>
        <w:ind w:left="0" w:firstLine="0"/>
      </w:pPr>
    </w:lvl>
  </w:abstractNum>
  <w:abstractNum w:abstractNumId="28" w15:restartNumberingAfterBreak="0">
    <w:nsid w:val="5A897DFE"/>
    <w:multiLevelType w:val="hybridMultilevel"/>
    <w:tmpl w:val="D036356E"/>
    <w:lvl w:ilvl="0" w:tplc="F19C806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3D19CE"/>
    <w:multiLevelType w:val="hybridMultilevel"/>
    <w:tmpl w:val="A48AC124"/>
    <w:lvl w:ilvl="0" w:tplc="7018D1C2">
      <w:start w:val="1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00573520">
    <w:abstractNumId w:val="22"/>
  </w:num>
  <w:num w:numId="2" w16cid:durableId="600144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754823">
    <w:abstractNumId w:val="27"/>
  </w:num>
  <w:num w:numId="4" w16cid:durableId="384375768">
    <w:abstractNumId w:val="26"/>
  </w:num>
  <w:num w:numId="5" w16cid:durableId="1374186483">
    <w:abstractNumId w:val="29"/>
  </w:num>
  <w:num w:numId="6" w16cid:durableId="370344712">
    <w:abstractNumId w:val="23"/>
  </w:num>
  <w:num w:numId="7" w16cid:durableId="1923875211">
    <w:abstractNumId w:val="14"/>
  </w:num>
  <w:num w:numId="8" w16cid:durableId="1221553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784263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97728">
    <w:abstractNumId w:val="10"/>
  </w:num>
  <w:num w:numId="11" w16cid:durableId="725179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5879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05098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350216">
    <w:abstractNumId w:val="20"/>
  </w:num>
  <w:num w:numId="15" w16cid:durableId="17919750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6912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80899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6634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364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901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1642538">
    <w:abstractNumId w:val="32"/>
  </w:num>
  <w:num w:numId="22" w16cid:durableId="4460050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7863721">
    <w:abstractNumId w:val="12"/>
  </w:num>
  <w:num w:numId="24" w16cid:durableId="1771925408">
    <w:abstractNumId w:val="16"/>
  </w:num>
  <w:num w:numId="25" w16cid:durableId="339545303">
    <w:abstractNumId w:val="33"/>
  </w:num>
  <w:num w:numId="26" w16cid:durableId="1163089704">
    <w:abstractNumId w:val="30"/>
  </w:num>
  <w:num w:numId="27" w16cid:durableId="1565604270">
    <w:abstractNumId w:val="24"/>
  </w:num>
  <w:num w:numId="28" w16cid:durableId="2019230480">
    <w:abstractNumId w:val="11"/>
  </w:num>
  <w:num w:numId="29" w16cid:durableId="941304651">
    <w:abstractNumId w:val="34"/>
  </w:num>
  <w:num w:numId="30" w16cid:durableId="174732169">
    <w:abstractNumId w:val="9"/>
  </w:num>
  <w:num w:numId="31" w16cid:durableId="1549760328">
    <w:abstractNumId w:val="7"/>
  </w:num>
  <w:num w:numId="32" w16cid:durableId="1541358855">
    <w:abstractNumId w:val="6"/>
  </w:num>
  <w:num w:numId="33" w16cid:durableId="1417938943">
    <w:abstractNumId w:val="5"/>
  </w:num>
  <w:num w:numId="34" w16cid:durableId="1773160235">
    <w:abstractNumId w:val="4"/>
  </w:num>
  <w:num w:numId="35" w16cid:durableId="39478111">
    <w:abstractNumId w:val="8"/>
  </w:num>
  <w:num w:numId="36" w16cid:durableId="277487870">
    <w:abstractNumId w:val="3"/>
  </w:num>
  <w:num w:numId="37" w16cid:durableId="2013750397">
    <w:abstractNumId w:val="2"/>
  </w:num>
  <w:num w:numId="38" w16cid:durableId="1621303999">
    <w:abstractNumId w:val="1"/>
  </w:num>
  <w:num w:numId="39" w16cid:durableId="762917433">
    <w:abstractNumId w:val="0"/>
  </w:num>
  <w:num w:numId="40" w16cid:durableId="10979490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4094672">
    <w:abstractNumId w:val="25"/>
  </w:num>
  <w:num w:numId="42" w16cid:durableId="349915998">
    <w:abstractNumId w:val="19"/>
  </w:num>
  <w:num w:numId="43" w16cid:durableId="616915421">
    <w:abstractNumId w:val="17"/>
  </w:num>
  <w:num w:numId="44" w16cid:durableId="968632209">
    <w:abstractNumId w:val="28"/>
  </w:num>
  <w:num w:numId="45" w16cid:durableId="475682126">
    <w:abstractNumId w:val="15"/>
  </w:num>
  <w:num w:numId="46" w16cid:durableId="1200899409">
    <w:abstractNumId w:val="31"/>
  </w:num>
  <w:num w:numId="47" w16cid:durableId="565727961">
    <w:abstractNumId w:val="18"/>
  </w:num>
  <w:num w:numId="48" w16cid:durableId="89469897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3B2"/>
    <w:rsid w:val="000154FD"/>
    <w:rsid w:val="00020678"/>
    <w:rsid w:val="00022271"/>
    <w:rsid w:val="00023276"/>
    <w:rsid w:val="000233EB"/>
    <w:rsid w:val="000235E8"/>
    <w:rsid w:val="00024D89"/>
    <w:rsid w:val="000250B6"/>
    <w:rsid w:val="00030F65"/>
    <w:rsid w:val="000318D4"/>
    <w:rsid w:val="00033B2F"/>
    <w:rsid w:val="00033D81"/>
    <w:rsid w:val="00033DC9"/>
    <w:rsid w:val="00037366"/>
    <w:rsid w:val="00041B9A"/>
    <w:rsid w:val="00041BF0"/>
    <w:rsid w:val="00042619"/>
    <w:rsid w:val="00042C8A"/>
    <w:rsid w:val="0004536B"/>
    <w:rsid w:val="00046B68"/>
    <w:rsid w:val="000527DD"/>
    <w:rsid w:val="00056EC4"/>
    <w:rsid w:val="000578B2"/>
    <w:rsid w:val="00060959"/>
    <w:rsid w:val="00060C8F"/>
    <w:rsid w:val="0006298A"/>
    <w:rsid w:val="000663CD"/>
    <w:rsid w:val="000733FE"/>
    <w:rsid w:val="00074219"/>
    <w:rsid w:val="00074953"/>
    <w:rsid w:val="00074ED5"/>
    <w:rsid w:val="0008170F"/>
    <w:rsid w:val="0008204A"/>
    <w:rsid w:val="0008508E"/>
    <w:rsid w:val="000862B4"/>
    <w:rsid w:val="00087951"/>
    <w:rsid w:val="0009113B"/>
    <w:rsid w:val="00093402"/>
    <w:rsid w:val="000939ED"/>
    <w:rsid w:val="00094DA3"/>
    <w:rsid w:val="00096CD1"/>
    <w:rsid w:val="000A012C"/>
    <w:rsid w:val="000A0EB9"/>
    <w:rsid w:val="000A14B6"/>
    <w:rsid w:val="000A186C"/>
    <w:rsid w:val="000A1EA4"/>
    <w:rsid w:val="000A2476"/>
    <w:rsid w:val="000A641A"/>
    <w:rsid w:val="000B3EDB"/>
    <w:rsid w:val="000B543D"/>
    <w:rsid w:val="000B55F9"/>
    <w:rsid w:val="000B5BF7"/>
    <w:rsid w:val="000B6BC8"/>
    <w:rsid w:val="000C0303"/>
    <w:rsid w:val="000C04CA"/>
    <w:rsid w:val="000C42EA"/>
    <w:rsid w:val="000C4546"/>
    <w:rsid w:val="000C6A88"/>
    <w:rsid w:val="000D02EC"/>
    <w:rsid w:val="000D1242"/>
    <w:rsid w:val="000D1CC4"/>
    <w:rsid w:val="000D2ABA"/>
    <w:rsid w:val="000E0970"/>
    <w:rsid w:val="000E1A1E"/>
    <w:rsid w:val="000E3454"/>
    <w:rsid w:val="000E3CC7"/>
    <w:rsid w:val="000E4D43"/>
    <w:rsid w:val="000E6BD4"/>
    <w:rsid w:val="000E6D6D"/>
    <w:rsid w:val="000E74F1"/>
    <w:rsid w:val="000F0DD7"/>
    <w:rsid w:val="000F1F1E"/>
    <w:rsid w:val="000F2259"/>
    <w:rsid w:val="000F2DDA"/>
    <w:rsid w:val="000F2EA0"/>
    <w:rsid w:val="000F5213"/>
    <w:rsid w:val="00100546"/>
    <w:rsid w:val="00101001"/>
    <w:rsid w:val="00103276"/>
    <w:rsid w:val="0010392D"/>
    <w:rsid w:val="0010447F"/>
    <w:rsid w:val="00104759"/>
    <w:rsid w:val="00104FE3"/>
    <w:rsid w:val="0010714F"/>
    <w:rsid w:val="001075B0"/>
    <w:rsid w:val="001118DB"/>
    <w:rsid w:val="00111E8C"/>
    <w:rsid w:val="001120C5"/>
    <w:rsid w:val="00113A38"/>
    <w:rsid w:val="00117924"/>
    <w:rsid w:val="00120BD3"/>
    <w:rsid w:val="00122FEA"/>
    <w:rsid w:val="001232BD"/>
    <w:rsid w:val="00124ED5"/>
    <w:rsid w:val="001276FA"/>
    <w:rsid w:val="001447B3"/>
    <w:rsid w:val="00150679"/>
    <w:rsid w:val="0015081E"/>
    <w:rsid w:val="00152073"/>
    <w:rsid w:val="00152329"/>
    <w:rsid w:val="00153D9C"/>
    <w:rsid w:val="00155A11"/>
    <w:rsid w:val="00156598"/>
    <w:rsid w:val="00161939"/>
    <w:rsid w:val="00161AA0"/>
    <w:rsid w:val="00161D2E"/>
    <w:rsid w:val="00161F3E"/>
    <w:rsid w:val="00162093"/>
    <w:rsid w:val="00162CA9"/>
    <w:rsid w:val="00165459"/>
    <w:rsid w:val="00165A57"/>
    <w:rsid w:val="001708A9"/>
    <w:rsid w:val="001712C2"/>
    <w:rsid w:val="00172BAF"/>
    <w:rsid w:val="00172ED0"/>
    <w:rsid w:val="00174CC8"/>
    <w:rsid w:val="0017674D"/>
    <w:rsid w:val="001771DD"/>
    <w:rsid w:val="00177995"/>
    <w:rsid w:val="00177A8C"/>
    <w:rsid w:val="0018244E"/>
    <w:rsid w:val="00183356"/>
    <w:rsid w:val="00184098"/>
    <w:rsid w:val="00186B33"/>
    <w:rsid w:val="00186C31"/>
    <w:rsid w:val="00191CDF"/>
    <w:rsid w:val="00192F9D"/>
    <w:rsid w:val="001939D3"/>
    <w:rsid w:val="001969ED"/>
    <w:rsid w:val="00196EB8"/>
    <w:rsid w:val="00196EFB"/>
    <w:rsid w:val="001979FF"/>
    <w:rsid w:val="00197B17"/>
    <w:rsid w:val="001A1950"/>
    <w:rsid w:val="001A1C54"/>
    <w:rsid w:val="001A3ACE"/>
    <w:rsid w:val="001A4816"/>
    <w:rsid w:val="001A6272"/>
    <w:rsid w:val="001A71D1"/>
    <w:rsid w:val="001B058F"/>
    <w:rsid w:val="001B6B96"/>
    <w:rsid w:val="001B738B"/>
    <w:rsid w:val="001C09DB"/>
    <w:rsid w:val="001C277E"/>
    <w:rsid w:val="001C2A72"/>
    <w:rsid w:val="001C31B7"/>
    <w:rsid w:val="001C7128"/>
    <w:rsid w:val="001C72A2"/>
    <w:rsid w:val="001D0137"/>
    <w:rsid w:val="001D0B75"/>
    <w:rsid w:val="001D1DCF"/>
    <w:rsid w:val="001D39A5"/>
    <w:rsid w:val="001D3C09"/>
    <w:rsid w:val="001D44E8"/>
    <w:rsid w:val="001D5B14"/>
    <w:rsid w:val="001D60EC"/>
    <w:rsid w:val="001D6F59"/>
    <w:rsid w:val="001E389A"/>
    <w:rsid w:val="001E44DF"/>
    <w:rsid w:val="001E68A5"/>
    <w:rsid w:val="001E6BB0"/>
    <w:rsid w:val="001E7282"/>
    <w:rsid w:val="001E7CE9"/>
    <w:rsid w:val="001F15DE"/>
    <w:rsid w:val="001F3826"/>
    <w:rsid w:val="001F6E46"/>
    <w:rsid w:val="001F7C91"/>
    <w:rsid w:val="002033B7"/>
    <w:rsid w:val="00206463"/>
    <w:rsid w:val="00206F2F"/>
    <w:rsid w:val="0020736A"/>
    <w:rsid w:val="002073EA"/>
    <w:rsid w:val="00207717"/>
    <w:rsid w:val="0021053D"/>
    <w:rsid w:val="00210A92"/>
    <w:rsid w:val="00212B95"/>
    <w:rsid w:val="00215CC8"/>
    <w:rsid w:val="00216C03"/>
    <w:rsid w:val="00220483"/>
    <w:rsid w:val="00220A1A"/>
    <w:rsid w:val="00220C04"/>
    <w:rsid w:val="00222240"/>
    <w:rsid w:val="0022278D"/>
    <w:rsid w:val="00226195"/>
    <w:rsid w:val="0022701F"/>
    <w:rsid w:val="00227C68"/>
    <w:rsid w:val="002333F5"/>
    <w:rsid w:val="00233724"/>
    <w:rsid w:val="00235D92"/>
    <w:rsid w:val="00235EFA"/>
    <w:rsid w:val="00236437"/>
    <w:rsid w:val="002365B4"/>
    <w:rsid w:val="00236EE7"/>
    <w:rsid w:val="002432E1"/>
    <w:rsid w:val="00246207"/>
    <w:rsid w:val="00246C5E"/>
    <w:rsid w:val="00250960"/>
    <w:rsid w:val="00251343"/>
    <w:rsid w:val="002536A4"/>
    <w:rsid w:val="00253A3E"/>
    <w:rsid w:val="00254F58"/>
    <w:rsid w:val="002600BD"/>
    <w:rsid w:val="002620BC"/>
    <w:rsid w:val="00262802"/>
    <w:rsid w:val="00263A90"/>
    <w:rsid w:val="00263C19"/>
    <w:rsid w:val="0026408B"/>
    <w:rsid w:val="00267C3E"/>
    <w:rsid w:val="002709BB"/>
    <w:rsid w:val="0027131C"/>
    <w:rsid w:val="00273BAC"/>
    <w:rsid w:val="002740C2"/>
    <w:rsid w:val="002763B3"/>
    <w:rsid w:val="00276BC0"/>
    <w:rsid w:val="00277D35"/>
    <w:rsid w:val="002802E3"/>
    <w:rsid w:val="0028213D"/>
    <w:rsid w:val="00282A7F"/>
    <w:rsid w:val="00286248"/>
    <w:rsid w:val="002862F1"/>
    <w:rsid w:val="00291373"/>
    <w:rsid w:val="00293D0E"/>
    <w:rsid w:val="002951A4"/>
    <w:rsid w:val="0029597D"/>
    <w:rsid w:val="002962C3"/>
    <w:rsid w:val="0029752B"/>
    <w:rsid w:val="002A0A9C"/>
    <w:rsid w:val="002A0DEB"/>
    <w:rsid w:val="002A483C"/>
    <w:rsid w:val="002A67C8"/>
    <w:rsid w:val="002B03AF"/>
    <w:rsid w:val="002B0C7C"/>
    <w:rsid w:val="002B1729"/>
    <w:rsid w:val="002B36C7"/>
    <w:rsid w:val="002B4DD4"/>
    <w:rsid w:val="002B5277"/>
    <w:rsid w:val="002B5375"/>
    <w:rsid w:val="002B74E7"/>
    <w:rsid w:val="002B77C1"/>
    <w:rsid w:val="002C0ED7"/>
    <w:rsid w:val="002C2728"/>
    <w:rsid w:val="002C4471"/>
    <w:rsid w:val="002C4D2C"/>
    <w:rsid w:val="002C5B7C"/>
    <w:rsid w:val="002D1E0D"/>
    <w:rsid w:val="002D5006"/>
    <w:rsid w:val="002D70B6"/>
    <w:rsid w:val="002D7C61"/>
    <w:rsid w:val="002E01D0"/>
    <w:rsid w:val="002E161D"/>
    <w:rsid w:val="002E28A2"/>
    <w:rsid w:val="002E3100"/>
    <w:rsid w:val="002E3B35"/>
    <w:rsid w:val="002E43BC"/>
    <w:rsid w:val="002E5A33"/>
    <w:rsid w:val="002E6C95"/>
    <w:rsid w:val="002E7C36"/>
    <w:rsid w:val="002F3D32"/>
    <w:rsid w:val="002F5F31"/>
    <w:rsid w:val="002F5F46"/>
    <w:rsid w:val="003009AD"/>
    <w:rsid w:val="00302216"/>
    <w:rsid w:val="00303E53"/>
    <w:rsid w:val="00305CC1"/>
    <w:rsid w:val="00306E5F"/>
    <w:rsid w:val="00307344"/>
    <w:rsid w:val="00307E14"/>
    <w:rsid w:val="00314054"/>
    <w:rsid w:val="003148F9"/>
    <w:rsid w:val="00316F27"/>
    <w:rsid w:val="00320095"/>
    <w:rsid w:val="003214F1"/>
    <w:rsid w:val="00322E4B"/>
    <w:rsid w:val="00327870"/>
    <w:rsid w:val="003318E6"/>
    <w:rsid w:val="0033259D"/>
    <w:rsid w:val="00332DAC"/>
    <w:rsid w:val="003333D2"/>
    <w:rsid w:val="00334686"/>
    <w:rsid w:val="0033699E"/>
    <w:rsid w:val="00337339"/>
    <w:rsid w:val="00340345"/>
    <w:rsid w:val="003406C6"/>
    <w:rsid w:val="003418CC"/>
    <w:rsid w:val="003434EE"/>
    <w:rsid w:val="0034584B"/>
    <w:rsid w:val="003459BD"/>
    <w:rsid w:val="00350D38"/>
    <w:rsid w:val="00351B36"/>
    <w:rsid w:val="0035539B"/>
    <w:rsid w:val="00357B4E"/>
    <w:rsid w:val="00367774"/>
    <w:rsid w:val="003716FD"/>
    <w:rsid w:val="0037204B"/>
    <w:rsid w:val="00373E1E"/>
    <w:rsid w:val="003744CF"/>
    <w:rsid w:val="00374717"/>
    <w:rsid w:val="003752A2"/>
    <w:rsid w:val="0037676C"/>
    <w:rsid w:val="00381043"/>
    <w:rsid w:val="003829E5"/>
    <w:rsid w:val="00386109"/>
    <w:rsid w:val="00386944"/>
    <w:rsid w:val="00386F17"/>
    <w:rsid w:val="0039330E"/>
    <w:rsid w:val="003956CC"/>
    <w:rsid w:val="00395C9A"/>
    <w:rsid w:val="003962C8"/>
    <w:rsid w:val="003A0853"/>
    <w:rsid w:val="003A44F5"/>
    <w:rsid w:val="003A5B2E"/>
    <w:rsid w:val="003A6B67"/>
    <w:rsid w:val="003B13B6"/>
    <w:rsid w:val="003B14C3"/>
    <w:rsid w:val="003B15E6"/>
    <w:rsid w:val="003B22EF"/>
    <w:rsid w:val="003B236C"/>
    <w:rsid w:val="003B408A"/>
    <w:rsid w:val="003C08A2"/>
    <w:rsid w:val="003C2045"/>
    <w:rsid w:val="003C43A1"/>
    <w:rsid w:val="003C4FC0"/>
    <w:rsid w:val="003C55F4"/>
    <w:rsid w:val="003C7897"/>
    <w:rsid w:val="003C7A3F"/>
    <w:rsid w:val="003D2766"/>
    <w:rsid w:val="003D2A74"/>
    <w:rsid w:val="003D3D88"/>
    <w:rsid w:val="003D3E8F"/>
    <w:rsid w:val="003D5B7A"/>
    <w:rsid w:val="003D6475"/>
    <w:rsid w:val="003D6EE6"/>
    <w:rsid w:val="003E0080"/>
    <w:rsid w:val="003E375C"/>
    <w:rsid w:val="003E4086"/>
    <w:rsid w:val="003E639E"/>
    <w:rsid w:val="003E71E5"/>
    <w:rsid w:val="003F0445"/>
    <w:rsid w:val="003F0CF0"/>
    <w:rsid w:val="003F14B1"/>
    <w:rsid w:val="003F2B20"/>
    <w:rsid w:val="003F3289"/>
    <w:rsid w:val="003F3C62"/>
    <w:rsid w:val="003F414B"/>
    <w:rsid w:val="003F5CB9"/>
    <w:rsid w:val="004013C7"/>
    <w:rsid w:val="00401FCF"/>
    <w:rsid w:val="00406285"/>
    <w:rsid w:val="004115A2"/>
    <w:rsid w:val="004148F9"/>
    <w:rsid w:val="00417BF4"/>
    <w:rsid w:val="004204D9"/>
    <w:rsid w:val="0042084E"/>
    <w:rsid w:val="00421EEF"/>
    <w:rsid w:val="00424215"/>
    <w:rsid w:val="00424D65"/>
    <w:rsid w:val="0042526D"/>
    <w:rsid w:val="00425B3D"/>
    <w:rsid w:val="00430393"/>
    <w:rsid w:val="00430C17"/>
    <w:rsid w:val="00431806"/>
    <w:rsid w:val="00431A70"/>
    <w:rsid w:val="00431F42"/>
    <w:rsid w:val="0043412C"/>
    <w:rsid w:val="00442568"/>
    <w:rsid w:val="00442C6C"/>
    <w:rsid w:val="00443CBE"/>
    <w:rsid w:val="00443E8A"/>
    <w:rsid w:val="004441BC"/>
    <w:rsid w:val="004468B4"/>
    <w:rsid w:val="00446D86"/>
    <w:rsid w:val="0045230A"/>
    <w:rsid w:val="00454AD0"/>
    <w:rsid w:val="00457337"/>
    <w:rsid w:val="00457864"/>
    <w:rsid w:val="00462E3D"/>
    <w:rsid w:val="004630A6"/>
    <w:rsid w:val="004634DD"/>
    <w:rsid w:val="00466E79"/>
    <w:rsid w:val="00470D7D"/>
    <w:rsid w:val="0047372D"/>
    <w:rsid w:val="00473BA3"/>
    <w:rsid w:val="004743DD"/>
    <w:rsid w:val="00474CEA"/>
    <w:rsid w:val="00483968"/>
    <w:rsid w:val="004841BE"/>
    <w:rsid w:val="00484F86"/>
    <w:rsid w:val="0048714E"/>
    <w:rsid w:val="00490746"/>
    <w:rsid w:val="00490852"/>
    <w:rsid w:val="00491C9C"/>
    <w:rsid w:val="004923B4"/>
    <w:rsid w:val="00492F30"/>
    <w:rsid w:val="00493B86"/>
    <w:rsid w:val="004946F4"/>
    <w:rsid w:val="0049487E"/>
    <w:rsid w:val="004A160D"/>
    <w:rsid w:val="004A251B"/>
    <w:rsid w:val="004A3E81"/>
    <w:rsid w:val="004A4195"/>
    <w:rsid w:val="004A5056"/>
    <w:rsid w:val="004A5C62"/>
    <w:rsid w:val="004A5CE5"/>
    <w:rsid w:val="004A707D"/>
    <w:rsid w:val="004B0974"/>
    <w:rsid w:val="004B4185"/>
    <w:rsid w:val="004B5C80"/>
    <w:rsid w:val="004C014B"/>
    <w:rsid w:val="004C5541"/>
    <w:rsid w:val="004C6EEE"/>
    <w:rsid w:val="004C702B"/>
    <w:rsid w:val="004D0033"/>
    <w:rsid w:val="004D016B"/>
    <w:rsid w:val="004D1318"/>
    <w:rsid w:val="004D1B22"/>
    <w:rsid w:val="004D23CC"/>
    <w:rsid w:val="004D36F2"/>
    <w:rsid w:val="004D667F"/>
    <w:rsid w:val="004E1106"/>
    <w:rsid w:val="004E138F"/>
    <w:rsid w:val="004E4649"/>
    <w:rsid w:val="004E5C2B"/>
    <w:rsid w:val="004F00DD"/>
    <w:rsid w:val="004F2133"/>
    <w:rsid w:val="004F5398"/>
    <w:rsid w:val="004F55F1"/>
    <w:rsid w:val="004F6936"/>
    <w:rsid w:val="00503DC6"/>
    <w:rsid w:val="00506F5D"/>
    <w:rsid w:val="00510C37"/>
    <w:rsid w:val="0051156D"/>
    <w:rsid w:val="005126D0"/>
    <w:rsid w:val="00514667"/>
    <w:rsid w:val="0051568D"/>
    <w:rsid w:val="00517E83"/>
    <w:rsid w:val="00521B91"/>
    <w:rsid w:val="0052441E"/>
    <w:rsid w:val="00525A89"/>
    <w:rsid w:val="00526AC7"/>
    <w:rsid w:val="00526C15"/>
    <w:rsid w:val="00536499"/>
    <w:rsid w:val="00542A03"/>
    <w:rsid w:val="00543879"/>
    <w:rsid w:val="00543903"/>
    <w:rsid w:val="00543BCC"/>
    <w:rsid w:val="00543F11"/>
    <w:rsid w:val="00546305"/>
    <w:rsid w:val="00547A95"/>
    <w:rsid w:val="0055119B"/>
    <w:rsid w:val="005518C7"/>
    <w:rsid w:val="00561202"/>
    <w:rsid w:val="00561C96"/>
    <w:rsid w:val="00562507"/>
    <w:rsid w:val="00562811"/>
    <w:rsid w:val="0056462F"/>
    <w:rsid w:val="0056550A"/>
    <w:rsid w:val="00571D87"/>
    <w:rsid w:val="00572031"/>
    <w:rsid w:val="00572282"/>
    <w:rsid w:val="005727FE"/>
    <w:rsid w:val="00573CE3"/>
    <w:rsid w:val="00576E84"/>
    <w:rsid w:val="00580394"/>
    <w:rsid w:val="005809CD"/>
    <w:rsid w:val="00581CA7"/>
    <w:rsid w:val="00582B8C"/>
    <w:rsid w:val="005870EF"/>
    <w:rsid w:val="0058757E"/>
    <w:rsid w:val="00590C6E"/>
    <w:rsid w:val="00592335"/>
    <w:rsid w:val="00596A4B"/>
    <w:rsid w:val="00597507"/>
    <w:rsid w:val="005A442B"/>
    <w:rsid w:val="005A479D"/>
    <w:rsid w:val="005A7098"/>
    <w:rsid w:val="005B1C6D"/>
    <w:rsid w:val="005B21B6"/>
    <w:rsid w:val="005B3A08"/>
    <w:rsid w:val="005B6AB9"/>
    <w:rsid w:val="005B7A63"/>
    <w:rsid w:val="005C0955"/>
    <w:rsid w:val="005C3FB8"/>
    <w:rsid w:val="005C49DA"/>
    <w:rsid w:val="005C50F3"/>
    <w:rsid w:val="005C54B5"/>
    <w:rsid w:val="005C5D80"/>
    <w:rsid w:val="005C5D91"/>
    <w:rsid w:val="005D07B8"/>
    <w:rsid w:val="005D6597"/>
    <w:rsid w:val="005E14E7"/>
    <w:rsid w:val="005E26A3"/>
    <w:rsid w:val="005E2ECB"/>
    <w:rsid w:val="005E447E"/>
    <w:rsid w:val="005E4FD1"/>
    <w:rsid w:val="005E5755"/>
    <w:rsid w:val="005F0775"/>
    <w:rsid w:val="005F0CF5"/>
    <w:rsid w:val="005F21EB"/>
    <w:rsid w:val="005F2A35"/>
    <w:rsid w:val="005F4D53"/>
    <w:rsid w:val="005F64CF"/>
    <w:rsid w:val="0060175C"/>
    <w:rsid w:val="006041AD"/>
    <w:rsid w:val="00605908"/>
    <w:rsid w:val="00607850"/>
    <w:rsid w:val="00607EF7"/>
    <w:rsid w:val="00610D7C"/>
    <w:rsid w:val="00613414"/>
    <w:rsid w:val="00617220"/>
    <w:rsid w:val="00620154"/>
    <w:rsid w:val="0062408D"/>
    <w:rsid w:val="006240CC"/>
    <w:rsid w:val="00624940"/>
    <w:rsid w:val="006254F8"/>
    <w:rsid w:val="00627DA7"/>
    <w:rsid w:val="00630DA4"/>
    <w:rsid w:val="00631CD4"/>
    <w:rsid w:val="00632597"/>
    <w:rsid w:val="00634D13"/>
    <w:rsid w:val="0063550B"/>
    <w:rsid w:val="006358B4"/>
    <w:rsid w:val="00641724"/>
    <w:rsid w:val="006419AA"/>
    <w:rsid w:val="00644B1F"/>
    <w:rsid w:val="00644B7E"/>
    <w:rsid w:val="006454E6"/>
    <w:rsid w:val="00646235"/>
    <w:rsid w:val="00646A68"/>
    <w:rsid w:val="006505BD"/>
    <w:rsid w:val="006508EA"/>
    <w:rsid w:val="0065092E"/>
    <w:rsid w:val="006557A7"/>
    <w:rsid w:val="00656290"/>
    <w:rsid w:val="00656477"/>
    <w:rsid w:val="006577F6"/>
    <w:rsid w:val="006601C9"/>
    <w:rsid w:val="006608D8"/>
    <w:rsid w:val="006621D7"/>
    <w:rsid w:val="0066302A"/>
    <w:rsid w:val="00667770"/>
    <w:rsid w:val="006701ED"/>
    <w:rsid w:val="00670597"/>
    <w:rsid w:val="006706D0"/>
    <w:rsid w:val="0067631E"/>
    <w:rsid w:val="00677574"/>
    <w:rsid w:val="006812ED"/>
    <w:rsid w:val="006833E2"/>
    <w:rsid w:val="00683878"/>
    <w:rsid w:val="00684380"/>
    <w:rsid w:val="0068454C"/>
    <w:rsid w:val="006876D8"/>
    <w:rsid w:val="00687E6F"/>
    <w:rsid w:val="00691B62"/>
    <w:rsid w:val="006925DA"/>
    <w:rsid w:val="006933B5"/>
    <w:rsid w:val="00693546"/>
    <w:rsid w:val="00693D14"/>
    <w:rsid w:val="006957BD"/>
    <w:rsid w:val="00696F27"/>
    <w:rsid w:val="006A18C2"/>
    <w:rsid w:val="006A2717"/>
    <w:rsid w:val="006A3383"/>
    <w:rsid w:val="006B077C"/>
    <w:rsid w:val="006B0B46"/>
    <w:rsid w:val="006B0C81"/>
    <w:rsid w:val="006B3FF4"/>
    <w:rsid w:val="006B49EA"/>
    <w:rsid w:val="006B56ED"/>
    <w:rsid w:val="006B6803"/>
    <w:rsid w:val="006C2DB8"/>
    <w:rsid w:val="006C7206"/>
    <w:rsid w:val="006D0F16"/>
    <w:rsid w:val="006D216F"/>
    <w:rsid w:val="006D2A3F"/>
    <w:rsid w:val="006D2FBC"/>
    <w:rsid w:val="006D3EF9"/>
    <w:rsid w:val="006D4C92"/>
    <w:rsid w:val="006D6E34"/>
    <w:rsid w:val="006E138B"/>
    <w:rsid w:val="006E1867"/>
    <w:rsid w:val="006E76F7"/>
    <w:rsid w:val="006F0330"/>
    <w:rsid w:val="006F1FDC"/>
    <w:rsid w:val="006F6B76"/>
    <w:rsid w:val="006F6B8C"/>
    <w:rsid w:val="007013EF"/>
    <w:rsid w:val="007055BD"/>
    <w:rsid w:val="00713426"/>
    <w:rsid w:val="007173CA"/>
    <w:rsid w:val="007216AA"/>
    <w:rsid w:val="00721AB5"/>
    <w:rsid w:val="00721CFB"/>
    <w:rsid w:val="00721DEF"/>
    <w:rsid w:val="00724A43"/>
    <w:rsid w:val="00725573"/>
    <w:rsid w:val="007273AC"/>
    <w:rsid w:val="00730039"/>
    <w:rsid w:val="0073188F"/>
    <w:rsid w:val="00731AD4"/>
    <w:rsid w:val="00731F8D"/>
    <w:rsid w:val="007346E4"/>
    <w:rsid w:val="00735564"/>
    <w:rsid w:val="00736B8C"/>
    <w:rsid w:val="00737FD2"/>
    <w:rsid w:val="00740F22"/>
    <w:rsid w:val="00741CF0"/>
    <w:rsid w:val="00741F1A"/>
    <w:rsid w:val="007447DA"/>
    <w:rsid w:val="007450F8"/>
    <w:rsid w:val="0074696E"/>
    <w:rsid w:val="00750135"/>
    <w:rsid w:val="00750EC2"/>
    <w:rsid w:val="0075115D"/>
    <w:rsid w:val="00752B28"/>
    <w:rsid w:val="007536BC"/>
    <w:rsid w:val="007541A9"/>
    <w:rsid w:val="00754E36"/>
    <w:rsid w:val="00763139"/>
    <w:rsid w:val="00770F37"/>
    <w:rsid w:val="007711A0"/>
    <w:rsid w:val="00772D5E"/>
    <w:rsid w:val="00772F37"/>
    <w:rsid w:val="0077463E"/>
    <w:rsid w:val="00776928"/>
    <w:rsid w:val="00776D56"/>
    <w:rsid w:val="00776E0F"/>
    <w:rsid w:val="007771E1"/>
    <w:rsid w:val="007774B1"/>
    <w:rsid w:val="00777BE1"/>
    <w:rsid w:val="00782222"/>
    <w:rsid w:val="007833D8"/>
    <w:rsid w:val="00785677"/>
    <w:rsid w:val="00786F16"/>
    <w:rsid w:val="00791BD7"/>
    <w:rsid w:val="007933F7"/>
    <w:rsid w:val="0079500E"/>
    <w:rsid w:val="00796E20"/>
    <w:rsid w:val="00797C32"/>
    <w:rsid w:val="007A11E8"/>
    <w:rsid w:val="007A60B4"/>
    <w:rsid w:val="007B0914"/>
    <w:rsid w:val="007B1374"/>
    <w:rsid w:val="007B32E5"/>
    <w:rsid w:val="007B3DB9"/>
    <w:rsid w:val="007B43B7"/>
    <w:rsid w:val="007B589F"/>
    <w:rsid w:val="007B6186"/>
    <w:rsid w:val="007B73BC"/>
    <w:rsid w:val="007C1838"/>
    <w:rsid w:val="007C20B9"/>
    <w:rsid w:val="007C61A2"/>
    <w:rsid w:val="007C7301"/>
    <w:rsid w:val="007C7859"/>
    <w:rsid w:val="007C7F28"/>
    <w:rsid w:val="007D1466"/>
    <w:rsid w:val="007D1A48"/>
    <w:rsid w:val="007D2BDE"/>
    <w:rsid w:val="007D2FB6"/>
    <w:rsid w:val="007D35A2"/>
    <w:rsid w:val="007D49EB"/>
    <w:rsid w:val="007D4BA1"/>
    <w:rsid w:val="007D5E1C"/>
    <w:rsid w:val="007D6756"/>
    <w:rsid w:val="007E0DE2"/>
    <w:rsid w:val="007E0FC0"/>
    <w:rsid w:val="007E15A0"/>
    <w:rsid w:val="007E1EA3"/>
    <w:rsid w:val="007E3667"/>
    <w:rsid w:val="007E3B98"/>
    <w:rsid w:val="007E417A"/>
    <w:rsid w:val="007E4D75"/>
    <w:rsid w:val="007F31B6"/>
    <w:rsid w:val="007F546C"/>
    <w:rsid w:val="007F5AAE"/>
    <w:rsid w:val="007F625F"/>
    <w:rsid w:val="007F665E"/>
    <w:rsid w:val="00800412"/>
    <w:rsid w:val="00802713"/>
    <w:rsid w:val="0080397A"/>
    <w:rsid w:val="0080587B"/>
    <w:rsid w:val="00806468"/>
    <w:rsid w:val="008119CA"/>
    <w:rsid w:val="00812D55"/>
    <w:rsid w:val="008130C4"/>
    <w:rsid w:val="008155F0"/>
    <w:rsid w:val="00816735"/>
    <w:rsid w:val="00816760"/>
    <w:rsid w:val="00820141"/>
    <w:rsid w:val="00820E0C"/>
    <w:rsid w:val="00823275"/>
    <w:rsid w:val="0082366F"/>
    <w:rsid w:val="00831B47"/>
    <w:rsid w:val="00831BB7"/>
    <w:rsid w:val="008338A2"/>
    <w:rsid w:val="00841AA9"/>
    <w:rsid w:val="008474FE"/>
    <w:rsid w:val="00847735"/>
    <w:rsid w:val="00853EE4"/>
    <w:rsid w:val="00854DEA"/>
    <w:rsid w:val="00855535"/>
    <w:rsid w:val="00857C5A"/>
    <w:rsid w:val="00862501"/>
    <w:rsid w:val="0086255E"/>
    <w:rsid w:val="008633F0"/>
    <w:rsid w:val="00863B7C"/>
    <w:rsid w:val="00867D9D"/>
    <w:rsid w:val="00872E0A"/>
    <w:rsid w:val="00873594"/>
    <w:rsid w:val="00875285"/>
    <w:rsid w:val="00877635"/>
    <w:rsid w:val="00880E0E"/>
    <w:rsid w:val="00884A8C"/>
    <w:rsid w:val="00884B62"/>
    <w:rsid w:val="0088529C"/>
    <w:rsid w:val="00887903"/>
    <w:rsid w:val="0089270A"/>
    <w:rsid w:val="00893AF6"/>
    <w:rsid w:val="00893BD7"/>
    <w:rsid w:val="00894BC4"/>
    <w:rsid w:val="00896890"/>
    <w:rsid w:val="008A28A8"/>
    <w:rsid w:val="008A5B32"/>
    <w:rsid w:val="008B2029"/>
    <w:rsid w:val="008B2EE4"/>
    <w:rsid w:val="008B3821"/>
    <w:rsid w:val="008B4D3D"/>
    <w:rsid w:val="008B57C7"/>
    <w:rsid w:val="008B611F"/>
    <w:rsid w:val="008C2F92"/>
    <w:rsid w:val="008C3546"/>
    <w:rsid w:val="008C4CE1"/>
    <w:rsid w:val="008C589D"/>
    <w:rsid w:val="008C6D51"/>
    <w:rsid w:val="008C77AD"/>
    <w:rsid w:val="008D2846"/>
    <w:rsid w:val="008D4236"/>
    <w:rsid w:val="008D462F"/>
    <w:rsid w:val="008D6DA4"/>
    <w:rsid w:val="008D6DCF"/>
    <w:rsid w:val="008E1797"/>
    <w:rsid w:val="008E2CDF"/>
    <w:rsid w:val="008E3749"/>
    <w:rsid w:val="008E40F7"/>
    <w:rsid w:val="008E4376"/>
    <w:rsid w:val="008E7807"/>
    <w:rsid w:val="008E7A0A"/>
    <w:rsid w:val="008E7B3F"/>
    <w:rsid w:val="008E7B49"/>
    <w:rsid w:val="008F59F6"/>
    <w:rsid w:val="00900719"/>
    <w:rsid w:val="00901005"/>
    <w:rsid w:val="009017AC"/>
    <w:rsid w:val="00902A9A"/>
    <w:rsid w:val="00904A1C"/>
    <w:rsid w:val="00905030"/>
    <w:rsid w:val="00906490"/>
    <w:rsid w:val="009111B2"/>
    <w:rsid w:val="0091353D"/>
    <w:rsid w:val="00913BC8"/>
    <w:rsid w:val="009151F5"/>
    <w:rsid w:val="009224CD"/>
    <w:rsid w:val="0092285E"/>
    <w:rsid w:val="00924AE1"/>
    <w:rsid w:val="00924B57"/>
    <w:rsid w:val="009269B1"/>
    <w:rsid w:val="0092724D"/>
    <w:rsid w:val="009272B3"/>
    <w:rsid w:val="009315BE"/>
    <w:rsid w:val="009326DD"/>
    <w:rsid w:val="0093338F"/>
    <w:rsid w:val="00934C46"/>
    <w:rsid w:val="00937BD9"/>
    <w:rsid w:val="0094257A"/>
    <w:rsid w:val="009471F1"/>
    <w:rsid w:val="0094731C"/>
    <w:rsid w:val="00950930"/>
    <w:rsid w:val="00950E2C"/>
    <w:rsid w:val="00951D50"/>
    <w:rsid w:val="009525EB"/>
    <w:rsid w:val="00953FF4"/>
    <w:rsid w:val="0095470B"/>
    <w:rsid w:val="00954874"/>
    <w:rsid w:val="00955EE1"/>
    <w:rsid w:val="0095615A"/>
    <w:rsid w:val="009612C6"/>
    <w:rsid w:val="00961400"/>
    <w:rsid w:val="00963646"/>
    <w:rsid w:val="0096506F"/>
    <w:rsid w:val="0096632D"/>
    <w:rsid w:val="00967124"/>
    <w:rsid w:val="009676CB"/>
    <w:rsid w:val="0097166C"/>
    <w:rsid w:val="009718C7"/>
    <w:rsid w:val="0097559F"/>
    <w:rsid w:val="009761EA"/>
    <w:rsid w:val="0097761E"/>
    <w:rsid w:val="00982454"/>
    <w:rsid w:val="00982CF0"/>
    <w:rsid w:val="009853E1"/>
    <w:rsid w:val="00985616"/>
    <w:rsid w:val="00985BC9"/>
    <w:rsid w:val="00985D38"/>
    <w:rsid w:val="00986E6B"/>
    <w:rsid w:val="00987DA5"/>
    <w:rsid w:val="00990032"/>
    <w:rsid w:val="00990907"/>
    <w:rsid w:val="00990B19"/>
    <w:rsid w:val="0099153B"/>
    <w:rsid w:val="00991769"/>
    <w:rsid w:val="0099232C"/>
    <w:rsid w:val="00994386"/>
    <w:rsid w:val="009A13D8"/>
    <w:rsid w:val="009A2295"/>
    <w:rsid w:val="009A279E"/>
    <w:rsid w:val="009A3015"/>
    <w:rsid w:val="009A3490"/>
    <w:rsid w:val="009B05FD"/>
    <w:rsid w:val="009B0A6F"/>
    <w:rsid w:val="009B0A94"/>
    <w:rsid w:val="009B0C62"/>
    <w:rsid w:val="009B14F1"/>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2A38"/>
    <w:rsid w:val="009E496F"/>
    <w:rsid w:val="009E4B0D"/>
    <w:rsid w:val="009E5250"/>
    <w:rsid w:val="009E7A69"/>
    <w:rsid w:val="009E7F92"/>
    <w:rsid w:val="009F02A3"/>
    <w:rsid w:val="009F2182"/>
    <w:rsid w:val="009F2F27"/>
    <w:rsid w:val="009F34AA"/>
    <w:rsid w:val="009F39F7"/>
    <w:rsid w:val="009F6BCB"/>
    <w:rsid w:val="009F7B78"/>
    <w:rsid w:val="00A0057A"/>
    <w:rsid w:val="00A01FB1"/>
    <w:rsid w:val="00A02FA1"/>
    <w:rsid w:val="00A04CCE"/>
    <w:rsid w:val="00A057E8"/>
    <w:rsid w:val="00A07421"/>
    <w:rsid w:val="00A076E0"/>
    <w:rsid w:val="00A0776B"/>
    <w:rsid w:val="00A103C1"/>
    <w:rsid w:val="00A10FB9"/>
    <w:rsid w:val="00A11421"/>
    <w:rsid w:val="00A1389F"/>
    <w:rsid w:val="00A157B1"/>
    <w:rsid w:val="00A22229"/>
    <w:rsid w:val="00A24442"/>
    <w:rsid w:val="00A24ADA"/>
    <w:rsid w:val="00A276E8"/>
    <w:rsid w:val="00A31864"/>
    <w:rsid w:val="00A31871"/>
    <w:rsid w:val="00A32577"/>
    <w:rsid w:val="00A32C90"/>
    <w:rsid w:val="00A330BB"/>
    <w:rsid w:val="00A34DF2"/>
    <w:rsid w:val="00A4133A"/>
    <w:rsid w:val="00A41BAE"/>
    <w:rsid w:val="00A44016"/>
    <w:rsid w:val="00A446F5"/>
    <w:rsid w:val="00A44882"/>
    <w:rsid w:val="00A45125"/>
    <w:rsid w:val="00A479DA"/>
    <w:rsid w:val="00A54715"/>
    <w:rsid w:val="00A56100"/>
    <w:rsid w:val="00A6061C"/>
    <w:rsid w:val="00A62D44"/>
    <w:rsid w:val="00A65056"/>
    <w:rsid w:val="00A66BDC"/>
    <w:rsid w:val="00A67263"/>
    <w:rsid w:val="00A7161C"/>
    <w:rsid w:val="00A71CE4"/>
    <w:rsid w:val="00A77AA3"/>
    <w:rsid w:val="00A8236D"/>
    <w:rsid w:val="00A83F13"/>
    <w:rsid w:val="00A854EB"/>
    <w:rsid w:val="00A872E5"/>
    <w:rsid w:val="00A91406"/>
    <w:rsid w:val="00A9526D"/>
    <w:rsid w:val="00A96E65"/>
    <w:rsid w:val="00A96ECE"/>
    <w:rsid w:val="00A97C72"/>
    <w:rsid w:val="00AA2C36"/>
    <w:rsid w:val="00AA310B"/>
    <w:rsid w:val="00AA31E0"/>
    <w:rsid w:val="00AA63D4"/>
    <w:rsid w:val="00AA72AA"/>
    <w:rsid w:val="00AB06E8"/>
    <w:rsid w:val="00AB1CD3"/>
    <w:rsid w:val="00AB352F"/>
    <w:rsid w:val="00AC274B"/>
    <w:rsid w:val="00AC4764"/>
    <w:rsid w:val="00AC6D36"/>
    <w:rsid w:val="00AD0CBA"/>
    <w:rsid w:val="00AD26E2"/>
    <w:rsid w:val="00AD784C"/>
    <w:rsid w:val="00AE07CC"/>
    <w:rsid w:val="00AE126A"/>
    <w:rsid w:val="00AE1390"/>
    <w:rsid w:val="00AE1BAE"/>
    <w:rsid w:val="00AE3005"/>
    <w:rsid w:val="00AE3590"/>
    <w:rsid w:val="00AE3BD5"/>
    <w:rsid w:val="00AE59A0"/>
    <w:rsid w:val="00AF0C57"/>
    <w:rsid w:val="00AF26F3"/>
    <w:rsid w:val="00AF53FC"/>
    <w:rsid w:val="00AF5CE7"/>
    <w:rsid w:val="00AF5F04"/>
    <w:rsid w:val="00B00672"/>
    <w:rsid w:val="00B01B4D"/>
    <w:rsid w:val="00B01D10"/>
    <w:rsid w:val="00B04489"/>
    <w:rsid w:val="00B05D7F"/>
    <w:rsid w:val="00B06571"/>
    <w:rsid w:val="00B068BA"/>
    <w:rsid w:val="00B07217"/>
    <w:rsid w:val="00B13851"/>
    <w:rsid w:val="00B13B1C"/>
    <w:rsid w:val="00B14B5F"/>
    <w:rsid w:val="00B21F90"/>
    <w:rsid w:val="00B22291"/>
    <w:rsid w:val="00B23F9A"/>
    <w:rsid w:val="00B2417B"/>
    <w:rsid w:val="00B24E6F"/>
    <w:rsid w:val="00B26CB5"/>
    <w:rsid w:val="00B26D6F"/>
    <w:rsid w:val="00B2752E"/>
    <w:rsid w:val="00B307CC"/>
    <w:rsid w:val="00B326B7"/>
    <w:rsid w:val="00B3588E"/>
    <w:rsid w:val="00B374D5"/>
    <w:rsid w:val="00B415BB"/>
    <w:rsid w:val="00B4198F"/>
    <w:rsid w:val="00B41F3D"/>
    <w:rsid w:val="00B431E8"/>
    <w:rsid w:val="00B45141"/>
    <w:rsid w:val="00B46979"/>
    <w:rsid w:val="00B476E5"/>
    <w:rsid w:val="00B519CD"/>
    <w:rsid w:val="00B5273A"/>
    <w:rsid w:val="00B57329"/>
    <w:rsid w:val="00B579C7"/>
    <w:rsid w:val="00B60E61"/>
    <w:rsid w:val="00B61341"/>
    <w:rsid w:val="00B62B50"/>
    <w:rsid w:val="00B635B7"/>
    <w:rsid w:val="00B63AE8"/>
    <w:rsid w:val="00B65950"/>
    <w:rsid w:val="00B66D83"/>
    <w:rsid w:val="00B672C0"/>
    <w:rsid w:val="00B676FD"/>
    <w:rsid w:val="00B678B6"/>
    <w:rsid w:val="00B75646"/>
    <w:rsid w:val="00B7629E"/>
    <w:rsid w:val="00B81D79"/>
    <w:rsid w:val="00B853B1"/>
    <w:rsid w:val="00B90729"/>
    <w:rsid w:val="00B907DA"/>
    <w:rsid w:val="00B91BD7"/>
    <w:rsid w:val="00B94C5E"/>
    <w:rsid w:val="00B950BC"/>
    <w:rsid w:val="00B95217"/>
    <w:rsid w:val="00B9618E"/>
    <w:rsid w:val="00B9714C"/>
    <w:rsid w:val="00BA0D56"/>
    <w:rsid w:val="00BA1795"/>
    <w:rsid w:val="00BA29AD"/>
    <w:rsid w:val="00BA33CF"/>
    <w:rsid w:val="00BA3F8D"/>
    <w:rsid w:val="00BB6789"/>
    <w:rsid w:val="00BB77F8"/>
    <w:rsid w:val="00BB7A10"/>
    <w:rsid w:val="00BC04A4"/>
    <w:rsid w:val="00BC6029"/>
    <w:rsid w:val="00BC60BE"/>
    <w:rsid w:val="00BC7468"/>
    <w:rsid w:val="00BC7D4F"/>
    <w:rsid w:val="00BC7ED7"/>
    <w:rsid w:val="00BD2850"/>
    <w:rsid w:val="00BD72A6"/>
    <w:rsid w:val="00BE28D2"/>
    <w:rsid w:val="00BE4A64"/>
    <w:rsid w:val="00BE5E43"/>
    <w:rsid w:val="00BF0524"/>
    <w:rsid w:val="00BF557D"/>
    <w:rsid w:val="00BF5971"/>
    <w:rsid w:val="00BF658D"/>
    <w:rsid w:val="00BF7F58"/>
    <w:rsid w:val="00C01381"/>
    <w:rsid w:val="00C01AB1"/>
    <w:rsid w:val="00C026A0"/>
    <w:rsid w:val="00C06137"/>
    <w:rsid w:val="00C0621F"/>
    <w:rsid w:val="00C06929"/>
    <w:rsid w:val="00C079B8"/>
    <w:rsid w:val="00C10037"/>
    <w:rsid w:val="00C115E1"/>
    <w:rsid w:val="00C123EA"/>
    <w:rsid w:val="00C12A49"/>
    <w:rsid w:val="00C12B05"/>
    <w:rsid w:val="00C133EE"/>
    <w:rsid w:val="00C149D0"/>
    <w:rsid w:val="00C15D95"/>
    <w:rsid w:val="00C16FDD"/>
    <w:rsid w:val="00C26588"/>
    <w:rsid w:val="00C2688E"/>
    <w:rsid w:val="00C27DE9"/>
    <w:rsid w:val="00C32989"/>
    <w:rsid w:val="00C33388"/>
    <w:rsid w:val="00C34892"/>
    <w:rsid w:val="00C34D08"/>
    <w:rsid w:val="00C35484"/>
    <w:rsid w:val="00C4173A"/>
    <w:rsid w:val="00C438F5"/>
    <w:rsid w:val="00C50791"/>
    <w:rsid w:val="00C50DED"/>
    <w:rsid w:val="00C52217"/>
    <w:rsid w:val="00C54285"/>
    <w:rsid w:val="00C55EE8"/>
    <w:rsid w:val="00C602FF"/>
    <w:rsid w:val="00C60411"/>
    <w:rsid w:val="00C61174"/>
    <w:rsid w:val="00C6148F"/>
    <w:rsid w:val="00C621B1"/>
    <w:rsid w:val="00C62F7A"/>
    <w:rsid w:val="00C63B9C"/>
    <w:rsid w:val="00C64DC9"/>
    <w:rsid w:val="00C6682F"/>
    <w:rsid w:val="00C67BF4"/>
    <w:rsid w:val="00C7275E"/>
    <w:rsid w:val="00C731AF"/>
    <w:rsid w:val="00C74C5D"/>
    <w:rsid w:val="00C863C4"/>
    <w:rsid w:val="00C90DAB"/>
    <w:rsid w:val="00C920EA"/>
    <w:rsid w:val="00C93C3E"/>
    <w:rsid w:val="00C94DC2"/>
    <w:rsid w:val="00CA12E3"/>
    <w:rsid w:val="00CA1476"/>
    <w:rsid w:val="00CA6611"/>
    <w:rsid w:val="00CA6AE6"/>
    <w:rsid w:val="00CA782F"/>
    <w:rsid w:val="00CB187B"/>
    <w:rsid w:val="00CB2835"/>
    <w:rsid w:val="00CB3285"/>
    <w:rsid w:val="00CB4500"/>
    <w:rsid w:val="00CB5EA8"/>
    <w:rsid w:val="00CC0469"/>
    <w:rsid w:val="00CC0C72"/>
    <w:rsid w:val="00CC2BFD"/>
    <w:rsid w:val="00CC6F40"/>
    <w:rsid w:val="00CC76F9"/>
    <w:rsid w:val="00CD1E9B"/>
    <w:rsid w:val="00CD3476"/>
    <w:rsid w:val="00CD567A"/>
    <w:rsid w:val="00CD64DF"/>
    <w:rsid w:val="00CD768F"/>
    <w:rsid w:val="00CE225F"/>
    <w:rsid w:val="00CE30CC"/>
    <w:rsid w:val="00CE7818"/>
    <w:rsid w:val="00CF05AA"/>
    <w:rsid w:val="00CF230C"/>
    <w:rsid w:val="00CF2F50"/>
    <w:rsid w:val="00CF6198"/>
    <w:rsid w:val="00CF7D71"/>
    <w:rsid w:val="00D02919"/>
    <w:rsid w:val="00D04C61"/>
    <w:rsid w:val="00D05B8D"/>
    <w:rsid w:val="00D05B9B"/>
    <w:rsid w:val="00D065A2"/>
    <w:rsid w:val="00D079AA"/>
    <w:rsid w:val="00D07F00"/>
    <w:rsid w:val="00D1130F"/>
    <w:rsid w:val="00D1571F"/>
    <w:rsid w:val="00D17B72"/>
    <w:rsid w:val="00D24BDF"/>
    <w:rsid w:val="00D259B7"/>
    <w:rsid w:val="00D3185C"/>
    <w:rsid w:val="00D3205F"/>
    <w:rsid w:val="00D32CAA"/>
    <w:rsid w:val="00D3318E"/>
    <w:rsid w:val="00D33E72"/>
    <w:rsid w:val="00D35A63"/>
    <w:rsid w:val="00D35BD6"/>
    <w:rsid w:val="00D361B5"/>
    <w:rsid w:val="00D411A2"/>
    <w:rsid w:val="00D4606D"/>
    <w:rsid w:val="00D50B9C"/>
    <w:rsid w:val="00D513AF"/>
    <w:rsid w:val="00D5154F"/>
    <w:rsid w:val="00D52D73"/>
    <w:rsid w:val="00D52E58"/>
    <w:rsid w:val="00D56B20"/>
    <w:rsid w:val="00D57368"/>
    <w:rsid w:val="00D578B3"/>
    <w:rsid w:val="00D618F4"/>
    <w:rsid w:val="00D63636"/>
    <w:rsid w:val="00D640AD"/>
    <w:rsid w:val="00D714CC"/>
    <w:rsid w:val="00D75EA7"/>
    <w:rsid w:val="00D77252"/>
    <w:rsid w:val="00D81ADF"/>
    <w:rsid w:val="00D81F21"/>
    <w:rsid w:val="00D821B9"/>
    <w:rsid w:val="00D83D06"/>
    <w:rsid w:val="00D864F2"/>
    <w:rsid w:val="00D943F8"/>
    <w:rsid w:val="00D9474D"/>
    <w:rsid w:val="00D95470"/>
    <w:rsid w:val="00D961F4"/>
    <w:rsid w:val="00D96B55"/>
    <w:rsid w:val="00DA2619"/>
    <w:rsid w:val="00DA4239"/>
    <w:rsid w:val="00DA588C"/>
    <w:rsid w:val="00DA65DE"/>
    <w:rsid w:val="00DA7295"/>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06AF"/>
    <w:rsid w:val="00DD1130"/>
    <w:rsid w:val="00DD1951"/>
    <w:rsid w:val="00DD487D"/>
    <w:rsid w:val="00DD4E83"/>
    <w:rsid w:val="00DD6628"/>
    <w:rsid w:val="00DD6945"/>
    <w:rsid w:val="00DE2D04"/>
    <w:rsid w:val="00DE3250"/>
    <w:rsid w:val="00DE432D"/>
    <w:rsid w:val="00DE6028"/>
    <w:rsid w:val="00DE6C85"/>
    <w:rsid w:val="00DE78A3"/>
    <w:rsid w:val="00DF08B6"/>
    <w:rsid w:val="00DF1A71"/>
    <w:rsid w:val="00DF50FC"/>
    <w:rsid w:val="00DF68C7"/>
    <w:rsid w:val="00DF731A"/>
    <w:rsid w:val="00E041B5"/>
    <w:rsid w:val="00E04BBB"/>
    <w:rsid w:val="00E06B75"/>
    <w:rsid w:val="00E07E1E"/>
    <w:rsid w:val="00E11332"/>
    <w:rsid w:val="00E11352"/>
    <w:rsid w:val="00E138DE"/>
    <w:rsid w:val="00E13925"/>
    <w:rsid w:val="00E170DC"/>
    <w:rsid w:val="00E17546"/>
    <w:rsid w:val="00E210B5"/>
    <w:rsid w:val="00E222C2"/>
    <w:rsid w:val="00E261B3"/>
    <w:rsid w:val="00E26818"/>
    <w:rsid w:val="00E27FFC"/>
    <w:rsid w:val="00E30B15"/>
    <w:rsid w:val="00E32EA4"/>
    <w:rsid w:val="00E33237"/>
    <w:rsid w:val="00E3586B"/>
    <w:rsid w:val="00E40181"/>
    <w:rsid w:val="00E45B86"/>
    <w:rsid w:val="00E46105"/>
    <w:rsid w:val="00E54950"/>
    <w:rsid w:val="00E55FB3"/>
    <w:rsid w:val="00E56A01"/>
    <w:rsid w:val="00E629A1"/>
    <w:rsid w:val="00E670BA"/>
    <w:rsid w:val="00E6734B"/>
    <w:rsid w:val="00E6794C"/>
    <w:rsid w:val="00E71591"/>
    <w:rsid w:val="00E71CEB"/>
    <w:rsid w:val="00E7474F"/>
    <w:rsid w:val="00E80DE3"/>
    <w:rsid w:val="00E81EDD"/>
    <w:rsid w:val="00E82C55"/>
    <w:rsid w:val="00E8787E"/>
    <w:rsid w:val="00E92AC3"/>
    <w:rsid w:val="00E937F4"/>
    <w:rsid w:val="00EA079A"/>
    <w:rsid w:val="00EA27F3"/>
    <w:rsid w:val="00EA2F6A"/>
    <w:rsid w:val="00EA3F52"/>
    <w:rsid w:val="00EB00E0"/>
    <w:rsid w:val="00EB05D5"/>
    <w:rsid w:val="00EB1C31"/>
    <w:rsid w:val="00EB4BC7"/>
    <w:rsid w:val="00EB5263"/>
    <w:rsid w:val="00EC059F"/>
    <w:rsid w:val="00EC138F"/>
    <w:rsid w:val="00EC1F24"/>
    <w:rsid w:val="00EC22F6"/>
    <w:rsid w:val="00EC3DB9"/>
    <w:rsid w:val="00ED43D7"/>
    <w:rsid w:val="00ED4AFC"/>
    <w:rsid w:val="00ED5B9B"/>
    <w:rsid w:val="00ED6BAD"/>
    <w:rsid w:val="00ED7447"/>
    <w:rsid w:val="00ED7762"/>
    <w:rsid w:val="00ED7A1F"/>
    <w:rsid w:val="00ED7CB3"/>
    <w:rsid w:val="00EE00D6"/>
    <w:rsid w:val="00EE11E7"/>
    <w:rsid w:val="00EE1488"/>
    <w:rsid w:val="00EE29AD"/>
    <w:rsid w:val="00EE3E24"/>
    <w:rsid w:val="00EE4D5D"/>
    <w:rsid w:val="00EE5131"/>
    <w:rsid w:val="00EE6ED3"/>
    <w:rsid w:val="00EF097E"/>
    <w:rsid w:val="00EF109B"/>
    <w:rsid w:val="00EF201C"/>
    <w:rsid w:val="00EF2C72"/>
    <w:rsid w:val="00EF36AF"/>
    <w:rsid w:val="00EF59A3"/>
    <w:rsid w:val="00EF6675"/>
    <w:rsid w:val="00F0063D"/>
    <w:rsid w:val="00F00F9C"/>
    <w:rsid w:val="00F01E5F"/>
    <w:rsid w:val="00F024F3"/>
    <w:rsid w:val="00F02ABA"/>
    <w:rsid w:val="00F033C3"/>
    <w:rsid w:val="00F0437A"/>
    <w:rsid w:val="00F101B8"/>
    <w:rsid w:val="00F11037"/>
    <w:rsid w:val="00F15144"/>
    <w:rsid w:val="00F15BA4"/>
    <w:rsid w:val="00F16F1B"/>
    <w:rsid w:val="00F250A9"/>
    <w:rsid w:val="00F267AF"/>
    <w:rsid w:val="00F30F69"/>
    <w:rsid w:val="00F30FF4"/>
    <w:rsid w:val="00F3122E"/>
    <w:rsid w:val="00F32368"/>
    <w:rsid w:val="00F331AD"/>
    <w:rsid w:val="00F35287"/>
    <w:rsid w:val="00F40A06"/>
    <w:rsid w:val="00F40A70"/>
    <w:rsid w:val="00F43A37"/>
    <w:rsid w:val="00F4641B"/>
    <w:rsid w:val="00F46EB8"/>
    <w:rsid w:val="00F477B4"/>
    <w:rsid w:val="00F50CD1"/>
    <w:rsid w:val="00F511E4"/>
    <w:rsid w:val="00F52D09"/>
    <w:rsid w:val="00F52E08"/>
    <w:rsid w:val="00F53A66"/>
    <w:rsid w:val="00F53D5F"/>
    <w:rsid w:val="00F5462D"/>
    <w:rsid w:val="00F54AD9"/>
    <w:rsid w:val="00F55B21"/>
    <w:rsid w:val="00F56EF6"/>
    <w:rsid w:val="00F60082"/>
    <w:rsid w:val="00F61A9F"/>
    <w:rsid w:val="00F61B5F"/>
    <w:rsid w:val="00F64696"/>
    <w:rsid w:val="00F65AA9"/>
    <w:rsid w:val="00F6768F"/>
    <w:rsid w:val="00F72C2C"/>
    <w:rsid w:val="00F741F2"/>
    <w:rsid w:val="00F75BFC"/>
    <w:rsid w:val="00F76CAB"/>
    <w:rsid w:val="00F772C6"/>
    <w:rsid w:val="00F815B5"/>
    <w:rsid w:val="00F85195"/>
    <w:rsid w:val="00F857D4"/>
    <w:rsid w:val="00F868E3"/>
    <w:rsid w:val="00F938BA"/>
    <w:rsid w:val="00F96967"/>
    <w:rsid w:val="00F97919"/>
    <w:rsid w:val="00FA00F2"/>
    <w:rsid w:val="00FA230B"/>
    <w:rsid w:val="00FA2C46"/>
    <w:rsid w:val="00FA3525"/>
    <w:rsid w:val="00FA59A1"/>
    <w:rsid w:val="00FA5A53"/>
    <w:rsid w:val="00FB0521"/>
    <w:rsid w:val="00FB1F6E"/>
    <w:rsid w:val="00FB4769"/>
    <w:rsid w:val="00FB4CDA"/>
    <w:rsid w:val="00FB6481"/>
    <w:rsid w:val="00FB6D36"/>
    <w:rsid w:val="00FC0965"/>
    <w:rsid w:val="00FC0F81"/>
    <w:rsid w:val="00FC252F"/>
    <w:rsid w:val="00FC395C"/>
    <w:rsid w:val="00FC5E8E"/>
    <w:rsid w:val="00FC6734"/>
    <w:rsid w:val="00FD2C70"/>
    <w:rsid w:val="00FD3766"/>
    <w:rsid w:val="00FD3D05"/>
    <w:rsid w:val="00FD47C4"/>
    <w:rsid w:val="00FE2DCF"/>
    <w:rsid w:val="00FE331E"/>
    <w:rsid w:val="00FE3FA7"/>
    <w:rsid w:val="00FE4081"/>
    <w:rsid w:val="00FE4125"/>
    <w:rsid w:val="00FE62F9"/>
    <w:rsid w:val="00FF0AA4"/>
    <w:rsid w:val="00FF22FF"/>
    <w:rsid w:val="00FF2A4E"/>
    <w:rsid w:val="00FF2FCE"/>
    <w:rsid w:val="00FF4F7D"/>
    <w:rsid w:val="00FF6D9D"/>
    <w:rsid w:val="00FF7620"/>
    <w:rsid w:val="00FF7DD5"/>
    <w:rsid w:val="113D49EC"/>
    <w:rsid w:val="221025D7"/>
    <w:rsid w:val="5950FF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5AEFBF12-1872-4345-BC1F-8C25C78F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87E6F"/>
    <w:pPr>
      <w:spacing w:after="240" w:line="32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687E6F"/>
    <w:rPr>
      <w:rFonts w:ascii="Arial" w:hAnsi="Arial" w:cs="Arial"/>
      <w:b/>
      <w:color w:val="201547"/>
      <w:sz w:val="22"/>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033B2F"/>
    <w:pPr>
      <w:numPr>
        <w:numId w:val="47"/>
      </w:numPr>
      <w:spacing w:after="12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A66BDC"/>
    <w:pPr>
      <w:keepNext/>
      <w:keepLines/>
      <w:tabs>
        <w:tab w:val="right" w:leader="dot" w:pos="9299"/>
      </w:tabs>
      <w:spacing w:before="160" w:line="320" w:lineRule="atLeast"/>
    </w:pPr>
    <w:rPr>
      <w:b/>
      <w:noProof/>
      <w:sz w:val="24"/>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A66BDC"/>
    <w:pPr>
      <w:keepLines/>
      <w:tabs>
        <w:tab w:val="right" w:leader="dot" w:pos="9299"/>
      </w:tabs>
      <w:spacing w:line="320" w:lineRule="atLeast"/>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235D92"/>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84A8C"/>
    <w:pPr>
      <w:numPr>
        <w:ilvl w:val="1"/>
        <w:numId w:val="3"/>
      </w:numPr>
      <w:spacing w:after="120"/>
      <w:ind w:left="568" w:hanging="284"/>
    </w:pPr>
  </w:style>
  <w:style w:type="paragraph" w:customStyle="1" w:styleId="Bodyafterbullets">
    <w:name w:val="Body after bullets"/>
    <w:basedOn w:val="Body"/>
    <w:uiPriority w:val="11"/>
    <w:rsid w:val="00884A8C"/>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687E6F"/>
    <w:pPr>
      <w:spacing w:before="80" w:after="12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87E6F"/>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884A8C"/>
    <w:pPr>
      <w:spacing w:after="120" w:line="300" w:lineRule="atLeast"/>
    </w:p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10"/>
    <w:rsid w:val="00687E6F"/>
    <w:rPr>
      <w:rFonts w:ascii="Arial" w:hAnsi="Arial" w:cs="Arial"/>
      <w:b/>
      <w:color w:val="201547"/>
      <w:sz w:val="22"/>
      <w:szCs w:val="18"/>
      <w:lang w:eastAsia="en-US"/>
    </w:rPr>
  </w:style>
  <w:style w:type="character" w:customStyle="1" w:styleId="normaltextrun">
    <w:name w:val="normaltextrun"/>
    <w:basedOn w:val="DefaultParagraphFont"/>
    <w:rsid w:val="00F40A06"/>
  </w:style>
  <w:style w:type="character" w:customStyle="1" w:styleId="ui-provider">
    <w:name w:val="ui-provider"/>
    <w:basedOn w:val="DefaultParagraphFont"/>
    <w:rsid w:val="000153B2"/>
  </w:style>
  <w:style w:type="character" w:styleId="Mention">
    <w:name w:val="Mention"/>
    <w:basedOn w:val="DefaultParagraphFont"/>
    <w:uiPriority w:val="99"/>
    <w:unhideWhenUsed/>
    <w:rsid w:val="009509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hub.gov.au/about-the-nrs" TargetMode="External"/><Relationship Id="rId18" Type="http://schemas.openxmlformats.org/officeDocument/2006/relationships/hyperlink" Target="mailto:disabilityshg@dffh.vic.gov.au" TargetMode="External"/><Relationship Id="rId26" Type="http://schemas.openxmlformats.org/officeDocument/2006/relationships/hyperlink" Target="mailto:privacy@dffh.vic.gov.au" TargetMode="External"/><Relationship Id="rId3" Type="http://schemas.openxmlformats.org/officeDocument/2006/relationships/customXml" Target="../customXml/item3.xml"/><Relationship Id="rId21" Type="http://schemas.openxmlformats.org/officeDocument/2006/relationships/hyperlink" Target="mailto:disabilityshg@dffh.vic.gov.a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isabilityshg@dffh.vic.gov.au" TargetMode="External"/><Relationship Id="rId17" Type="http://schemas.openxmlformats.org/officeDocument/2006/relationships/hyperlink" Target="https://providers.dhhs.vic.gov.au/disability-self-help-grants-program" TargetMode="External"/><Relationship Id="rId25" Type="http://schemas.openxmlformats.org/officeDocument/2006/relationships/hyperlink" Target="https://www.dffh.vic.gov.au/publications/privacy-policy"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abr.business.gov.au/" TargetMode="External"/><Relationship Id="rId29" Type="http://schemas.openxmlformats.org/officeDocument/2006/relationships/hyperlink" Target="https://providers.dffh.vic.gov.au/disability-self-help-grant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unitydirectors.com.au/tools-resources/insurance-and-risk-managemen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https://www.ato.gov.au/uploadedfiles/content/mei/downloads/statement%20by%20a%20supplier.pdf" TargetMode="External"/><Relationship Id="rId28" Type="http://schemas.openxmlformats.org/officeDocument/2006/relationships/hyperlink" Target="https://www.vic.gov.au/victorian-disability-advisory-counci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r.business.gov.au/" TargetMode="External"/><Relationship Id="rId31" Type="http://schemas.openxmlformats.org/officeDocument/2006/relationships/hyperlink" Target="mailto:disabilityshg@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grantsgateway.dffh.vic.gov.au/" TargetMode="External"/><Relationship Id="rId27" Type="http://schemas.openxmlformats.org/officeDocument/2006/relationships/hyperlink" Target="https://www.vic.gov.au/state-disability-plan" TargetMode="External"/><Relationship Id="rId30" Type="http://schemas.openxmlformats.org/officeDocument/2006/relationships/hyperlink" Target="mailto:info@coshg.org.au"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Clare Bryant (DFFH)</DisplayName>
        <AccountId>49</AccountId>
        <AccountType/>
      </UserInfo>
      <UserInfo>
        <DisplayName>Travers Purton (DFFH)</DisplayName>
        <AccountId>104</AccountId>
        <AccountType/>
      </UserInfo>
      <UserInfo>
        <DisplayName>Renee Roszbach (DFFH)</DisplayName>
        <AccountId>174</AccountId>
        <AccountType/>
      </UserInfo>
    </SharedWithUsers>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customXml/itemProps3.xml><?xml version="1.0" encoding="utf-8"?>
<ds:datastoreItem xmlns:ds="http://schemas.openxmlformats.org/officeDocument/2006/customXml" ds:itemID="{E04AD797-B02E-4938-99BD-5DD64C4B1935}"/>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4352</Words>
  <Characters>24807</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Disability Self Help Grants Program 2023–2025: application guidelines</vt:lpstr>
    </vt:vector>
  </TitlesOfParts>
  <Manager/>
  <Company>Victoria State Government, Department of Families, Fairness and Housing</Company>
  <LinksUpToDate>false</LinksUpToDate>
  <CharactersWithSpaces>29101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Self Help Grants Program 2023–2025: application guidelines</dc:title>
  <dc:subject>Disability Self Help Grants Program 2023–2025: application guidelines</dc:subject>
  <dc:creator>Office for Disability</dc:creator>
  <cp:keywords>Disability; Self Help; Grants; Program; 2023–2025, application guideline; Victorian Government, funding, grants</cp:keywords>
  <dc:description/>
  <cp:revision>2</cp:revision>
  <cp:lastPrinted>2021-01-29T05:27:00Z</cp:lastPrinted>
  <dcterms:created xsi:type="dcterms:W3CDTF">2023-10-26T02:19:00Z</dcterms:created>
  <dcterms:modified xsi:type="dcterms:W3CDTF">2023-10-26T02:19:00Z</dcterms:modified>
  <cp:category>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efdf5488-3066-4b6c-8fea-9472b8a1f34c_Enabled">
    <vt:lpwstr>true</vt:lpwstr>
  </property>
  <property fmtid="{D5CDD505-2E9C-101B-9397-08002B2CF9AE}" pid="7" name="MSIP_Label_efdf5488-3066-4b6c-8fea-9472b8a1f34c_SetDate">
    <vt:lpwstr>2023-10-24T23:21:40Z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a390174d-90ef-4d61-8977-0290103d0a54</vt:lpwstr>
  </property>
  <property fmtid="{D5CDD505-2E9C-101B-9397-08002B2CF9AE}" pid="12" name="MSIP_Label_efdf5488-3066-4b6c-8fea-9472b8a1f34c_ContentBits">
    <vt:lpwstr>0</vt:lpwstr>
  </property>
</Properties>
</file>