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04396" w14:textId="77777777" w:rsidR="008F3585" w:rsidRDefault="00594E4D">
      <w:pPr>
        <w:spacing w:before="100" w:line="288" w:lineRule="auto"/>
        <w:ind w:left="-699"/>
      </w:pPr>
      <w:r>
        <w:rPr>
          <w:noProof/>
        </w:rPr>
        <w:drawing>
          <wp:inline distT="0" distB="0" distL="0" distR="0" wp14:anchorId="26908D2D" wp14:editId="1284C234">
            <wp:extent cx="7516494" cy="13249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494" cy="132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8F3585" w14:paraId="6C829BC2" w14:textId="77777777">
        <w:tc>
          <w:tcPr>
            <w:tcW w:w="10206" w:type="dxa"/>
            <w:shd w:val="clear" w:color="auto" w:fill="FFFFFF"/>
            <w:vAlign w:val="bottom"/>
          </w:tcPr>
          <w:p w14:paraId="108D8D97" w14:textId="77777777" w:rsidR="008F3585" w:rsidRDefault="008F3585">
            <w:pPr>
              <w:spacing w:line="560" w:lineRule="atLeast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217D80E5" w14:textId="77777777" w:rsidR="008F3585" w:rsidRDefault="00594E4D">
            <w:pPr>
              <w:spacing w:line="560" w:lineRule="atLeast"/>
              <w:rPr>
                <w:rFonts w:ascii="Arial" w:eastAsia="Arial" w:hAnsi="Arial" w:cs="Arial"/>
                <w:color w:val="201547"/>
                <w:sz w:val="44"/>
              </w:rPr>
            </w:pPr>
            <w:r>
              <w:rPr>
                <w:rFonts w:ascii="Arial" w:eastAsia="Arial" w:hAnsi="Arial" w:cs="Arial"/>
                <w:color w:val="201547"/>
                <w:sz w:val="44"/>
              </w:rPr>
              <w:t>Human Services Standards Funding Contribution - Disability Services</w:t>
            </w:r>
          </w:p>
          <w:p w14:paraId="66C69D04" w14:textId="77777777" w:rsidR="008F3585" w:rsidRDefault="00594E4D">
            <w:pPr>
              <w:spacing w:line="560" w:lineRule="atLeast"/>
              <w:rPr>
                <w:rFonts w:ascii="Arial" w:eastAsia="Arial" w:hAnsi="Arial" w:cs="Arial"/>
                <w:color w:val="201547"/>
                <w:sz w:val="44"/>
              </w:rPr>
            </w:pPr>
            <w:r>
              <w:rPr>
                <w:rFonts w:ascii="Arial" w:eastAsia="Arial" w:hAnsi="Arial" w:cs="Arial"/>
                <w:color w:val="201547"/>
                <w:sz w:val="44"/>
              </w:rPr>
              <w:t>17079</w:t>
            </w:r>
          </w:p>
        </w:tc>
      </w:tr>
      <w:tr w:rsidR="008F3585" w14:paraId="2A2C1FD7" w14:textId="77777777">
        <w:tc>
          <w:tcPr>
            <w:tcW w:w="10206" w:type="dxa"/>
            <w:shd w:val="clear" w:color="auto" w:fill="FFFFFF"/>
          </w:tcPr>
          <w:p w14:paraId="699E6499" w14:textId="77777777" w:rsidR="008F3585" w:rsidRDefault="00594E4D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Outcome objective: Victorians are healthy and well</w:t>
            </w:r>
          </w:p>
          <w:p w14:paraId="7C863CFC" w14:textId="77777777" w:rsidR="008F3585" w:rsidRDefault="00594E4D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 group: Disability Services</w:t>
            </w:r>
          </w:p>
          <w:p w14:paraId="44DE95F8" w14:textId="77777777" w:rsidR="008F3585" w:rsidRDefault="00594E4D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Output: Client Services And Capacity</w:t>
            </w:r>
          </w:p>
        </w:tc>
      </w:tr>
    </w:tbl>
    <w:p w14:paraId="79CE3F49" w14:textId="77777777" w:rsidR="008F3585" w:rsidRDefault="00594E4D">
      <w:pPr>
        <w:spacing w:line="560" w:lineRule="atLeast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OFFICIAL</w:t>
      </w:r>
    </w:p>
    <w:p w14:paraId="785EDEF5" w14:textId="77777777" w:rsidR="008F3585" w:rsidRDefault="00594E4D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1. Service objective</w:t>
      </w:r>
    </w:p>
    <w:p w14:paraId="13041F36" w14:textId="77777777" w:rsidR="00F67C7D" w:rsidRDefault="00594E4D">
      <w:pPr>
        <w:spacing w:line="270" w:lineRule="atLeast"/>
        <w:ind w:left="111" w:right="105"/>
      </w:pPr>
      <w:r>
        <w:rPr>
          <w:rFonts w:ascii="Arial" w:eastAsia="Arial" w:hAnsi="Arial" w:cs="Arial"/>
          <w:color w:val="000000"/>
          <w:sz w:val="20"/>
        </w:rPr>
        <w:t>This activity is a funding contribution towards the cost of independent reviews against the Human Services Standards (Standards) (gazetted as Department of Health and Human Services Standards).</w:t>
      </w:r>
    </w:p>
    <w:p w14:paraId="6A9C5E8D" w14:textId="0D911CA2" w:rsidR="008F3585" w:rsidRDefault="00594E4D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As there is insufficient funding to fully cover the cost of reviews against the Standards, a simple funding formula was developed which could be applied easily across all organisations in scope for a review.</w:t>
      </w:r>
      <w:r>
        <w:br/>
      </w:r>
      <w:r>
        <w:rPr>
          <w:rFonts w:ascii="Arial" w:eastAsia="Arial" w:hAnsi="Arial" w:cs="Arial"/>
          <w:color w:val="000000"/>
          <w:sz w:val="20"/>
        </w:rPr>
        <w:t>This formula is used to determine the contribution to be made to organisations and allows fair distribution of the available funds.</w:t>
      </w:r>
      <w:r>
        <w:br/>
      </w:r>
      <w:r>
        <w:rPr>
          <w:rFonts w:ascii="Arial" w:eastAsia="Arial" w:hAnsi="Arial" w:cs="Arial"/>
          <w:color w:val="000000"/>
          <w:sz w:val="20"/>
        </w:rPr>
        <w:t>The contribution considers the size of the organisation, initial accreditation, a mid-cycle review and the number of locations through which services are delivered. It is made in addition to operating cost components already in the various activity funding arrangements.</w:t>
      </w:r>
      <w:r>
        <w:br/>
      </w:r>
      <w:r>
        <w:rPr>
          <w:rFonts w:ascii="Arial" w:eastAsia="Arial" w:hAnsi="Arial" w:cs="Arial"/>
          <w:color w:val="000000"/>
          <w:sz w:val="20"/>
        </w:rPr>
        <w:t>Payments are made through SAMS2, in three equal annual instalments, over the Service Agreement period.</w:t>
      </w:r>
      <w:r>
        <w:br/>
      </w:r>
      <w:r>
        <w:rPr>
          <w:rFonts w:ascii="Arial" w:eastAsia="Arial" w:hAnsi="Arial" w:cs="Arial"/>
          <w:color w:val="000000"/>
          <w:sz w:val="20"/>
        </w:rPr>
        <w:t>Where an organisation is funded for multiple service types, payment will be made through the output group which reflects the activity the organisation receives the most funding for.</w:t>
      </w:r>
    </w:p>
    <w:p w14:paraId="0BE449AD" w14:textId="77777777" w:rsidR="008F3585" w:rsidRDefault="00594E4D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2. Description of the service</w:t>
      </w:r>
    </w:p>
    <w:p w14:paraId="4FEB2E64" w14:textId="77777777" w:rsidR="008F3585" w:rsidRDefault="00594E4D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Provision of funding to contribute towards the cost of independent review of organisations in scope of the Standards.</w:t>
      </w:r>
    </w:p>
    <w:p w14:paraId="0C5F832E" w14:textId="77777777" w:rsidR="008F3585" w:rsidRDefault="00594E4D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3. Client group</w:t>
      </w:r>
    </w:p>
    <w:p w14:paraId="7AE4D0A6" w14:textId="77777777" w:rsidR="00F67C7D" w:rsidRDefault="00594E4D">
      <w:pPr>
        <w:spacing w:line="288" w:lineRule="auto"/>
        <w:ind w:left="111" w:right="105"/>
      </w:pPr>
      <w:r>
        <w:rPr>
          <w:rFonts w:ascii="Arial" w:eastAsia="Arial" w:hAnsi="Arial" w:cs="Arial"/>
          <w:color w:val="000000"/>
          <w:sz w:val="20"/>
        </w:rPr>
        <w:t>The client groups this activity is targeted at are department funded organisations which receive funding in scope of independent review, including those registered under the Disability Act 2006 and/or Children, Youth and Families Act 2005. These organisations deliver direct client services and are required to:</w:t>
      </w:r>
    </w:p>
    <w:p w14:paraId="1F14E18C" w14:textId="77777777" w:rsidR="00F67C7D" w:rsidRPr="00F67C7D" w:rsidRDefault="00594E4D" w:rsidP="00F67C7D">
      <w:pPr>
        <w:pStyle w:val="ListParagraph"/>
        <w:numPr>
          <w:ilvl w:val="0"/>
          <w:numId w:val="20"/>
        </w:numPr>
        <w:spacing w:line="288" w:lineRule="auto"/>
        <w:ind w:right="105"/>
        <w:rPr>
          <w:rFonts w:ascii="Arial" w:eastAsia="Arial" w:hAnsi="Arial" w:cs="Arial"/>
          <w:color w:val="000000"/>
          <w:sz w:val="20"/>
        </w:rPr>
      </w:pPr>
      <w:r w:rsidRPr="00F67C7D">
        <w:rPr>
          <w:rFonts w:ascii="Arial" w:eastAsia="Arial" w:hAnsi="Arial" w:cs="Arial"/>
          <w:color w:val="000000"/>
          <w:sz w:val="20"/>
        </w:rPr>
        <w:t>undertake an independent review and achieve accreditation against the Standards every three-year, regardless of the number of departmental activities they are funded to provide</w:t>
      </w:r>
    </w:p>
    <w:p w14:paraId="47382ED0" w14:textId="62C44841" w:rsidR="008F3585" w:rsidRPr="00F67C7D" w:rsidRDefault="00594E4D" w:rsidP="00F67C7D">
      <w:pPr>
        <w:pStyle w:val="ListParagraph"/>
        <w:numPr>
          <w:ilvl w:val="0"/>
          <w:numId w:val="20"/>
        </w:numPr>
        <w:spacing w:line="288" w:lineRule="auto"/>
        <w:ind w:right="105"/>
        <w:rPr>
          <w:rFonts w:ascii="Arial" w:eastAsia="Arial" w:hAnsi="Arial" w:cs="Arial"/>
          <w:color w:val="000000"/>
          <w:sz w:val="20"/>
        </w:rPr>
      </w:pPr>
      <w:r w:rsidRPr="00F67C7D">
        <w:rPr>
          <w:rFonts w:ascii="Arial" w:eastAsia="Arial" w:hAnsi="Arial" w:cs="Arial"/>
          <w:color w:val="000000"/>
          <w:sz w:val="20"/>
        </w:rPr>
        <w:lastRenderedPageBreak/>
        <w:t>achieve and maintain accreditation against the Standards.</w:t>
      </w:r>
    </w:p>
    <w:p w14:paraId="5168B6C1" w14:textId="77777777" w:rsidR="008F3585" w:rsidRDefault="00594E4D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4. Obligations specific to this activity</w:t>
      </w:r>
    </w:p>
    <w:p w14:paraId="3937F81C" w14:textId="77777777" w:rsidR="008F3585" w:rsidRDefault="00594E4D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In addition to the obligations listed in the Service Agreement, organisations funded to deliver this activity must comply with the following:</w:t>
      </w:r>
    </w:p>
    <w:p w14:paraId="33361686" w14:textId="77777777" w:rsidR="008F3585" w:rsidRDefault="00594E4D">
      <w:pPr>
        <w:spacing w:before="240" w:after="90" w:line="320" w:lineRule="atLeast"/>
        <w:ind w:left="111" w:right="105"/>
        <w:rPr>
          <w:rFonts w:ascii="Arial" w:eastAsia="Arial" w:hAnsi="Arial" w:cs="Arial"/>
          <w:b/>
          <w:bCs/>
          <w:color w:val="201547"/>
        </w:rPr>
      </w:pPr>
      <w:r>
        <w:rPr>
          <w:rFonts w:ascii="Arial" w:eastAsia="Arial" w:hAnsi="Arial" w:cs="Arial"/>
          <w:b/>
          <w:bCs/>
          <w:color w:val="201547"/>
        </w:rPr>
        <w:t>4a. Registration and Accreditation</w:t>
      </w:r>
    </w:p>
    <w:p w14:paraId="3D0AF00A" w14:textId="77777777" w:rsidR="008F3585" w:rsidRDefault="00594E4D">
      <w:pPr>
        <w:spacing w:after="40"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N/A</w:t>
      </w:r>
    </w:p>
    <w:p w14:paraId="67A795E8" w14:textId="77777777" w:rsidR="008F3585" w:rsidRDefault="00594E4D">
      <w:pPr>
        <w:spacing w:before="240" w:after="90" w:line="320" w:lineRule="atLeast"/>
        <w:ind w:left="111" w:right="10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201547"/>
        </w:rPr>
        <w:t>4b. Program requirements and other policy guidelines</w:t>
      </w:r>
    </w:p>
    <w:p w14:paraId="232EE32A" w14:textId="77777777" w:rsidR="008F3585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8" w:tgtFrame="_blank" w:history="1">
        <w:r w:rsidR="00594E4D">
          <w:rPr>
            <w:rFonts w:ascii="Arial" w:eastAsia="Arial" w:hAnsi="Arial" w:cs="Arial"/>
            <w:color w:val="3366FF"/>
            <w:sz w:val="20"/>
          </w:rPr>
          <w:t>Client file audit tool</w:t>
        </w:r>
      </w:hyperlink>
    </w:p>
    <w:p w14:paraId="58CD7BBA" w14:textId="77777777" w:rsidR="008F3585" w:rsidRDefault="00594E4D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&lt;http://www.dhs.vic.gov.au/about-the-department/documents-and-resources/policies,-guidelines-and-legislation/human-services-standards&gt;</w:t>
      </w:r>
    </w:p>
    <w:p w14:paraId="5E10749F" w14:textId="77777777" w:rsidR="008F3585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9" w:tgtFrame="_blank" w:history="1">
        <w:r w:rsidR="00594E4D">
          <w:rPr>
            <w:rFonts w:ascii="Arial" w:eastAsia="Arial" w:hAnsi="Arial" w:cs="Arial"/>
            <w:color w:val="3366FF"/>
            <w:sz w:val="20"/>
          </w:rPr>
          <w:t>Human Services Standards evidence guide</w:t>
        </w:r>
      </w:hyperlink>
    </w:p>
    <w:p w14:paraId="3856E0BD" w14:textId="77777777" w:rsidR="008F3585" w:rsidRDefault="00594E4D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&lt;http://www.dhs.vic.gov.au/about-the-department/documents-and-resources/policies,-guidelines-and-legislation/human-services-standards&gt;</w:t>
      </w:r>
    </w:p>
    <w:p w14:paraId="77F8787E" w14:textId="77777777" w:rsidR="008F3585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0" w:tgtFrame="_blank" w:history="1">
        <w:r w:rsidR="00594E4D">
          <w:rPr>
            <w:rFonts w:ascii="Arial" w:eastAsia="Arial" w:hAnsi="Arial" w:cs="Arial"/>
            <w:color w:val="3366FF"/>
            <w:sz w:val="20"/>
          </w:rPr>
          <w:t>Human Services Standards policy</w:t>
        </w:r>
      </w:hyperlink>
    </w:p>
    <w:p w14:paraId="12335EB4" w14:textId="77777777" w:rsidR="008F3585" w:rsidRDefault="00594E4D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&lt;https://providers.dffh.vic.gov.au/human-services-standards-policy&gt;</w:t>
      </w:r>
    </w:p>
    <w:p w14:paraId="57C4ECA4" w14:textId="77777777" w:rsidR="008F3585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1" w:tgtFrame="_blank" w:history="1">
        <w:r w:rsidR="00594E4D">
          <w:rPr>
            <w:rFonts w:ascii="Arial" w:eastAsia="Arial" w:hAnsi="Arial" w:cs="Arial"/>
            <w:color w:val="3366FF"/>
            <w:sz w:val="20"/>
          </w:rPr>
          <w:t>Staff volunteer and carer file audit tool</w:t>
        </w:r>
      </w:hyperlink>
    </w:p>
    <w:p w14:paraId="38B733D5" w14:textId="77777777" w:rsidR="008F3585" w:rsidRDefault="00594E4D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&lt;http://www.dhs.vic.gov.au/about-the-department/documents-and-resources/policies,-guidelines-and-legislation/human-services-standards&gt;</w:t>
      </w:r>
    </w:p>
    <w:p w14:paraId="674C4D91" w14:textId="77777777" w:rsidR="008F3585" w:rsidRDefault="008F3585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</w:p>
    <w:p w14:paraId="75488FAF" w14:textId="77777777" w:rsidR="008F3585" w:rsidRDefault="00594E4D">
      <w:pPr>
        <w:spacing w:before="320" w:after="200" w:line="44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5. Performance</w:t>
      </w:r>
    </w:p>
    <w:p w14:paraId="7BBD2EDF" w14:textId="77777777" w:rsidR="008F3585" w:rsidRDefault="00594E4D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 w14:paraId="23BC1C6C" w14:textId="77777777" w:rsidR="008F3585" w:rsidRDefault="00594E4D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Performance is measured as follows: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029B1502" w14:textId="77777777" w:rsidR="008F3585" w:rsidRDefault="00594E4D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This activity has no prescribed performance measures</w:t>
      </w:r>
    </w:p>
    <w:p w14:paraId="1281A2EE" w14:textId="77777777" w:rsidR="008F3585" w:rsidRDefault="00594E4D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6. Data collection</w:t>
      </w:r>
    </w:p>
    <w:p w14:paraId="12543698" w14:textId="77777777" w:rsidR="008F3585" w:rsidRDefault="00594E4D">
      <w:pPr>
        <w:spacing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reporting requirements for this service are: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43BF1D31" w14:textId="77777777" w:rsidR="008F3585" w:rsidRDefault="00594E4D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This activity has no associated data collections</w:t>
      </w:r>
    </w:p>
    <w:p w14:paraId="15CFAE94" w14:textId="77777777" w:rsidR="008F3585" w:rsidRDefault="008F3585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8F3585" w14:paraId="61AE27AF" w14:textId="77777777">
        <w:trPr>
          <w:cantSplit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B692C12" w14:textId="77777777" w:rsidR="008F3585" w:rsidRDefault="00594E4D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3366FF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 xml:space="preserve">To receive this publication in an accessible format, email </w:t>
            </w:r>
            <w:r>
              <w:rPr>
                <w:rFonts w:ascii="Arial" w:eastAsia="Arial" w:hAnsi="Arial" w:cs="Arial"/>
                <w:color w:val="3366FF"/>
                <w:sz w:val="24"/>
              </w:rPr>
              <w:t>Monitoring Framework Helpdesk &lt;monitoringframework.helpdesk@dffh.vic.gov.au&gt;</w:t>
            </w:r>
          </w:p>
          <w:p w14:paraId="6CCC933E" w14:textId="77777777" w:rsidR="008F3585" w:rsidRDefault="00594E4D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Authorised and published by the Victorian Government, 1 Treasury Place, Melbourne.</w:t>
            </w:r>
          </w:p>
          <w:p w14:paraId="7F399028" w14:textId="77777777" w:rsidR="008F3585" w:rsidRDefault="00594E4D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© State of Victoria, Australia, Department of Families, Fairness and Housing, N/A. </w:t>
            </w:r>
          </w:p>
          <w:p w14:paraId="5E5C3841" w14:textId="77777777" w:rsidR="008F3585" w:rsidRDefault="00594E4D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In this document, ‘Aboriginal’ refers to both Aboriginal and Torres Strait Islander people. ‘Indigenous’ or ‘Koori/Koorie' is retained when part of the title of a report, program or quotation.</w:t>
            </w:r>
          </w:p>
          <w:p w14:paraId="12E6FAD8" w14:textId="77777777" w:rsidR="008F3585" w:rsidRDefault="00594E4D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ISSN 2653-0929 – Online (PDF/Word)</w:t>
            </w:r>
          </w:p>
          <w:p w14:paraId="4231F328" w14:textId="77777777" w:rsidR="008F3585" w:rsidRDefault="00594E4D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activity search</w:t>
            </w:r>
          </w:p>
          <w:p w14:paraId="114A1256" w14:textId="77777777" w:rsidR="008F3585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hyperlink r:id="rId12" w:tgtFrame="_blank" w:history="1">
              <w:r w:rsidR="00594E4D">
                <w:rPr>
                  <w:rFonts w:ascii="Arial" w:eastAsia="Arial" w:hAnsi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 w:rsidR="00594E4D">
              <w:rPr>
                <w:rFonts w:ascii="Arial" w:eastAsia="Arial" w:hAnsi="Arial" w:cs="Arial"/>
                <w:color w:val="000000"/>
                <w:sz w:val="20"/>
              </w:rPr>
              <w:t>&gt;</w:t>
            </w:r>
          </w:p>
        </w:tc>
      </w:tr>
    </w:tbl>
    <w:p w14:paraId="7135587C" w14:textId="77777777" w:rsidR="008F3585" w:rsidRDefault="008F3585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  <w:bookmarkStart w:id="0" w:name="page_total_master0"/>
      <w:bookmarkStart w:id="1" w:name="page_total"/>
      <w:bookmarkEnd w:id="0"/>
      <w:bookmarkEnd w:id="1"/>
    </w:p>
    <w:sectPr w:rsidR="008F358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828CD" w14:textId="77777777" w:rsidR="000758B5" w:rsidRDefault="000758B5">
      <w:r>
        <w:separator/>
      </w:r>
    </w:p>
  </w:endnote>
  <w:endnote w:type="continuationSeparator" w:id="0">
    <w:p w14:paraId="2C7705D7" w14:textId="77777777" w:rsidR="000758B5" w:rsidRDefault="0007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7939" w14:textId="77777777" w:rsidR="00F67C7D" w:rsidRDefault="00F67C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8C6" w14:textId="134FB7C7" w:rsidR="008F3585" w:rsidRDefault="00F67C7D">
    <w:pPr>
      <w:tabs>
        <w:tab w:val="left" w:pos="4428"/>
        <w:tab w:val="left" w:pos="9123"/>
        <w:tab w:val="right" w:pos="10314"/>
      </w:tabs>
      <w:ind w:left="111" w:right="105"/>
    </w:pPr>
    <w:r>
      <w:rPr>
        <w:rFonts w:ascii="Arial" w:eastAsia="Arial" w:hAnsi="Arial" w:cs="Arial"/>
        <w:noProof/>
        <w:color w:val="00000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44A1299" wp14:editId="4BE4E9B8">
              <wp:simplePos x="0" y="0"/>
              <wp:positionH relativeFrom="page">
                <wp:posOffset>0</wp:posOffset>
              </wp:positionH>
              <wp:positionV relativeFrom="page">
                <wp:posOffset>10177780</wp:posOffset>
              </wp:positionV>
              <wp:extent cx="7556500" cy="311785"/>
              <wp:effectExtent l="0" t="0" r="0" b="12065"/>
              <wp:wrapNone/>
              <wp:docPr id="6" name="MSIPCM1f1c4af39e0fb320b040e147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F20A87" w14:textId="364A85D5" w:rsidR="00F67C7D" w:rsidRPr="00F67C7D" w:rsidRDefault="00F67C7D" w:rsidP="00F67C7D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F67C7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4A1299" id="_x0000_t202" coordsize="21600,21600" o:spt="202" path="m,l,21600r21600,l21600,xe">
              <v:stroke joinstyle="miter"/>
              <v:path gradientshapeok="t" o:connecttype="rect"/>
            </v:shapetype>
            <v:shape id="MSIPCM1f1c4af39e0fb320b040e147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1.4pt;width:595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37F20A87" w14:textId="364A85D5" w:rsidR="00F67C7D" w:rsidRPr="00F67C7D" w:rsidRDefault="00F67C7D" w:rsidP="00F67C7D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F67C7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4E4D">
      <w:rPr>
        <w:rFonts w:ascii="Arial" w:eastAsia="Arial" w:hAnsi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692"/>
    </w:tblGrid>
    <w:tr w:rsidR="008F3585" w14:paraId="45A4BF50" w14:textId="77777777">
      <w:tc>
        <w:tcPr>
          <w:tcW w:w="3473" w:type="dxa"/>
          <w:shd w:val="clear" w:color="auto" w:fill="FFFFFF"/>
        </w:tcPr>
        <w:p w14:paraId="48C9E35A" w14:textId="77777777" w:rsidR="008F3585" w:rsidRDefault="008F3585">
          <w:pPr>
            <w:ind w:left="108" w:right="108"/>
          </w:pPr>
        </w:p>
      </w:tc>
      <w:tc>
        <w:tcPr>
          <w:tcW w:w="3473" w:type="dxa"/>
          <w:shd w:val="clear" w:color="auto" w:fill="FFFFFF"/>
          <w:vAlign w:val="bottom"/>
        </w:tcPr>
        <w:p w14:paraId="0423E238" w14:textId="049505F0" w:rsidR="008F3585" w:rsidRDefault="008F3585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</w:p>
      </w:tc>
      <w:tc>
        <w:tcPr>
          <w:tcW w:w="3692" w:type="dxa"/>
          <w:shd w:val="clear" w:color="auto" w:fill="FFFFFF"/>
        </w:tcPr>
        <w:p w14:paraId="6FAA2EBF" w14:textId="77777777" w:rsidR="008F3585" w:rsidRDefault="00594E4D">
          <w:pPr>
            <w:tabs>
              <w:tab w:val="right" w:pos="10314"/>
            </w:tabs>
            <w:spacing w:before="240"/>
            <w:ind w:lef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 </w:t>
          </w:r>
        </w:p>
        <w:p w14:paraId="6ED03C43" w14:textId="77777777" w:rsidR="008F3585" w:rsidRDefault="00594E4D">
          <w:pPr>
            <w:tabs>
              <w:tab w:val="right" w:pos="10314"/>
            </w:tabs>
            <w:spacing w:before="240"/>
            <w:ind w:left="108"/>
            <w:jc w:val="center"/>
          </w:pPr>
          <w:r>
            <w:rPr>
              <w:noProof/>
            </w:rPr>
            <w:drawing>
              <wp:inline distT="0" distB="0" distL="0" distR="0" wp14:anchorId="5D117095" wp14:editId="0118E9E3">
                <wp:extent cx="1657350" cy="5143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C4C4C55" w14:textId="77777777" w:rsidR="008F3585" w:rsidRDefault="008F3585">
    <w:pPr>
      <w:tabs>
        <w:tab w:val="right" w:pos="10314"/>
      </w:tabs>
      <w:ind w:left="111" w:right="105"/>
      <w:jc w:val="center"/>
      <w:rPr>
        <w:rFonts w:ascii="Arial" w:eastAsia="Arial" w:hAnsi="Arial" w:cs="Arial"/>
        <w:color w:val="00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3"/>
    </w:tblGrid>
    <w:tr w:rsidR="008F3585" w14:paraId="0C4038D0" w14:textId="77777777">
      <w:tc>
        <w:tcPr>
          <w:tcW w:w="3473" w:type="dxa"/>
          <w:shd w:val="clear" w:color="auto" w:fill="FFFFFF"/>
        </w:tcPr>
        <w:p w14:paraId="5CCD59EE" w14:textId="688CA200" w:rsidR="008F3585" w:rsidRDefault="00F67C7D">
          <w:pPr>
            <w:ind w:left="108" w:right="10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762FC778" wp14:editId="288FAC3D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10177780</wp:posOffset>
                    </wp:positionV>
                    <wp:extent cx="7556500" cy="311785"/>
                    <wp:effectExtent l="0" t="0" r="0" b="12065"/>
                    <wp:wrapNone/>
                    <wp:docPr id="7" name="MSIPCMb2334ab5879ad98f390d2442" descr="{&quot;HashCode&quot;:904758361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56500" cy="3117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87DB0A" w14:textId="63A11149" w:rsidR="00F67C7D" w:rsidRPr="00F67C7D" w:rsidRDefault="00F67C7D" w:rsidP="00F67C7D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</w:pPr>
                                <w:r w:rsidRPr="00F67C7D"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62FC778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b2334ab5879ad98f390d2442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1.4pt;width:595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" o:allowincell="f" filled="f" stroked="f" strokeweight=".5pt">
                    <v:fill o:detectmouseclick="t"/>
                    <v:textbox inset=",0,,0">
                      <w:txbxContent>
                        <w:p w14:paraId="1587DB0A" w14:textId="63A11149" w:rsidR="00F67C7D" w:rsidRPr="00F67C7D" w:rsidRDefault="00F67C7D" w:rsidP="00F67C7D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F67C7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73" w:type="dxa"/>
          <w:shd w:val="clear" w:color="auto" w:fill="FFFFFF"/>
          <w:vAlign w:val="bottom"/>
        </w:tcPr>
        <w:p w14:paraId="4CFFE8BC" w14:textId="29AB114C" w:rsidR="008F3585" w:rsidRDefault="008F3585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</w:p>
      </w:tc>
      <w:tc>
        <w:tcPr>
          <w:tcW w:w="3473" w:type="dxa"/>
          <w:shd w:val="clear" w:color="auto" w:fill="FFFFFF"/>
        </w:tcPr>
        <w:p w14:paraId="10905602" w14:textId="77777777" w:rsidR="008F3585" w:rsidRDefault="00594E4D">
          <w:pPr>
            <w:tabs>
              <w:tab w:val="right" w:pos="10314"/>
            </w:tabs>
            <w:spacing w:before="240"/>
            <w:ind w:left="108"/>
            <w:jc w:val="center"/>
          </w:pPr>
          <w:r>
            <w:rPr>
              <w:noProof/>
            </w:rPr>
            <w:drawing>
              <wp:inline distT="0" distB="0" distL="0" distR="0" wp14:anchorId="33D15034" wp14:editId="7FFEB135">
                <wp:extent cx="1657350" cy="514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6D02BE0" w14:textId="77777777" w:rsidR="008F3585" w:rsidRDefault="00594E4D">
    <w:pPr>
      <w:tabs>
        <w:tab w:val="right" w:pos="10314"/>
      </w:tabs>
      <w:spacing w:before="240"/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1A01F" w14:textId="77777777" w:rsidR="000758B5" w:rsidRDefault="000758B5">
      <w:r>
        <w:separator/>
      </w:r>
    </w:p>
  </w:footnote>
  <w:footnote w:type="continuationSeparator" w:id="0">
    <w:p w14:paraId="459FD037" w14:textId="77777777" w:rsidR="000758B5" w:rsidRDefault="00075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D5D37" w14:textId="77777777" w:rsidR="00F67C7D" w:rsidRDefault="00F67C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53A1C" w14:textId="77777777" w:rsidR="008F3585" w:rsidRDefault="00594E4D">
    <w:pPr>
      <w:tabs>
        <w:tab w:val="left" w:pos="408"/>
        <w:tab w:val="right" w:pos="10312"/>
      </w:tabs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>Disability Services 17079 Human Services Standards Funding Contribution - Disability Services</w:t>
    </w:r>
    <w:r>
      <w:rPr>
        <w:rFonts w:ascii="Arial" w:eastAsia="Arial" w:hAnsi="Arial" w:cs="Arial"/>
        <w:color w:val="000000"/>
        <w:sz w:val="18"/>
      </w:rPr>
      <w:tab/>
    </w:r>
    <w:r>
      <w:rPr>
        <w:rFonts w:ascii="Arial" w:eastAsia="Arial" w:hAnsi="Arial" w:cs="Arial"/>
        <w:color w:val="000000"/>
        <w:sz w:val="18"/>
      </w:rPr>
      <w:fldChar w:fldCharType="begin"/>
    </w:r>
    <w:r>
      <w:rPr>
        <w:rFonts w:ascii="Arial" w:eastAsia="Arial" w:hAnsi="Arial" w:cs="Arial"/>
        <w:color w:val="000000"/>
        <w:sz w:val="18"/>
      </w:rPr>
      <w:instrText xml:space="preserve"> PAGE   \* MERGEFORMAT </w:instrText>
    </w:r>
    <w:r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color w:val="000000"/>
        <w:sz w:val="18"/>
      </w:rPr>
      <w:t>1</w:t>
    </w:r>
    <w:r>
      <w:rPr>
        <w:rFonts w:ascii="Arial" w:eastAsia="Arial" w:hAnsi="Arial" w:cs="Arial"/>
        <w:color w:val="000000"/>
        <w:sz w:val="18"/>
      </w:rPr>
      <w:fldChar w:fldCharType="end"/>
    </w:r>
  </w:p>
  <w:p w14:paraId="6C12FE2A" w14:textId="77777777" w:rsidR="008F3585" w:rsidRDefault="008F3585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04F59" w14:textId="77777777" w:rsidR="008F3585" w:rsidRDefault="008F3585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8BE"/>
    <w:multiLevelType w:val="hybridMultilevel"/>
    <w:tmpl w:val="34005CC8"/>
    <w:lvl w:ilvl="0" w:tplc="BD92301E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597412FC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C17EA334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99F4B436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1108ACD8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89E0B6A4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5B847192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7BE807F4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7A544702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" w15:restartNumberingAfterBreak="0">
    <w:nsid w:val="062D10B3"/>
    <w:multiLevelType w:val="hybridMultilevel"/>
    <w:tmpl w:val="8744E642"/>
    <w:lvl w:ilvl="0" w:tplc="F500B938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4EE666EC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EDF20854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E0EAEFA6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6332DBC2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49361060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7C1E177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E1646D5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56881148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2" w15:restartNumberingAfterBreak="0">
    <w:nsid w:val="101351BB"/>
    <w:multiLevelType w:val="hybridMultilevel"/>
    <w:tmpl w:val="827C3C7A"/>
    <w:lvl w:ilvl="0" w:tplc="6F72ED9C">
      <w:start w:val="1"/>
      <w:numFmt w:val="bullet"/>
      <w:lvlText w:val="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337812BC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1B305A28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09348140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00B208D2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A4502540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7458BF98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9E1625CE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D314451E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3" w15:restartNumberingAfterBreak="0">
    <w:nsid w:val="185A6C46"/>
    <w:multiLevelType w:val="hybridMultilevel"/>
    <w:tmpl w:val="0EF66C8E"/>
    <w:lvl w:ilvl="0" w:tplc="0C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" w15:restartNumberingAfterBreak="0">
    <w:nsid w:val="18DC60E7"/>
    <w:multiLevelType w:val="hybridMultilevel"/>
    <w:tmpl w:val="92FEBEFA"/>
    <w:lvl w:ilvl="0" w:tplc="22EC21D2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E10E4FE8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01F8F940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AE8E2CB8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1D328A9A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C4A6A9B0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3AD45526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0B528D9E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66F0832E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5" w15:restartNumberingAfterBreak="0">
    <w:nsid w:val="2C741631"/>
    <w:multiLevelType w:val="hybridMultilevel"/>
    <w:tmpl w:val="FAF8B8D8"/>
    <w:lvl w:ilvl="0" w:tplc="AD029FAA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B256FC4E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C85053EC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0804FDE6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FA34209A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05AE6380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8B3C2934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2AE04816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085ACA0C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6" w15:restartNumberingAfterBreak="0">
    <w:nsid w:val="30821CD7"/>
    <w:multiLevelType w:val="hybridMultilevel"/>
    <w:tmpl w:val="1BD66B34"/>
    <w:lvl w:ilvl="0" w:tplc="44049BBE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4CCE0A08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436030BE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438A7808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27D43CAC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EFAEA53C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86DE917C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ED2C403C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BABEA5C8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7" w15:restartNumberingAfterBreak="0">
    <w:nsid w:val="40DB55D4"/>
    <w:multiLevelType w:val="hybridMultilevel"/>
    <w:tmpl w:val="FD009D64"/>
    <w:lvl w:ilvl="0" w:tplc="95126080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AB4ABD72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31BA01F2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22A8ED3A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6EF88166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8D1E61A2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E5FA5DB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88B05D2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72D033E8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8" w15:restartNumberingAfterBreak="0">
    <w:nsid w:val="44663651"/>
    <w:multiLevelType w:val="hybridMultilevel"/>
    <w:tmpl w:val="E35AAB28"/>
    <w:lvl w:ilvl="0" w:tplc="8B582E50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0748CCC8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CB6471A6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80A837E6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F384A54C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FAC29B92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D826E74E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4D82E1C0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459A937E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9" w15:restartNumberingAfterBreak="0">
    <w:nsid w:val="493420A4"/>
    <w:multiLevelType w:val="hybridMultilevel"/>
    <w:tmpl w:val="E34219AC"/>
    <w:lvl w:ilvl="0" w:tplc="248A28EC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426A6FFC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76A40386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674C563E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F6523154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E594F6A0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DFA2F526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3DB81C1A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5B764F92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0" w15:restartNumberingAfterBreak="0">
    <w:nsid w:val="58B31D96"/>
    <w:multiLevelType w:val="hybridMultilevel"/>
    <w:tmpl w:val="54B89E78"/>
    <w:lvl w:ilvl="0" w:tplc="EF6205BC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5E3E0378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556CAB10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0D6E71E0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3424BA16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5EE4D784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8236F94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67CA13A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2A6A9CC8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1" w15:restartNumberingAfterBreak="0">
    <w:nsid w:val="63044E19"/>
    <w:multiLevelType w:val="hybridMultilevel"/>
    <w:tmpl w:val="D1D2FCB8"/>
    <w:lvl w:ilvl="0" w:tplc="E170257C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1" w:tplc="488EC006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2" w:tplc="5A1413B0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3" w:tplc="C140545E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4" w:tplc="FB6C0830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5" w:tplc="9516D418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6" w:tplc="2EE674D4">
      <w:start w:val="1"/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color w:val="000000"/>
        <w:sz w:val="24"/>
      </w:rPr>
    </w:lvl>
    <w:lvl w:ilvl="7" w:tplc="63D44E8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7328570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2" w15:restartNumberingAfterBreak="0">
    <w:nsid w:val="6499157C"/>
    <w:multiLevelType w:val="hybridMultilevel"/>
    <w:tmpl w:val="D36A3248"/>
    <w:lvl w:ilvl="0" w:tplc="51988C5A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FEDCD650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62500284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D0D05052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B0D2120C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9B1892BA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7B3E99CA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89F60E8A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1890A452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3" w15:restartNumberingAfterBreak="0">
    <w:nsid w:val="75895789"/>
    <w:multiLevelType w:val="hybridMultilevel"/>
    <w:tmpl w:val="F86AABAE"/>
    <w:lvl w:ilvl="0" w:tplc="9FC848E4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B5E00AF8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1764C3FC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57B05D22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4106E254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40402798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6F8CDB96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954E747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73B2F26E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4" w15:restartNumberingAfterBreak="0">
    <w:nsid w:val="7DA918E8"/>
    <w:multiLevelType w:val="hybridMultilevel"/>
    <w:tmpl w:val="63923028"/>
    <w:lvl w:ilvl="0" w:tplc="FD6A4EDC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color w:val="000000"/>
        <w:sz w:val="24"/>
      </w:rPr>
    </w:lvl>
    <w:lvl w:ilvl="1" w:tplc="DD56B5C6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cs="Calibri" w:hint="default"/>
        <w:color w:val="000000"/>
        <w:sz w:val="24"/>
      </w:rPr>
    </w:lvl>
    <w:lvl w:ilvl="2" w:tplc="FBD490AC">
      <w:start w:val="1"/>
      <w:numFmt w:val="lowerRoman"/>
      <w:lvlText w:val="%3."/>
      <w:lvlJc w:val="right"/>
      <w:pPr>
        <w:ind w:left="1908" w:hanging="180"/>
      </w:pPr>
      <w:rPr>
        <w:rFonts w:ascii="Calibri" w:eastAsia="Calibri" w:hAnsi="Calibri" w:cs="Calibri" w:hint="default"/>
        <w:color w:val="000000"/>
        <w:sz w:val="24"/>
      </w:rPr>
    </w:lvl>
    <w:lvl w:ilvl="3" w:tplc="A4447780">
      <w:start w:val="1"/>
      <w:numFmt w:val="decimal"/>
      <w:lvlText w:val="%4."/>
      <w:lvlJc w:val="left"/>
      <w:pPr>
        <w:ind w:left="2628" w:hanging="360"/>
      </w:pPr>
      <w:rPr>
        <w:rFonts w:ascii="Calibri" w:eastAsia="Calibri" w:hAnsi="Calibri" w:cs="Calibri" w:hint="default"/>
        <w:color w:val="000000"/>
        <w:sz w:val="24"/>
      </w:rPr>
    </w:lvl>
    <w:lvl w:ilvl="4" w:tplc="E96C5470">
      <w:start w:val="1"/>
      <w:numFmt w:val="lowerLetter"/>
      <w:lvlText w:val="%5."/>
      <w:lvlJc w:val="left"/>
      <w:pPr>
        <w:ind w:left="3348" w:hanging="360"/>
      </w:pPr>
      <w:rPr>
        <w:rFonts w:ascii="Calibri" w:eastAsia="Calibri" w:hAnsi="Calibri" w:cs="Calibri" w:hint="default"/>
        <w:color w:val="000000"/>
        <w:sz w:val="24"/>
      </w:rPr>
    </w:lvl>
    <w:lvl w:ilvl="5" w:tplc="BD8EA172">
      <w:start w:val="1"/>
      <w:numFmt w:val="lowerRoman"/>
      <w:lvlText w:val="%6."/>
      <w:lvlJc w:val="right"/>
      <w:pPr>
        <w:ind w:left="4068" w:hanging="180"/>
      </w:pPr>
      <w:rPr>
        <w:rFonts w:ascii="Calibri" w:eastAsia="Calibri" w:hAnsi="Calibri" w:cs="Calibri" w:hint="default"/>
        <w:color w:val="000000"/>
        <w:sz w:val="24"/>
      </w:rPr>
    </w:lvl>
    <w:lvl w:ilvl="6" w:tplc="3508E22E">
      <w:start w:val="1"/>
      <w:numFmt w:val="decimal"/>
      <w:lvlText w:val="%7."/>
      <w:lvlJc w:val="left"/>
      <w:pPr>
        <w:ind w:left="4788" w:hanging="360"/>
      </w:pPr>
      <w:rPr>
        <w:rFonts w:ascii="Calibri" w:eastAsia="Calibri" w:hAnsi="Calibri" w:cs="Calibri" w:hint="default"/>
        <w:color w:val="000000"/>
        <w:sz w:val="24"/>
      </w:rPr>
    </w:lvl>
    <w:lvl w:ilvl="7" w:tplc="A9BE5D16">
      <w:start w:val="1"/>
      <w:numFmt w:val="lowerLetter"/>
      <w:lvlText w:val="%8."/>
      <w:lvlJc w:val="left"/>
      <w:pPr>
        <w:ind w:left="5508" w:hanging="360"/>
      </w:pPr>
      <w:rPr>
        <w:rFonts w:ascii="Calibri" w:eastAsia="Calibri" w:hAnsi="Calibri" w:cs="Calibri" w:hint="default"/>
        <w:color w:val="000000"/>
        <w:sz w:val="24"/>
      </w:rPr>
    </w:lvl>
    <w:lvl w:ilvl="8" w:tplc="97CC0840">
      <w:start w:val="1"/>
      <w:numFmt w:val="lowerRoman"/>
      <w:lvlText w:val="%9."/>
      <w:lvlJc w:val="right"/>
      <w:pPr>
        <w:ind w:left="622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5" w15:restartNumberingAfterBreak="0">
    <w:nsid w:val="7F2046FE"/>
    <w:multiLevelType w:val="hybridMultilevel"/>
    <w:tmpl w:val="6AD4CBD4"/>
    <w:lvl w:ilvl="0" w:tplc="3D4A9376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849CDA0A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5058BDE0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F0A0C854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F2CAF642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C7385B80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A3884310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49F487A2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C75E1A24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num w:numId="1" w16cid:durableId="949581846">
    <w:abstractNumId w:val="0"/>
  </w:num>
  <w:num w:numId="2" w16cid:durableId="71050031">
    <w:abstractNumId w:val="13"/>
  </w:num>
  <w:num w:numId="3" w16cid:durableId="137038608">
    <w:abstractNumId w:val="4"/>
  </w:num>
  <w:num w:numId="4" w16cid:durableId="391150834">
    <w:abstractNumId w:val="6"/>
  </w:num>
  <w:num w:numId="5" w16cid:durableId="144007213">
    <w:abstractNumId w:val="8"/>
  </w:num>
  <w:num w:numId="6" w16cid:durableId="401951163">
    <w:abstractNumId w:val="9"/>
  </w:num>
  <w:num w:numId="7" w16cid:durableId="1174419573">
    <w:abstractNumId w:val="15"/>
  </w:num>
  <w:num w:numId="8" w16cid:durableId="498080657">
    <w:abstractNumId w:val="2"/>
  </w:num>
  <w:num w:numId="9" w16cid:durableId="1847280127">
    <w:abstractNumId w:val="5"/>
  </w:num>
  <w:num w:numId="10" w16cid:durableId="1029916996">
    <w:abstractNumId w:val="14"/>
  </w:num>
  <w:num w:numId="11" w16cid:durableId="794324404">
    <w:abstractNumId w:val="12"/>
  </w:num>
  <w:num w:numId="12" w16cid:durableId="610550021">
    <w:abstractNumId w:val="7"/>
  </w:num>
  <w:num w:numId="13" w16cid:durableId="1215389579">
    <w:abstractNumId w:val="13"/>
  </w:num>
  <w:num w:numId="14" w16cid:durableId="1825733261">
    <w:abstractNumId w:val="1"/>
  </w:num>
  <w:num w:numId="15" w16cid:durableId="450902597">
    <w:abstractNumId w:val="1"/>
  </w:num>
  <w:num w:numId="16" w16cid:durableId="998774980">
    <w:abstractNumId w:val="1"/>
  </w:num>
  <w:num w:numId="17" w16cid:durableId="1615094160">
    <w:abstractNumId w:val="10"/>
  </w:num>
  <w:num w:numId="18" w16cid:durableId="1333416928">
    <w:abstractNumId w:val="1"/>
  </w:num>
  <w:num w:numId="19" w16cid:durableId="1337853152">
    <w:abstractNumId w:val="11"/>
  </w:num>
  <w:num w:numId="20" w16cid:durableId="1585646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585"/>
    <w:rsid w:val="000758B5"/>
    <w:rsid w:val="00594E4D"/>
    <w:rsid w:val="008F3585"/>
    <w:rsid w:val="00F4734A"/>
    <w:rsid w:val="00F6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F4E1A"/>
  <w15:docId w15:val="{30D5F0A2-01F6-46F4-B770-6EC075C3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E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E4D"/>
  </w:style>
  <w:style w:type="paragraph" w:styleId="Footer">
    <w:name w:val="footer"/>
    <w:basedOn w:val="Normal"/>
    <w:link w:val="FooterChar"/>
    <w:uiPriority w:val="99"/>
    <w:unhideWhenUsed/>
    <w:rsid w:val="00594E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s.vic.gov.au/about-the-department/documents-and-resources/policies,-guidelines-and-legislation/human-services-standard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roviders.dffh.vic.gov.au/families-fairness-housing-health-activity-search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hs.vic.gov.au/about-the-department/documents-and-resources/policies,-guidelines-and-legislation/human-services-standard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roviders.dffh.vic.gov.au/human-services-standards-polic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hs.vic.gov.au/about-the-department/documents-and-resources/policies,-guidelines-and-legislation/human-services-standards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694</Words>
  <Characters>3958</Characters>
  <Application>Microsoft Office Word</Application>
  <DocSecurity>0</DocSecurity>
  <Lines>32</Lines>
  <Paragraphs>9</Paragraphs>
  <ScaleCrop>false</ScaleCrop>
  <Company>Oracle USA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Human Services Standards Funding Contribution - Disability Services 17079</dc:title>
  <dc:subject/>
  <dc:creator>User</dc:creator>
  <cp:keywords/>
  <dc:description>Generated by Oracle BI Publisher 12.2.1.3.0</dc:description>
  <cp:revision>3</cp:revision>
  <dcterms:created xsi:type="dcterms:W3CDTF">2023-08-01T23:45:00Z</dcterms:created>
  <dcterms:modified xsi:type="dcterms:W3CDTF">2023-08-08T23:49:00Z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2023-08-08T23:49:38Z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cdc29039-c190-4b50-b77b-4935d7bc40f5</vt:lpwstr>
  </property>
  <property fmtid="{D5CDD505-2E9C-101B-9397-08002B2CF9AE}" pid="8" name="MSIP_Label_43e64453-338c-4f93-8a4d-0039a0a41f2a_ContentBits">
    <vt:lpwstr>2</vt:lpwstr>
  </property>
</Properties>
</file>