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42C2C73" w14:textId="77777777" w:rsidTr="00113B58">
        <w:trPr>
          <w:trHeight w:val="1075"/>
        </w:trPr>
        <w:tc>
          <w:tcPr>
            <w:tcW w:w="8101" w:type="dxa"/>
            <w:shd w:val="clear" w:color="auto" w:fill="auto"/>
            <w:vAlign w:val="bottom"/>
          </w:tcPr>
          <w:p w14:paraId="49FFC4C2" w14:textId="34B685BC" w:rsidR="002B7F49" w:rsidRPr="003A267A" w:rsidRDefault="002B7F49" w:rsidP="003A267A">
            <w:pPr>
              <w:pStyle w:val="DHHSmainheading"/>
              <w:spacing w:line="270" w:lineRule="atLeast"/>
              <w:ind w:left="37"/>
              <w:rPr>
                <w:noProof/>
                <w:color w:val="FFFFFF" w:themeColor="background1"/>
                <w:sz w:val="44"/>
                <w:szCs w:val="40"/>
                <w:lang w:eastAsia="en-AU"/>
              </w:rPr>
            </w:pPr>
            <w:r w:rsidRPr="00B4524F">
              <w:rPr>
                <w:noProof/>
                <w:color w:val="FFFFFF" w:themeColor="background1"/>
                <w:sz w:val="44"/>
                <w:szCs w:val="40"/>
                <w:lang w:eastAsia="en-AU"/>
              </w:rPr>
              <w:drawing>
                <wp:anchor distT="0" distB="0" distL="114300" distR="114300" simplePos="0" relativeHeight="251710464" behindDoc="1" locked="1" layoutInCell="0" allowOverlap="1" wp14:anchorId="6025ACA1" wp14:editId="0FDD4302">
                  <wp:simplePos x="0" y="0"/>
                  <wp:positionH relativeFrom="page">
                    <wp:posOffset>-540385</wp:posOffset>
                  </wp:positionH>
                  <wp:positionV relativeFrom="page">
                    <wp:posOffset>-360680</wp:posOffset>
                  </wp:positionV>
                  <wp:extent cx="7562850" cy="2505075"/>
                  <wp:effectExtent l="0" t="0" r="0" b="9525"/>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505075"/>
                          </a:xfrm>
                          <a:prstGeom prst="rect">
                            <a:avLst/>
                          </a:prstGeom>
                          <a:noFill/>
                        </pic:spPr>
                      </pic:pic>
                    </a:graphicData>
                  </a:graphic>
                  <wp14:sizeRelH relativeFrom="page">
                    <wp14:pctWidth>0</wp14:pctWidth>
                  </wp14:sizeRelH>
                  <wp14:sizeRelV relativeFrom="page">
                    <wp14:pctHeight>0</wp14:pctHeight>
                  </wp14:sizeRelV>
                </wp:anchor>
              </w:drawing>
            </w:r>
            <w:r w:rsidR="003204AD" w:rsidRPr="00B4524F">
              <w:rPr>
                <w:noProof/>
                <w:color w:val="FFFFFF" w:themeColor="background1"/>
                <w:sz w:val="44"/>
                <w:szCs w:val="40"/>
                <w:lang w:eastAsia="en-AU"/>
              </w:rPr>
              <w:t>Home and Community Care</w:t>
            </w:r>
            <w:r w:rsidR="00560ADB">
              <w:rPr>
                <w:noProof/>
                <w:color w:val="FFFFFF" w:themeColor="background1"/>
                <w:sz w:val="44"/>
                <w:szCs w:val="40"/>
                <w:lang w:eastAsia="en-AU"/>
              </w:rPr>
              <w:t xml:space="preserve"> Program for Younger People</w:t>
            </w:r>
            <w:r w:rsidR="003A267A">
              <w:rPr>
                <w:noProof/>
                <w:color w:val="FFFFFF" w:themeColor="background1"/>
                <w:sz w:val="44"/>
                <w:szCs w:val="40"/>
                <w:lang w:eastAsia="en-AU"/>
              </w:rPr>
              <w:t xml:space="preserve"> – </w:t>
            </w:r>
            <w:r w:rsidR="00EE3057" w:rsidRPr="00B4524F">
              <w:rPr>
                <w:noProof/>
                <w:color w:val="FFFFFF" w:themeColor="background1"/>
                <w:sz w:val="44"/>
                <w:szCs w:val="40"/>
                <w:lang w:eastAsia="en-AU"/>
              </w:rPr>
              <w:t>Property Maintenance</w:t>
            </w:r>
            <w:r w:rsidR="007C33F5" w:rsidRPr="00B4524F">
              <w:rPr>
                <w:rFonts w:cs="Arial"/>
                <w:noProof/>
                <w:sz w:val="44"/>
                <w:szCs w:val="44"/>
              </w:rPr>
              <w:t xml:space="preserve"> </w:t>
            </w:r>
            <w:r w:rsidRPr="00B4524F">
              <w:rPr>
                <w:rFonts w:cs="Arial"/>
                <w:noProof/>
                <w:sz w:val="44"/>
                <w:szCs w:val="44"/>
              </w:rPr>
              <w:t>13</w:t>
            </w:r>
            <w:r w:rsidR="003204AD" w:rsidRPr="00B4524F">
              <w:rPr>
                <w:rFonts w:cs="Arial"/>
                <w:noProof/>
                <w:sz w:val="44"/>
                <w:szCs w:val="44"/>
              </w:rPr>
              <w:t>0</w:t>
            </w:r>
            <w:r w:rsidR="00EE3057" w:rsidRPr="00B4524F">
              <w:rPr>
                <w:rFonts w:cs="Arial"/>
                <w:noProof/>
                <w:sz w:val="44"/>
                <w:szCs w:val="44"/>
              </w:rPr>
              <w:t>99</w:t>
            </w:r>
          </w:p>
        </w:tc>
      </w:tr>
      <w:tr w:rsidR="002B7F49" w14:paraId="35C3919B" w14:textId="77777777" w:rsidTr="00113B58">
        <w:tc>
          <w:tcPr>
            <w:tcW w:w="8101" w:type="dxa"/>
            <w:shd w:val="clear" w:color="auto" w:fill="auto"/>
            <w:tcMar>
              <w:top w:w="170" w:type="dxa"/>
              <w:bottom w:w="510" w:type="dxa"/>
            </w:tcMar>
          </w:tcPr>
          <w:p w14:paraId="5DB24025" w14:textId="77777777" w:rsidR="002B7F49" w:rsidRPr="00730DE2" w:rsidRDefault="002B7F49" w:rsidP="00113B58">
            <w:pPr>
              <w:pStyle w:val="DHHSmainsubheading"/>
              <w:rPr>
                <w:szCs w:val="28"/>
              </w:rPr>
            </w:pPr>
            <w:r w:rsidRPr="00730DE2">
              <w:rPr>
                <w:szCs w:val="28"/>
              </w:rPr>
              <w:t xml:space="preserve">Outcome objective: Victorians are healthy and well </w:t>
            </w:r>
          </w:p>
          <w:p w14:paraId="1A53BBC3" w14:textId="77777777"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14:paraId="6BFB46CD" w14:textId="77777777" w:rsidR="002B7F49" w:rsidRDefault="002B7F49" w:rsidP="00113B58">
            <w:pPr>
              <w:pStyle w:val="DHHSmainsubheading"/>
              <w:rPr>
                <w:noProof/>
                <w:szCs w:val="28"/>
              </w:rPr>
            </w:pPr>
            <w:r w:rsidRPr="00730DE2">
              <w:rPr>
                <w:szCs w:val="28"/>
              </w:rPr>
              <w:t xml:space="preserve">Output: </w:t>
            </w:r>
            <w:r w:rsidRPr="00730DE2">
              <w:rPr>
                <w:noProof/>
                <w:szCs w:val="28"/>
              </w:rPr>
              <w:t>HACC primary health, community care and support</w:t>
            </w:r>
          </w:p>
          <w:p w14:paraId="1956E608" w14:textId="59354740" w:rsidR="003A267A" w:rsidRPr="00AD784C" w:rsidRDefault="003A267A" w:rsidP="00113B58">
            <w:pPr>
              <w:pStyle w:val="DHHSmainsubheading"/>
              <w:rPr>
                <w:szCs w:val="28"/>
              </w:rPr>
            </w:pPr>
          </w:p>
        </w:tc>
      </w:tr>
    </w:tbl>
    <w:p w14:paraId="2AB5B2D7" w14:textId="2BA00CEB" w:rsidR="002B7F49" w:rsidRDefault="00113B58" w:rsidP="001161BF">
      <w:pPr>
        <w:pStyle w:val="Heading1"/>
      </w:pPr>
      <w:r>
        <w:br w:type="textWrapping" w:clear="all"/>
      </w:r>
      <w:r w:rsidR="003A267A">
        <w:t xml:space="preserve">1. </w:t>
      </w:r>
      <w:r w:rsidR="002B7F49" w:rsidRPr="002A2A58">
        <w:t xml:space="preserve">Service Objective </w:t>
      </w:r>
    </w:p>
    <w:p w14:paraId="179A992E" w14:textId="77777777" w:rsidR="004310B3" w:rsidRDefault="004310B3" w:rsidP="004310B3">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20F34098" w14:textId="77777777" w:rsidR="004310B3" w:rsidRDefault="004310B3" w:rsidP="001161BF">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2F01DA9E" w14:textId="77777777" w:rsidR="004310B3" w:rsidRPr="00BE3188" w:rsidRDefault="004310B3" w:rsidP="003A267A">
      <w:pPr>
        <w:pStyle w:val="DHHSbullet1"/>
        <w:spacing w:after="120"/>
      </w:pPr>
      <w:r>
        <w:t>strengthen the capacity of the client’s carer to maintain their care role</w:t>
      </w:r>
      <w:r w:rsidR="003E7CD4">
        <w:t>.</w:t>
      </w:r>
      <w:r w:rsidRPr="00BE3188">
        <w:t xml:space="preserve"> </w:t>
      </w:r>
    </w:p>
    <w:bookmarkEnd w:id="0"/>
    <w:p w14:paraId="752C993D" w14:textId="77777777" w:rsidR="002B7F49" w:rsidRDefault="002B7F49" w:rsidP="001161BF">
      <w:pPr>
        <w:pStyle w:val="Heading1"/>
      </w:pPr>
      <w:r>
        <w:t>2</w:t>
      </w:r>
      <w:r w:rsidRPr="00B70F76">
        <w:t xml:space="preserve">. </w:t>
      </w:r>
      <w:r>
        <w:t>Description of the service</w:t>
      </w:r>
    </w:p>
    <w:p w14:paraId="4AFFC20E" w14:textId="77777777" w:rsidR="00D86EB6" w:rsidRDefault="00D86EB6" w:rsidP="00D86EB6">
      <w:pPr>
        <w:pStyle w:val="DHHSbody"/>
        <w:spacing w:beforeLines="40" w:before="96"/>
        <w:rPr>
          <w:rFonts w:eastAsia="Times New Roman"/>
          <w:lang w:eastAsia="en-AU"/>
        </w:rPr>
      </w:pPr>
      <w:r w:rsidRPr="00D86EB6">
        <w:rPr>
          <w:rFonts w:eastAsia="Times New Roman"/>
          <w:lang w:eastAsia="en-AU"/>
        </w:rPr>
        <w:t xml:space="preserve">Property maintenance services provide advice and assistance with home and garden maintenance to help </w:t>
      </w:r>
      <w:r w:rsidR="00BA47D6">
        <w:rPr>
          <w:rFonts w:eastAsia="Times New Roman"/>
          <w:lang w:eastAsia="en-AU"/>
        </w:rPr>
        <w:t>clients</w:t>
      </w:r>
      <w:r w:rsidRPr="00D86EB6">
        <w:rPr>
          <w:rFonts w:eastAsia="Times New Roman"/>
          <w:lang w:eastAsia="en-AU"/>
        </w:rPr>
        <w:t xml:space="preserve"> maintain a safe, habitable and healthy home environment. </w:t>
      </w:r>
      <w:r w:rsidR="00BA47D6">
        <w:rPr>
          <w:rFonts w:eastAsia="Times New Roman"/>
          <w:lang w:eastAsia="en-AU"/>
        </w:rPr>
        <w:t>P</w:t>
      </w:r>
      <w:r w:rsidRPr="00D86EB6">
        <w:rPr>
          <w:rFonts w:eastAsia="Times New Roman"/>
          <w:lang w:eastAsia="en-AU"/>
        </w:rPr>
        <w:t>rovide</w:t>
      </w:r>
      <w:r w:rsidR="00BA47D6">
        <w:rPr>
          <w:rFonts w:eastAsia="Times New Roman"/>
          <w:lang w:eastAsia="en-AU"/>
        </w:rPr>
        <w:t>r can undertake</w:t>
      </w:r>
      <w:r w:rsidRPr="00D86EB6">
        <w:rPr>
          <w:rFonts w:eastAsia="Times New Roman"/>
          <w:lang w:eastAsia="en-AU"/>
        </w:rPr>
        <w:t xml:space="preserve"> repairs and modifications to assist </w:t>
      </w:r>
      <w:r w:rsidR="00BA47D6">
        <w:rPr>
          <w:rFonts w:eastAsia="Times New Roman"/>
          <w:lang w:eastAsia="en-AU"/>
        </w:rPr>
        <w:t>clients</w:t>
      </w:r>
      <w:r w:rsidRPr="00D86EB6">
        <w:rPr>
          <w:rFonts w:eastAsia="Times New Roman"/>
          <w:lang w:eastAsia="en-AU"/>
        </w:rPr>
        <w:t xml:space="preserve"> to move safely about the</w:t>
      </w:r>
      <w:r w:rsidR="00BA47D6">
        <w:rPr>
          <w:rFonts w:eastAsia="Times New Roman"/>
          <w:lang w:eastAsia="en-AU"/>
        </w:rPr>
        <w:t>ir</w:t>
      </w:r>
      <w:r w:rsidRPr="00D86EB6">
        <w:rPr>
          <w:rFonts w:eastAsia="Times New Roman"/>
          <w:lang w:eastAsia="en-AU"/>
        </w:rPr>
        <w:t xml:space="preserve"> house</w:t>
      </w:r>
      <w:r w:rsidR="005151F7">
        <w:rPr>
          <w:rFonts w:eastAsia="Times New Roman"/>
          <w:lang w:eastAsia="en-AU"/>
        </w:rPr>
        <w:t xml:space="preserve"> but </w:t>
      </w:r>
      <w:r w:rsidR="004310B3">
        <w:rPr>
          <w:rFonts w:eastAsia="Times New Roman"/>
          <w:lang w:eastAsia="en-AU"/>
        </w:rPr>
        <w:t xml:space="preserve">do not </w:t>
      </w:r>
      <w:r w:rsidR="005151F7">
        <w:rPr>
          <w:rFonts w:eastAsia="Times New Roman"/>
          <w:lang w:eastAsia="en-AU"/>
        </w:rPr>
        <w:t>undertake maintenance or repairs that require a qualified or licenced tradesperson.</w:t>
      </w:r>
    </w:p>
    <w:p w14:paraId="50C46788" w14:textId="77777777" w:rsidR="005151F7" w:rsidRDefault="005151F7" w:rsidP="00D86EB6">
      <w:pPr>
        <w:pStyle w:val="DHHSbody"/>
        <w:spacing w:beforeLines="40" w:before="96"/>
        <w:rPr>
          <w:rFonts w:eastAsia="Times New Roman"/>
          <w:lang w:eastAsia="en-AU"/>
        </w:rPr>
      </w:pPr>
      <w:r>
        <w:rPr>
          <w:rFonts w:eastAsia="Times New Roman"/>
          <w:lang w:eastAsia="en-AU"/>
        </w:rPr>
        <w:t>Based on the client’s assessed need property maintenance can be provided on a routine</w:t>
      </w:r>
      <w:r w:rsidR="00BA47D6">
        <w:rPr>
          <w:rFonts w:eastAsia="Times New Roman"/>
          <w:lang w:eastAsia="en-AU"/>
        </w:rPr>
        <w:t xml:space="preserve">, </w:t>
      </w:r>
      <w:r>
        <w:rPr>
          <w:rFonts w:eastAsia="Times New Roman"/>
          <w:lang w:eastAsia="en-AU"/>
        </w:rPr>
        <w:t>episodic or one-off</w:t>
      </w:r>
      <w:r w:rsidR="00BA47D6" w:rsidRPr="00BA47D6">
        <w:rPr>
          <w:rFonts w:eastAsia="Times New Roman"/>
          <w:lang w:eastAsia="en-AU"/>
        </w:rPr>
        <w:t xml:space="preserve"> </w:t>
      </w:r>
      <w:r w:rsidR="00BA47D6">
        <w:rPr>
          <w:rFonts w:eastAsia="Times New Roman"/>
          <w:lang w:eastAsia="en-AU"/>
        </w:rPr>
        <w:t>basis</w:t>
      </w:r>
      <w:r>
        <w:rPr>
          <w:rFonts w:eastAsia="Times New Roman"/>
          <w:lang w:eastAsia="en-AU"/>
        </w:rPr>
        <w:t>.</w:t>
      </w:r>
    </w:p>
    <w:p w14:paraId="19C49B15" w14:textId="77777777" w:rsidR="00560ADB" w:rsidRDefault="00560ADB" w:rsidP="00560ADB">
      <w:pPr>
        <w:pStyle w:val="DHHSbody"/>
        <w:spacing w:beforeLines="40" w:before="96"/>
      </w:pPr>
      <w:r w:rsidRPr="008666E6">
        <w:rPr>
          <w:rFonts w:eastAsia="Times New Roman"/>
          <w:lang w:eastAsia="en-AU"/>
        </w:rPr>
        <w:t xml:space="preserve">Assistance is provided in a manner </w:t>
      </w:r>
      <w:r>
        <w:rPr>
          <w:rFonts w:eastAsia="Times New Roman"/>
          <w:lang w:eastAsia="en-AU"/>
        </w:rPr>
        <w:t>that</w:t>
      </w:r>
      <w:r w:rsidRPr="008666E6">
        <w:rPr>
          <w:rFonts w:eastAsia="Times New Roman"/>
          <w:lang w:eastAsia="en-AU"/>
        </w:rPr>
        <w:t xml:space="preserve"> promotes skills development, capacity building </w:t>
      </w:r>
      <w:r>
        <w:rPr>
          <w:rFonts w:eastAsia="Times New Roman"/>
          <w:lang w:eastAsia="en-AU"/>
        </w:rPr>
        <w:t xml:space="preserve">and </w:t>
      </w:r>
      <w:r w:rsidRPr="008666E6">
        <w:rPr>
          <w:rFonts w:eastAsia="Times New Roman"/>
          <w:lang w:eastAsia="en-AU"/>
        </w:rPr>
        <w:t>independence</w:t>
      </w:r>
      <w:r>
        <w:rPr>
          <w:rFonts w:eastAsia="Times New Roman"/>
          <w:lang w:eastAsia="en-AU"/>
        </w:rPr>
        <w:t>.</w:t>
      </w:r>
    </w:p>
    <w:p w14:paraId="54FCF5A1" w14:textId="1D4EEF18" w:rsidR="002B7F49" w:rsidRDefault="005151F7" w:rsidP="001161BF">
      <w:pPr>
        <w:pStyle w:val="Heading1"/>
      </w:pPr>
      <w:r>
        <w:t>3.</w:t>
      </w:r>
      <w:r w:rsidR="003A267A">
        <w:t xml:space="preserve"> </w:t>
      </w:r>
      <w:r w:rsidR="002B7F49" w:rsidRPr="00B70F76">
        <w:t>Client group</w:t>
      </w:r>
    </w:p>
    <w:p w14:paraId="0768049F" w14:textId="77777777" w:rsidR="005151F7" w:rsidRPr="005151F7" w:rsidRDefault="005151F7" w:rsidP="001161BF">
      <w:pPr>
        <w:pStyle w:val="DHHSbody"/>
      </w:pPr>
      <w:r>
        <w:t>The client group for this activity is people aged under 65 years or under 50 years for Aboriginal and Torres Strait Islanders</w:t>
      </w:r>
      <w:r w:rsidR="004310B3">
        <w:t>,</w:t>
      </w:r>
      <w:r>
        <w:t xml:space="preserve"> who</w:t>
      </w:r>
      <w:r w:rsidR="00BA47D6">
        <w:t xml:space="preserve"> have </w:t>
      </w:r>
      <w:r>
        <w:t>difficulty performing activities of daily living and their carers.</w:t>
      </w:r>
    </w:p>
    <w:p w14:paraId="3C860727" w14:textId="714C75C5" w:rsidR="005151F7" w:rsidRDefault="005151F7" w:rsidP="001161BF">
      <w:pPr>
        <w:pStyle w:val="Heading1"/>
      </w:pPr>
      <w:r>
        <w:t>4.</w:t>
      </w:r>
      <w:r w:rsidR="003A267A">
        <w:t xml:space="preserve"> </w:t>
      </w:r>
      <w:r>
        <w:t>Obligations specific to this activity</w:t>
      </w:r>
    </w:p>
    <w:p w14:paraId="7CCD3044" w14:textId="29F858C7" w:rsidR="005151F7" w:rsidRDefault="005151F7" w:rsidP="005151F7">
      <w:pPr>
        <w:pStyle w:val="DHHSbody"/>
        <w:spacing w:beforeLines="40" w:before="96"/>
      </w:pPr>
      <w:r>
        <w:t>In addition to the obligations listed in the Service Agreement, organisations funded to deliver this activity must comply with the following:</w:t>
      </w:r>
    </w:p>
    <w:p w14:paraId="37728D94" w14:textId="1CAF7F48" w:rsidR="00CA0B7B" w:rsidRDefault="00CA0B7B" w:rsidP="00492AEA">
      <w:pPr>
        <w:pStyle w:val="Heading2"/>
      </w:pPr>
      <w:r>
        <w:t>4a. Registration and Accreditation</w:t>
      </w:r>
    </w:p>
    <w:p w14:paraId="2CBF9C08" w14:textId="78372E2D" w:rsidR="00C21B18" w:rsidRPr="00CA0B7B" w:rsidRDefault="00C21B18" w:rsidP="00CA0B7B">
      <w:pPr>
        <w:pStyle w:val="DHHSbody"/>
      </w:pPr>
      <w:r w:rsidRPr="00CA0B7B">
        <w:t>Compliance with Quality Standards</w:t>
      </w:r>
      <w:r w:rsidR="003A267A">
        <w:t>.</w:t>
      </w:r>
      <w:bookmarkStart w:id="1" w:name="_GoBack"/>
      <w:bookmarkEnd w:id="1"/>
      <w:r w:rsidRPr="00CA0B7B">
        <w:t> </w:t>
      </w:r>
    </w:p>
    <w:p w14:paraId="4DD1BA2B" w14:textId="77777777" w:rsidR="00C21B18" w:rsidRPr="00CA0B7B" w:rsidRDefault="00C21B18" w:rsidP="00CA0B7B">
      <w:pPr>
        <w:pStyle w:val="DHHSbody"/>
      </w:pPr>
      <w:r w:rsidRPr="00CA0B7B">
        <w:t>Organisations that only receive HACC-PYP funding are required to meet the Home Care Common Standards. </w:t>
      </w:r>
    </w:p>
    <w:p w14:paraId="01DFE69B" w14:textId="74AEA772" w:rsidR="00C21B18" w:rsidRPr="00CA0B7B" w:rsidRDefault="00C21B18" w:rsidP="00CA0B7B">
      <w:pPr>
        <w:pStyle w:val="DHHSbody"/>
      </w:pPr>
      <w:r w:rsidRPr="00CA0B7B">
        <w:t>Organisations that are also funded to deliver the Commonwealth Home Support Programme (CHSP) are subject to review against Aged Care Quality Standards undertaken by the Aged Care Quality and Safety Commission. Quality reviews for CHSP against the Aged Care Quality Standards satisfy the HACC-PYP quality requirements. </w:t>
      </w:r>
    </w:p>
    <w:p w14:paraId="600B555F" w14:textId="77777777" w:rsidR="005151F7" w:rsidRPr="00C7124C" w:rsidRDefault="005151F7" w:rsidP="001161BF">
      <w:pPr>
        <w:pStyle w:val="Heading2"/>
      </w:pPr>
      <w:r w:rsidRPr="00C7124C">
        <w:lastRenderedPageBreak/>
        <w:t xml:space="preserve">4b. Program requirements and other policy guidelines </w:t>
      </w:r>
    </w:p>
    <w:p w14:paraId="2DD7110D" w14:textId="526B7ED4" w:rsidR="00560ADB" w:rsidRDefault="005151F7" w:rsidP="00560ADB">
      <w:pPr>
        <w:pStyle w:val="DHHSbullet1"/>
      </w:pPr>
      <w:r w:rsidRPr="00C7124C">
        <w:t xml:space="preserve">Victorian HACC program manual </w:t>
      </w:r>
      <w:bookmarkStart w:id="2" w:name="_Hlk48834235"/>
      <w:r w:rsidR="00AF7C2A">
        <w:rPr>
          <w:rStyle w:val="Hyperlink"/>
        </w:rPr>
        <w:t>https://www2.health.vic.gov.au/ageing-and-aged-care/home-and-community-care/hacc-program-for-younger-people/hacc-program-guidelines</w:t>
      </w:r>
    </w:p>
    <w:p w14:paraId="2EB5FD02" w14:textId="6AA8FEE7" w:rsidR="00560ADB" w:rsidRPr="00C7124C" w:rsidRDefault="00560ADB" w:rsidP="00560ADB">
      <w:pPr>
        <w:pStyle w:val="DHHSbullet1"/>
      </w:pPr>
      <w:r w:rsidRPr="00C7124C">
        <w:t>HACC M</w:t>
      </w:r>
      <w:r>
        <w:t xml:space="preserve">inimum Dataset </w:t>
      </w:r>
      <w:r w:rsidRPr="00C7124C">
        <w:t>user guide</w:t>
      </w:r>
      <w:r w:rsidR="00AF7C2A">
        <w:t xml:space="preserve"> </w:t>
      </w:r>
      <w:hyperlink r:id="rId12" w:history="1">
        <w:r w:rsidR="00AF7C2A" w:rsidRPr="00076105">
          <w:rPr>
            <w:rStyle w:val="Hyperlink"/>
          </w:rPr>
          <w:t>https://www2.health.vic.gov.au/ageing-and-aged-care/home-and-community-care/hacc-program-for-younger-people/hacc-program-guidelines</w:t>
        </w:r>
      </w:hyperlink>
    </w:p>
    <w:p w14:paraId="7159C516" w14:textId="77777777" w:rsidR="005151F7" w:rsidRPr="00575BC9" w:rsidRDefault="001161BF" w:rsidP="001161BF">
      <w:pPr>
        <w:pStyle w:val="Heading1"/>
      </w:pPr>
      <w:bookmarkStart w:id="3" w:name="_Hlk5800293"/>
      <w:bookmarkEnd w:id="2"/>
      <w:r>
        <w:t>5</w:t>
      </w:r>
      <w:r w:rsidR="005151F7">
        <w:t>. Performance</w:t>
      </w:r>
    </w:p>
    <w:p w14:paraId="1BEACE49" w14:textId="77777777" w:rsidR="005151F7" w:rsidRPr="001F1A17" w:rsidRDefault="005151F7" w:rsidP="001161BF">
      <w:pPr>
        <w:pStyle w:val="DHHSbody"/>
      </w:pPr>
      <w:r>
        <w:t>Funding is subject to achieving the</w:t>
      </w:r>
      <w:r w:rsidRPr="00171F04">
        <w:t xml:space="preserve"> </w:t>
      </w:r>
      <w:r>
        <w:t>performance targets specified in Schedule 2 of the Service Agreement. Performance is measured as follows:</w:t>
      </w:r>
    </w:p>
    <w:bookmarkEnd w:id="3"/>
    <w:p w14:paraId="19F89293" w14:textId="0DC828B7" w:rsidR="005151F7" w:rsidRDefault="005151F7" w:rsidP="001161BF">
      <w:pPr>
        <w:pStyle w:val="Heading2"/>
        <w:rPr>
          <w:rStyle w:val="DHHSbodyChar"/>
        </w:rPr>
      </w:pPr>
      <w:r>
        <w:t>Key performance measure</w:t>
      </w:r>
      <w:r w:rsidRPr="00575BC9">
        <w:t xml:space="preserve">: </w:t>
      </w:r>
      <w:r w:rsidRPr="00897433">
        <w:rPr>
          <w:rStyle w:val="DHHSbodyChar"/>
        </w:rPr>
        <w:t xml:space="preserve">Number of hours </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5151F7" w:rsidRPr="00C237A0" w14:paraId="324A982A" w14:textId="77777777" w:rsidTr="001161BF">
        <w:trPr>
          <w:cantSplit/>
          <w:trHeight w:hRule="exact" w:val="703"/>
        </w:trPr>
        <w:tc>
          <w:tcPr>
            <w:tcW w:w="2835" w:type="dxa"/>
          </w:tcPr>
          <w:p w14:paraId="701BD2E3" w14:textId="77777777" w:rsidR="005151F7" w:rsidRPr="0017293C" w:rsidRDefault="005151F7" w:rsidP="001161BF">
            <w:pPr>
              <w:pStyle w:val="DHHStablecolhead"/>
            </w:pPr>
            <w:bookmarkStart w:id="4" w:name="_Hlk5800855"/>
            <w:bookmarkStart w:id="5" w:name="_Hlk5705129"/>
            <w:r w:rsidRPr="00575BC9">
              <w:t>Aim/objective</w:t>
            </w:r>
          </w:p>
        </w:tc>
        <w:tc>
          <w:tcPr>
            <w:tcW w:w="7379" w:type="dxa"/>
          </w:tcPr>
          <w:p w14:paraId="76764539" w14:textId="681EC8E5" w:rsidR="005151F7" w:rsidRPr="002F7C4B" w:rsidRDefault="005151F7" w:rsidP="001161BF">
            <w:pPr>
              <w:pStyle w:val="DHHStabletext"/>
              <w:rPr>
                <w:color w:val="7030A0"/>
              </w:rPr>
            </w:pPr>
            <w:r>
              <w:t xml:space="preserve">The </w:t>
            </w:r>
            <w:r w:rsidR="00560ADB">
              <w:t xml:space="preserve">objective </w:t>
            </w:r>
            <w:r>
              <w:t xml:space="preserve">of this measure is to record the number of hours of property maintenance provided to </w:t>
            </w:r>
            <w:r w:rsidR="00BA47D6">
              <w:t xml:space="preserve">individual </w:t>
            </w:r>
            <w:r>
              <w:t xml:space="preserve">clients or carers. </w:t>
            </w:r>
          </w:p>
        </w:tc>
      </w:tr>
      <w:tr w:rsidR="005151F7" w:rsidRPr="00C237A0" w14:paraId="51DA0EE7" w14:textId="77777777" w:rsidTr="001161BF">
        <w:trPr>
          <w:cantSplit/>
          <w:trHeight w:hRule="exact" w:val="429"/>
        </w:trPr>
        <w:tc>
          <w:tcPr>
            <w:tcW w:w="2835" w:type="dxa"/>
          </w:tcPr>
          <w:p w14:paraId="72BC51DB" w14:textId="77777777" w:rsidR="005151F7" w:rsidRPr="0017293C" w:rsidRDefault="005151F7" w:rsidP="001161BF">
            <w:pPr>
              <w:pStyle w:val="DHHStablecolhead"/>
            </w:pPr>
            <w:r w:rsidRPr="00575BC9">
              <w:t>Target</w:t>
            </w:r>
          </w:p>
        </w:tc>
        <w:tc>
          <w:tcPr>
            <w:tcW w:w="7379" w:type="dxa"/>
          </w:tcPr>
          <w:p w14:paraId="3D9D2D27" w14:textId="77777777" w:rsidR="005151F7" w:rsidRPr="002F7C4B" w:rsidRDefault="006523D4" w:rsidP="001161BF">
            <w:pPr>
              <w:pStyle w:val="DHHStabletext"/>
              <w:rPr>
                <w:color w:val="7030A0"/>
              </w:rPr>
            </w:pPr>
            <w:r w:rsidRPr="006523D4">
              <w:t>The performance target is provided in the Service Agreement</w:t>
            </w:r>
          </w:p>
        </w:tc>
      </w:tr>
      <w:tr w:rsidR="005151F7" w:rsidRPr="00C237A0" w14:paraId="1E2F4D2F" w14:textId="77777777" w:rsidTr="001161BF">
        <w:trPr>
          <w:cantSplit/>
          <w:trHeight w:hRule="exact" w:val="458"/>
        </w:trPr>
        <w:tc>
          <w:tcPr>
            <w:tcW w:w="2835" w:type="dxa"/>
          </w:tcPr>
          <w:p w14:paraId="357A96AD" w14:textId="77777777" w:rsidR="005151F7" w:rsidRPr="0017293C" w:rsidRDefault="005151F7" w:rsidP="001161BF">
            <w:pPr>
              <w:pStyle w:val="DHHStablecolhead"/>
            </w:pPr>
            <w:r w:rsidRPr="00575BC9">
              <w:t>Type of count</w:t>
            </w:r>
          </w:p>
        </w:tc>
        <w:tc>
          <w:tcPr>
            <w:tcW w:w="7379" w:type="dxa"/>
          </w:tcPr>
          <w:p w14:paraId="3AF32DC2" w14:textId="5A461814" w:rsidR="005151F7" w:rsidRPr="00C237A0" w:rsidRDefault="005151F7" w:rsidP="001161BF">
            <w:pPr>
              <w:pStyle w:val="DHHStabletext"/>
            </w:pPr>
            <w:r>
              <w:t xml:space="preserve">Cumulative          </w:t>
            </w:r>
          </w:p>
        </w:tc>
      </w:tr>
      <w:tr w:rsidR="005151F7" w:rsidRPr="00C237A0" w14:paraId="6C67D2A5" w14:textId="77777777" w:rsidTr="001161BF">
        <w:trPr>
          <w:cantSplit/>
          <w:trHeight w:hRule="exact" w:val="429"/>
        </w:trPr>
        <w:tc>
          <w:tcPr>
            <w:tcW w:w="2835" w:type="dxa"/>
          </w:tcPr>
          <w:p w14:paraId="17B0D885" w14:textId="77777777" w:rsidR="005151F7" w:rsidRPr="0017293C" w:rsidRDefault="005151F7" w:rsidP="001161BF">
            <w:pPr>
              <w:pStyle w:val="DHHStablecolhead"/>
            </w:pPr>
            <w:r w:rsidRPr="00575BC9">
              <w:t>Counting rule</w:t>
            </w:r>
          </w:p>
        </w:tc>
        <w:tc>
          <w:tcPr>
            <w:tcW w:w="7379" w:type="dxa"/>
          </w:tcPr>
          <w:p w14:paraId="766F34FD" w14:textId="24C83F69" w:rsidR="005151F7" w:rsidRDefault="005151F7" w:rsidP="001161BF">
            <w:pPr>
              <w:pStyle w:val="DHHStabletext"/>
            </w:pPr>
            <w:r>
              <w:t>Count the number of hours of direct</w:t>
            </w:r>
            <w:r w:rsidR="00BA47D6">
              <w:t xml:space="preserve"> hours of </w:t>
            </w:r>
            <w:r>
              <w:t xml:space="preserve">service to clients or carers </w:t>
            </w:r>
          </w:p>
          <w:p w14:paraId="2350C37A" w14:textId="77777777" w:rsidR="005151F7" w:rsidRPr="00C237A0" w:rsidRDefault="005151F7" w:rsidP="001161BF">
            <w:pPr>
              <w:pStyle w:val="DHHStabletext"/>
            </w:pPr>
          </w:p>
        </w:tc>
      </w:tr>
      <w:tr w:rsidR="005151F7" w:rsidRPr="00C237A0" w14:paraId="586F192E" w14:textId="77777777" w:rsidTr="001161BF">
        <w:trPr>
          <w:cantSplit/>
          <w:trHeight w:hRule="exact" w:val="388"/>
        </w:trPr>
        <w:tc>
          <w:tcPr>
            <w:tcW w:w="2835" w:type="dxa"/>
          </w:tcPr>
          <w:p w14:paraId="6608EE0A" w14:textId="77777777" w:rsidR="005151F7" w:rsidRPr="0017293C" w:rsidRDefault="005151F7" w:rsidP="001161BF">
            <w:pPr>
              <w:pStyle w:val="DHHStablecolhead"/>
            </w:pPr>
            <w:r w:rsidRPr="00575BC9">
              <w:t>Data source(s) collection</w:t>
            </w:r>
          </w:p>
        </w:tc>
        <w:tc>
          <w:tcPr>
            <w:tcW w:w="7379" w:type="dxa"/>
          </w:tcPr>
          <w:p w14:paraId="7FA0D743" w14:textId="77777777" w:rsidR="005151F7" w:rsidRPr="00890FE5" w:rsidRDefault="005151F7" w:rsidP="001161BF">
            <w:pPr>
              <w:pStyle w:val="DHHStabletext"/>
            </w:pPr>
            <w:r w:rsidRPr="004A7595">
              <w:t xml:space="preserve">HACC Minimum Data Set </w:t>
            </w:r>
          </w:p>
        </w:tc>
      </w:tr>
      <w:bookmarkEnd w:id="4"/>
      <w:tr w:rsidR="005151F7" w:rsidRPr="00C237A0" w14:paraId="0D18B90B" w14:textId="77777777" w:rsidTr="003D7B99">
        <w:trPr>
          <w:cantSplit/>
          <w:trHeight w:hRule="exact" w:val="1026"/>
        </w:trPr>
        <w:tc>
          <w:tcPr>
            <w:tcW w:w="2835" w:type="dxa"/>
          </w:tcPr>
          <w:p w14:paraId="3925CCA8" w14:textId="77777777" w:rsidR="005151F7" w:rsidRDefault="005151F7" w:rsidP="001161BF">
            <w:pPr>
              <w:pStyle w:val="DHHStablecolhead"/>
            </w:pPr>
            <w:r w:rsidRPr="00575BC9">
              <w:t>Definition of terms</w:t>
            </w:r>
          </w:p>
          <w:p w14:paraId="7A2925CA" w14:textId="77777777" w:rsidR="005151F7" w:rsidRPr="00A365CA" w:rsidRDefault="005151F7" w:rsidP="001161BF">
            <w:pPr>
              <w:rPr>
                <w:lang w:eastAsia="en-US"/>
              </w:rPr>
            </w:pPr>
          </w:p>
        </w:tc>
        <w:tc>
          <w:tcPr>
            <w:tcW w:w="7379" w:type="dxa"/>
          </w:tcPr>
          <w:p w14:paraId="179BB1A5" w14:textId="03BEF977" w:rsidR="006523D4" w:rsidRDefault="005151F7" w:rsidP="001161BF">
            <w:pPr>
              <w:pStyle w:val="DHHStabletext"/>
            </w:pPr>
            <w:r>
              <w:t>An hour of service comprises time spent face to face and indirect time spent on behalf of the client or carer such as phone calls and time purchasing</w:t>
            </w:r>
            <w:r w:rsidR="00AF7C2A">
              <w:t xml:space="preserve"> and</w:t>
            </w:r>
            <w:r>
              <w:t xml:space="preserve"> building supplies to be used for repairs or maintenance. </w:t>
            </w:r>
          </w:p>
          <w:p w14:paraId="4AFAB2C6" w14:textId="77777777" w:rsidR="006523D4" w:rsidRDefault="006523D4" w:rsidP="001161BF">
            <w:pPr>
              <w:pStyle w:val="DHHStabletext"/>
            </w:pPr>
          </w:p>
          <w:p w14:paraId="0EA939BD" w14:textId="5B3C2920" w:rsidR="005151F7" w:rsidRPr="002F7C4B" w:rsidRDefault="005151F7" w:rsidP="001161BF">
            <w:pPr>
              <w:pStyle w:val="DHHStabletext"/>
              <w:rPr>
                <w:color w:val="7030A0"/>
              </w:rPr>
            </w:pPr>
          </w:p>
        </w:tc>
      </w:tr>
    </w:tbl>
    <w:p w14:paraId="087F8303" w14:textId="77777777" w:rsidR="0052110E" w:rsidRDefault="001161BF" w:rsidP="001161BF">
      <w:pPr>
        <w:pStyle w:val="Heading1"/>
      </w:pPr>
      <w:bookmarkStart w:id="6" w:name="_Hlk5789351"/>
      <w:bookmarkEnd w:id="5"/>
      <w:r>
        <w:t>6.</w:t>
      </w:r>
      <w:r w:rsidR="005151F7">
        <w:t xml:space="preserve"> </w:t>
      </w:r>
      <w:bookmarkEnd w:id="6"/>
      <w:r w:rsidR="0052110E">
        <w:t>Data collection</w:t>
      </w:r>
    </w:p>
    <w:p w14:paraId="1ED1BD6B" w14:textId="77777777" w:rsidR="0052110E" w:rsidRDefault="0052110E" w:rsidP="001161BF">
      <w:pPr>
        <w:pStyle w:val="DHHSbody"/>
      </w:pPr>
      <w:r>
        <w:t>The reporting requirements for this service are:</w:t>
      </w:r>
    </w:p>
    <w:tbl>
      <w:tblPr>
        <w:tblW w:w="10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2580"/>
        <w:gridCol w:w="2580"/>
        <w:gridCol w:w="2508"/>
      </w:tblGrid>
      <w:tr w:rsidR="0052110E" w14:paraId="73C6D451" w14:textId="77777777" w:rsidTr="001161BF">
        <w:trPr>
          <w:trHeight w:hRule="exact" w:val="340"/>
          <w:tblHeader/>
        </w:trPr>
        <w:tc>
          <w:tcPr>
            <w:tcW w:w="2693" w:type="dxa"/>
            <w:tcBorders>
              <w:top w:val="single" w:sz="4" w:space="0" w:color="auto"/>
              <w:left w:val="single" w:sz="4" w:space="0" w:color="auto"/>
              <w:bottom w:val="single" w:sz="4" w:space="0" w:color="auto"/>
              <w:right w:val="single" w:sz="4" w:space="0" w:color="auto"/>
            </w:tcBorders>
            <w:hideMark/>
          </w:tcPr>
          <w:p w14:paraId="6F5C759B" w14:textId="77777777" w:rsidR="0052110E" w:rsidRDefault="0052110E" w:rsidP="001161BF">
            <w:pPr>
              <w:pStyle w:val="DHHStablecolhead"/>
            </w:pPr>
            <w:r>
              <w:t>Data collection name</w:t>
            </w:r>
          </w:p>
        </w:tc>
        <w:tc>
          <w:tcPr>
            <w:tcW w:w="2580" w:type="dxa"/>
            <w:tcBorders>
              <w:top w:val="single" w:sz="4" w:space="0" w:color="auto"/>
              <w:left w:val="single" w:sz="4" w:space="0" w:color="auto"/>
              <w:bottom w:val="single" w:sz="4" w:space="0" w:color="auto"/>
              <w:right w:val="single" w:sz="4" w:space="0" w:color="auto"/>
            </w:tcBorders>
            <w:hideMark/>
          </w:tcPr>
          <w:p w14:paraId="49189CF1" w14:textId="77777777" w:rsidR="0052110E" w:rsidRDefault="0052110E" w:rsidP="001161BF">
            <w:pPr>
              <w:pStyle w:val="DHHStablecolhead"/>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14:paraId="5049971A" w14:textId="77777777" w:rsidR="0052110E" w:rsidRDefault="0052110E" w:rsidP="001161BF">
            <w:pPr>
              <w:pStyle w:val="DHHStablecolhead"/>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14:paraId="32369A36" w14:textId="77777777" w:rsidR="0052110E" w:rsidRDefault="0052110E" w:rsidP="001161BF">
            <w:pPr>
              <w:pStyle w:val="DHHStablecolhead"/>
            </w:pPr>
            <w:r>
              <w:t>Reporting cycle</w:t>
            </w:r>
          </w:p>
        </w:tc>
      </w:tr>
      <w:tr w:rsidR="0052110E" w14:paraId="495BA938" w14:textId="77777777" w:rsidTr="001161BF">
        <w:trPr>
          <w:cantSplit/>
          <w:trHeight w:val="459"/>
        </w:trPr>
        <w:tc>
          <w:tcPr>
            <w:tcW w:w="2693" w:type="dxa"/>
            <w:tcBorders>
              <w:top w:val="single" w:sz="4" w:space="0" w:color="auto"/>
              <w:left w:val="single" w:sz="4" w:space="0" w:color="auto"/>
              <w:bottom w:val="single" w:sz="4" w:space="0" w:color="auto"/>
              <w:right w:val="single" w:sz="4" w:space="0" w:color="auto"/>
            </w:tcBorders>
            <w:hideMark/>
          </w:tcPr>
          <w:p w14:paraId="2DCC2B4D" w14:textId="77777777" w:rsidR="0052110E" w:rsidRDefault="0052110E" w:rsidP="001161BF">
            <w:pPr>
              <w:pStyle w:val="DHHStabletext"/>
            </w:pPr>
            <w:r>
              <w:t>HACC minimum dataset</w:t>
            </w:r>
          </w:p>
        </w:tc>
        <w:tc>
          <w:tcPr>
            <w:tcW w:w="2580" w:type="dxa"/>
            <w:tcBorders>
              <w:top w:val="single" w:sz="4" w:space="0" w:color="auto"/>
              <w:left w:val="single" w:sz="4" w:space="0" w:color="auto"/>
              <w:bottom w:val="single" w:sz="4" w:space="0" w:color="auto"/>
              <w:right w:val="single" w:sz="4" w:space="0" w:color="auto"/>
            </w:tcBorders>
          </w:tcPr>
          <w:p w14:paraId="0CA5F6D4" w14:textId="77777777" w:rsidR="0052110E" w:rsidRDefault="0052110E" w:rsidP="001161BF">
            <w:pPr>
              <w:pStyle w:val="DHHStabletext"/>
            </w:pPr>
            <w:r>
              <w:t xml:space="preserve">HACC Minimum Dataset </w:t>
            </w:r>
          </w:p>
        </w:tc>
        <w:tc>
          <w:tcPr>
            <w:tcW w:w="2580" w:type="dxa"/>
            <w:tcBorders>
              <w:top w:val="single" w:sz="4" w:space="0" w:color="auto"/>
              <w:left w:val="single" w:sz="4" w:space="0" w:color="auto"/>
              <w:bottom w:val="single" w:sz="4" w:space="0" w:color="auto"/>
              <w:right w:val="single" w:sz="4" w:space="0" w:color="auto"/>
            </w:tcBorders>
          </w:tcPr>
          <w:p w14:paraId="55FACBED" w14:textId="77777777" w:rsidR="0052110E" w:rsidRDefault="0052110E" w:rsidP="001161BF">
            <w:pPr>
              <w:pStyle w:val="DHHStabletext"/>
            </w:pPr>
            <w:r>
              <w:t>HACC Minimum Dataset</w:t>
            </w:r>
          </w:p>
        </w:tc>
        <w:tc>
          <w:tcPr>
            <w:tcW w:w="2508" w:type="dxa"/>
            <w:tcBorders>
              <w:top w:val="single" w:sz="4" w:space="0" w:color="auto"/>
              <w:left w:val="single" w:sz="4" w:space="0" w:color="auto"/>
              <w:bottom w:val="single" w:sz="4" w:space="0" w:color="auto"/>
              <w:right w:val="single" w:sz="4" w:space="0" w:color="auto"/>
            </w:tcBorders>
          </w:tcPr>
          <w:p w14:paraId="116E23AF" w14:textId="77777777" w:rsidR="0052110E" w:rsidRDefault="0052110E" w:rsidP="001161BF">
            <w:pPr>
              <w:pStyle w:val="DHHStabletext"/>
            </w:pPr>
            <w:r>
              <w:t xml:space="preserve">Quarterly </w:t>
            </w:r>
          </w:p>
        </w:tc>
      </w:tr>
      <w:tr w:rsidR="004310B3" w14:paraId="65154974" w14:textId="77777777" w:rsidTr="001161BF">
        <w:trPr>
          <w:cantSplit/>
          <w:trHeight w:val="459"/>
        </w:trPr>
        <w:tc>
          <w:tcPr>
            <w:tcW w:w="2693" w:type="dxa"/>
            <w:tcBorders>
              <w:top w:val="single" w:sz="4" w:space="0" w:color="auto"/>
              <w:left w:val="single" w:sz="4" w:space="0" w:color="auto"/>
              <w:bottom w:val="single" w:sz="4" w:space="0" w:color="auto"/>
              <w:right w:val="single" w:sz="4" w:space="0" w:color="auto"/>
            </w:tcBorders>
          </w:tcPr>
          <w:p w14:paraId="5C77AF78" w14:textId="72A03077" w:rsidR="004310B3" w:rsidRDefault="004310B3" w:rsidP="001161BF">
            <w:pPr>
              <w:pStyle w:val="DHHStabletext"/>
            </w:pPr>
            <w:r>
              <w:t xml:space="preserve">HACC-PYP Fee </w:t>
            </w:r>
            <w:r w:rsidR="00AF7C2A">
              <w:t>R</w:t>
            </w:r>
            <w:r>
              <w:t>eport</w:t>
            </w:r>
          </w:p>
        </w:tc>
        <w:tc>
          <w:tcPr>
            <w:tcW w:w="2580" w:type="dxa"/>
            <w:tcBorders>
              <w:top w:val="single" w:sz="4" w:space="0" w:color="auto"/>
              <w:left w:val="single" w:sz="4" w:space="0" w:color="auto"/>
              <w:bottom w:val="single" w:sz="4" w:space="0" w:color="auto"/>
              <w:right w:val="single" w:sz="4" w:space="0" w:color="auto"/>
            </w:tcBorders>
          </w:tcPr>
          <w:p w14:paraId="76937E89" w14:textId="77777777" w:rsidR="004310B3" w:rsidRDefault="004310B3" w:rsidP="001161BF">
            <w:pPr>
              <w:pStyle w:val="DHHStabletext"/>
            </w:pPr>
            <w:r>
              <w:t>Word</w:t>
            </w:r>
          </w:p>
        </w:tc>
        <w:tc>
          <w:tcPr>
            <w:tcW w:w="2580" w:type="dxa"/>
            <w:tcBorders>
              <w:top w:val="single" w:sz="4" w:space="0" w:color="auto"/>
              <w:left w:val="single" w:sz="4" w:space="0" w:color="auto"/>
              <w:bottom w:val="single" w:sz="4" w:space="0" w:color="auto"/>
              <w:right w:val="single" w:sz="4" w:space="0" w:color="auto"/>
            </w:tcBorders>
          </w:tcPr>
          <w:p w14:paraId="136A35D9" w14:textId="77777777" w:rsidR="004310B3" w:rsidRDefault="004310B3" w:rsidP="001161BF">
            <w:pPr>
              <w:pStyle w:val="DHHStabletext"/>
            </w:pPr>
            <w:r>
              <w:t>Quantitative</w:t>
            </w:r>
          </w:p>
        </w:tc>
        <w:tc>
          <w:tcPr>
            <w:tcW w:w="2508" w:type="dxa"/>
            <w:tcBorders>
              <w:top w:val="single" w:sz="4" w:space="0" w:color="auto"/>
              <w:left w:val="single" w:sz="4" w:space="0" w:color="auto"/>
              <w:bottom w:val="single" w:sz="4" w:space="0" w:color="auto"/>
              <w:right w:val="single" w:sz="4" w:space="0" w:color="auto"/>
            </w:tcBorders>
          </w:tcPr>
          <w:p w14:paraId="6CA084D8" w14:textId="77777777" w:rsidR="004310B3" w:rsidRDefault="004310B3" w:rsidP="001161BF">
            <w:pPr>
              <w:pStyle w:val="DHHStabletext"/>
            </w:pPr>
            <w:r>
              <w:t>Annual</w:t>
            </w:r>
          </w:p>
        </w:tc>
      </w:tr>
    </w:tbl>
    <w:p w14:paraId="7CAFD20F" w14:textId="77777777" w:rsidR="0052110E" w:rsidRDefault="0052110E" w:rsidP="0052110E">
      <w:pPr>
        <w:rPr>
          <w:sz w:val="18"/>
          <w:szCs w:val="4"/>
        </w:rPr>
      </w:pPr>
    </w:p>
    <w:p w14:paraId="001A9160" w14:textId="77777777" w:rsidR="0052110E" w:rsidRDefault="0052110E" w:rsidP="0052110E">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52110E" w14:paraId="473757AC" w14:textId="77777777" w:rsidTr="0052110E">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1647B02C" w14:textId="77777777" w:rsidR="001161BF" w:rsidRDefault="001161BF" w:rsidP="001161BF">
            <w:pPr>
              <w:pStyle w:val="DHHSaccessibilitypara"/>
            </w:pPr>
            <w:r>
              <w:t xml:space="preserve">To receive this publication in an accessible format </w:t>
            </w:r>
            <w:hyperlink r:id="rId13" w:history="1">
              <w:r>
                <w:rPr>
                  <w:rStyle w:val="Hyperlink"/>
                </w:rPr>
                <w:t>email Service Agreement Policy</w:t>
              </w:r>
            </w:hyperlink>
            <w:r>
              <w:t xml:space="preserve"> &lt;</w:t>
            </w:r>
            <w:hyperlink r:id="rId14" w:history="1">
              <w:r>
                <w:rPr>
                  <w:rStyle w:val="Hyperlink"/>
                </w:rPr>
                <w:t>sapolicy@dhhs.vic.gov.au</w:t>
              </w:r>
            </w:hyperlink>
            <w:r>
              <w:t>&gt;</w:t>
            </w:r>
          </w:p>
          <w:p w14:paraId="573E467A" w14:textId="2BB1B991" w:rsidR="001161BF" w:rsidRDefault="001161BF" w:rsidP="001161BF">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D00FB1">
              <w:rPr>
                <w:sz w:val="16"/>
                <w:szCs w:val="16"/>
              </w:rPr>
              <w:t xml:space="preserve">Updated September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0B228AE6" w14:textId="77777777" w:rsidR="0052110E" w:rsidRDefault="001161BF" w:rsidP="001161BF">
            <w:pPr>
              <w:pStyle w:val="DHHSbody"/>
              <w:spacing w:line="240" w:lineRule="auto"/>
            </w:pPr>
            <w:r>
              <w:t xml:space="preserve">Available on the department’s </w:t>
            </w:r>
            <w:hyperlink r:id="rId15" w:history="1">
              <w:r>
                <w:rPr>
                  <w:rStyle w:val="Hyperlink"/>
                </w:rPr>
                <w:t>Health and human services activity search</w:t>
              </w:r>
            </w:hyperlink>
            <w:r>
              <w:t xml:space="preserve"> &lt;</w:t>
            </w:r>
            <w:hyperlink r:id="rId16" w:history="1">
              <w:r>
                <w:rPr>
                  <w:rStyle w:val="Hyperlink"/>
                </w:rPr>
                <w:t>http://providers.dhhs.vic.gov.au/health-human-services-activity-search</w:t>
              </w:r>
            </w:hyperlink>
            <w:r>
              <w:rPr>
                <w:color w:val="000000"/>
              </w:rPr>
              <w:t>&gt;</w:t>
            </w:r>
          </w:p>
        </w:tc>
      </w:tr>
    </w:tbl>
    <w:p w14:paraId="312B2B37" w14:textId="77777777" w:rsidR="002B7F49" w:rsidRDefault="002B7F49" w:rsidP="0052110E">
      <w:pPr>
        <w:pStyle w:val="DHHStablecaption"/>
        <w:spacing w:before="40"/>
        <w:rPr>
          <w:sz w:val="18"/>
          <w:szCs w:val="4"/>
        </w:rPr>
      </w:pPr>
    </w:p>
    <w:sectPr w:rsidR="002B7F49" w:rsidSect="00266E69">
      <w:footerReference w:type="default" r:id="rId17"/>
      <w:footerReference w:type="first" r:id="rId18"/>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507D" w14:textId="77777777" w:rsidR="003063C6" w:rsidRDefault="003063C6">
      <w:r>
        <w:separator/>
      </w:r>
    </w:p>
  </w:endnote>
  <w:endnote w:type="continuationSeparator" w:id="0">
    <w:p w14:paraId="197CCCFE" w14:textId="77777777" w:rsidR="003063C6" w:rsidRDefault="0030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1631" w14:textId="78BEF4C9" w:rsidR="00342C85" w:rsidRPr="00342C85" w:rsidRDefault="00342C85" w:rsidP="00342C85">
    <w:pPr>
      <w:jc w:val="center"/>
      <w:rPr>
        <w:rFonts w:ascii="Arial Black" w:hAnsi="Arial Black"/>
        <w:b/>
        <w:bCs/>
      </w:rPr>
    </w:pPr>
    <w:r w:rsidRPr="00FF4F8F">
      <w:rPr>
        <w:rFonts w:ascii="Arial Black" w:hAnsi="Arial Black"/>
        <w:b/>
        <w:bCs/>
      </w:rPr>
      <w:t>OFFICIAL</w:t>
    </w:r>
  </w:p>
  <w:p w14:paraId="609489DE" w14:textId="75FA56E9" w:rsidR="00FE4946" w:rsidRPr="00A11421" w:rsidRDefault="00D00FB1" w:rsidP="0051568D">
    <w:pPr>
      <w:pStyle w:val="DHHSfooter"/>
    </w:pPr>
    <w:r>
      <w:t>Aged Home Care</w:t>
    </w:r>
    <w:r w:rsidR="001161BF">
      <w:t xml:space="preserve"> Home and Community Care</w:t>
    </w:r>
    <w:r w:rsidR="00560ADB">
      <w:t xml:space="preserve"> Program for Younger People</w:t>
    </w:r>
    <w:r w:rsidR="001161BF">
      <w:t xml:space="preserve"> – Property Maintenance</w:t>
    </w:r>
    <w:r w:rsidR="00E06429">
      <w:t xml:space="preserve"> </w:t>
    </w:r>
    <w:r w:rsidR="008343C5">
      <w:t>13</w:t>
    </w:r>
    <w:r w:rsidR="003204AD">
      <w:t>0</w:t>
    </w:r>
    <w:r w:rsidR="00EE3057">
      <w:t>99</w:t>
    </w:r>
    <w:r w:rsidR="00E06429">
      <w:tab/>
    </w:r>
    <w:r w:rsidR="00BB42F0">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B0A05" w14:textId="77777777" w:rsidR="00342C85" w:rsidRPr="00FF4F8F" w:rsidRDefault="00342C85" w:rsidP="00342C85">
    <w:pPr>
      <w:jc w:val="center"/>
      <w:rPr>
        <w:rFonts w:ascii="Arial Black" w:hAnsi="Arial Black"/>
        <w:b/>
        <w:bCs/>
      </w:rPr>
    </w:pPr>
    <w:r w:rsidRPr="00FF4F8F">
      <w:rPr>
        <w:rFonts w:ascii="Arial Black" w:hAnsi="Arial Black"/>
        <w:b/>
        <w:bCs/>
      </w:rPr>
      <w:t>OFFICIAL</w:t>
    </w:r>
  </w:p>
  <w:p w14:paraId="53D6D228" w14:textId="77777777" w:rsidR="00342C85" w:rsidRPr="00FF4F8F" w:rsidRDefault="00342C85" w:rsidP="00342C85">
    <w:pPr>
      <w:rPr>
        <w:rFonts w:ascii="Arial Black" w:hAnsi="Arial Black"/>
        <w:b/>
        <w:bCs/>
      </w:rPr>
    </w:pPr>
    <w:r w:rsidRPr="00FF4F8F">
      <w:rPr>
        <w:rFonts w:ascii="Arial Black" w:hAnsi="Arial Black"/>
        <w:b/>
        <w:bCs/>
      </w:rPr>
      <w:t>OFFICIAL</w:t>
    </w:r>
  </w:p>
  <w:p w14:paraId="0977B44F" w14:textId="77777777" w:rsidR="00FE4946" w:rsidRDefault="00FE4946">
    <w:pPr>
      <w:pStyle w:val="Footer"/>
    </w:pPr>
    <w:r>
      <w:rPr>
        <w:noProof/>
        <w:lang w:eastAsia="en-AU"/>
      </w:rPr>
      <w:drawing>
        <wp:anchor distT="0" distB="0" distL="114300" distR="114300" simplePos="0" relativeHeight="251659264" behindDoc="0" locked="0" layoutInCell="0" allowOverlap="1" wp14:anchorId="6A24F5C4" wp14:editId="26F53E51">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3970B" w14:textId="77777777" w:rsidR="003063C6" w:rsidRDefault="003063C6" w:rsidP="002862F1">
      <w:pPr>
        <w:spacing w:before="120"/>
      </w:pPr>
      <w:r>
        <w:separator/>
      </w:r>
    </w:p>
  </w:footnote>
  <w:footnote w:type="continuationSeparator" w:id="0">
    <w:p w14:paraId="64E9FF0E" w14:textId="77777777" w:rsidR="003063C6" w:rsidRDefault="00306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6E05EA9"/>
    <w:multiLevelType w:val="hybridMultilevel"/>
    <w:tmpl w:val="247ACA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6D6084"/>
    <w:multiLevelType w:val="multilevel"/>
    <w:tmpl w:val="D3FC2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4"/>
  </w:num>
  <w:num w:numId="10">
    <w:abstractNumId w:val="16"/>
  </w:num>
  <w:num w:numId="11">
    <w:abstractNumId w:val="10"/>
  </w:num>
  <w:num w:numId="12">
    <w:abstractNumId w:val="11"/>
  </w:num>
  <w:num w:numId="13">
    <w:abstractNumId w:val="6"/>
  </w:num>
  <w:num w:numId="14">
    <w:abstractNumId w:val="15"/>
  </w:num>
  <w:num w:numId="15">
    <w:abstractNumId w:val="2"/>
  </w:num>
  <w:num w:numId="16">
    <w:abstractNumId w:val="4"/>
  </w:num>
  <w:num w:numId="17">
    <w:abstractNumId w:val="7"/>
  </w:num>
  <w:num w:numId="18">
    <w:abstractNumId w:val="13"/>
  </w:num>
  <w:num w:numId="19">
    <w:abstractNumId w:val="17"/>
  </w:num>
  <w:num w:numId="20">
    <w:abstractNumId w:val="3"/>
  </w:num>
  <w:num w:numId="21">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22">
    <w:abstractNumId w:val="8"/>
  </w:num>
  <w:num w:numId="2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09A9"/>
    <w:rsid w:val="000527DD"/>
    <w:rsid w:val="000578B2"/>
    <w:rsid w:val="00060959"/>
    <w:rsid w:val="0006497B"/>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2C30"/>
    <w:rsid w:val="000D3756"/>
    <w:rsid w:val="000E3CC7"/>
    <w:rsid w:val="000E6BD4"/>
    <w:rsid w:val="000F1F1E"/>
    <w:rsid w:val="000F2259"/>
    <w:rsid w:val="0010392D"/>
    <w:rsid w:val="0010447F"/>
    <w:rsid w:val="00104FE3"/>
    <w:rsid w:val="00113B58"/>
    <w:rsid w:val="001141B7"/>
    <w:rsid w:val="001161BF"/>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3BC"/>
    <w:rsid w:val="001D0B75"/>
    <w:rsid w:val="001D3C09"/>
    <w:rsid w:val="001D44E8"/>
    <w:rsid w:val="001D60EC"/>
    <w:rsid w:val="001D6894"/>
    <w:rsid w:val="001E44DF"/>
    <w:rsid w:val="001E68A5"/>
    <w:rsid w:val="001E6BB0"/>
    <w:rsid w:val="001F3826"/>
    <w:rsid w:val="001F6E46"/>
    <w:rsid w:val="001F7C91"/>
    <w:rsid w:val="00201E42"/>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6E69"/>
    <w:rsid w:val="00267C3E"/>
    <w:rsid w:val="002709BB"/>
    <w:rsid w:val="00270C6F"/>
    <w:rsid w:val="002763B3"/>
    <w:rsid w:val="002802E3"/>
    <w:rsid w:val="0028213D"/>
    <w:rsid w:val="002862F1"/>
    <w:rsid w:val="00291373"/>
    <w:rsid w:val="00293D28"/>
    <w:rsid w:val="00293D6C"/>
    <w:rsid w:val="0029597D"/>
    <w:rsid w:val="002962C3"/>
    <w:rsid w:val="0029752B"/>
    <w:rsid w:val="002A2A58"/>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3C6"/>
    <w:rsid w:val="00306E5F"/>
    <w:rsid w:val="00307E14"/>
    <w:rsid w:val="00314054"/>
    <w:rsid w:val="00316F27"/>
    <w:rsid w:val="003204AD"/>
    <w:rsid w:val="00327870"/>
    <w:rsid w:val="0033259D"/>
    <w:rsid w:val="00337C54"/>
    <w:rsid w:val="003406C6"/>
    <w:rsid w:val="003418CC"/>
    <w:rsid w:val="00342C85"/>
    <w:rsid w:val="003459BD"/>
    <w:rsid w:val="00350D38"/>
    <w:rsid w:val="003512C8"/>
    <w:rsid w:val="00351B36"/>
    <w:rsid w:val="00357B4E"/>
    <w:rsid w:val="003744CF"/>
    <w:rsid w:val="00374717"/>
    <w:rsid w:val="0037676C"/>
    <w:rsid w:val="003829E5"/>
    <w:rsid w:val="00382AFC"/>
    <w:rsid w:val="00383B59"/>
    <w:rsid w:val="003918CC"/>
    <w:rsid w:val="003956CC"/>
    <w:rsid w:val="00395C9A"/>
    <w:rsid w:val="003A267A"/>
    <w:rsid w:val="003A6B67"/>
    <w:rsid w:val="003B15E6"/>
    <w:rsid w:val="003C2045"/>
    <w:rsid w:val="003C43A1"/>
    <w:rsid w:val="003C4FC0"/>
    <w:rsid w:val="003C55F4"/>
    <w:rsid w:val="003C7A3F"/>
    <w:rsid w:val="003D2766"/>
    <w:rsid w:val="003D3E8F"/>
    <w:rsid w:val="003D6475"/>
    <w:rsid w:val="003D7B99"/>
    <w:rsid w:val="003E2DB7"/>
    <w:rsid w:val="003E7CD4"/>
    <w:rsid w:val="003F0445"/>
    <w:rsid w:val="003F0CF0"/>
    <w:rsid w:val="003F14B1"/>
    <w:rsid w:val="003F3289"/>
    <w:rsid w:val="00401FCF"/>
    <w:rsid w:val="00406285"/>
    <w:rsid w:val="004148F9"/>
    <w:rsid w:val="0042084E"/>
    <w:rsid w:val="00421EEF"/>
    <w:rsid w:val="00424D65"/>
    <w:rsid w:val="004310B3"/>
    <w:rsid w:val="00442C6C"/>
    <w:rsid w:val="00443CBE"/>
    <w:rsid w:val="00443E8A"/>
    <w:rsid w:val="004441BC"/>
    <w:rsid w:val="004468B4"/>
    <w:rsid w:val="0045230A"/>
    <w:rsid w:val="00457337"/>
    <w:rsid w:val="00457807"/>
    <w:rsid w:val="0047372D"/>
    <w:rsid w:val="004743DD"/>
    <w:rsid w:val="00474CEA"/>
    <w:rsid w:val="00483968"/>
    <w:rsid w:val="00484F86"/>
    <w:rsid w:val="00486025"/>
    <w:rsid w:val="00490746"/>
    <w:rsid w:val="00490852"/>
    <w:rsid w:val="00492AEA"/>
    <w:rsid w:val="00492F30"/>
    <w:rsid w:val="004946F4"/>
    <w:rsid w:val="0049487E"/>
    <w:rsid w:val="00495ADA"/>
    <w:rsid w:val="004A160D"/>
    <w:rsid w:val="004A3E81"/>
    <w:rsid w:val="004A5C62"/>
    <w:rsid w:val="004A707D"/>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3DC6"/>
    <w:rsid w:val="00506F5D"/>
    <w:rsid w:val="005126D0"/>
    <w:rsid w:val="005151F7"/>
    <w:rsid w:val="0051568D"/>
    <w:rsid w:val="0052110E"/>
    <w:rsid w:val="0052492F"/>
    <w:rsid w:val="00526C15"/>
    <w:rsid w:val="00536499"/>
    <w:rsid w:val="005409A4"/>
    <w:rsid w:val="00543903"/>
    <w:rsid w:val="00543F11"/>
    <w:rsid w:val="00547623"/>
    <w:rsid w:val="00547A95"/>
    <w:rsid w:val="00560ADB"/>
    <w:rsid w:val="005620F5"/>
    <w:rsid w:val="00564BF9"/>
    <w:rsid w:val="00570748"/>
    <w:rsid w:val="00572031"/>
    <w:rsid w:val="00575BC9"/>
    <w:rsid w:val="00575E84"/>
    <w:rsid w:val="00576E84"/>
    <w:rsid w:val="00582B8C"/>
    <w:rsid w:val="0058757E"/>
    <w:rsid w:val="005938E5"/>
    <w:rsid w:val="00596A4B"/>
    <w:rsid w:val="00597507"/>
    <w:rsid w:val="005B1BCE"/>
    <w:rsid w:val="005B21B6"/>
    <w:rsid w:val="005B384F"/>
    <w:rsid w:val="005B3A08"/>
    <w:rsid w:val="005B7A63"/>
    <w:rsid w:val="005C0955"/>
    <w:rsid w:val="005C4023"/>
    <w:rsid w:val="005C49DA"/>
    <w:rsid w:val="005C50F3"/>
    <w:rsid w:val="005C5D91"/>
    <w:rsid w:val="005C7CBC"/>
    <w:rsid w:val="005D07B8"/>
    <w:rsid w:val="005D4FB5"/>
    <w:rsid w:val="005D6597"/>
    <w:rsid w:val="005E14E7"/>
    <w:rsid w:val="005E1CA1"/>
    <w:rsid w:val="005E26A3"/>
    <w:rsid w:val="005E2B0F"/>
    <w:rsid w:val="005E447E"/>
    <w:rsid w:val="005E76EA"/>
    <w:rsid w:val="005F0775"/>
    <w:rsid w:val="005F0CF5"/>
    <w:rsid w:val="005F21EB"/>
    <w:rsid w:val="00605908"/>
    <w:rsid w:val="00610D7C"/>
    <w:rsid w:val="00613414"/>
    <w:rsid w:val="006206D2"/>
    <w:rsid w:val="0062408D"/>
    <w:rsid w:val="006240CC"/>
    <w:rsid w:val="00627DA7"/>
    <w:rsid w:val="00633A5F"/>
    <w:rsid w:val="006358B4"/>
    <w:rsid w:val="006419AA"/>
    <w:rsid w:val="00641ECA"/>
    <w:rsid w:val="00644B7E"/>
    <w:rsid w:val="006454E6"/>
    <w:rsid w:val="00646A68"/>
    <w:rsid w:val="0065092E"/>
    <w:rsid w:val="006523D4"/>
    <w:rsid w:val="006557A7"/>
    <w:rsid w:val="00656290"/>
    <w:rsid w:val="006621D7"/>
    <w:rsid w:val="0066302A"/>
    <w:rsid w:val="0066328F"/>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FB"/>
    <w:rsid w:val="006D72EA"/>
    <w:rsid w:val="006E138B"/>
    <w:rsid w:val="006F0FB0"/>
    <w:rsid w:val="006F1FDC"/>
    <w:rsid w:val="006F6592"/>
    <w:rsid w:val="007013EF"/>
    <w:rsid w:val="00706E3A"/>
    <w:rsid w:val="00710452"/>
    <w:rsid w:val="007173CA"/>
    <w:rsid w:val="007216AA"/>
    <w:rsid w:val="00721AB5"/>
    <w:rsid w:val="00721DEF"/>
    <w:rsid w:val="00724A43"/>
    <w:rsid w:val="00730DE2"/>
    <w:rsid w:val="007346E4"/>
    <w:rsid w:val="00737D2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33F5"/>
    <w:rsid w:val="007C7301"/>
    <w:rsid w:val="007C7859"/>
    <w:rsid w:val="007D2932"/>
    <w:rsid w:val="007D2BDE"/>
    <w:rsid w:val="007D2F4A"/>
    <w:rsid w:val="007D2FB6"/>
    <w:rsid w:val="007E0DE2"/>
    <w:rsid w:val="007E3B98"/>
    <w:rsid w:val="007F0068"/>
    <w:rsid w:val="007F31B6"/>
    <w:rsid w:val="007F546C"/>
    <w:rsid w:val="007F625F"/>
    <w:rsid w:val="007F665E"/>
    <w:rsid w:val="00800412"/>
    <w:rsid w:val="0080587B"/>
    <w:rsid w:val="00806468"/>
    <w:rsid w:val="008155F0"/>
    <w:rsid w:val="008166AC"/>
    <w:rsid w:val="00816735"/>
    <w:rsid w:val="00820141"/>
    <w:rsid w:val="00820E0C"/>
    <w:rsid w:val="008237E6"/>
    <w:rsid w:val="00825DAC"/>
    <w:rsid w:val="008338A2"/>
    <w:rsid w:val="008343C5"/>
    <w:rsid w:val="008370FF"/>
    <w:rsid w:val="0084198D"/>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97433"/>
    <w:rsid w:val="008A5B32"/>
    <w:rsid w:val="008B2EE4"/>
    <w:rsid w:val="008B4D3D"/>
    <w:rsid w:val="008B57C7"/>
    <w:rsid w:val="008C2F92"/>
    <w:rsid w:val="008D2846"/>
    <w:rsid w:val="008D4236"/>
    <w:rsid w:val="008D462F"/>
    <w:rsid w:val="008D6023"/>
    <w:rsid w:val="008D6DCF"/>
    <w:rsid w:val="008E09D5"/>
    <w:rsid w:val="008E32A7"/>
    <w:rsid w:val="008E4376"/>
    <w:rsid w:val="008E7A0A"/>
    <w:rsid w:val="00900719"/>
    <w:rsid w:val="009017AC"/>
    <w:rsid w:val="00902A83"/>
    <w:rsid w:val="00902F40"/>
    <w:rsid w:val="00904A1C"/>
    <w:rsid w:val="00905030"/>
    <w:rsid w:val="00906490"/>
    <w:rsid w:val="009111B2"/>
    <w:rsid w:val="00924AE1"/>
    <w:rsid w:val="009269B1"/>
    <w:rsid w:val="0092724D"/>
    <w:rsid w:val="00937BD9"/>
    <w:rsid w:val="00941C46"/>
    <w:rsid w:val="00950DB3"/>
    <w:rsid w:val="00950E2C"/>
    <w:rsid w:val="00951D50"/>
    <w:rsid w:val="009525EB"/>
    <w:rsid w:val="00954874"/>
    <w:rsid w:val="00954CB5"/>
    <w:rsid w:val="00961400"/>
    <w:rsid w:val="00963646"/>
    <w:rsid w:val="00975658"/>
    <w:rsid w:val="00976266"/>
    <w:rsid w:val="009818E4"/>
    <w:rsid w:val="009853E1"/>
    <w:rsid w:val="00986E6B"/>
    <w:rsid w:val="00991769"/>
    <w:rsid w:val="00994386"/>
    <w:rsid w:val="00994789"/>
    <w:rsid w:val="00997084"/>
    <w:rsid w:val="009A13D8"/>
    <w:rsid w:val="009A279E"/>
    <w:rsid w:val="009B0A6F"/>
    <w:rsid w:val="009B0A94"/>
    <w:rsid w:val="009B59E9"/>
    <w:rsid w:val="009B70AA"/>
    <w:rsid w:val="009C7A7E"/>
    <w:rsid w:val="009D02E8"/>
    <w:rsid w:val="009D51D0"/>
    <w:rsid w:val="009D70A4"/>
    <w:rsid w:val="009E08D1"/>
    <w:rsid w:val="009E09D7"/>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32449"/>
    <w:rsid w:val="00A44882"/>
    <w:rsid w:val="00A45638"/>
    <w:rsid w:val="00A541F0"/>
    <w:rsid w:val="00A54715"/>
    <w:rsid w:val="00A55C16"/>
    <w:rsid w:val="00A6061C"/>
    <w:rsid w:val="00A619BF"/>
    <w:rsid w:val="00A62D44"/>
    <w:rsid w:val="00A6446D"/>
    <w:rsid w:val="00A67263"/>
    <w:rsid w:val="00A7161C"/>
    <w:rsid w:val="00A73C5B"/>
    <w:rsid w:val="00A77AA3"/>
    <w:rsid w:val="00A81477"/>
    <w:rsid w:val="00A81CC1"/>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AF7C2A"/>
    <w:rsid w:val="00B00672"/>
    <w:rsid w:val="00B01B4D"/>
    <w:rsid w:val="00B06571"/>
    <w:rsid w:val="00B068BA"/>
    <w:rsid w:val="00B13851"/>
    <w:rsid w:val="00B13B1C"/>
    <w:rsid w:val="00B22291"/>
    <w:rsid w:val="00B23F9A"/>
    <w:rsid w:val="00B2417B"/>
    <w:rsid w:val="00B24E6F"/>
    <w:rsid w:val="00B25BF4"/>
    <w:rsid w:val="00B26CB5"/>
    <w:rsid w:val="00B2752E"/>
    <w:rsid w:val="00B307CC"/>
    <w:rsid w:val="00B326B7"/>
    <w:rsid w:val="00B431E8"/>
    <w:rsid w:val="00B43952"/>
    <w:rsid w:val="00B43DD0"/>
    <w:rsid w:val="00B45141"/>
    <w:rsid w:val="00B4524F"/>
    <w:rsid w:val="00B5220A"/>
    <w:rsid w:val="00B5273A"/>
    <w:rsid w:val="00B54AE8"/>
    <w:rsid w:val="00B61261"/>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2CBD"/>
    <w:rsid w:val="00BA3F8D"/>
    <w:rsid w:val="00BA47D6"/>
    <w:rsid w:val="00BA5A87"/>
    <w:rsid w:val="00BA6D1B"/>
    <w:rsid w:val="00BB42F0"/>
    <w:rsid w:val="00BB7A10"/>
    <w:rsid w:val="00BC383A"/>
    <w:rsid w:val="00BC7468"/>
    <w:rsid w:val="00BC7D4F"/>
    <w:rsid w:val="00BC7ED7"/>
    <w:rsid w:val="00BD2850"/>
    <w:rsid w:val="00BE28D2"/>
    <w:rsid w:val="00BE4A64"/>
    <w:rsid w:val="00BF09F0"/>
    <w:rsid w:val="00BF7F58"/>
    <w:rsid w:val="00C01381"/>
    <w:rsid w:val="00C079B8"/>
    <w:rsid w:val="00C123EA"/>
    <w:rsid w:val="00C12A49"/>
    <w:rsid w:val="00C133EE"/>
    <w:rsid w:val="00C21B18"/>
    <w:rsid w:val="00C26682"/>
    <w:rsid w:val="00C27201"/>
    <w:rsid w:val="00C27DE9"/>
    <w:rsid w:val="00C33388"/>
    <w:rsid w:val="00C35484"/>
    <w:rsid w:val="00C4173A"/>
    <w:rsid w:val="00C41A84"/>
    <w:rsid w:val="00C602FF"/>
    <w:rsid w:val="00C61174"/>
    <w:rsid w:val="00C6148F"/>
    <w:rsid w:val="00C62F7A"/>
    <w:rsid w:val="00C63B9C"/>
    <w:rsid w:val="00C6682F"/>
    <w:rsid w:val="00C7275E"/>
    <w:rsid w:val="00C74C5D"/>
    <w:rsid w:val="00C863C4"/>
    <w:rsid w:val="00C865A0"/>
    <w:rsid w:val="00C93C3E"/>
    <w:rsid w:val="00CA0B7B"/>
    <w:rsid w:val="00CA12E3"/>
    <w:rsid w:val="00CA4422"/>
    <w:rsid w:val="00CA6611"/>
    <w:rsid w:val="00CA6AE6"/>
    <w:rsid w:val="00CA782F"/>
    <w:rsid w:val="00CA78EA"/>
    <w:rsid w:val="00CB3041"/>
    <w:rsid w:val="00CC0C72"/>
    <w:rsid w:val="00CC2BFD"/>
    <w:rsid w:val="00CC3FB0"/>
    <w:rsid w:val="00CD3476"/>
    <w:rsid w:val="00CD64DF"/>
    <w:rsid w:val="00CF2F50"/>
    <w:rsid w:val="00D00FB1"/>
    <w:rsid w:val="00D02919"/>
    <w:rsid w:val="00D04C61"/>
    <w:rsid w:val="00D05B8D"/>
    <w:rsid w:val="00D065A2"/>
    <w:rsid w:val="00D07F00"/>
    <w:rsid w:val="00D11FCF"/>
    <w:rsid w:val="00D1443D"/>
    <w:rsid w:val="00D17B72"/>
    <w:rsid w:val="00D3185C"/>
    <w:rsid w:val="00D33E72"/>
    <w:rsid w:val="00D35BD6"/>
    <w:rsid w:val="00D361B5"/>
    <w:rsid w:val="00D411A2"/>
    <w:rsid w:val="00D4606D"/>
    <w:rsid w:val="00D50B9C"/>
    <w:rsid w:val="00D52D73"/>
    <w:rsid w:val="00D52E58"/>
    <w:rsid w:val="00D5565D"/>
    <w:rsid w:val="00D714CC"/>
    <w:rsid w:val="00D75EA7"/>
    <w:rsid w:val="00D81F21"/>
    <w:rsid w:val="00D85AC1"/>
    <w:rsid w:val="00D86EB6"/>
    <w:rsid w:val="00D95470"/>
    <w:rsid w:val="00DA2619"/>
    <w:rsid w:val="00DA4239"/>
    <w:rsid w:val="00DB0B61"/>
    <w:rsid w:val="00DB5ED2"/>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23"/>
    <w:rsid w:val="00E05E8D"/>
    <w:rsid w:val="00E06429"/>
    <w:rsid w:val="00E170DC"/>
    <w:rsid w:val="00E26818"/>
    <w:rsid w:val="00E27FFC"/>
    <w:rsid w:val="00E30B15"/>
    <w:rsid w:val="00E327EB"/>
    <w:rsid w:val="00E40181"/>
    <w:rsid w:val="00E4799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3057"/>
    <w:rsid w:val="00EE4D5D"/>
    <w:rsid w:val="00EE5131"/>
    <w:rsid w:val="00EF109B"/>
    <w:rsid w:val="00EF36AF"/>
    <w:rsid w:val="00F00F9C"/>
    <w:rsid w:val="00F01E5F"/>
    <w:rsid w:val="00F02ABA"/>
    <w:rsid w:val="00F0437A"/>
    <w:rsid w:val="00F11037"/>
    <w:rsid w:val="00F16F1B"/>
    <w:rsid w:val="00F223F5"/>
    <w:rsid w:val="00F250A9"/>
    <w:rsid w:val="00F302C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B4CDA"/>
    <w:rsid w:val="00FC0F81"/>
    <w:rsid w:val="00FC395C"/>
    <w:rsid w:val="00FC5CAB"/>
    <w:rsid w:val="00FD3766"/>
    <w:rsid w:val="00FD42D5"/>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B1BD248"/>
  <w15:docId w15:val="{6BE22468-9ACD-44C6-9657-C9908550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1161BF"/>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1161BF"/>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161BF"/>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1161BF"/>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 w:type="paragraph" w:customStyle="1" w:styleId="paragraph">
    <w:name w:val="paragraph"/>
    <w:basedOn w:val="Normal"/>
    <w:rsid w:val="00C21B18"/>
    <w:pPr>
      <w:spacing w:before="0" w:line="240" w:lineRule="auto"/>
    </w:pPr>
    <w:rPr>
      <w:rFonts w:ascii="Times New Roman" w:hAnsi="Times New Roman"/>
      <w:sz w:val="24"/>
      <w:szCs w:val="24"/>
    </w:rPr>
  </w:style>
  <w:style w:type="character" w:customStyle="1" w:styleId="normaltextrun1">
    <w:name w:val="normaltextrun1"/>
    <w:basedOn w:val="DefaultParagraphFont"/>
    <w:rsid w:val="00C21B18"/>
  </w:style>
  <w:style w:type="character" w:customStyle="1" w:styleId="eop">
    <w:name w:val="eop"/>
    <w:basedOn w:val="DefaultParagraphFont"/>
    <w:rsid w:val="00C21B18"/>
  </w:style>
  <w:style w:type="character" w:styleId="UnresolvedMention">
    <w:name w:val="Unresolved Mention"/>
    <w:basedOn w:val="DefaultParagraphFont"/>
    <w:uiPriority w:val="99"/>
    <w:semiHidden/>
    <w:unhideWhenUsed/>
    <w:rsid w:val="00AF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048607190">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128888615">
      <w:bodyDiv w:val="1"/>
      <w:marLeft w:val="0"/>
      <w:marRight w:val="0"/>
      <w:marTop w:val="0"/>
      <w:marBottom w:val="0"/>
      <w:divBdr>
        <w:top w:val="none" w:sz="0" w:space="0" w:color="auto"/>
        <w:left w:val="none" w:sz="0" w:space="0" w:color="auto"/>
        <w:bottom w:val="none" w:sz="0" w:space="0" w:color="auto"/>
        <w:right w:val="none" w:sz="0" w:space="0" w:color="auto"/>
      </w:divBdr>
    </w:div>
    <w:div w:id="13852542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03682897">
      <w:bodyDiv w:val="1"/>
      <w:marLeft w:val="0"/>
      <w:marRight w:val="0"/>
      <w:marTop w:val="0"/>
      <w:marBottom w:val="0"/>
      <w:divBdr>
        <w:top w:val="none" w:sz="0" w:space="0" w:color="auto"/>
        <w:left w:val="none" w:sz="0" w:space="0" w:color="auto"/>
        <w:bottom w:val="none" w:sz="0" w:space="0" w:color="auto"/>
        <w:right w:val="none" w:sz="0" w:space="0" w:color="auto"/>
      </w:divBdr>
      <w:divsChild>
        <w:div w:id="1728989318">
          <w:marLeft w:val="0"/>
          <w:marRight w:val="0"/>
          <w:marTop w:val="0"/>
          <w:marBottom w:val="0"/>
          <w:divBdr>
            <w:top w:val="none" w:sz="0" w:space="0" w:color="auto"/>
            <w:left w:val="none" w:sz="0" w:space="0" w:color="auto"/>
            <w:bottom w:val="none" w:sz="0" w:space="0" w:color="auto"/>
            <w:right w:val="none" w:sz="0" w:space="0" w:color="auto"/>
          </w:divBdr>
          <w:divsChild>
            <w:div w:id="1963488964">
              <w:marLeft w:val="0"/>
              <w:marRight w:val="0"/>
              <w:marTop w:val="0"/>
              <w:marBottom w:val="0"/>
              <w:divBdr>
                <w:top w:val="none" w:sz="0" w:space="0" w:color="auto"/>
                <w:left w:val="none" w:sz="0" w:space="0" w:color="auto"/>
                <w:bottom w:val="none" w:sz="0" w:space="0" w:color="auto"/>
                <w:right w:val="none" w:sz="0" w:space="0" w:color="auto"/>
              </w:divBdr>
              <w:divsChild>
                <w:div w:id="1994292005">
                  <w:marLeft w:val="0"/>
                  <w:marRight w:val="0"/>
                  <w:marTop w:val="0"/>
                  <w:marBottom w:val="0"/>
                  <w:divBdr>
                    <w:top w:val="none" w:sz="0" w:space="0" w:color="auto"/>
                    <w:left w:val="none" w:sz="0" w:space="0" w:color="auto"/>
                    <w:bottom w:val="none" w:sz="0" w:space="0" w:color="auto"/>
                    <w:right w:val="none" w:sz="0" w:space="0" w:color="auto"/>
                  </w:divBdr>
                  <w:divsChild>
                    <w:div w:id="1000817798">
                      <w:marLeft w:val="0"/>
                      <w:marRight w:val="0"/>
                      <w:marTop w:val="0"/>
                      <w:marBottom w:val="0"/>
                      <w:divBdr>
                        <w:top w:val="none" w:sz="0" w:space="0" w:color="auto"/>
                        <w:left w:val="none" w:sz="0" w:space="0" w:color="auto"/>
                        <w:bottom w:val="none" w:sz="0" w:space="0" w:color="auto"/>
                        <w:right w:val="none" w:sz="0" w:space="0" w:color="auto"/>
                      </w:divBdr>
                      <w:divsChild>
                        <w:div w:id="99836583">
                          <w:marLeft w:val="0"/>
                          <w:marRight w:val="0"/>
                          <w:marTop w:val="0"/>
                          <w:marBottom w:val="0"/>
                          <w:divBdr>
                            <w:top w:val="none" w:sz="0" w:space="0" w:color="auto"/>
                            <w:left w:val="none" w:sz="0" w:space="0" w:color="auto"/>
                            <w:bottom w:val="none" w:sz="0" w:space="0" w:color="auto"/>
                            <w:right w:val="none" w:sz="0" w:space="0" w:color="auto"/>
                          </w:divBdr>
                          <w:divsChild>
                            <w:div w:id="1740639380">
                              <w:marLeft w:val="0"/>
                              <w:marRight w:val="0"/>
                              <w:marTop w:val="0"/>
                              <w:marBottom w:val="0"/>
                              <w:divBdr>
                                <w:top w:val="none" w:sz="0" w:space="0" w:color="auto"/>
                                <w:left w:val="none" w:sz="0" w:space="0" w:color="auto"/>
                                <w:bottom w:val="none" w:sz="0" w:space="0" w:color="auto"/>
                                <w:right w:val="none" w:sz="0" w:space="0" w:color="auto"/>
                              </w:divBdr>
                              <w:divsChild>
                                <w:div w:id="1031879019">
                                  <w:marLeft w:val="0"/>
                                  <w:marRight w:val="0"/>
                                  <w:marTop w:val="0"/>
                                  <w:marBottom w:val="0"/>
                                  <w:divBdr>
                                    <w:top w:val="none" w:sz="0" w:space="0" w:color="auto"/>
                                    <w:left w:val="none" w:sz="0" w:space="0" w:color="auto"/>
                                    <w:bottom w:val="none" w:sz="0" w:space="0" w:color="auto"/>
                                    <w:right w:val="none" w:sz="0" w:space="0" w:color="auto"/>
                                  </w:divBdr>
                                  <w:divsChild>
                                    <w:div w:id="923996686">
                                      <w:marLeft w:val="0"/>
                                      <w:marRight w:val="0"/>
                                      <w:marTop w:val="0"/>
                                      <w:marBottom w:val="0"/>
                                      <w:divBdr>
                                        <w:top w:val="none" w:sz="0" w:space="0" w:color="auto"/>
                                        <w:left w:val="none" w:sz="0" w:space="0" w:color="auto"/>
                                        <w:bottom w:val="none" w:sz="0" w:space="0" w:color="auto"/>
                                        <w:right w:val="none" w:sz="0" w:space="0" w:color="auto"/>
                                      </w:divBdr>
                                      <w:divsChild>
                                        <w:div w:id="368455488">
                                          <w:marLeft w:val="0"/>
                                          <w:marRight w:val="0"/>
                                          <w:marTop w:val="0"/>
                                          <w:marBottom w:val="0"/>
                                          <w:divBdr>
                                            <w:top w:val="none" w:sz="0" w:space="0" w:color="auto"/>
                                            <w:left w:val="none" w:sz="0" w:space="0" w:color="auto"/>
                                            <w:bottom w:val="none" w:sz="0" w:space="0" w:color="auto"/>
                                            <w:right w:val="none" w:sz="0" w:space="0" w:color="auto"/>
                                          </w:divBdr>
                                          <w:divsChild>
                                            <w:div w:id="71438491">
                                              <w:marLeft w:val="0"/>
                                              <w:marRight w:val="0"/>
                                              <w:marTop w:val="0"/>
                                              <w:marBottom w:val="0"/>
                                              <w:divBdr>
                                                <w:top w:val="none" w:sz="0" w:space="0" w:color="auto"/>
                                                <w:left w:val="none" w:sz="0" w:space="0" w:color="auto"/>
                                                <w:bottom w:val="none" w:sz="0" w:space="0" w:color="auto"/>
                                                <w:right w:val="none" w:sz="0" w:space="0" w:color="auto"/>
                                              </w:divBdr>
                                              <w:divsChild>
                                                <w:div w:id="1597865349">
                                                  <w:marLeft w:val="0"/>
                                                  <w:marRight w:val="0"/>
                                                  <w:marTop w:val="0"/>
                                                  <w:marBottom w:val="480"/>
                                                  <w:divBdr>
                                                    <w:top w:val="none" w:sz="0" w:space="0" w:color="auto"/>
                                                    <w:left w:val="none" w:sz="0" w:space="0" w:color="auto"/>
                                                    <w:bottom w:val="none" w:sz="0" w:space="0" w:color="auto"/>
                                                    <w:right w:val="none" w:sz="0" w:space="0" w:color="auto"/>
                                                  </w:divBdr>
                                                  <w:divsChild>
                                                    <w:div w:id="1588734911">
                                                      <w:marLeft w:val="0"/>
                                                      <w:marRight w:val="0"/>
                                                      <w:marTop w:val="0"/>
                                                      <w:marBottom w:val="0"/>
                                                      <w:divBdr>
                                                        <w:top w:val="single" w:sz="6" w:space="0" w:color="auto"/>
                                                        <w:left w:val="none" w:sz="0" w:space="0" w:color="auto"/>
                                                        <w:bottom w:val="single" w:sz="6" w:space="0" w:color="auto"/>
                                                        <w:right w:val="none" w:sz="0" w:space="0" w:color="auto"/>
                                                      </w:divBdr>
                                                      <w:divsChild>
                                                        <w:div w:id="1397050235">
                                                          <w:marLeft w:val="0"/>
                                                          <w:marRight w:val="0"/>
                                                          <w:marTop w:val="0"/>
                                                          <w:marBottom w:val="0"/>
                                                          <w:divBdr>
                                                            <w:top w:val="none" w:sz="0" w:space="0" w:color="auto"/>
                                                            <w:left w:val="none" w:sz="0" w:space="0" w:color="auto"/>
                                                            <w:bottom w:val="none" w:sz="0" w:space="0" w:color="auto"/>
                                                            <w:right w:val="none" w:sz="0" w:space="0" w:color="auto"/>
                                                          </w:divBdr>
                                                          <w:divsChild>
                                                            <w:div w:id="770394656">
                                                              <w:marLeft w:val="0"/>
                                                              <w:marRight w:val="0"/>
                                                              <w:marTop w:val="0"/>
                                                              <w:marBottom w:val="0"/>
                                                              <w:divBdr>
                                                                <w:top w:val="none" w:sz="0" w:space="0" w:color="auto"/>
                                                                <w:left w:val="none" w:sz="0" w:space="0" w:color="auto"/>
                                                                <w:bottom w:val="none" w:sz="0" w:space="0" w:color="auto"/>
                                                                <w:right w:val="none" w:sz="0" w:space="0" w:color="auto"/>
                                                              </w:divBdr>
                                                              <w:divsChild>
                                                                <w:div w:id="1071151497">
                                                                  <w:marLeft w:val="0"/>
                                                                  <w:marRight w:val="0"/>
                                                                  <w:marTop w:val="0"/>
                                                                  <w:marBottom w:val="0"/>
                                                                  <w:divBdr>
                                                                    <w:top w:val="none" w:sz="0" w:space="0" w:color="auto"/>
                                                                    <w:left w:val="none" w:sz="0" w:space="0" w:color="auto"/>
                                                                    <w:bottom w:val="none" w:sz="0" w:space="0" w:color="auto"/>
                                                                    <w:right w:val="none" w:sz="0" w:space="0" w:color="auto"/>
                                                                  </w:divBdr>
                                                                  <w:divsChild>
                                                                    <w:div w:id="1682049053">
                                                                      <w:marLeft w:val="0"/>
                                                                      <w:marRight w:val="0"/>
                                                                      <w:marTop w:val="0"/>
                                                                      <w:marBottom w:val="0"/>
                                                                      <w:divBdr>
                                                                        <w:top w:val="none" w:sz="0" w:space="0" w:color="auto"/>
                                                                        <w:left w:val="none" w:sz="0" w:space="0" w:color="auto"/>
                                                                        <w:bottom w:val="none" w:sz="0" w:space="0" w:color="auto"/>
                                                                        <w:right w:val="none" w:sz="0" w:space="0" w:color="auto"/>
                                                                      </w:divBdr>
                                                                      <w:divsChild>
                                                                        <w:div w:id="43256805">
                                                                          <w:marLeft w:val="0"/>
                                                                          <w:marRight w:val="0"/>
                                                                          <w:marTop w:val="0"/>
                                                                          <w:marBottom w:val="0"/>
                                                                          <w:divBdr>
                                                                            <w:top w:val="none" w:sz="0" w:space="0" w:color="auto"/>
                                                                            <w:left w:val="none" w:sz="0" w:space="0" w:color="auto"/>
                                                                            <w:bottom w:val="none" w:sz="0" w:space="0" w:color="auto"/>
                                                                            <w:right w:val="none" w:sz="0" w:space="0" w:color="auto"/>
                                                                          </w:divBdr>
                                                                          <w:divsChild>
                                                                            <w:div w:id="2125463815">
                                                                              <w:marLeft w:val="0"/>
                                                                              <w:marRight w:val="0"/>
                                                                              <w:marTop w:val="0"/>
                                                                              <w:marBottom w:val="0"/>
                                                                              <w:divBdr>
                                                                                <w:top w:val="none" w:sz="0" w:space="0" w:color="auto"/>
                                                                                <w:left w:val="none" w:sz="0" w:space="0" w:color="auto"/>
                                                                                <w:bottom w:val="none" w:sz="0" w:space="0" w:color="auto"/>
                                                                                <w:right w:val="none" w:sz="0" w:space="0" w:color="auto"/>
                                                                              </w:divBdr>
                                                                              <w:divsChild>
                                                                                <w:div w:id="1127431955">
                                                                                  <w:marLeft w:val="0"/>
                                                                                  <w:marRight w:val="0"/>
                                                                                  <w:marTop w:val="0"/>
                                                                                  <w:marBottom w:val="0"/>
                                                                                  <w:divBdr>
                                                                                    <w:top w:val="none" w:sz="0" w:space="0" w:color="auto"/>
                                                                                    <w:left w:val="none" w:sz="0" w:space="0" w:color="auto"/>
                                                                                    <w:bottom w:val="none" w:sz="0" w:space="0" w:color="auto"/>
                                                                                    <w:right w:val="none" w:sz="0" w:space="0" w:color="auto"/>
                                                                                  </w:divBdr>
                                                                                </w:div>
                                                                                <w:div w:id="1401102648">
                                                                                  <w:marLeft w:val="0"/>
                                                                                  <w:marRight w:val="0"/>
                                                                                  <w:marTop w:val="0"/>
                                                                                  <w:marBottom w:val="0"/>
                                                                                  <w:divBdr>
                                                                                    <w:top w:val="none" w:sz="0" w:space="0" w:color="auto"/>
                                                                                    <w:left w:val="none" w:sz="0" w:space="0" w:color="auto"/>
                                                                                    <w:bottom w:val="none" w:sz="0" w:space="0" w:color="auto"/>
                                                                                    <w:right w:val="none" w:sz="0" w:space="0" w:color="auto"/>
                                                                                  </w:divBdr>
                                                                                  <w:divsChild>
                                                                                    <w:div w:id="16533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B5B4-54D7-4249-AD85-A7A626D36977}">
  <ds:schemaRefs>
    <ds:schemaRef ds:uri="http://schemas.microsoft.com/sharepoint/v3/contenttype/forms"/>
  </ds:schemaRefs>
</ds:datastoreItem>
</file>

<file path=customXml/itemProps2.xml><?xml version="1.0" encoding="utf-8"?>
<ds:datastoreItem xmlns:ds="http://schemas.openxmlformats.org/officeDocument/2006/customXml" ds:itemID="{CEB67907-1164-4742-8EBF-D383E4B7986D}">
  <ds:schemaRef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819afca8-9d5b-4e5f-a02d-e8160e861dbb"/>
    <ds:schemaRef ds:uri="d57d50af-0511-4abc-8473-7b8c08a937c3"/>
  </ds:schemaRefs>
</ds:datastoreItem>
</file>

<file path=customXml/itemProps3.xml><?xml version="1.0" encoding="utf-8"?>
<ds:datastoreItem xmlns:ds="http://schemas.openxmlformats.org/officeDocument/2006/customXml" ds:itemID="{940EACA8-1BBC-4853-8701-A54D3A5F29B4}"/>
</file>

<file path=customXml/itemProps4.xml><?xml version="1.0" encoding="utf-8"?>
<ds:datastoreItem xmlns:ds="http://schemas.openxmlformats.org/officeDocument/2006/customXml" ds:itemID="{53FC9E47-215F-496A-A208-E9BA14BD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4372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dc:subject>
  <dc:creator>Service Agreement Policy unit</dc:creator>
  <cp:keywords>service agreement; activity description; health; aged and home care; Home and Community Care - Property Maintenance; 13099</cp:keywords>
  <cp:lastModifiedBy>Ben Mallinson (DHHS)</cp:lastModifiedBy>
  <cp:revision>5</cp:revision>
  <cp:lastPrinted>2019-04-12T06:27:00Z</cp:lastPrinted>
  <dcterms:created xsi:type="dcterms:W3CDTF">2020-08-27T01:45:00Z</dcterms:created>
  <dcterms:modified xsi:type="dcterms:W3CDTF">2020-09-28T03:37:00Z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2020-08-20T07:10:09Z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c266a9ea-b56b-48dd-b182-9eea37ad81f0</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35200</vt:r8>
  </property>
  <property fmtid="{D5CDD505-2E9C-101B-9397-08002B2CF9AE}" pid="12" name="ComplianceAssetId">
    <vt:lpwstr/>
  </property>
</Properties>
</file>