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9BF3" w14:textId="77777777" w:rsidR="00281600" w:rsidRDefault="00827E6A">
      <w:pPr>
        <w:tabs>
          <w:tab w:val="left" w:pos="1728"/>
        </w:tabs>
        <w:spacing w:before="100" w:line="288" w:lineRule="auto"/>
        <w:ind w:left="-699"/>
      </w:pPr>
      <w:r>
        <w:rPr>
          <w:noProof/>
        </w:rPr>
        <w:drawing>
          <wp:inline distT="0" distB="0" distL="0" distR="0" wp14:anchorId="677B9BB3" wp14:editId="0C111DBD">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281600" w14:paraId="64957E8B" w14:textId="77777777">
        <w:tc>
          <w:tcPr>
            <w:tcW w:w="10206" w:type="dxa"/>
            <w:shd w:val="clear" w:color="auto" w:fill="FFFFFF"/>
            <w:vAlign w:val="bottom"/>
          </w:tcPr>
          <w:p w14:paraId="565479A4" w14:textId="77777777" w:rsidR="00281600" w:rsidRDefault="00281600">
            <w:pPr>
              <w:spacing w:line="560" w:lineRule="atLeast"/>
              <w:jc w:val="center"/>
              <w:rPr>
                <w:rFonts w:ascii="Arial" w:eastAsia="Arial" w:hAnsi="Arial" w:cs="Arial"/>
                <w:color w:val="000000"/>
                <w:sz w:val="20"/>
              </w:rPr>
            </w:pPr>
          </w:p>
          <w:p w14:paraId="01CB638C" w14:textId="77777777" w:rsidR="00281600" w:rsidRPr="00667620" w:rsidRDefault="00827E6A" w:rsidP="00667620">
            <w:pPr>
              <w:pStyle w:val="Heading1"/>
            </w:pPr>
            <w:r w:rsidRPr="00667620">
              <w:t>Quality Clinical Innovation and Clinical Governance</w:t>
            </w:r>
          </w:p>
          <w:p w14:paraId="72B6A99A" w14:textId="77777777" w:rsidR="00281600" w:rsidRDefault="00827E6A" w:rsidP="00667620">
            <w:pPr>
              <w:pStyle w:val="Heading1"/>
            </w:pPr>
            <w:r w:rsidRPr="00667620">
              <w:t>11026</w:t>
            </w:r>
          </w:p>
        </w:tc>
      </w:tr>
      <w:tr w:rsidR="00281600" w14:paraId="7B9B4189" w14:textId="77777777">
        <w:tc>
          <w:tcPr>
            <w:tcW w:w="10206" w:type="dxa"/>
            <w:shd w:val="clear" w:color="auto" w:fill="FFFFFF"/>
          </w:tcPr>
          <w:p w14:paraId="5624862B" w14:textId="77777777" w:rsidR="00281600" w:rsidRPr="00667620" w:rsidRDefault="00827E6A" w:rsidP="00667620">
            <w:pPr>
              <w:pStyle w:val="Subtitle"/>
            </w:pPr>
            <w:r w:rsidRPr="00667620">
              <w:t xml:space="preserve">Outcome objective: Victorians are healthy and </w:t>
            </w:r>
            <w:proofErr w:type="gramStart"/>
            <w:r w:rsidRPr="00667620">
              <w:t>well</w:t>
            </w:r>
            <w:proofErr w:type="gramEnd"/>
          </w:p>
          <w:p w14:paraId="523BFA22" w14:textId="77777777" w:rsidR="00281600" w:rsidRPr="00667620" w:rsidRDefault="00827E6A" w:rsidP="00667620">
            <w:pPr>
              <w:pStyle w:val="Subtitle"/>
            </w:pPr>
            <w:r w:rsidRPr="00667620">
              <w:t>Output group: Acute Health Services</w:t>
            </w:r>
          </w:p>
          <w:p w14:paraId="61F7D460" w14:textId="77777777" w:rsidR="00281600" w:rsidRDefault="00827E6A" w:rsidP="00667620">
            <w:pPr>
              <w:pStyle w:val="Subtitle"/>
            </w:pPr>
            <w:r w:rsidRPr="00667620">
              <w:t>Output: Admitted Services</w:t>
            </w:r>
          </w:p>
        </w:tc>
      </w:tr>
    </w:tbl>
    <w:p w14:paraId="0E2E1CBC" w14:textId="77777777" w:rsidR="00281600" w:rsidRDefault="00827E6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A11046F" w14:textId="77777777" w:rsidR="00281600" w:rsidRPr="00667620" w:rsidRDefault="00827E6A" w:rsidP="00667620">
      <w:pPr>
        <w:pStyle w:val="Heading2"/>
      </w:pPr>
      <w:r w:rsidRPr="00667620">
        <w:t>1. Service objective</w:t>
      </w:r>
    </w:p>
    <w:p w14:paraId="19E3C947" w14:textId="77777777" w:rsidR="00281600" w:rsidRDefault="00827E6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Clinical Quality Registries (CQRs) monitor the quality of health care within specific health domains by collecting, </w:t>
      </w:r>
      <w:proofErr w:type="spellStart"/>
      <w:proofErr w:type="gramStart"/>
      <w:r>
        <w:rPr>
          <w:rFonts w:ascii="Arial" w:eastAsia="Arial" w:hAnsi="Arial" w:cs="Arial"/>
          <w:color w:val="000000"/>
          <w:sz w:val="20"/>
        </w:rPr>
        <w:t>analysing</w:t>
      </w:r>
      <w:proofErr w:type="spellEnd"/>
      <w:proofErr w:type="gramEnd"/>
      <w:r>
        <w:rPr>
          <w:rFonts w:ascii="Arial" w:eastAsia="Arial" w:hAnsi="Arial" w:cs="Arial"/>
          <w:color w:val="000000"/>
          <w:sz w:val="20"/>
        </w:rPr>
        <w:t xml:space="preserve"> and reporting aggregated patient information. The Department funds CQRs to provide it with a state-wide source of clinical data for linkage to administrative data, and to provide reports with patient outcomes data for identification of health care benchmarks, significant outcome variance and to inform quality improvement activities.</w:t>
      </w:r>
    </w:p>
    <w:p w14:paraId="52AD700D" w14:textId="77777777" w:rsidR="00281600" w:rsidRDefault="00827E6A" w:rsidP="00667620">
      <w:pPr>
        <w:pStyle w:val="Heading2"/>
      </w:pPr>
      <w:r>
        <w:t>2. Description of the service</w:t>
      </w:r>
    </w:p>
    <w:p w14:paraId="62B07298" w14:textId="77777777" w:rsidR="00281600" w:rsidRDefault="00827E6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Victorian health services contribute data to 51 clinical registries across Australia. VAHI manages Victorian funding to eight clinical registries. Six are funded under the service agreement system.  </w:t>
      </w:r>
      <w:r>
        <w:br/>
      </w:r>
      <w:r>
        <w:rPr>
          <w:rFonts w:ascii="Arial" w:eastAsia="Arial" w:hAnsi="Arial" w:cs="Arial"/>
          <w:color w:val="000000"/>
          <w:sz w:val="20"/>
        </w:rPr>
        <w:t>Data and reports received from the funded registry. The registry must provide various levels of reporting including PDF reports, portal access and a copy of the actual data collected. A data file is provided to the Department as part of the service agreements held with clinical registries.</w:t>
      </w:r>
      <w:r>
        <w:br/>
      </w:r>
      <w:r>
        <w:rPr>
          <w:rFonts w:ascii="Arial" w:eastAsia="Arial" w:hAnsi="Arial" w:cs="Arial"/>
          <w:color w:val="000000"/>
          <w:sz w:val="20"/>
        </w:rPr>
        <w:t>The data collected supports safety and quality improvement by informing outlier review and through hospital - based enquiry/ improvement committees. To enable this review, each registry must have an established outlier process and procedure in place to ensure outlier identification is communicated to the Department, Safer Care Victoria and to the contributing unit.</w:t>
      </w:r>
    </w:p>
    <w:p w14:paraId="26292330" w14:textId="77777777" w:rsidR="00281600" w:rsidRDefault="00827E6A" w:rsidP="00667620">
      <w:pPr>
        <w:pStyle w:val="Heading2"/>
      </w:pPr>
      <w:r>
        <w:t>3. Client group</w:t>
      </w:r>
    </w:p>
    <w:p w14:paraId="1337A67B" w14:textId="77777777" w:rsidR="00281600" w:rsidRDefault="00827E6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future patients receiving health care in Victorian hospitals who will benefit from health service improvements made using the registry data to identify variations in care that can be improved.</w:t>
      </w:r>
    </w:p>
    <w:p w14:paraId="58FA7F72" w14:textId="77777777" w:rsidR="00281600" w:rsidRDefault="00827E6A" w:rsidP="00667620">
      <w:pPr>
        <w:pStyle w:val="Heading2"/>
      </w:pPr>
      <w:r>
        <w:lastRenderedPageBreak/>
        <w:t>4. Obligations specific to this activity</w:t>
      </w:r>
    </w:p>
    <w:p w14:paraId="1CF80C30" w14:textId="77777777" w:rsidR="00281600" w:rsidRDefault="00827E6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72F843C2" w14:textId="77777777" w:rsidR="00281600" w:rsidRPr="00667620" w:rsidRDefault="00827E6A" w:rsidP="00667620">
      <w:pPr>
        <w:pStyle w:val="Heading3"/>
      </w:pPr>
      <w:r w:rsidRPr="00667620">
        <w:t>4a. Registration and Accreditation</w:t>
      </w:r>
    </w:p>
    <w:p w14:paraId="394C5DC4" w14:textId="77777777" w:rsidR="00281600" w:rsidRDefault="00827E6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1B5FE72" w14:textId="77777777" w:rsidR="00281600" w:rsidRDefault="00827E6A" w:rsidP="00667620">
      <w:pPr>
        <w:pStyle w:val="Heading3"/>
        <w:rPr>
          <w:color w:val="000000"/>
        </w:rPr>
      </w:pPr>
      <w:r>
        <w:t>4b. Program requirements and other policy guidelines</w:t>
      </w:r>
    </w:p>
    <w:p w14:paraId="7DEF37DF" w14:textId="77777777" w:rsidR="00281600" w:rsidRDefault="00000000">
      <w:pPr>
        <w:numPr>
          <w:ilvl w:val="0"/>
          <w:numId w:val="13"/>
        </w:numPr>
        <w:spacing w:after="40" w:line="270" w:lineRule="atLeast"/>
        <w:rPr>
          <w:rFonts w:ascii="Arial" w:eastAsia="Arial" w:hAnsi="Arial" w:cs="Arial"/>
          <w:color w:val="3366FF"/>
          <w:sz w:val="20"/>
        </w:rPr>
      </w:pPr>
      <w:hyperlink r:id="rId8" w:tgtFrame="_blank" w:history="1">
        <w:r w:rsidR="00827E6A">
          <w:rPr>
            <w:rFonts w:ascii="Arial" w:eastAsia="Arial" w:hAnsi="Arial" w:cs="Arial"/>
            <w:color w:val="3366FF"/>
            <w:sz w:val="20"/>
          </w:rPr>
          <w:t>Better Safer Care – Delivering a world-leading healthcare system</w:t>
        </w:r>
      </w:hyperlink>
    </w:p>
    <w:p w14:paraId="5D3F6BC2" w14:textId="77777777" w:rsidR="00281600" w:rsidRDefault="00827E6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&lt;https://www2.health.vic.gov.au/about/publications/factsheets/better-safer-care-delivering-a-world-leading-healthcare-system&gt;</w:t>
      </w:r>
    </w:p>
    <w:p w14:paraId="6515D428" w14:textId="77777777" w:rsidR="00281600" w:rsidRDefault="00000000">
      <w:pPr>
        <w:numPr>
          <w:ilvl w:val="0"/>
          <w:numId w:val="13"/>
        </w:numPr>
        <w:spacing w:after="40" w:line="270" w:lineRule="atLeast"/>
        <w:rPr>
          <w:rFonts w:ascii="Arial" w:eastAsia="Arial" w:hAnsi="Arial" w:cs="Arial"/>
          <w:color w:val="3366FF"/>
          <w:sz w:val="20"/>
        </w:rPr>
      </w:pPr>
      <w:hyperlink r:id="rId9" w:tgtFrame="_blank" w:history="1">
        <w:r w:rsidR="00827E6A">
          <w:rPr>
            <w:rFonts w:ascii="Arial" w:eastAsia="Arial" w:hAnsi="Arial" w:cs="Arial"/>
            <w:color w:val="3366FF"/>
            <w:sz w:val="20"/>
          </w:rPr>
          <w:t>Australian Commission on Safety and Quality in Health Care, Framework for Australian clinical quality registries</w:t>
        </w:r>
      </w:hyperlink>
    </w:p>
    <w:p w14:paraId="1178E4D7" w14:textId="77777777" w:rsidR="00281600" w:rsidRDefault="00827E6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&lt;https://www.safetyandquality.gov.au/wp-content/uploads/2014/09/Framework-for-Australian-Clinical-Quality-Registries.pdf&gt;</w:t>
      </w:r>
    </w:p>
    <w:p w14:paraId="65EFCB91" w14:textId="77777777" w:rsidR="00281600" w:rsidRDefault="00000000">
      <w:pPr>
        <w:numPr>
          <w:ilvl w:val="0"/>
          <w:numId w:val="13"/>
        </w:numPr>
        <w:spacing w:after="40" w:line="270" w:lineRule="atLeast"/>
        <w:rPr>
          <w:rFonts w:ascii="Arial" w:eastAsia="Arial" w:hAnsi="Arial" w:cs="Arial"/>
          <w:color w:val="3366FF"/>
          <w:sz w:val="20"/>
        </w:rPr>
      </w:pPr>
      <w:hyperlink r:id="rId10" w:tgtFrame="_blank" w:history="1">
        <w:r w:rsidR="00827E6A">
          <w:rPr>
            <w:rFonts w:ascii="Arial" w:eastAsia="Arial" w:hAnsi="Arial" w:cs="Arial"/>
            <w:color w:val="3366FF"/>
            <w:sz w:val="20"/>
          </w:rPr>
          <w:t>Policy and Funding Guidelines</w:t>
        </w:r>
      </w:hyperlink>
    </w:p>
    <w:p w14:paraId="3B61741C" w14:textId="77777777" w:rsidR="00281600" w:rsidRDefault="00827E6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&lt;https://www.dhhs.vic.gov.au/policy-and-funding-guidelines-health-services&gt;</w:t>
      </w:r>
    </w:p>
    <w:p w14:paraId="24B0285F" w14:textId="77777777" w:rsidR="00281600" w:rsidRDefault="00000000">
      <w:pPr>
        <w:numPr>
          <w:ilvl w:val="0"/>
          <w:numId w:val="13"/>
        </w:numPr>
        <w:spacing w:after="40" w:line="270" w:lineRule="atLeast"/>
        <w:rPr>
          <w:rFonts w:ascii="Arial" w:eastAsia="Arial" w:hAnsi="Arial" w:cs="Arial"/>
          <w:color w:val="3366FF"/>
          <w:sz w:val="20"/>
        </w:rPr>
      </w:pPr>
      <w:hyperlink r:id="rId11" w:tgtFrame="_blank" w:history="1">
        <w:r w:rsidR="00827E6A">
          <w:rPr>
            <w:rFonts w:ascii="Arial" w:eastAsia="Arial" w:hAnsi="Arial" w:cs="Arial"/>
            <w:color w:val="3366FF"/>
            <w:sz w:val="20"/>
          </w:rPr>
          <w:t>Outlier policy to improve the utility of clinical quality registry data</w:t>
        </w:r>
      </w:hyperlink>
    </w:p>
    <w:p w14:paraId="150981F5" w14:textId="77777777" w:rsidR="00281600" w:rsidRDefault="00827E6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&lt;https://www.bettersafercare.vic.gov.au/news-and-media/new-outlier-policy-to-improve-the-utility-of-clinical-quality-registry-data&gt;</w:t>
      </w:r>
    </w:p>
    <w:p w14:paraId="28CB4562" w14:textId="77777777" w:rsidR="00281600" w:rsidRDefault="00281600">
      <w:pPr>
        <w:spacing w:line="270" w:lineRule="atLeast"/>
        <w:ind w:left="111" w:right="105"/>
        <w:rPr>
          <w:rFonts w:ascii="Arial" w:eastAsia="Arial" w:hAnsi="Arial" w:cs="Arial"/>
          <w:color w:val="000000"/>
          <w:sz w:val="20"/>
        </w:rPr>
      </w:pPr>
    </w:p>
    <w:p w14:paraId="19318EFB" w14:textId="77777777" w:rsidR="00281600" w:rsidRDefault="00827E6A" w:rsidP="00667620">
      <w:pPr>
        <w:pStyle w:val="Heading2"/>
        <w:rPr>
          <w:color w:val="000000"/>
          <w:sz w:val="20"/>
        </w:rPr>
      </w:pPr>
      <w:r>
        <w:t>5. Performance</w:t>
      </w:r>
    </w:p>
    <w:p w14:paraId="1D46E683" w14:textId="77777777" w:rsidR="00281600" w:rsidRDefault="00827E6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405F353" w14:textId="77777777" w:rsidR="00281600" w:rsidRDefault="00827E6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335498C9" w14:textId="77777777" w:rsidR="00281600" w:rsidRDefault="00827E6A" w:rsidP="00667620">
      <w:pPr>
        <w:pStyle w:val="Heading3"/>
      </w:pPr>
      <w:r>
        <w:t xml:space="preserve">Performance measure 1: Provide a </w:t>
      </w:r>
      <w:proofErr w:type="gramStart"/>
      <w:r>
        <w:t>report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81600" w14:paraId="287515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76247F" w14:textId="77777777" w:rsidR="00281600" w:rsidRDefault="00827E6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62EEF0" w14:textId="77777777" w:rsidR="00281600" w:rsidRDefault="00827E6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data and reports received from the funded registry. The registry must provide various levels of reporting including PDF reports, portal access and a copy of the actual data collected.</w:t>
            </w:r>
            <w:r>
              <w:br/>
            </w:r>
            <w:r>
              <w:rPr>
                <w:rFonts w:ascii="Arial" w:eastAsia="Arial" w:hAnsi="Arial" w:cs="Arial"/>
                <w:color w:val="000000"/>
                <w:sz w:val="20"/>
              </w:rPr>
              <w:t>It is expected that meetings to discuss the reports and data with the Department and/ or Safer Care Victoria (SCV) will also be held.</w:t>
            </w:r>
          </w:p>
        </w:tc>
      </w:tr>
      <w:tr w:rsidR="00281600" w14:paraId="24BA196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CC5E72" w14:textId="77777777" w:rsidR="00281600" w:rsidRDefault="00827E6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14FFD6C" w14:textId="77777777" w:rsidR="00281600" w:rsidRDefault="00827E6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81600" w14:paraId="0017486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6DB0AE" w14:textId="77777777" w:rsidR="00281600" w:rsidRDefault="00827E6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1FCD65" w14:textId="77777777" w:rsidR="00281600" w:rsidRDefault="00827E6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81600" w14:paraId="28183AD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4241EF" w14:textId="77777777" w:rsidR="00281600" w:rsidRDefault="00827E6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0E83A7A" w14:textId="77777777" w:rsidR="00281600" w:rsidRDefault="00827E6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new reports and data added quarterly and annually.</w:t>
            </w:r>
            <w:r>
              <w:br/>
            </w:r>
            <w:r>
              <w:rPr>
                <w:rFonts w:ascii="Arial" w:eastAsia="Arial" w:hAnsi="Arial" w:cs="Arial"/>
                <w:color w:val="000000"/>
                <w:sz w:val="20"/>
              </w:rPr>
              <w:t>1.</w:t>
            </w:r>
            <w:r>
              <w:rPr>
                <w:rFonts w:ascii="Arial" w:eastAsia="Arial" w:hAnsi="Arial" w:cs="Arial"/>
                <w:color w:val="000000"/>
                <w:sz w:val="20"/>
              </w:rPr>
              <w:tab/>
              <w:t xml:space="preserve">Routine reports, (PDF process of care reports), in an agreed format, to be provided to SCV and VAHI. </w:t>
            </w:r>
            <w:r>
              <w:br/>
            </w:r>
            <w:r>
              <w:rPr>
                <w:rFonts w:ascii="Arial" w:eastAsia="Arial" w:hAnsi="Arial" w:cs="Arial"/>
                <w:color w:val="000000"/>
                <w:sz w:val="20"/>
              </w:rPr>
              <w:t>2. Risk Adjusted Outcomes reports (PDF) provided to clinical units and state level summary to be sent to VAHI and SCV.</w:t>
            </w:r>
            <w:r>
              <w:br/>
            </w:r>
            <w:r>
              <w:rPr>
                <w:rFonts w:ascii="Arial" w:eastAsia="Arial" w:hAnsi="Arial" w:cs="Arial"/>
                <w:color w:val="000000"/>
                <w:sz w:val="20"/>
              </w:rPr>
              <w:t>3. Dynamic reporting via a single user interface - portal access</w:t>
            </w:r>
            <w:r>
              <w:br/>
            </w:r>
            <w:r>
              <w:rPr>
                <w:rFonts w:ascii="Arial" w:eastAsia="Arial" w:hAnsi="Arial" w:cs="Arial"/>
                <w:color w:val="000000"/>
                <w:sz w:val="20"/>
              </w:rPr>
              <w:t xml:space="preserve">4. Raw Data transfer from the </w:t>
            </w:r>
            <w:proofErr w:type="spellStart"/>
            <w:r>
              <w:rPr>
                <w:rFonts w:ascii="Arial" w:eastAsia="Arial" w:hAnsi="Arial" w:cs="Arial"/>
                <w:color w:val="000000"/>
                <w:sz w:val="20"/>
              </w:rPr>
              <w:t>Organisation</w:t>
            </w:r>
            <w:proofErr w:type="spellEnd"/>
            <w:r>
              <w:rPr>
                <w:rFonts w:ascii="Arial" w:eastAsia="Arial" w:hAnsi="Arial" w:cs="Arial"/>
                <w:color w:val="000000"/>
                <w:sz w:val="20"/>
              </w:rPr>
              <w:t xml:space="preserve"> to the Department for the retention and development of an enduring dataset (annually)</w:t>
            </w:r>
            <w:r>
              <w:br/>
            </w:r>
            <w:r>
              <w:rPr>
                <w:rFonts w:ascii="Arial" w:eastAsia="Arial" w:hAnsi="Arial" w:cs="Arial"/>
                <w:color w:val="000000"/>
                <w:sz w:val="20"/>
              </w:rPr>
              <w:t>Meetings will not be counted.</w:t>
            </w:r>
          </w:p>
        </w:tc>
      </w:tr>
      <w:tr w:rsidR="00281600" w14:paraId="1BFAA40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4966701" w14:textId="77777777" w:rsidR="00281600" w:rsidRDefault="00827E6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FA78D7" w14:textId="77777777" w:rsidR="00281600" w:rsidRDefault="00827E6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Registry Reports</w:t>
            </w:r>
          </w:p>
        </w:tc>
      </w:tr>
      <w:tr w:rsidR="00281600" w14:paraId="1CC0DD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7364CD" w14:textId="77777777" w:rsidR="00281600" w:rsidRDefault="00827E6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EEF885" w14:textId="77777777" w:rsidR="00281600" w:rsidRDefault="00827E6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copy of the data is provided at least once a year for incorporation into the Integrated data resource in the Department’s Centre for Victorian Data Linkages.</w:t>
            </w:r>
            <w:r>
              <w:br/>
            </w:r>
            <w:r>
              <w:rPr>
                <w:rFonts w:ascii="Arial" w:eastAsia="Arial" w:hAnsi="Arial" w:cs="Arial"/>
                <w:color w:val="000000"/>
                <w:sz w:val="20"/>
              </w:rPr>
              <w:t xml:space="preserve">Data additions to the list of unlinked and linked datasets will be maintained by the Centre for Data Linkage. </w:t>
            </w:r>
            <w:r>
              <w:br/>
            </w:r>
            <w:r>
              <w:rPr>
                <w:rFonts w:ascii="Arial" w:eastAsia="Arial" w:hAnsi="Arial" w:cs="Arial"/>
                <w:color w:val="000000"/>
                <w:sz w:val="20"/>
              </w:rPr>
              <w:t xml:space="preserve">A ‘report’ is defined as the PDF /xlsx report or access to tables and or insights through a portal or a copy of the data. </w:t>
            </w:r>
            <w:r>
              <w:br/>
            </w:r>
            <w:r>
              <w:rPr>
                <w:rFonts w:ascii="Arial" w:eastAsia="Arial" w:hAnsi="Arial" w:cs="Arial"/>
                <w:color w:val="000000"/>
                <w:sz w:val="20"/>
              </w:rPr>
              <w:t>A meeting is defined as an event involving the Department or SCV and the registry and includes clinical lead advice that occurs to discuss the data collected in respect of any outliers of concern to the Department and /or Health Services.</w:t>
            </w:r>
          </w:p>
        </w:tc>
      </w:tr>
    </w:tbl>
    <w:p w14:paraId="2DFCB4DC" w14:textId="77777777" w:rsidR="00281600" w:rsidRDefault="00827E6A" w:rsidP="00667620">
      <w:pPr>
        <w:pStyle w:val="Heading2"/>
      </w:pPr>
      <w:r>
        <w:t>6. Data collection</w:t>
      </w:r>
    </w:p>
    <w:p w14:paraId="52B33037" w14:textId="77777777" w:rsidR="00281600" w:rsidRDefault="00827E6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281600" w14:paraId="28BA978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4D9515" w14:textId="77777777" w:rsidR="00281600" w:rsidRDefault="00827E6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5D1E13" w14:textId="77777777" w:rsidR="00281600" w:rsidRDefault="00827E6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5577167" w14:textId="77777777" w:rsidR="00281600" w:rsidRDefault="00827E6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6A66698" w14:textId="77777777" w:rsidR="00281600" w:rsidRDefault="00827E6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281600" w14:paraId="2882F95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9540CBB" w14:textId="77777777" w:rsidR="00281600" w:rsidRDefault="00827E6A">
            <w:pPr>
              <w:spacing w:before="100" w:line="288" w:lineRule="auto"/>
              <w:ind w:left="108" w:right="108"/>
              <w:rPr>
                <w:rFonts w:ascii="Arial" w:eastAsia="Arial" w:hAnsi="Arial" w:cs="Arial"/>
                <w:color w:val="000000"/>
                <w:sz w:val="20"/>
              </w:rPr>
            </w:pPr>
            <w:r>
              <w:rPr>
                <w:rFonts w:ascii="Arial" w:eastAsia="Arial" w:hAnsi="Arial" w:cs="Arial"/>
                <w:color w:val="000000"/>
                <w:sz w:val="20"/>
              </w:rPr>
              <w:t>Registry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7930FC" w14:textId="77777777" w:rsidR="00281600" w:rsidRDefault="00827E6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58FF39" w14:textId="77777777" w:rsidR="00281600" w:rsidRDefault="00827E6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List (Excel) of PDF or </w:t>
            </w:r>
            <w:proofErr w:type="gramStart"/>
            <w:r>
              <w:rPr>
                <w:rFonts w:ascii="Arial" w:eastAsia="Arial" w:hAnsi="Arial" w:cs="Arial"/>
                <w:color w:val="000000"/>
                <w:sz w:val="20"/>
              </w:rPr>
              <w:t>xlsx  documents</w:t>
            </w:r>
            <w:proofErr w:type="gramEnd"/>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D441915" w14:textId="77777777" w:rsidR="00281600" w:rsidRDefault="00827E6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43A48015" w14:textId="77777777" w:rsidR="00281600" w:rsidRDefault="00281600">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281600" w14:paraId="341AF115"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D27AAD" w14:textId="77777777" w:rsidR="00281600" w:rsidRDefault="00827E6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DB8F88A" w14:textId="77777777" w:rsidR="00281600" w:rsidRDefault="00827E6A">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October 2021. </w:t>
            </w:r>
          </w:p>
          <w:p w14:paraId="1C23C118" w14:textId="77777777" w:rsidR="00281600" w:rsidRDefault="00827E6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22B36BF8" w14:textId="77777777" w:rsidR="00281600" w:rsidRDefault="00827E6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841D00D" w14:textId="77777777" w:rsidR="00281600" w:rsidRDefault="00827E6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6FD75D15" w14:textId="77777777" w:rsidR="00281600" w:rsidRDefault="00000000">
            <w:pPr>
              <w:keepLines/>
              <w:spacing w:before="100" w:line="288" w:lineRule="auto"/>
              <w:ind w:left="108" w:right="108"/>
              <w:rPr>
                <w:rFonts w:ascii="Arial" w:eastAsia="Arial" w:hAnsi="Arial" w:cs="Arial"/>
                <w:color w:val="000000"/>
                <w:sz w:val="20"/>
              </w:rPr>
            </w:pPr>
            <w:hyperlink r:id="rId12" w:tgtFrame="_blank" w:history="1">
              <w:r w:rsidR="00827E6A">
                <w:rPr>
                  <w:rFonts w:ascii="Arial" w:eastAsia="Arial" w:hAnsi="Arial" w:cs="Arial"/>
                  <w:color w:val="3366FF"/>
                  <w:sz w:val="20"/>
                </w:rPr>
                <w:t>&lt;http://providers.dffh.vic.gov.au/families-fairness-housing-health-activity-search</w:t>
              </w:r>
            </w:hyperlink>
            <w:r w:rsidR="00827E6A">
              <w:rPr>
                <w:rFonts w:ascii="Arial" w:eastAsia="Arial" w:hAnsi="Arial" w:cs="Arial"/>
                <w:color w:val="000000"/>
                <w:sz w:val="20"/>
              </w:rPr>
              <w:t>&gt;</w:t>
            </w:r>
          </w:p>
        </w:tc>
      </w:tr>
    </w:tbl>
    <w:p w14:paraId="089F6F40" w14:textId="77777777" w:rsidR="00281600" w:rsidRDefault="00281600">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281600">
      <w:headerReference w:type="even" r:id="rId13"/>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1BAC" w14:textId="77777777" w:rsidR="009B683F" w:rsidRDefault="009B683F">
      <w:r>
        <w:separator/>
      </w:r>
    </w:p>
  </w:endnote>
  <w:endnote w:type="continuationSeparator" w:id="0">
    <w:p w14:paraId="5F38B2C5" w14:textId="77777777" w:rsidR="009B683F" w:rsidRDefault="009B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D8A3" w14:textId="77777777" w:rsidR="00827E6A" w:rsidRDefault="00827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9152" w14:textId="5931BE5B" w:rsidR="00281600" w:rsidRDefault="00827E6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46095A1" wp14:editId="6A63CE42">
              <wp:simplePos x="0" y="0"/>
              <wp:positionH relativeFrom="page">
                <wp:posOffset>0</wp:posOffset>
              </wp:positionH>
              <wp:positionV relativeFrom="page">
                <wp:posOffset>10177780</wp:posOffset>
              </wp:positionV>
              <wp:extent cx="7556500" cy="311785"/>
              <wp:effectExtent l="0" t="0" r="0" b="12065"/>
              <wp:wrapNone/>
              <wp:docPr id="4" name="MSIPCM0a5744ed95cf8f06772366f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C08B8" w14:textId="6988C3CC" w:rsidR="00827E6A" w:rsidRPr="00827E6A" w:rsidRDefault="00827E6A" w:rsidP="00827E6A">
                          <w:pPr>
                            <w:jc w:val="center"/>
                            <w:rPr>
                              <w:rFonts w:ascii="Arial Black" w:hAnsi="Arial Black"/>
                              <w:color w:val="000000"/>
                              <w:sz w:val="20"/>
                            </w:rPr>
                          </w:pPr>
                          <w:r w:rsidRPr="00827E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6095A1" id="_x0000_t202" coordsize="21600,21600" o:spt="202" path="m,l,21600r21600,l21600,xe">
              <v:stroke joinstyle="miter"/>
              <v:path gradientshapeok="t" o:connecttype="rect"/>
            </v:shapetype>
            <v:shape id="MSIPCM0a5744ed95cf8f06772366f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409C08B8" w14:textId="6988C3CC" w:rsidR="00827E6A" w:rsidRPr="00827E6A" w:rsidRDefault="00827E6A" w:rsidP="00827E6A">
                    <w:pPr>
                      <w:jc w:val="center"/>
                      <w:rPr>
                        <w:rFonts w:ascii="Arial Black" w:hAnsi="Arial Black"/>
                        <w:color w:val="000000"/>
                        <w:sz w:val="20"/>
                      </w:rPr>
                    </w:pPr>
                    <w:r w:rsidRPr="00827E6A">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81600" w14:paraId="4E8D1C99" w14:textId="77777777">
      <w:tc>
        <w:tcPr>
          <w:tcW w:w="3473" w:type="dxa"/>
          <w:shd w:val="clear" w:color="auto" w:fill="FFFFFF"/>
        </w:tcPr>
        <w:p w14:paraId="70CAFE7B" w14:textId="77777777" w:rsidR="00281600" w:rsidRDefault="00827E6A">
          <w:pPr>
            <w:tabs>
              <w:tab w:val="right" w:pos="10314"/>
            </w:tabs>
            <w:spacing w:before="240"/>
            <w:ind w:left="108" w:right="108"/>
          </w:pPr>
          <w:r>
            <w:rPr>
              <w:noProof/>
            </w:rPr>
            <w:drawing>
              <wp:inline distT="0" distB="0" distL="0" distR="0" wp14:anchorId="38B055DC" wp14:editId="5FDA9EE7">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3691B317" w14:textId="77777777" w:rsidR="00281600" w:rsidRDefault="00827E6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E903D52" w14:textId="77777777" w:rsidR="00281600" w:rsidRDefault="00827E6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68F0110" w14:textId="77777777" w:rsidR="00281600" w:rsidRDefault="00281600">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81600" w14:paraId="1E33D32A" w14:textId="77777777">
      <w:tc>
        <w:tcPr>
          <w:tcW w:w="3473" w:type="dxa"/>
          <w:shd w:val="clear" w:color="auto" w:fill="FFFFFF"/>
        </w:tcPr>
        <w:p w14:paraId="08D29B08" w14:textId="41368DD1" w:rsidR="00281600" w:rsidRDefault="00827E6A">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64EB5195" wp14:editId="7A8A2B03">
                    <wp:simplePos x="0" y="0"/>
                    <wp:positionH relativeFrom="page">
                      <wp:posOffset>0</wp:posOffset>
                    </wp:positionH>
                    <wp:positionV relativeFrom="page">
                      <wp:posOffset>10177780</wp:posOffset>
                    </wp:positionV>
                    <wp:extent cx="7556500" cy="311785"/>
                    <wp:effectExtent l="0" t="0" r="0" b="12065"/>
                    <wp:wrapNone/>
                    <wp:docPr id="5" name="MSIPCM7052417b84c20212b0ad059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B1F86" w14:textId="7C213843" w:rsidR="00827E6A" w:rsidRPr="00827E6A" w:rsidRDefault="00827E6A" w:rsidP="00827E6A">
                                <w:pPr>
                                  <w:jc w:val="center"/>
                                  <w:rPr>
                                    <w:rFonts w:ascii="Arial Black" w:hAnsi="Arial Black"/>
                                    <w:color w:val="000000"/>
                                    <w:sz w:val="20"/>
                                  </w:rPr>
                                </w:pPr>
                                <w:r w:rsidRPr="00827E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EB5195" id="_x0000_t202" coordsize="21600,21600" o:spt="202" path="m,l,21600r21600,l21600,xe">
                    <v:stroke joinstyle="miter"/>
                    <v:path gradientshapeok="t" o:connecttype="rect"/>
                  </v:shapetype>
                  <v:shape id="MSIPCM7052417b84c20212b0ad059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26BB1F86" w14:textId="7C213843" w:rsidR="00827E6A" w:rsidRPr="00827E6A" w:rsidRDefault="00827E6A" w:rsidP="00827E6A">
                          <w:pPr>
                            <w:jc w:val="center"/>
                            <w:rPr>
                              <w:rFonts w:ascii="Arial Black" w:hAnsi="Arial Black"/>
                              <w:color w:val="000000"/>
                              <w:sz w:val="20"/>
                            </w:rPr>
                          </w:pPr>
                          <w:r w:rsidRPr="00827E6A">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610EF6C8" wp14:editId="161E41F5">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292310A" w14:textId="77777777" w:rsidR="00281600" w:rsidRDefault="00827E6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D7009C7" w14:textId="77777777" w:rsidR="00281600" w:rsidRDefault="00827E6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538AAC1" w14:textId="77777777" w:rsidR="00281600" w:rsidRDefault="00281600">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1D0B" w14:textId="77777777" w:rsidR="009B683F" w:rsidRDefault="009B683F">
      <w:r>
        <w:separator/>
      </w:r>
    </w:p>
  </w:footnote>
  <w:footnote w:type="continuationSeparator" w:id="0">
    <w:p w14:paraId="2A6784C8" w14:textId="77777777" w:rsidR="009B683F" w:rsidRDefault="009B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045C" w14:textId="77777777" w:rsidR="00827E6A" w:rsidRDefault="00827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26F6" w14:textId="77777777" w:rsidR="00281600" w:rsidRDefault="00827E6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Acute Health Services 11026 Quality Clinical Innovation and Clinical Governance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32779AA" w14:textId="77777777" w:rsidR="00281600" w:rsidRDefault="00281600">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B0C6" w14:textId="77777777" w:rsidR="00281600" w:rsidRDefault="00281600">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E39"/>
    <w:multiLevelType w:val="hybridMultilevel"/>
    <w:tmpl w:val="955EBF68"/>
    <w:lvl w:ilvl="0" w:tplc="7696FC86">
      <w:start w:val="1"/>
      <w:numFmt w:val="decimal"/>
      <w:lvlText w:val="%1."/>
      <w:lvlJc w:val="left"/>
      <w:pPr>
        <w:ind w:left="828" w:hanging="360"/>
      </w:pPr>
      <w:rPr>
        <w:rFonts w:ascii="Calibri" w:eastAsia="Calibri" w:hAnsi="Calibri" w:cs="Calibri" w:hint="default"/>
        <w:color w:val="000000"/>
        <w:sz w:val="24"/>
      </w:rPr>
    </w:lvl>
    <w:lvl w:ilvl="1" w:tplc="4FFAB8A0">
      <w:start w:val="1"/>
      <w:numFmt w:val="lowerLetter"/>
      <w:lvlText w:val="%2."/>
      <w:lvlJc w:val="left"/>
      <w:pPr>
        <w:ind w:left="1548" w:hanging="360"/>
      </w:pPr>
      <w:rPr>
        <w:rFonts w:ascii="Calibri" w:eastAsia="Calibri" w:hAnsi="Calibri" w:cs="Calibri" w:hint="default"/>
        <w:color w:val="000000"/>
        <w:sz w:val="24"/>
      </w:rPr>
    </w:lvl>
    <w:lvl w:ilvl="2" w:tplc="850A6EA0">
      <w:start w:val="1"/>
      <w:numFmt w:val="lowerRoman"/>
      <w:lvlText w:val="%3."/>
      <w:lvlJc w:val="right"/>
      <w:pPr>
        <w:ind w:left="2268" w:hanging="180"/>
      </w:pPr>
      <w:rPr>
        <w:rFonts w:ascii="Calibri" w:eastAsia="Calibri" w:hAnsi="Calibri" w:cs="Calibri" w:hint="default"/>
        <w:color w:val="000000"/>
        <w:sz w:val="24"/>
      </w:rPr>
    </w:lvl>
    <w:lvl w:ilvl="3" w:tplc="6B3C6182">
      <w:start w:val="1"/>
      <w:numFmt w:val="decimal"/>
      <w:lvlText w:val="%4."/>
      <w:lvlJc w:val="left"/>
      <w:pPr>
        <w:ind w:left="2988" w:hanging="360"/>
      </w:pPr>
      <w:rPr>
        <w:rFonts w:ascii="Calibri" w:eastAsia="Calibri" w:hAnsi="Calibri" w:cs="Calibri" w:hint="default"/>
        <w:color w:val="000000"/>
        <w:sz w:val="24"/>
      </w:rPr>
    </w:lvl>
    <w:lvl w:ilvl="4" w:tplc="3B42CF72">
      <w:start w:val="1"/>
      <w:numFmt w:val="lowerLetter"/>
      <w:lvlText w:val="%5."/>
      <w:lvlJc w:val="left"/>
      <w:pPr>
        <w:ind w:left="3708" w:hanging="360"/>
      </w:pPr>
      <w:rPr>
        <w:rFonts w:ascii="Calibri" w:eastAsia="Calibri" w:hAnsi="Calibri" w:cs="Calibri" w:hint="default"/>
        <w:color w:val="000000"/>
        <w:sz w:val="24"/>
      </w:rPr>
    </w:lvl>
    <w:lvl w:ilvl="5" w:tplc="06FE87C6">
      <w:start w:val="1"/>
      <w:numFmt w:val="lowerRoman"/>
      <w:lvlText w:val="%6."/>
      <w:lvlJc w:val="right"/>
      <w:pPr>
        <w:ind w:left="4428" w:hanging="180"/>
      </w:pPr>
      <w:rPr>
        <w:rFonts w:ascii="Calibri" w:eastAsia="Calibri" w:hAnsi="Calibri" w:cs="Calibri" w:hint="default"/>
        <w:color w:val="000000"/>
        <w:sz w:val="24"/>
      </w:rPr>
    </w:lvl>
    <w:lvl w:ilvl="6" w:tplc="446E8C72">
      <w:start w:val="1"/>
      <w:numFmt w:val="decimal"/>
      <w:lvlText w:val="%7."/>
      <w:lvlJc w:val="left"/>
      <w:pPr>
        <w:ind w:left="5148" w:hanging="360"/>
      </w:pPr>
      <w:rPr>
        <w:rFonts w:ascii="Calibri" w:eastAsia="Calibri" w:hAnsi="Calibri" w:cs="Calibri" w:hint="default"/>
        <w:color w:val="000000"/>
        <w:sz w:val="24"/>
      </w:rPr>
    </w:lvl>
    <w:lvl w:ilvl="7" w:tplc="80DE4A5E">
      <w:start w:val="1"/>
      <w:numFmt w:val="lowerLetter"/>
      <w:lvlText w:val="%8."/>
      <w:lvlJc w:val="left"/>
      <w:pPr>
        <w:ind w:left="5868" w:hanging="360"/>
      </w:pPr>
      <w:rPr>
        <w:rFonts w:ascii="Calibri" w:eastAsia="Calibri" w:hAnsi="Calibri" w:cs="Calibri" w:hint="default"/>
        <w:color w:val="000000"/>
        <w:sz w:val="24"/>
      </w:rPr>
    </w:lvl>
    <w:lvl w:ilvl="8" w:tplc="53B6FB94">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2295188"/>
    <w:multiLevelType w:val="hybridMultilevel"/>
    <w:tmpl w:val="4C70F0CC"/>
    <w:lvl w:ilvl="0" w:tplc="4A5C3A50">
      <w:start w:val="1"/>
      <w:numFmt w:val="decimal"/>
      <w:lvlText w:val="%1."/>
      <w:lvlJc w:val="left"/>
      <w:pPr>
        <w:ind w:left="828" w:hanging="360"/>
      </w:pPr>
      <w:rPr>
        <w:rFonts w:ascii="Calibri" w:eastAsia="Calibri" w:hAnsi="Calibri" w:cs="Calibri" w:hint="default"/>
        <w:color w:val="000000"/>
        <w:sz w:val="24"/>
      </w:rPr>
    </w:lvl>
    <w:lvl w:ilvl="1" w:tplc="809EA3D4">
      <w:start w:val="1"/>
      <w:numFmt w:val="lowerLetter"/>
      <w:lvlText w:val="%2."/>
      <w:lvlJc w:val="left"/>
      <w:pPr>
        <w:ind w:left="1548" w:hanging="360"/>
      </w:pPr>
      <w:rPr>
        <w:rFonts w:ascii="Calibri" w:eastAsia="Calibri" w:hAnsi="Calibri" w:cs="Calibri" w:hint="default"/>
        <w:color w:val="000000"/>
        <w:sz w:val="24"/>
      </w:rPr>
    </w:lvl>
    <w:lvl w:ilvl="2" w:tplc="A29A961E">
      <w:start w:val="1"/>
      <w:numFmt w:val="lowerRoman"/>
      <w:lvlText w:val="%3."/>
      <w:lvlJc w:val="right"/>
      <w:pPr>
        <w:ind w:left="2268" w:hanging="180"/>
      </w:pPr>
      <w:rPr>
        <w:rFonts w:ascii="Calibri" w:eastAsia="Calibri" w:hAnsi="Calibri" w:cs="Calibri" w:hint="default"/>
        <w:color w:val="000000"/>
        <w:sz w:val="24"/>
      </w:rPr>
    </w:lvl>
    <w:lvl w:ilvl="3" w:tplc="82E02C50">
      <w:start w:val="1"/>
      <w:numFmt w:val="decimal"/>
      <w:lvlText w:val="%4."/>
      <w:lvlJc w:val="left"/>
      <w:pPr>
        <w:ind w:left="2988" w:hanging="360"/>
      </w:pPr>
      <w:rPr>
        <w:rFonts w:ascii="Calibri" w:eastAsia="Calibri" w:hAnsi="Calibri" w:cs="Calibri" w:hint="default"/>
        <w:color w:val="000000"/>
        <w:sz w:val="24"/>
      </w:rPr>
    </w:lvl>
    <w:lvl w:ilvl="4" w:tplc="64B84548">
      <w:start w:val="1"/>
      <w:numFmt w:val="lowerLetter"/>
      <w:lvlText w:val="%5."/>
      <w:lvlJc w:val="left"/>
      <w:pPr>
        <w:ind w:left="3708" w:hanging="360"/>
      </w:pPr>
      <w:rPr>
        <w:rFonts w:ascii="Calibri" w:eastAsia="Calibri" w:hAnsi="Calibri" w:cs="Calibri" w:hint="default"/>
        <w:color w:val="000000"/>
        <w:sz w:val="24"/>
      </w:rPr>
    </w:lvl>
    <w:lvl w:ilvl="5" w:tplc="2E9A576A">
      <w:start w:val="1"/>
      <w:numFmt w:val="lowerRoman"/>
      <w:lvlText w:val="%6."/>
      <w:lvlJc w:val="right"/>
      <w:pPr>
        <w:ind w:left="4428" w:hanging="180"/>
      </w:pPr>
      <w:rPr>
        <w:rFonts w:ascii="Calibri" w:eastAsia="Calibri" w:hAnsi="Calibri" w:cs="Calibri" w:hint="default"/>
        <w:color w:val="000000"/>
        <w:sz w:val="24"/>
      </w:rPr>
    </w:lvl>
    <w:lvl w:ilvl="6" w:tplc="FB42B7F6">
      <w:start w:val="1"/>
      <w:numFmt w:val="decimal"/>
      <w:lvlText w:val="%7."/>
      <w:lvlJc w:val="left"/>
      <w:pPr>
        <w:ind w:left="5148" w:hanging="360"/>
      </w:pPr>
      <w:rPr>
        <w:rFonts w:ascii="Calibri" w:eastAsia="Calibri" w:hAnsi="Calibri" w:cs="Calibri" w:hint="default"/>
        <w:color w:val="000000"/>
        <w:sz w:val="24"/>
      </w:rPr>
    </w:lvl>
    <w:lvl w:ilvl="7" w:tplc="D2C67AAA">
      <w:start w:val="1"/>
      <w:numFmt w:val="lowerLetter"/>
      <w:lvlText w:val="%8."/>
      <w:lvlJc w:val="left"/>
      <w:pPr>
        <w:ind w:left="5868" w:hanging="360"/>
      </w:pPr>
      <w:rPr>
        <w:rFonts w:ascii="Calibri" w:eastAsia="Calibri" w:hAnsi="Calibri" w:cs="Calibri" w:hint="default"/>
        <w:color w:val="000000"/>
        <w:sz w:val="24"/>
      </w:rPr>
    </w:lvl>
    <w:lvl w:ilvl="8" w:tplc="4C084C14">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868777B"/>
    <w:multiLevelType w:val="hybridMultilevel"/>
    <w:tmpl w:val="0F7ED6DA"/>
    <w:lvl w:ilvl="0" w:tplc="0EDEA7A6">
      <w:start w:val="1"/>
      <w:numFmt w:val="decimal"/>
      <w:lvlText w:val="%1."/>
      <w:lvlJc w:val="left"/>
      <w:pPr>
        <w:ind w:left="828" w:hanging="360"/>
      </w:pPr>
      <w:rPr>
        <w:rFonts w:ascii="Calibri" w:eastAsia="Calibri" w:hAnsi="Calibri" w:cs="Calibri" w:hint="default"/>
        <w:color w:val="000000"/>
        <w:sz w:val="24"/>
      </w:rPr>
    </w:lvl>
    <w:lvl w:ilvl="1" w:tplc="23EC7188">
      <w:start w:val="1"/>
      <w:numFmt w:val="lowerLetter"/>
      <w:lvlText w:val="%2."/>
      <w:lvlJc w:val="left"/>
      <w:pPr>
        <w:ind w:left="1548" w:hanging="360"/>
      </w:pPr>
      <w:rPr>
        <w:rFonts w:ascii="Calibri" w:eastAsia="Calibri" w:hAnsi="Calibri" w:cs="Calibri" w:hint="default"/>
        <w:color w:val="000000"/>
        <w:sz w:val="24"/>
      </w:rPr>
    </w:lvl>
    <w:lvl w:ilvl="2" w:tplc="CFF46F2A">
      <w:start w:val="1"/>
      <w:numFmt w:val="lowerRoman"/>
      <w:lvlText w:val="%3."/>
      <w:lvlJc w:val="right"/>
      <w:pPr>
        <w:ind w:left="2268" w:hanging="180"/>
      </w:pPr>
      <w:rPr>
        <w:rFonts w:ascii="Calibri" w:eastAsia="Calibri" w:hAnsi="Calibri" w:cs="Calibri" w:hint="default"/>
        <w:color w:val="000000"/>
        <w:sz w:val="24"/>
      </w:rPr>
    </w:lvl>
    <w:lvl w:ilvl="3" w:tplc="27B48306">
      <w:start w:val="1"/>
      <w:numFmt w:val="decimal"/>
      <w:lvlText w:val="%4."/>
      <w:lvlJc w:val="left"/>
      <w:pPr>
        <w:ind w:left="2988" w:hanging="360"/>
      </w:pPr>
      <w:rPr>
        <w:rFonts w:ascii="Calibri" w:eastAsia="Calibri" w:hAnsi="Calibri" w:cs="Calibri" w:hint="default"/>
        <w:color w:val="000000"/>
        <w:sz w:val="24"/>
      </w:rPr>
    </w:lvl>
    <w:lvl w:ilvl="4" w:tplc="F8EE8520">
      <w:start w:val="1"/>
      <w:numFmt w:val="lowerLetter"/>
      <w:lvlText w:val="%5."/>
      <w:lvlJc w:val="left"/>
      <w:pPr>
        <w:ind w:left="3708" w:hanging="360"/>
      </w:pPr>
      <w:rPr>
        <w:rFonts w:ascii="Calibri" w:eastAsia="Calibri" w:hAnsi="Calibri" w:cs="Calibri" w:hint="default"/>
        <w:color w:val="000000"/>
        <w:sz w:val="24"/>
      </w:rPr>
    </w:lvl>
    <w:lvl w:ilvl="5" w:tplc="A56254F8">
      <w:start w:val="1"/>
      <w:numFmt w:val="lowerRoman"/>
      <w:lvlText w:val="%6."/>
      <w:lvlJc w:val="right"/>
      <w:pPr>
        <w:ind w:left="4428" w:hanging="180"/>
      </w:pPr>
      <w:rPr>
        <w:rFonts w:ascii="Calibri" w:eastAsia="Calibri" w:hAnsi="Calibri" w:cs="Calibri" w:hint="default"/>
        <w:color w:val="000000"/>
        <w:sz w:val="24"/>
      </w:rPr>
    </w:lvl>
    <w:lvl w:ilvl="6" w:tplc="4378D9E0">
      <w:start w:val="1"/>
      <w:numFmt w:val="decimal"/>
      <w:lvlText w:val="%7."/>
      <w:lvlJc w:val="left"/>
      <w:pPr>
        <w:ind w:left="5148" w:hanging="360"/>
      </w:pPr>
      <w:rPr>
        <w:rFonts w:ascii="Calibri" w:eastAsia="Calibri" w:hAnsi="Calibri" w:cs="Calibri" w:hint="default"/>
        <w:color w:val="000000"/>
        <w:sz w:val="24"/>
      </w:rPr>
    </w:lvl>
    <w:lvl w:ilvl="7" w:tplc="115EC91A">
      <w:start w:val="1"/>
      <w:numFmt w:val="lowerLetter"/>
      <w:lvlText w:val="%8."/>
      <w:lvlJc w:val="left"/>
      <w:pPr>
        <w:ind w:left="5868" w:hanging="360"/>
      </w:pPr>
      <w:rPr>
        <w:rFonts w:ascii="Calibri" w:eastAsia="Calibri" w:hAnsi="Calibri" w:cs="Calibri" w:hint="default"/>
        <w:color w:val="000000"/>
        <w:sz w:val="24"/>
      </w:rPr>
    </w:lvl>
    <w:lvl w:ilvl="8" w:tplc="91B09CC2">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2D170EB1"/>
    <w:multiLevelType w:val="hybridMultilevel"/>
    <w:tmpl w:val="7DAE05A4"/>
    <w:lvl w:ilvl="0" w:tplc="CB086614">
      <w:start w:val="1"/>
      <w:numFmt w:val="bullet"/>
      <w:lvlText w:val=""/>
      <w:lvlJc w:val="left"/>
      <w:pPr>
        <w:ind w:left="828" w:hanging="360"/>
      </w:pPr>
      <w:rPr>
        <w:rFonts w:ascii="Symbol" w:eastAsia="Symbol" w:hAnsi="Symbol" w:cs="Symbol" w:hint="default"/>
        <w:color w:val="000000"/>
        <w:sz w:val="24"/>
      </w:rPr>
    </w:lvl>
    <w:lvl w:ilvl="1" w:tplc="628E3B9E">
      <w:start w:val="1"/>
      <w:numFmt w:val="bullet"/>
      <w:lvlText w:val="o"/>
      <w:lvlJc w:val="left"/>
      <w:pPr>
        <w:ind w:left="1548" w:hanging="360"/>
      </w:pPr>
      <w:rPr>
        <w:rFonts w:ascii="Courier New" w:eastAsia="Courier New" w:hAnsi="Courier New" w:cs="Courier New" w:hint="default"/>
        <w:color w:val="000000"/>
        <w:sz w:val="24"/>
      </w:rPr>
    </w:lvl>
    <w:lvl w:ilvl="2" w:tplc="6FC07378">
      <w:start w:val="1"/>
      <w:numFmt w:val="bullet"/>
      <w:lvlText w:val=""/>
      <w:lvlJc w:val="left"/>
      <w:pPr>
        <w:ind w:left="2268" w:hanging="360"/>
      </w:pPr>
      <w:rPr>
        <w:rFonts w:ascii="Wingdings" w:eastAsia="Wingdings" w:hAnsi="Wingdings" w:cs="Wingdings" w:hint="default"/>
        <w:color w:val="000000"/>
        <w:sz w:val="24"/>
      </w:rPr>
    </w:lvl>
    <w:lvl w:ilvl="3" w:tplc="51E2CD42">
      <w:start w:val="1"/>
      <w:numFmt w:val="bullet"/>
      <w:lvlText w:val=""/>
      <w:lvlJc w:val="left"/>
      <w:pPr>
        <w:ind w:left="2988" w:hanging="360"/>
      </w:pPr>
      <w:rPr>
        <w:rFonts w:ascii="Symbol" w:eastAsia="Symbol" w:hAnsi="Symbol" w:cs="Symbol" w:hint="default"/>
        <w:color w:val="000000"/>
        <w:sz w:val="24"/>
      </w:rPr>
    </w:lvl>
    <w:lvl w:ilvl="4" w:tplc="EE5038B2">
      <w:start w:val="1"/>
      <w:numFmt w:val="bullet"/>
      <w:lvlText w:val="o"/>
      <w:lvlJc w:val="left"/>
      <w:pPr>
        <w:ind w:left="3708" w:hanging="360"/>
      </w:pPr>
      <w:rPr>
        <w:rFonts w:ascii="Courier New" w:eastAsia="Courier New" w:hAnsi="Courier New" w:cs="Courier New" w:hint="default"/>
        <w:color w:val="000000"/>
        <w:sz w:val="24"/>
      </w:rPr>
    </w:lvl>
    <w:lvl w:ilvl="5" w:tplc="97A4FDE8">
      <w:start w:val="1"/>
      <w:numFmt w:val="bullet"/>
      <w:lvlText w:val=""/>
      <w:lvlJc w:val="left"/>
      <w:pPr>
        <w:ind w:left="4428" w:hanging="360"/>
      </w:pPr>
      <w:rPr>
        <w:rFonts w:ascii="Wingdings" w:eastAsia="Wingdings" w:hAnsi="Wingdings" w:cs="Wingdings" w:hint="default"/>
        <w:color w:val="000000"/>
        <w:sz w:val="24"/>
      </w:rPr>
    </w:lvl>
    <w:lvl w:ilvl="6" w:tplc="54687E20">
      <w:start w:val="1"/>
      <w:numFmt w:val="bullet"/>
      <w:lvlText w:val=""/>
      <w:lvlJc w:val="left"/>
      <w:pPr>
        <w:ind w:left="5148" w:hanging="360"/>
      </w:pPr>
      <w:rPr>
        <w:rFonts w:ascii="Symbol" w:eastAsia="Symbol" w:hAnsi="Symbol" w:cs="Symbol" w:hint="default"/>
        <w:color w:val="000000"/>
        <w:sz w:val="24"/>
      </w:rPr>
    </w:lvl>
    <w:lvl w:ilvl="7" w:tplc="08D41B46">
      <w:start w:val="1"/>
      <w:numFmt w:val="bullet"/>
      <w:lvlText w:val="o"/>
      <w:lvlJc w:val="left"/>
      <w:pPr>
        <w:ind w:left="5868" w:hanging="360"/>
      </w:pPr>
      <w:rPr>
        <w:rFonts w:ascii="Courier New" w:eastAsia="Courier New" w:hAnsi="Courier New" w:cs="Courier New" w:hint="default"/>
        <w:color w:val="000000"/>
        <w:sz w:val="24"/>
      </w:rPr>
    </w:lvl>
    <w:lvl w:ilvl="8" w:tplc="CFAC7668">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2F13192E"/>
    <w:multiLevelType w:val="hybridMultilevel"/>
    <w:tmpl w:val="720A6B7A"/>
    <w:lvl w:ilvl="0" w:tplc="C4A2FEEC">
      <w:start w:val="1"/>
      <w:numFmt w:val="decimal"/>
      <w:lvlText w:val="%1."/>
      <w:lvlJc w:val="left"/>
      <w:pPr>
        <w:ind w:left="505" w:hanging="397"/>
      </w:pPr>
      <w:rPr>
        <w:rFonts w:ascii="Calibri" w:eastAsia="Calibri" w:hAnsi="Calibri" w:cs="Calibri" w:hint="default"/>
        <w:color w:val="000000"/>
        <w:sz w:val="24"/>
      </w:rPr>
    </w:lvl>
    <w:lvl w:ilvl="1" w:tplc="5554CC6A">
      <w:start w:val="1"/>
      <w:numFmt w:val="decimal"/>
      <w:lvlText w:val="%2."/>
      <w:lvlJc w:val="left"/>
      <w:pPr>
        <w:ind w:left="902" w:hanging="397"/>
      </w:pPr>
      <w:rPr>
        <w:rFonts w:ascii="Calibri" w:eastAsia="Calibri" w:hAnsi="Calibri" w:cs="Calibri" w:hint="default"/>
        <w:color w:val="000000"/>
        <w:sz w:val="24"/>
      </w:rPr>
    </w:lvl>
    <w:lvl w:ilvl="2" w:tplc="B9E88E90">
      <w:start w:val="1"/>
      <w:numFmt w:val="lowerLetter"/>
      <w:lvlText w:val="(%3)"/>
      <w:lvlJc w:val="left"/>
      <w:pPr>
        <w:ind w:left="505" w:hanging="397"/>
      </w:pPr>
      <w:rPr>
        <w:rFonts w:ascii="Calibri" w:eastAsia="Calibri" w:hAnsi="Calibri" w:cs="Calibri" w:hint="default"/>
        <w:color w:val="000000"/>
        <w:sz w:val="24"/>
      </w:rPr>
    </w:lvl>
    <w:lvl w:ilvl="3" w:tplc="93662C58">
      <w:start w:val="1"/>
      <w:numFmt w:val="lowerLetter"/>
      <w:lvlText w:val="(%4)"/>
      <w:lvlJc w:val="left"/>
      <w:pPr>
        <w:ind w:left="902" w:hanging="397"/>
      </w:pPr>
      <w:rPr>
        <w:rFonts w:ascii="Calibri" w:eastAsia="Calibri" w:hAnsi="Calibri" w:cs="Calibri" w:hint="default"/>
        <w:color w:val="000000"/>
        <w:sz w:val="24"/>
      </w:rPr>
    </w:lvl>
    <w:lvl w:ilvl="4" w:tplc="B3A68B8C">
      <w:start w:val="1"/>
      <w:numFmt w:val="lowerRoman"/>
      <w:lvlText w:val="(%5)"/>
      <w:lvlJc w:val="left"/>
      <w:pPr>
        <w:ind w:left="505" w:hanging="397"/>
      </w:pPr>
      <w:rPr>
        <w:rFonts w:ascii="Calibri" w:eastAsia="Calibri" w:hAnsi="Calibri" w:cs="Calibri" w:hint="default"/>
        <w:color w:val="000000"/>
        <w:sz w:val="24"/>
      </w:rPr>
    </w:lvl>
    <w:lvl w:ilvl="5" w:tplc="F64EC6BA">
      <w:start w:val="1"/>
      <w:numFmt w:val="lowerRoman"/>
      <w:lvlText w:val="(%6)"/>
      <w:lvlJc w:val="left"/>
      <w:pPr>
        <w:ind w:left="902" w:hanging="397"/>
      </w:pPr>
      <w:rPr>
        <w:rFonts w:ascii="Calibri" w:eastAsia="Calibri" w:hAnsi="Calibri" w:cs="Calibri" w:hint="default"/>
        <w:color w:val="000000"/>
        <w:sz w:val="24"/>
      </w:rPr>
    </w:lvl>
    <w:lvl w:ilvl="6" w:tplc="5F5A65E2">
      <w:start w:val="1"/>
      <w:numFmt w:val="none"/>
      <w:lvlText w:val=""/>
      <w:lvlJc w:val="left"/>
      <w:pPr>
        <w:ind w:left="108" w:firstLine="0"/>
      </w:pPr>
      <w:rPr>
        <w:rFonts w:ascii="Calibri" w:eastAsia="Calibri" w:hAnsi="Calibri" w:cs="Calibri" w:hint="default"/>
        <w:color w:val="000000"/>
        <w:sz w:val="24"/>
      </w:rPr>
    </w:lvl>
    <w:lvl w:ilvl="7" w:tplc="10145618">
      <w:start w:val="1"/>
      <w:numFmt w:val="none"/>
      <w:lvlText w:val=""/>
      <w:lvlJc w:val="left"/>
      <w:pPr>
        <w:ind w:left="108" w:firstLine="0"/>
      </w:pPr>
      <w:rPr>
        <w:rFonts w:ascii="Calibri" w:eastAsia="Calibri" w:hAnsi="Calibri" w:cs="Calibri" w:hint="default"/>
        <w:color w:val="000000"/>
        <w:sz w:val="24"/>
      </w:rPr>
    </w:lvl>
    <w:lvl w:ilvl="8" w:tplc="3B70CC1C">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C793F20"/>
    <w:multiLevelType w:val="hybridMultilevel"/>
    <w:tmpl w:val="D856175A"/>
    <w:lvl w:ilvl="0" w:tplc="4BE866E0">
      <w:start w:val="1"/>
      <w:numFmt w:val="decimal"/>
      <w:lvlText w:val="%1."/>
      <w:lvlJc w:val="left"/>
      <w:pPr>
        <w:ind w:left="505" w:hanging="397"/>
      </w:pPr>
      <w:rPr>
        <w:rFonts w:ascii="Calibri" w:eastAsia="Calibri" w:hAnsi="Calibri" w:cs="Calibri" w:hint="default"/>
        <w:color w:val="000000"/>
        <w:sz w:val="24"/>
      </w:rPr>
    </w:lvl>
    <w:lvl w:ilvl="1" w:tplc="F634D46E">
      <w:start w:val="1"/>
      <w:numFmt w:val="decimal"/>
      <w:lvlText w:val="%2."/>
      <w:lvlJc w:val="left"/>
      <w:pPr>
        <w:ind w:left="902" w:hanging="397"/>
      </w:pPr>
      <w:rPr>
        <w:rFonts w:ascii="Calibri" w:eastAsia="Calibri" w:hAnsi="Calibri" w:cs="Calibri" w:hint="default"/>
        <w:color w:val="000000"/>
        <w:sz w:val="24"/>
      </w:rPr>
    </w:lvl>
    <w:lvl w:ilvl="2" w:tplc="04D24CEE">
      <w:start w:val="1"/>
      <w:numFmt w:val="lowerLetter"/>
      <w:lvlText w:val="(%3)"/>
      <w:lvlJc w:val="left"/>
      <w:pPr>
        <w:ind w:left="505" w:hanging="397"/>
      </w:pPr>
      <w:rPr>
        <w:rFonts w:ascii="Calibri" w:eastAsia="Calibri" w:hAnsi="Calibri" w:cs="Calibri" w:hint="default"/>
        <w:color w:val="000000"/>
        <w:sz w:val="24"/>
      </w:rPr>
    </w:lvl>
    <w:lvl w:ilvl="3" w:tplc="C1603432">
      <w:start w:val="1"/>
      <w:numFmt w:val="lowerLetter"/>
      <w:lvlText w:val="(%4)"/>
      <w:lvlJc w:val="left"/>
      <w:pPr>
        <w:ind w:left="902" w:hanging="397"/>
      </w:pPr>
      <w:rPr>
        <w:rFonts w:ascii="Calibri" w:eastAsia="Calibri" w:hAnsi="Calibri" w:cs="Calibri" w:hint="default"/>
        <w:color w:val="000000"/>
        <w:sz w:val="24"/>
      </w:rPr>
    </w:lvl>
    <w:lvl w:ilvl="4" w:tplc="E88CF5BC">
      <w:start w:val="1"/>
      <w:numFmt w:val="lowerRoman"/>
      <w:lvlText w:val="(%5)"/>
      <w:lvlJc w:val="left"/>
      <w:pPr>
        <w:ind w:left="505" w:hanging="397"/>
      </w:pPr>
      <w:rPr>
        <w:rFonts w:ascii="Calibri" w:eastAsia="Calibri" w:hAnsi="Calibri" w:cs="Calibri" w:hint="default"/>
        <w:color w:val="000000"/>
        <w:sz w:val="24"/>
      </w:rPr>
    </w:lvl>
    <w:lvl w:ilvl="5" w:tplc="B8042168">
      <w:start w:val="1"/>
      <w:numFmt w:val="lowerRoman"/>
      <w:lvlText w:val="(%6)"/>
      <w:lvlJc w:val="left"/>
      <w:pPr>
        <w:ind w:left="902" w:hanging="397"/>
      </w:pPr>
      <w:rPr>
        <w:rFonts w:ascii="Calibri" w:eastAsia="Calibri" w:hAnsi="Calibri" w:cs="Calibri" w:hint="default"/>
        <w:color w:val="000000"/>
        <w:sz w:val="24"/>
      </w:rPr>
    </w:lvl>
    <w:lvl w:ilvl="6" w:tplc="0B60BFB8">
      <w:start w:val="1"/>
      <w:numFmt w:val="none"/>
      <w:lvlText w:val=""/>
      <w:lvlJc w:val="left"/>
      <w:pPr>
        <w:ind w:left="108" w:firstLine="0"/>
      </w:pPr>
      <w:rPr>
        <w:rFonts w:ascii="Calibri" w:eastAsia="Calibri" w:hAnsi="Calibri" w:cs="Calibri" w:hint="default"/>
        <w:color w:val="000000"/>
        <w:sz w:val="24"/>
      </w:rPr>
    </w:lvl>
    <w:lvl w:ilvl="7" w:tplc="83FCDCE8">
      <w:start w:val="1"/>
      <w:numFmt w:val="none"/>
      <w:lvlText w:val=""/>
      <w:lvlJc w:val="left"/>
      <w:pPr>
        <w:ind w:left="108" w:firstLine="0"/>
      </w:pPr>
      <w:rPr>
        <w:rFonts w:ascii="Calibri" w:eastAsia="Calibri" w:hAnsi="Calibri" w:cs="Calibri" w:hint="default"/>
        <w:color w:val="000000"/>
        <w:sz w:val="24"/>
      </w:rPr>
    </w:lvl>
    <w:lvl w:ilvl="8" w:tplc="6F048A08">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3E2F6212"/>
    <w:multiLevelType w:val="hybridMultilevel"/>
    <w:tmpl w:val="1F3C8598"/>
    <w:lvl w:ilvl="0" w:tplc="C204BF8A">
      <w:start w:val="1"/>
      <w:numFmt w:val="bullet"/>
      <w:lvlText w:val=""/>
      <w:lvlJc w:val="left"/>
      <w:pPr>
        <w:ind w:left="828" w:hanging="360"/>
      </w:pPr>
      <w:rPr>
        <w:rFonts w:ascii="Symbol" w:eastAsia="Symbol" w:hAnsi="Symbol" w:cs="Symbol" w:hint="default"/>
        <w:color w:val="000000"/>
        <w:sz w:val="24"/>
      </w:rPr>
    </w:lvl>
    <w:lvl w:ilvl="1" w:tplc="8FA89970">
      <w:start w:val="1"/>
      <w:numFmt w:val="bullet"/>
      <w:lvlText w:val="o"/>
      <w:lvlJc w:val="left"/>
      <w:pPr>
        <w:ind w:left="1548" w:hanging="360"/>
      </w:pPr>
      <w:rPr>
        <w:rFonts w:ascii="Courier New" w:eastAsia="Courier New" w:hAnsi="Courier New" w:cs="Courier New" w:hint="default"/>
        <w:color w:val="000000"/>
        <w:sz w:val="24"/>
      </w:rPr>
    </w:lvl>
    <w:lvl w:ilvl="2" w:tplc="E9DEADCE">
      <w:start w:val="1"/>
      <w:numFmt w:val="bullet"/>
      <w:lvlText w:val=""/>
      <w:lvlJc w:val="left"/>
      <w:pPr>
        <w:ind w:left="2268" w:hanging="360"/>
      </w:pPr>
      <w:rPr>
        <w:rFonts w:ascii="Wingdings" w:eastAsia="Wingdings" w:hAnsi="Wingdings" w:cs="Wingdings" w:hint="default"/>
        <w:color w:val="000000"/>
        <w:sz w:val="24"/>
      </w:rPr>
    </w:lvl>
    <w:lvl w:ilvl="3" w:tplc="463866BA">
      <w:start w:val="1"/>
      <w:numFmt w:val="bullet"/>
      <w:lvlText w:val=""/>
      <w:lvlJc w:val="left"/>
      <w:pPr>
        <w:ind w:left="2988" w:hanging="360"/>
      </w:pPr>
      <w:rPr>
        <w:rFonts w:ascii="Symbol" w:eastAsia="Symbol" w:hAnsi="Symbol" w:cs="Symbol" w:hint="default"/>
        <w:color w:val="000000"/>
        <w:sz w:val="24"/>
      </w:rPr>
    </w:lvl>
    <w:lvl w:ilvl="4" w:tplc="832A7A6A">
      <w:start w:val="1"/>
      <w:numFmt w:val="bullet"/>
      <w:lvlText w:val="o"/>
      <w:lvlJc w:val="left"/>
      <w:pPr>
        <w:ind w:left="3708" w:hanging="360"/>
      </w:pPr>
      <w:rPr>
        <w:rFonts w:ascii="Courier New" w:eastAsia="Courier New" w:hAnsi="Courier New" w:cs="Courier New" w:hint="default"/>
        <w:color w:val="000000"/>
        <w:sz w:val="24"/>
      </w:rPr>
    </w:lvl>
    <w:lvl w:ilvl="5" w:tplc="A93AA17A">
      <w:start w:val="1"/>
      <w:numFmt w:val="bullet"/>
      <w:lvlText w:val=""/>
      <w:lvlJc w:val="left"/>
      <w:pPr>
        <w:ind w:left="4428" w:hanging="360"/>
      </w:pPr>
      <w:rPr>
        <w:rFonts w:ascii="Wingdings" w:eastAsia="Wingdings" w:hAnsi="Wingdings" w:cs="Wingdings" w:hint="default"/>
        <w:color w:val="000000"/>
        <w:sz w:val="24"/>
      </w:rPr>
    </w:lvl>
    <w:lvl w:ilvl="6" w:tplc="3BF80086">
      <w:start w:val="1"/>
      <w:numFmt w:val="bullet"/>
      <w:lvlText w:val=""/>
      <w:lvlJc w:val="left"/>
      <w:pPr>
        <w:ind w:left="5148" w:hanging="360"/>
      </w:pPr>
      <w:rPr>
        <w:rFonts w:ascii="Symbol" w:eastAsia="Symbol" w:hAnsi="Symbol" w:cs="Symbol" w:hint="default"/>
        <w:color w:val="000000"/>
        <w:sz w:val="24"/>
      </w:rPr>
    </w:lvl>
    <w:lvl w:ilvl="7" w:tplc="50E850A0">
      <w:start w:val="1"/>
      <w:numFmt w:val="bullet"/>
      <w:lvlText w:val="o"/>
      <w:lvlJc w:val="left"/>
      <w:pPr>
        <w:ind w:left="5868" w:hanging="360"/>
      </w:pPr>
      <w:rPr>
        <w:rFonts w:ascii="Courier New" w:eastAsia="Courier New" w:hAnsi="Courier New" w:cs="Courier New" w:hint="default"/>
        <w:color w:val="000000"/>
        <w:sz w:val="24"/>
      </w:rPr>
    </w:lvl>
    <w:lvl w:ilvl="8" w:tplc="5B42638A">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45C43A40"/>
    <w:multiLevelType w:val="hybridMultilevel"/>
    <w:tmpl w:val="B7C0CB6E"/>
    <w:lvl w:ilvl="0" w:tplc="BA34E6C6">
      <w:start w:val="1"/>
      <w:numFmt w:val="decimal"/>
      <w:lvlText w:val="%1."/>
      <w:lvlJc w:val="left"/>
      <w:pPr>
        <w:ind w:left="505" w:hanging="397"/>
      </w:pPr>
      <w:rPr>
        <w:rFonts w:ascii="Calibri" w:eastAsia="Calibri" w:hAnsi="Calibri" w:cs="Calibri" w:hint="default"/>
        <w:color w:val="000000"/>
        <w:sz w:val="24"/>
      </w:rPr>
    </w:lvl>
    <w:lvl w:ilvl="1" w:tplc="D6701B90">
      <w:start w:val="1"/>
      <w:numFmt w:val="decimal"/>
      <w:lvlText w:val="%2."/>
      <w:lvlJc w:val="left"/>
      <w:pPr>
        <w:ind w:left="902" w:hanging="397"/>
      </w:pPr>
      <w:rPr>
        <w:rFonts w:ascii="Calibri" w:eastAsia="Calibri" w:hAnsi="Calibri" w:cs="Calibri" w:hint="default"/>
        <w:color w:val="000000"/>
        <w:sz w:val="24"/>
      </w:rPr>
    </w:lvl>
    <w:lvl w:ilvl="2" w:tplc="AD5894A6">
      <w:start w:val="1"/>
      <w:numFmt w:val="lowerLetter"/>
      <w:lvlText w:val="(%3)"/>
      <w:lvlJc w:val="left"/>
      <w:pPr>
        <w:ind w:left="505" w:hanging="397"/>
      </w:pPr>
      <w:rPr>
        <w:rFonts w:ascii="Calibri" w:eastAsia="Calibri" w:hAnsi="Calibri" w:cs="Calibri" w:hint="default"/>
        <w:color w:val="000000"/>
        <w:sz w:val="24"/>
      </w:rPr>
    </w:lvl>
    <w:lvl w:ilvl="3" w:tplc="34703BC4">
      <w:start w:val="1"/>
      <w:numFmt w:val="lowerLetter"/>
      <w:lvlText w:val="(%4)"/>
      <w:lvlJc w:val="left"/>
      <w:pPr>
        <w:ind w:left="902" w:hanging="397"/>
      </w:pPr>
      <w:rPr>
        <w:rFonts w:ascii="Calibri" w:eastAsia="Calibri" w:hAnsi="Calibri" w:cs="Calibri" w:hint="default"/>
        <w:color w:val="000000"/>
        <w:sz w:val="24"/>
      </w:rPr>
    </w:lvl>
    <w:lvl w:ilvl="4" w:tplc="29FE40CE">
      <w:start w:val="1"/>
      <w:numFmt w:val="lowerRoman"/>
      <w:lvlText w:val="(%5)"/>
      <w:lvlJc w:val="left"/>
      <w:pPr>
        <w:ind w:left="505" w:hanging="397"/>
      </w:pPr>
      <w:rPr>
        <w:rFonts w:ascii="Calibri" w:eastAsia="Calibri" w:hAnsi="Calibri" w:cs="Calibri" w:hint="default"/>
        <w:color w:val="000000"/>
        <w:sz w:val="24"/>
      </w:rPr>
    </w:lvl>
    <w:lvl w:ilvl="5" w:tplc="9C3AF172">
      <w:start w:val="1"/>
      <w:numFmt w:val="lowerRoman"/>
      <w:lvlText w:val="(%6)"/>
      <w:lvlJc w:val="left"/>
      <w:pPr>
        <w:ind w:left="902" w:hanging="397"/>
      </w:pPr>
      <w:rPr>
        <w:rFonts w:ascii="Calibri" w:eastAsia="Calibri" w:hAnsi="Calibri" w:cs="Calibri" w:hint="default"/>
        <w:color w:val="000000"/>
        <w:sz w:val="24"/>
      </w:rPr>
    </w:lvl>
    <w:lvl w:ilvl="6" w:tplc="4E42A9E4">
      <w:start w:val="1"/>
      <w:numFmt w:val="none"/>
      <w:lvlText w:val=""/>
      <w:lvlJc w:val="left"/>
      <w:pPr>
        <w:ind w:left="108" w:firstLine="0"/>
      </w:pPr>
      <w:rPr>
        <w:rFonts w:ascii="Calibri" w:eastAsia="Calibri" w:hAnsi="Calibri" w:cs="Calibri" w:hint="default"/>
        <w:color w:val="000000"/>
        <w:sz w:val="24"/>
      </w:rPr>
    </w:lvl>
    <w:lvl w:ilvl="7" w:tplc="2C82F56E">
      <w:start w:val="1"/>
      <w:numFmt w:val="none"/>
      <w:lvlText w:val=""/>
      <w:lvlJc w:val="left"/>
      <w:pPr>
        <w:ind w:left="108" w:firstLine="0"/>
      </w:pPr>
      <w:rPr>
        <w:rFonts w:ascii="Calibri" w:eastAsia="Calibri" w:hAnsi="Calibri" w:cs="Calibri" w:hint="default"/>
        <w:color w:val="000000"/>
        <w:sz w:val="24"/>
      </w:rPr>
    </w:lvl>
    <w:lvl w:ilvl="8" w:tplc="1696F4A6">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5C9635B6"/>
    <w:multiLevelType w:val="hybridMultilevel"/>
    <w:tmpl w:val="89620252"/>
    <w:lvl w:ilvl="0" w:tplc="6D4EC5EA">
      <w:start w:val="1"/>
      <w:numFmt w:val="bullet"/>
      <w:lvlText w:val=""/>
      <w:lvlJc w:val="left"/>
      <w:pPr>
        <w:ind w:left="468" w:hanging="360"/>
      </w:pPr>
      <w:rPr>
        <w:rFonts w:ascii="Symbol" w:eastAsia="Symbol" w:hAnsi="Symbol" w:cs="Symbol" w:hint="default"/>
        <w:color w:val="000000"/>
        <w:sz w:val="24"/>
      </w:rPr>
    </w:lvl>
    <w:lvl w:ilvl="1" w:tplc="41C44B66">
      <w:start w:val="1"/>
      <w:numFmt w:val="bullet"/>
      <w:lvlText w:val="o"/>
      <w:lvlJc w:val="left"/>
      <w:pPr>
        <w:ind w:left="1188" w:hanging="360"/>
      </w:pPr>
      <w:rPr>
        <w:rFonts w:ascii="Courier New" w:eastAsia="Courier New" w:hAnsi="Courier New" w:cs="Courier New" w:hint="default"/>
        <w:color w:val="000000"/>
        <w:sz w:val="24"/>
      </w:rPr>
    </w:lvl>
    <w:lvl w:ilvl="2" w:tplc="DFBA7F22">
      <w:start w:val="1"/>
      <w:numFmt w:val="bullet"/>
      <w:lvlText w:val=""/>
      <w:lvlJc w:val="left"/>
      <w:pPr>
        <w:ind w:left="1908" w:hanging="360"/>
      </w:pPr>
      <w:rPr>
        <w:rFonts w:ascii="Wingdings" w:eastAsia="Wingdings" w:hAnsi="Wingdings" w:cs="Wingdings" w:hint="default"/>
        <w:color w:val="000000"/>
        <w:sz w:val="24"/>
      </w:rPr>
    </w:lvl>
    <w:lvl w:ilvl="3" w:tplc="CDF83774">
      <w:start w:val="1"/>
      <w:numFmt w:val="bullet"/>
      <w:lvlText w:val=""/>
      <w:lvlJc w:val="left"/>
      <w:pPr>
        <w:ind w:left="2628" w:hanging="360"/>
      </w:pPr>
      <w:rPr>
        <w:rFonts w:ascii="Symbol" w:eastAsia="Symbol" w:hAnsi="Symbol" w:cs="Symbol" w:hint="default"/>
        <w:color w:val="000000"/>
        <w:sz w:val="24"/>
      </w:rPr>
    </w:lvl>
    <w:lvl w:ilvl="4" w:tplc="A6E04850">
      <w:start w:val="1"/>
      <w:numFmt w:val="bullet"/>
      <w:lvlText w:val="o"/>
      <w:lvlJc w:val="left"/>
      <w:pPr>
        <w:ind w:left="3348" w:hanging="360"/>
      </w:pPr>
      <w:rPr>
        <w:rFonts w:ascii="Courier New" w:eastAsia="Courier New" w:hAnsi="Courier New" w:cs="Courier New" w:hint="default"/>
        <w:color w:val="000000"/>
        <w:sz w:val="24"/>
      </w:rPr>
    </w:lvl>
    <w:lvl w:ilvl="5" w:tplc="97FE99A8">
      <w:start w:val="1"/>
      <w:numFmt w:val="bullet"/>
      <w:lvlText w:val=""/>
      <w:lvlJc w:val="left"/>
      <w:pPr>
        <w:ind w:left="4068" w:hanging="360"/>
      </w:pPr>
      <w:rPr>
        <w:rFonts w:ascii="Wingdings" w:eastAsia="Wingdings" w:hAnsi="Wingdings" w:cs="Wingdings" w:hint="default"/>
        <w:color w:val="000000"/>
        <w:sz w:val="24"/>
      </w:rPr>
    </w:lvl>
    <w:lvl w:ilvl="6" w:tplc="361419FA">
      <w:start w:val="1"/>
      <w:numFmt w:val="bullet"/>
      <w:lvlText w:val=""/>
      <w:lvlJc w:val="left"/>
      <w:pPr>
        <w:ind w:left="4788" w:hanging="360"/>
      </w:pPr>
      <w:rPr>
        <w:rFonts w:ascii="Symbol" w:eastAsia="Symbol" w:hAnsi="Symbol" w:cs="Symbol" w:hint="default"/>
        <w:color w:val="000000"/>
        <w:sz w:val="24"/>
      </w:rPr>
    </w:lvl>
    <w:lvl w:ilvl="7" w:tplc="03B6B6AC">
      <w:start w:val="1"/>
      <w:numFmt w:val="bullet"/>
      <w:lvlText w:val="o"/>
      <w:lvlJc w:val="left"/>
      <w:pPr>
        <w:ind w:left="5508" w:hanging="360"/>
      </w:pPr>
      <w:rPr>
        <w:rFonts w:ascii="Courier New" w:eastAsia="Courier New" w:hAnsi="Courier New" w:cs="Courier New" w:hint="default"/>
        <w:color w:val="000000"/>
        <w:sz w:val="24"/>
      </w:rPr>
    </w:lvl>
    <w:lvl w:ilvl="8" w:tplc="77509B0C">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67E04D5F"/>
    <w:multiLevelType w:val="hybridMultilevel"/>
    <w:tmpl w:val="F7144B32"/>
    <w:lvl w:ilvl="0" w:tplc="09D487C4">
      <w:start w:val="1"/>
      <w:numFmt w:val="bullet"/>
      <w:lvlText w:val="•"/>
      <w:lvlJc w:val="left"/>
      <w:pPr>
        <w:ind w:left="392" w:hanging="284"/>
      </w:pPr>
      <w:rPr>
        <w:rFonts w:ascii="Calibri" w:eastAsia="Calibri" w:hAnsi="Calibri" w:cs="Calibri" w:hint="default"/>
        <w:color w:val="000000"/>
        <w:sz w:val="20"/>
      </w:rPr>
    </w:lvl>
    <w:lvl w:ilvl="1" w:tplc="F2E499B6">
      <w:start w:val="1"/>
      <w:numFmt w:val="bullet"/>
      <w:lvlText w:val="•"/>
      <w:lvlJc w:val="left"/>
      <w:pPr>
        <w:ind w:left="392" w:hanging="284"/>
      </w:pPr>
      <w:rPr>
        <w:rFonts w:ascii="Calibri" w:eastAsia="Calibri" w:hAnsi="Calibri" w:cs="Calibri" w:hint="default"/>
        <w:color w:val="000000"/>
        <w:sz w:val="24"/>
      </w:rPr>
    </w:lvl>
    <w:lvl w:ilvl="2" w:tplc="51FA3462">
      <w:start w:val="1"/>
      <w:numFmt w:val="bullet"/>
      <w:lvlText w:val="–"/>
      <w:lvlJc w:val="left"/>
      <w:pPr>
        <w:ind w:left="675" w:hanging="283"/>
      </w:pPr>
      <w:rPr>
        <w:rFonts w:ascii="Arial" w:eastAsia="Arial" w:hAnsi="Arial" w:cs="Arial" w:hint="default"/>
        <w:color w:val="000000"/>
        <w:sz w:val="24"/>
      </w:rPr>
    </w:lvl>
    <w:lvl w:ilvl="3" w:tplc="DC4CC8B6">
      <w:start w:val="1"/>
      <w:numFmt w:val="bullet"/>
      <w:lvlText w:val="–"/>
      <w:lvlJc w:val="left"/>
      <w:pPr>
        <w:ind w:left="675" w:hanging="283"/>
      </w:pPr>
      <w:rPr>
        <w:rFonts w:ascii="Arial" w:eastAsia="Arial" w:hAnsi="Arial" w:cs="Arial" w:hint="default"/>
        <w:color w:val="000000"/>
        <w:sz w:val="24"/>
      </w:rPr>
    </w:lvl>
    <w:lvl w:ilvl="4" w:tplc="6FEAF244">
      <w:start w:val="1"/>
      <w:numFmt w:val="bullet"/>
      <w:lvlText w:val="•"/>
      <w:lvlJc w:val="left"/>
      <w:pPr>
        <w:ind w:left="788" w:hanging="283"/>
      </w:pPr>
      <w:rPr>
        <w:rFonts w:ascii="Calibri" w:eastAsia="Calibri" w:hAnsi="Calibri" w:cs="Calibri" w:hint="default"/>
        <w:color w:val="000000"/>
        <w:sz w:val="24"/>
      </w:rPr>
    </w:lvl>
    <w:lvl w:ilvl="5" w:tplc="9A88D23E">
      <w:start w:val="1"/>
      <w:numFmt w:val="bullet"/>
      <w:lvlText w:val="•"/>
      <w:lvlJc w:val="left"/>
      <w:pPr>
        <w:ind w:left="788" w:hanging="283"/>
      </w:pPr>
      <w:rPr>
        <w:rFonts w:ascii="Calibri" w:eastAsia="Calibri" w:hAnsi="Calibri" w:cs="Calibri" w:hint="default"/>
        <w:color w:val="000000"/>
        <w:sz w:val="24"/>
      </w:rPr>
    </w:lvl>
    <w:lvl w:ilvl="6" w:tplc="180A9C24">
      <w:start w:val="1"/>
      <w:numFmt w:val="bullet"/>
      <w:lvlText w:val="•"/>
      <w:lvlJc w:val="left"/>
      <w:pPr>
        <w:ind w:left="335" w:hanging="227"/>
      </w:pPr>
      <w:rPr>
        <w:rFonts w:ascii="Calibri" w:eastAsia="Calibri" w:hAnsi="Calibri" w:cs="Calibri" w:hint="default"/>
        <w:color w:val="000000"/>
        <w:sz w:val="24"/>
      </w:rPr>
    </w:lvl>
    <w:lvl w:ilvl="7" w:tplc="9836C90E">
      <w:start w:val="1"/>
      <w:numFmt w:val="none"/>
      <w:lvlText w:val=""/>
      <w:lvlJc w:val="left"/>
      <w:pPr>
        <w:ind w:left="108" w:firstLine="0"/>
      </w:pPr>
      <w:rPr>
        <w:rFonts w:ascii="Calibri" w:eastAsia="Calibri" w:hAnsi="Calibri" w:cs="Calibri" w:hint="default"/>
        <w:color w:val="000000"/>
        <w:sz w:val="24"/>
      </w:rPr>
    </w:lvl>
    <w:lvl w:ilvl="8" w:tplc="B036AC1C">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69007E98"/>
    <w:multiLevelType w:val="hybridMultilevel"/>
    <w:tmpl w:val="DA5C8F9C"/>
    <w:lvl w:ilvl="0" w:tplc="D3AAA696">
      <w:start w:val="1"/>
      <w:numFmt w:val="bullet"/>
      <w:lvlText w:val=""/>
      <w:lvlJc w:val="left"/>
      <w:pPr>
        <w:ind w:left="828" w:hanging="360"/>
      </w:pPr>
      <w:rPr>
        <w:rFonts w:ascii="Symbol" w:eastAsia="Symbol" w:hAnsi="Symbol" w:cs="Symbol" w:hint="default"/>
        <w:color w:val="000000"/>
        <w:sz w:val="24"/>
      </w:rPr>
    </w:lvl>
    <w:lvl w:ilvl="1" w:tplc="53685670">
      <w:start w:val="1"/>
      <w:numFmt w:val="bullet"/>
      <w:lvlText w:val="o"/>
      <w:lvlJc w:val="left"/>
      <w:pPr>
        <w:ind w:left="1548" w:hanging="360"/>
      </w:pPr>
      <w:rPr>
        <w:rFonts w:ascii="Courier New" w:eastAsia="Courier New" w:hAnsi="Courier New" w:cs="Courier New" w:hint="default"/>
        <w:color w:val="000000"/>
        <w:sz w:val="24"/>
      </w:rPr>
    </w:lvl>
    <w:lvl w:ilvl="2" w:tplc="60B43B58">
      <w:start w:val="1"/>
      <w:numFmt w:val="bullet"/>
      <w:lvlText w:val=""/>
      <w:lvlJc w:val="left"/>
      <w:pPr>
        <w:ind w:left="2268" w:hanging="360"/>
      </w:pPr>
      <w:rPr>
        <w:rFonts w:ascii="Wingdings" w:eastAsia="Wingdings" w:hAnsi="Wingdings" w:cs="Wingdings" w:hint="default"/>
        <w:color w:val="000000"/>
        <w:sz w:val="24"/>
      </w:rPr>
    </w:lvl>
    <w:lvl w:ilvl="3" w:tplc="F9920B1A">
      <w:start w:val="1"/>
      <w:numFmt w:val="bullet"/>
      <w:lvlText w:val=""/>
      <w:lvlJc w:val="left"/>
      <w:pPr>
        <w:ind w:left="2988" w:hanging="360"/>
      </w:pPr>
      <w:rPr>
        <w:rFonts w:ascii="Symbol" w:eastAsia="Symbol" w:hAnsi="Symbol" w:cs="Symbol" w:hint="default"/>
        <w:color w:val="000000"/>
        <w:sz w:val="24"/>
      </w:rPr>
    </w:lvl>
    <w:lvl w:ilvl="4" w:tplc="601A23BC">
      <w:start w:val="1"/>
      <w:numFmt w:val="bullet"/>
      <w:lvlText w:val="o"/>
      <w:lvlJc w:val="left"/>
      <w:pPr>
        <w:ind w:left="3708" w:hanging="360"/>
      </w:pPr>
      <w:rPr>
        <w:rFonts w:ascii="Courier New" w:eastAsia="Courier New" w:hAnsi="Courier New" w:cs="Courier New" w:hint="default"/>
        <w:color w:val="000000"/>
        <w:sz w:val="24"/>
      </w:rPr>
    </w:lvl>
    <w:lvl w:ilvl="5" w:tplc="4CFCE6C4">
      <w:start w:val="1"/>
      <w:numFmt w:val="bullet"/>
      <w:lvlText w:val=""/>
      <w:lvlJc w:val="left"/>
      <w:pPr>
        <w:ind w:left="4428" w:hanging="360"/>
      </w:pPr>
      <w:rPr>
        <w:rFonts w:ascii="Wingdings" w:eastAsia="Wingdings" w:hAnsi="Wingdings" w:cs="Wingdings" w:hint="default"/>
        <w:color w:val="000000"/>
        <w:sz w:val="24"/>
      </w:rPr>
    </w:lvl>
    <w:lvl w:ilvl="6" w:tplc="8656274A">
      <w:start w:val="1"/>
      <w:numFmt w:val="bullet"/>
      <w:lvlText w:val=""/>
      <w:lvlJc w:val="left"/>
      <w:pPr>
        <w:ind w:left="5148" w:hanging="360"/>
      </w:pPr>
      <w:rPr>
        <w:rFonts w:ascii="Symbol" w:eastAsia="Symbol" w:hAnsi="Symbol" w:cs="Symbol" w:hint="default"/>
        <w:color w:val="000000"/>
        <w:sz w:val="24"/>
      </w:rPr>
    </w:lvl>
    <w:lvl w:ilvl="7" w:tplc="B09CCB16">
      <w:start w:val="1"/>
      <w:numFmt w:val="bullet"/>
      <w:lvlText w:val="o"/>
      <w:lvlJc w:val="left"/>
      <w:pPr>
        <w:ind w:left="5868" w:hanging="360"/>
      </w:pPr>
      <w:rPr>
        <w:rFonts w:ascii="Courier New" w:eastAsia="Courier New" w:hAnsi="Courier New" w:cs="Courier New" w:hint="default"/>
        <w:color w:val="000000"/>
        <w:sz w:val="24"/>
      </w:rPr>
    </w:lvl>
    <w:lvl w:ilvl="8" w:tplc="9C281732">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78507721"/>
    <w:multiLevelType w:val="hybridMultilevel"/>
    <w:tmpl w:val="02D059F4"/>
    <w:lvl w:ilvl="0" w:tplc="54DE48F0">
      <w:start w:val="1"/>
      <w:numFmt w:val="decimal"/>
      <w:lvlText w:val="%1."/>
      <w:lvlJc w:val="left"/>
      <w:pPr>
        <w:ind w:left="468" w:hanging="360"/>
      </w:pPr>
      <w:rPr>
        <w:rFonts w:ascii="Calibri" w:eastAsia="Calibri" w:hAnsi="Calibri" w:cs="Calibri" w:hint="default"/>
        <w:color w:val="000000"/>
        <w:sz w:val="24"/>
      </w:rPr>
    </w:lvl>
    <w:lvl w:ilvl="1" w:tplc="AC70FA62">
      <w:start w:val="1"/>
      <w:numFmt w:val="lowerLetter"/>
      <w:lvlText w:val="%2."/>
      <w:lvlJc w:val="left"/>
      <w:pPr>
        <w:ind w:left="1188" w:hanging="360"/>
      </w:pPr>
      <w:rPr>
        <w:rFonts w:ascii="Calibri" w:eastAsia="Calibri" w:hAnsi="Calibri" w:cs="Calibri" w:hint="default"/>
        <w:color w:val="000000"/>
        <w:sz w:val="24"/>
      </w:rPr>
    </w:lvl>
    <w:lvl w:ilvl="2" w:tplc="3A4AAE2E">
      <w:start w:val="1"/>
      <w:numFmt w:val="lowerRoman"/>
      <w:lvlText w:val="%3."/>
      <w:lvlJc w:val="right"/>
      <w:pPr>
        <w:ind w:left="1908" w:hanging="180"/>
      </w:pPr>
      <w:rPr>
        <w:rFonts w:ascii="Calibri" w:eastAsia="Calibri" w:hAnsi="Calibri" w:cs="Calibri" w:hint="default"/>
        <w:color w:val="000000"/>
        <w:sz w:val="24"/>
      </w:rPr>
    </w:lvl>
    <w:lvl w:ilvl="3" w:tplc="99504068">
      <w:start w:val="1"/>
      <w:numFmt w:val="decimal"/>
      <w:lvlText w:val="%4."/>
      <w:lvlJc w:val="left"/>
      <w:pPr>
        <w:ind w:left="2628" w:hanging="360"/>
      </w:pPr>
      <w:rPr>
        <w:rFonts w:ascii="Calibri" w:eastAsia="Calibri" w:hAnsi="Calibri" w:cs="Calibri" w:hint="default"/>
        <w:color w:val="000000"/>
        <w:sz w:val="24"/>
      </w:rPr>
    </w:lvl>
    <w:lvl w:ilvl="4" w:tplc="229E8E9E">
      <w:start w:val="1"/>
      <w:numFmt w:val="lowerLetter"/>
      <w:lvlText w:val="%5."/>
      <w:lvlJc w:val="left"/>
      <w:pPr>
        <w:ind w:left="3348" w:hanging="360"/>
      </w:pPr>
      <w:rPr>
        <w:rFonts w:ascii="Calibri" w:eastAsia="Calibri" w:hAnsi="Calibri" w:cs="Calibri" w:hint="default"/>
        <w:color w:val="000000"/>
        <w:sz w:val="24"/>
      </w:rPr>
    </w:lvl>
    <w:lvl w:ilvl="5" w:tplc="EDD81F96">
      <w:start w:val="1"/>
      <w:numFmt w:val="lowerRoman"/>
      <w:lvlText w:val="%6."/>
      <w:lvlJc w:val="right"/>
      <w:pPr>
        <w:ind w:left="4068" w:hanging="180"/>
      </w:pPr>
      <w:rPr>
        <w:rFonts w:ascii="Calibri" w:eastAsia="Calibri" w:hAnsi="Calibri" w:cs="Calibri" w:hint="default"/>
        <w:color w:val="000000"/>
        <w:sz w:val="24"/>
      </w:rPr>
    </w:lvl>
    <w:lvl w:ilvl="6" w:tplc="25849A5A">
      <w:start w:val="1"/>
      <w:numFmt w:val="decimal"/>
      <w:lvlText w:val="%7."/>
      <w:lvlJc w:val="left"/>
      <w:pPr>
        <w:ind w:left="4788" w:hanging="360"/>
      </w:pPr>
      <w:rPr>
        <w:rFonts w:ascii="Calibri" w:eastAsia="Calibri" w:hAnsi="Calibri" w:cs="Calibri" w:hint="default"/>
        <w:color w:val="000000"/>
        <w:sz w:val="24"/>
      </w:rPr>
    </w:lvl>
    <w:lvl w:ilvl="7" w:tplc="06E6F3D0">
      <w:start w:val="1"/>
      <w:numFmt w:val="lowerLetter"/>
      <w:lvlText w:val="%8."/>
      <w:lvlJc w:val="left"/>
      <w:pPr>
        <w:ind w:left="5508" w:hanging="360"/>
      </w:pPr>
      <w:rPr>
        <w:rFonts w:ascii="Calibri" w:eastAsia="Calibri" w:hAnsi="Calibri" w:cs="Calibri" w:hint="default"/>
        <w:color w:val="000000"/>
        <w:sz w:val="24"/>
      </w:rPr>
    </w:lvl>
    <w:lvl w:ilvl="8" w:tplc="08448CEA">
      <w:start w:val="1"/>
      <w:numFmt w:val="lowerRoman"/>
      <w:lvlText w:val="%9."/>
      <w:lvlJc w:val="right"/>
      <w:pPr>
        <w:ind w:left="6228" w:hanging="180"/>
      </w:pPr>
      <w:rPr>
        <w:rFonts w:ascii="Calibri" w:eastAsia="Calibri" w:hAnsi="Calibri" w:cs="Calibri" w:hint="default"/>
        <w:color w:val="000000"/>
        <w:sz w:val="24"/>
      </w:rPr>
    </w:lvl>
  </w:abstractNum>
  <w:abstractNum w:abstractNumId="12" w15:restartNumberingAfterBreak="0">
    <w:nsid w:val="7BEA14D2"/>
    <w:multiLevelType w:val="hybridMultilevel"/>
    <w:tmpl w:val="E17A8C26"/>
    <w:lvl w:ilvl="0" w:tplc="2D687D86">
      <w:start w:val="1"/>
      <w:numFmt w:val="bullet"/>
      <w:lvlText w:val=""/>
      <w:lvlJc w:val="left"/>
      <w:pPr>
        <w:ind w:left="828" w:hanging="360"/>
      </w:pPr>
      <w:rPr>
        <w:rFonts w:ascii="Symbol" w:eastAsia="Symbol" w:hAnsi="Symbol" w:cs="Symbol" w:hint="default"/>
        <w:color w:val="000000"/>
        <w:sz w:val="24"/>
      </w:rPr>
    </w:lvl>
    <w:lvl w:ilvl="1" w:tplc="15D4B9FC">
      <w:start w:val="1"/>
      <w:numFmt w:val="bullet"/>
      <w:lvlText w:val="o"/>
      <w:lvlJc w:val="left"/>
      <w:pPr>
        <w:ind w:left="1548" w:hanging="360"/>
      </w:pPr>
      <w:rPr>
        <w:rFonts w:ascii="Courier New" w:eastAsia="Courier New" w:hAnsi="Courier New" w:cs="Courier New" w:hint="default"/>
        <w:color w:val="000000"/>
        <w:sz w:val="24"/>
      </w:rPr>
    </w:lvl>
    <w:lvl w:ilvl="2" w:tplc="7780089E">
      <w:start w:val="1"/>
      <w:numFmt w:val="bullet"/>
      <w:lvlText w:val=""/>
      <w:lvlJc w:val="left"/>
      <w:pPr>
        <w:ind w:left="2268" w:hanging="360"/>
      </w:pPr>
      <w:rPr>
        <w:rFonts w:ascii="Wingdings" w:eastAsia="Wingdings" w:hAnsi="Wingdings" w:cs="Wingdings" w:hint="default"/>
        <w:color w:val="000000"/>
        <w:sz w:val="24"/>
      </w:rPr>
    </w:lvl>
    <w:lvl w:ilvl="3" w:tplc="E5E41D2C">
      <w:start w:val="1"/>
      <w:numFmt w:val="bullet"/>
      <w:lvlText w:val=""/>
      <w:lvlJc w:val="left"/>
      <w:pPr>
        <w:ind w:left="2988" w:hanging="360"/>
      </w:pPr>
      <w:rPr>
        <w:rFonts w:ascii="Symbol" w:eastAsia="Symbol" w:hAnsi="Symbol" w:cs="Symbol" w:hint="default"/>
        <w:color w:val="000000"/>
        <w:sz w:val="24"/>
      </w:rPr>
    </w:lvl>
    <w:lvl w:ilvl="4" w:tplc="95DCA81A">
      <w:start w:val="1"/>
      <w:numFmt w:val="bullet"/>
      <w:lvlText w:val="o"/>
      <w:lvlJc w:val="left"/>
      <w:pPr>
        <w:ind w:left="3708" w:hanging="360"/>
      </w:pPr>
      <w:rPr>
        <w:rFonts w:ascii="Courier New" w:eastAsia="Courier New" w:hAnsi="Courier New" w:cs="Courier New" w:hint="default"/>
        <w:color w:val="000000"/>
        <w:sz w:val="24"/>
      </w:rPr>
    </w:lvl>
    <w:lvl w:ilvl="5" w:tplc="5C0EEE6E">
      <w:start w:val="1"/>
      <w:numFmt w:val="bullet"/>
      <w:lvlText w:val=""/>
      <w:lvlJc w:val="left"/>
      <w:pPr>
        <w:ind w:left="4428" w:hanging="360"/>
      </w:pPr>
      <w:rPr>
        <w:rFonts w:ascii="Wingdings" w:eastAsia="Wingdings" w:hAnsi="Wingdings" w:cs="Wingdings" w:hint="default"/>
        <w:color w:val="000000"/>
        <w:sz w:val="24"/>
      </w:rPr>
    </w:lvl>
    <w:lvl w:ilvl="6" w:tplc="A1BADB5E">
      <w:start w:val="1"/>
      <w:numFmt w:val="bullet"/>
      <w:lvlText w:val=""/>
      <w:lvlJc w:val="left"/>
      <w:pPr>
        <w:ind w:left="5148" w:hanging="360"/>
      </w:pPr>
      <w:rPr>
        <w:rFonts w:ascii="Symbol" w:eastAsia="Symbol" w:hAnsi="Symbol" w:cs="Symbol" w:hint="default"/>
        <w:color w:val="000000"/>
        <w:sz w:val="24"/>
      </w:rPr>
    </w:lvl>
    <w:lvl w:ilvl="7" w:tplc="2C02C49C">
      <w:start w:val="1"/>
      <w:numFmt w:val="bullet"/>
      <w:lvlText w:val="o"/>
      <w:lvlJc w:val="left"/>
      <w:pPr>
        <w:ind w:left="5868" w:hanging="360"/>
      </w:pPr>
      <w:rPr>
        <w:rFonts w:ascii="Courier New" w:eastAsia="Courier New" w:hAnsi="Courier New" w:cs="Courier New" w:hint="default"/>
        <w:color w:val="000000"/>
        <w:sz w:val="24"/>
      </w:rPr>
    </w:lvl>
    <w:lvl w:ilvl="8" w:tplc="4212FCA4">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7DA2014B"/>
    <w:multiLevelType w:val="hybridMultilevel"/>
    <w:tmpl w:val="A3521338"/>
    <w:lvl w:ilvl="0" w:tplc="AE3CB3BA">
      <w:start w:val="1"/>
      <w:numFmt w:val="bullet"/>
      <w:lvlText w:val=""/>
      <w:lvlJc w:val="left"/>
      <w:pPr>
        <w:ind w:left="392" w:hanging="284"/>
      </w:pPr>
      <w:rPr>
        <w:rFonts w:ascii="Symbol" w:eastAsia="Symbol" w:hAnsi="Symbol" w:cs="Symbol" w:hint="default"/>
        <w:color w:val="000000"/>
        <w:sz w:val="24"/>
      </w:rPr>
    </w:lvl>
    <w:lvl w:ilvl="1" w:tplc="653C10FE">
      <w:start w:val="1"/>
      <w:numFmt w:val="bullet"/>
      <w:lvlText w:val=""/>
      <w:lvlJc w:val="left"/>
      <w:pPr>
        <w:ind w:left="392" w:hanging="284"/>
      </w:pPr>
      <w:rPr>
        <w:rFonts w:ascii="Symbol" w:eastAsia="Symbol" w:hAnsi="Symbol" w:cs="Symbol" w:hint="default"/>
        <w:color w:val="000000"/>
        <w:sz w:val="24"/>
      </w:rPr>
    </w:lvl>
    <w:lvl w:ilvl="2" w:tplc="39025016">
      <w:start w:val="1"/>
      <w:numFmt w:val="bullet"/>
      <w:lvlText w:val="–"/>
      <w:lvlJc w:val="left"/>
      <w:pPr>
        <w:ind w:left="675" w:hanging="283"/>
      </w:pPr>
      <w:rPr>
        <w:rFonts w:ascii="Calibri" w:eastAsia="Calibri" w:hAnsi="Calibri" w:cs="Calibri" w:hint="default"/>
        <w:color w:val="000000"/>
        <w:sz w:val="24"/>
      </w:rPr>
    </w:lvl>
    <w:lvl w:ilvl="3" w:tplc="AD5081EC">
      <w:start w:val="1"/>
      <w:numFmt w:val="bullet"/>
      <w:lvlText w:val="–"/>
      <w:lvlJc w:val="left"/>
      <w:pPr>
        <w:ind w:left="675" w:hanging="283"/>
      </w:pPr>
      <w:rPr>
        <w:rFonts w:ascii="Calibri" w:eastAsia="Calibri" w:hAnsi="Calibri" w:cs="Calibri" w:hint="default"/>
        <w:color w:val="000000"/>
        <w:sz w:val="24"/>
      </w:rPr>
    </w:lvl>
    <w:lvl w:ilvl="4" w:tplc="BB542F6E">
      <w:start w:val="1"/>
      <w:numFmt w:val="bullet"/>
      <w:lvlText w:val=""/>
      <w:lvlJc w:val="left"/>
      <w:pPr>
        <w:ind w:left="788" w:hanging="283"/>
      </w:pPr>
      <w:rPr>
        <w:rFonts w:ascii="Symbol" w:eastAsia="Symbol" w:hAnsi="Symbol" w:cs="Symbol" w:hint="default"/>
        <w:color w:val="000000"/>
        <w:sz w:val="24"/>
      </w:rPr>
    </w:lvl>
    <w:lvl w:ilvl="5" w:tplc="FFEA544E">
      <w:start w:val="1"/>
      <w:numFmt w:val="bullet"/>
      <w:lvlText w:val=""/>
      <w:lvlJc w:val="left"/>
      <w:pPr>
        <w:ind w:left="788" w:hanging="283"/>
      </w:pPr>
      <w:rPr>
        <w:rFonts w:ascii="Symbol" w:eastAsia="Symbol" w:hAnsi="Symbol" w:cs="Symbol" w:hint="default"/>
        <w:color w:val="000000"/>
        <w:sz w:val="24"/>
      </w:rPr>
    </w:lvl>
    <w:lvl w:ilvl="6" w:tplc="C4AA3A7A">
      <w:start w:val="1"/>
      <w:numFmt w:val="bullet"/>
      <w:lvlText w:val=""/>
      <w:lvlJc w:val="left"/>
      <w:pPr>
        <w:ind w:left="335" w:hanging="227"/>
      </w:pPr>
      <w:rPr>
        <w:rFonts w:ascii="Symbol" w:eastAsia="Symbol" w:hAnsi="Symbol" w:cs="Symbol" w:hint="default"/>
        <w:color w:val="000000"/>
        <w:sz w:val="24"/>
      </w:rPr>
    </w:lvl>
    <w:lvl w:ilvl="7" w:tplc="C1DA7294">
      <w:start w:val="1"/>
      <w:numFmt w:val="none"/>
      <w:lvlText w:val=""/>
      <w:lvlJc w:val="left"/>
      <w:pPr>
        <w:ind w:left="108" w:firstLine="0"/>
      </w:pPr>
      <w:rPr>
        <w:rFonts w:ascii="Calibri" w:eastAsia="Calibri" w:hAnsi="Calibri" w:cs="Calibri" w:hint="default"/>
        <w:color w:val="000000"/>
        <w:sz w:val="24"/>
      </w:rPr>
    </w:lvl>
    <w:lvl w:ilvl="8" w:tplc="10F84474">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7E2C2E9B"/>
    <w:multiLevelType w:val="hybridMultilevel"/>
    <w:tmpl w:val="4DB237F8"/>
    <w:lvl w:ilvl="0" w:tplc="91A26896">
      <w:start w:val="1"/>
      <w:numFmt w:val="bullet"/>
      <w:lvlText w:val=""/>
      <w:lvlJc w:val="left"/>
      <w:pPr>
        <w:ind w:left="468" w:hanging="360"/>
      </w:pPr>
      <w:rPr>
        <w:rFonts w:ascii="Symbol" w:eastAsia="Symbol" w:hAnsi="Symbol" w:cs="Symbol" w:hint="default"/>
        <w:color w:val="000000"/>
        <w:sz w:val="24"/>
      </w:rPr>
    </w:lvl>
    <w:lvl w:ilvl="1" w:tplc="D610D32C">
      <w:start w:val="1"/>
      <w:numFmt w:val="bullet"/>
      <w:lvlText w:val="o"/>
      <w:lvlJc w:val="left"/>
      <w:pPr>
        <w:ind w:left="1188" w:hanging="360"/>
      </w:pPr>
      <w:rPr>
        <w:rFonts w:ascii="Courier New" w:eastAsia="Courier New" w:hAnsi="Courier New" w:cs="Courier New" w:hint="default"/>
        <w:color w:val="000000"/>
        <w:sz w:val="24"/>
      </w:rPr>
    </w:lvl>
    <w:lvl w:ilvl="2" w:tplc="EE109F58">
      <w:start w:val="1"/>
      <w:numFmt w:val="bullet"/>
      <w:lvlText w:val=""/>
      <w:lvlJc w:val="left"/>
      <w:pPr>
        <w:ind w:left="1908" w:hanging="360"/>
      </w:pPr>
      <w:rPr>
        <w:rFonts w:ascii="Wingdings" w:eastAsia="Wingdings" w:hAnsi="Wingdings" w:cs="Wingdings" w:hint="default"/>
        <w:color w:val="000000"/>
        <w:sz w:val="24"/>
      </w:rPr>
    </w:lvl>
    <w:lvl w:ilvl="3" w:tplc="93FE04D4">
      <w:start w:val="1"/>
      <w:numFmt w:val="bullet"/>
      <w:lvlText w:val=""/>
      <w:lvlJc w:val="left"/>
      <w:pPr>
        <w:ind w:left="2628" w:hanging="360"/>
      </w:pPr>
      <w:rPr>
        <w:rFonts w:ascii="Symbol" w:eastAsia="Symbol" w:hAnsi="Symbol" w:cs="Symbol" w:hint="default"/>
        <w:color w:val="000000"/>
        <w:sz w:val="24"/>
      </w:rPr>
    </w:lvl>
    <w:lvl w:ilvl="4" w:tplc="7C703C64">
      <w:start w:val="1"/>
      <w:numFmt w:val="bullet"/>
      <w:lvlText w:val="o"/>
      <w:lvlJc w:val="left"/>
      <w:pPr>
        <w:ind w:left="3348" w:hanging="360"/>
      </w:pPr>
      <w:rPr>
        <w:rFonts w:ascii="Courier New" w:eastAsia="Courier New" w:hAnsi="Courier New" w:cs="Courier New" w:hint="default"/>
        <w:color w:val="000000"/>
        <w:sz w:val="24"/>
      </w:rPr>
    </w:lvl>
    <w:lvl w:ilvl="5" w:tplc="4564744E">
      <w:start w:val="1"/>
      <w:numFmt w:val="bullet"/>
      <w:lvlText w:val=""/>
      <w:lvlJc w:val="left"/>
      <w:pPr>
        <w:ind w:left="4068" w:hanging="360"/>
      </w:pPr>
      <w:rPr>
        <w:rFonts w:ascii="Wingdings" w:eastAsia="Wingdings" w:hAnsi="Wingdings" w:cs="Wingdings" w:hint="default"/>
        <w:color w:val="000000"/>
        <w:sz w:val="24"/>
      </w:rPr>
    </w:lvl>
    <w:lvl w:ilvl="6" w:tplc="513CE946">
      <w:start w:val="1"/>
      <w:numFmt w:val="bullet"/>
      <w:lvlText w:val=""/>
      <w:lvlJc w:val="left"/>
      <w:pPr>
        <w:ind w:left="4788" w:hanging="360"/>
      </w:pPr>
      <w:rPr>
        <w:rFonts w:ascii="Symbol" w:eastAsia="Symbol" w:hAnsi="Symbol" w:cs="Symbol" w:hint="default"/>
        <w:color w:val="000000"/>
        <w:sz w:val="24"/>
      </w:rPr>
    </w:lvl>
    <w:lvl w:ilvl="7" w:tplc="C32CF8F4">
      <w:start w:val="1"/>
      <w:numFmt w:val="bullet"/>
      <w:lvlText w:val="o"/>
      <w:lvlJc w:val="left"/>
      <w:pPr>
        <w:ind w:left="5508" w:hanging="360"/>
      </w:pPr>
      <w:rPr>
        <w:rFonts w:ascii="Courier New" w:eastAsia="Courier New" w:hAnsi="Courier New" w:cs="Courier New" w:hint="default"/>
        <w:color w:val="000000"/>
        <w:sz w:val="24"/>
      </w:rPr>
    </w:lvl>
    <w:lvl w:ilvl="8" w:tplc="2CAAC2E2">
      <w:start w:val="1"/>
      <w:numFmt w:val="bullet"/>
      <w:lvlText w:val=""/>
      <w:lvlJc w:val="left"/>
      <w:pPr>
        <w:ind w:left="6228" w:hanging="360"/>
      </w:pPr>
      <w:rPr>
        <w:rFonts w:ascii="Wingdings" w:eastAsia="Wingdings" w:hAnsi="Wingdings" w:cs="Wingdings" w:hint="default"/>
        <w:color w:val="000000"/>
        <w:sz w:val="24"/>
      </w:rPr>
    </w:lvl>
  </w:abstractNum>
  <w:num w:numId="1" w16cid:durableId="828330556">
    <w:abstractNumId w:val="10"/>
  </w:num>
  <w:num w:numId="2" w16cid:durableId="505096898">
    <w:abstractNumId w:val="9"/>
  </w:num>
  <w:num w:numId="3" w16cid:durableId="694582150">
    <w:abstractNumId w:val="2"/>
  </w:num>
  <w:num w:numId="4" w16cid:durableId="1014303594">
    <w:abstractNumId w:val="1"/>
  </w:num>
  <w:num w:numId="5" w16cid:durableId="653752784">
    <w:abstractNumId w:val="14"/>
  </w:num>
  <w:num w:numId="6" w16cid:durableId="2028947350">
    <w:abstractNumId w:val="8"/>
  </w:num>
  <w:num w:numId="7" w16cid:durableId="363797342">
    <w:abstractNumId w:val="6"/>
  </w:num>
  <w:num w:numId="8" w16cid:durableId="596183735">
    <w:abstractNumId w:val="12"/>
  </w:num>
  <w:num w:numId="9" w16cid:durableId="1235626931">
    <w:abstractNumId w:val="3"/>
  </w:num>
  <w:num w:numId="10" w16cid:durableId="90513874">
    <w:abstractNumId w:val="11"/>
  </w:num>
  <w:num w:numId="11" w16cid:durableId="683169588">
    <w:abstractNumId w:val="0"/>
  </w:num>
  <w:num w:numId="12" w16cid:durableId="254945682">
    <w:abstractNumId w:val="7"/>
  </w:num>
  <w:num w:numId="13" w16cid:durableId="1353803963">
    <w:abstractNumId w:val="9"/>
  </w:num>
  <w:num w:numId="14" w16cid:durableId="1258976512">
    <w:abstractNumId w:val="4"/>
  </w:num>
  <w:num w:numId="15" w16cid:durableId="2044669931">
    <w:abstractNumId w:val="4"/>
  </w:num>
  <w:num w:numId="16" w16cid:durableId="1634218037">
    <w:abstractNumId w:val="4"/>
  </w:num>
  <w:num w:numId="17" w16cid:durableId="2000117162">
    <w:abstractNumId w:val="5"/>
  </w:num>
  <w:num w:numId="18" w16cid:durableId="1051225619">
    <w:abstractNumId w:val="4"/>
  </w:num>
  <w:num w:numId="19" w16cid:durableId="1260914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600"/>
    <w:rsid w:val="00044ACC"/>
    <w:rsid w:val="00281600"/>
    <w:rsid w:val="00667620"/>
    <w:rsid w:val="00827E6A"/>
    <w:rsid w:val="009B683F"/>
    <w:rsid w:val="00A91ED1"/>
    <w:rsid w:val="00B1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620"/>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667620"/>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667620"/>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27E6A"/>
    <w:pPr>
      <w:tabs>
        <w:tab w:val="center" w:pos="4513"/>
        <w:tab w:val="right" w:pos="9026"/>
      </w:tabs>
    </w:pPr>
  </w:style>
  <w:style w:type="character" w:customStyle="1" w:styleId="HeaderChar">
    <w:name w:val="Header Char"/>
    <w:basedOn w:val="DefaultParagraphFont"/>
    <w:link w:val="Header"/>
    <w:uiPriority w:val="99"/>
    <w:rsid w:val="00827E6A"/>
  </w:style>
  <w:style w:type="paragraph" w:styleId="Footer">
    <w:name w:val="footer"/>
    <w:basedOn w:val="Normal"/>
    <w:link w:val="FooterChar"/>
    <w:uiPriority w:val="99"/>
    <w:unhideWhenUsed/>
    <w:rsid w:val="00827E6A"/>
    <w:pPr>
      <w:tabs>
        <w:tab w:val="center" w:pos="4513"/>
        <w:tab w:val="right" w:pos="9026"/>
      </w:tabs>
    </w:pPr>
  </w:style>
  <w:style w:type="character" w:customStyle="1" w:styleId="FooterChar">
    <w:name w:val="Footer Char"/>
    <w:basedOn w:val="DefaultParagraphFont"/>
    <w:link w:val="Footer"/>
    <w:uiPriority w:val="99"/>
    <w:rsid w:val="00827E6A"/>
  </w:style>
  <w:style w:type="character" w:customStyle="1" w:styleId="Heading1Char">
    <w:name w:val="Heading 1 Char"/>
    <w:basedOn w:val="DefaultParagraphFont"/>
    <w:link w:val="Heading1"/>
    <w:uiPriority w:val="9"/>
    <w:rsid w:val="00667620"/>
    <w:rPr>
      <w:rFonts w:ascii="Arial" w:eastAsia="Arial" w:hAnsi="Arial" w:cs="Arial"/>
      <w:color w:val="201547"/>
      <w:sz w:val="44"/>
    </w:rPr>
  </w:style>
  <w:style w:type="character" w:customStyle="1" w:styleId="Heading2Char">
    <w:name w:val="Heading 2 Char"/>
    <w:basedOn w:val="DefaultParagraphFont"/>
    <w:link w:val="Heading2"/>
    <w:uiPriority w:val="9"/>
    <w:rsid w:val="00667620"/>
    <w:rPr>
      <w:rFonts w:ascii="Arial" w:eastAsia="Arial" w:hAnsi="Arial" w:cs="Arial"/>
      <w:b/>
      <w:bCs/>
      <w:color w:val="201547"/>
      <w:sz w:val="28"/>
    </w:rPr>
  </w:style>
  <w:style w:type="character" w:customStyle="1" w:styleId="Heading3Char">
    <w:name w:val="Heading 3 Char"/>
    <w:basedOn w:val="DefaultParagraphFont"/>
    <w:link w:val="Heading3"/>
    <w:uiPriority w:val="9"/>
    <w:rsid w:val="00667620"/>
    <w:rPr>
      <w:rFonts w:ascii="Arial" w:eastAsia="Arial" w:hAnsi="Arial" w:cs="Arial"/>
      <w:b/>
      <w:bCs/>
      <w:color w:val="201547"/>
    </w:rPr>
  </w:style>
  <w:style w:type="paragraph" w:styleId="Title">
    <w:name w:val="Title"/>
    <w:basedOn w:val="Heading1"/>
    <w:next w:val="Normal"/>
    <w:link w:val="TitleChar"/>
    <w:uiPriority w:val="10"/>
    <w:qFormat/>
    <w:rsid w:val="00667620"/>
  </w:style>
  <w:style w:type="character" w:customStyle="1" w:styleId="TitleChar">
    <w:name w:val="Title Char"/>
    <w:basedOn w:val="DefaultParagraphFont"/>
    <w:link w:val="Title"/>
    <w:uiPriority w:val="10"/>
    <w:rsid w:val="00667620"/>
    <w:rPr>
      <w:rFonts w:ascii="Arial" w:eastAsia="Arial" w:hAnsi="Arial" w:cs="Arial"/>
      <w:color w:val="201547"/>
      <w:sz w:val="44"/>
    </w:rPr>
  </w:style>
  <w:style w:type="paragraph" w:styleId="Subtitle">
    <w:name w:val="Subtitle"/>
    <w:basedOn w:val="Normal"/>
    <w:next w:val="Normal"/>
    <w:link w:val="SubtitleChar"/>
    <w:uiPriority w:val="11"/>
    <w:qFormat/>
    <w:rsid w:val="00667620"/>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667620"/>
    <w:rPr>
      <w:rFonts w:ascii="Arial" w:eastAsia="Arial" w:hAnsi="Arial" w:cs="Arial"/>
      <w:color w:val="20154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bout/publications/factsheets/better-safer-care-delivering-a-world-leading-healthcare-syste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viders.dffh.vic.gov.au/families-fairness-housing-health-activity-sear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ttersafercare.vic.gov.au/news-and-media/new-outlier-policy-to-improve-the-utility-of-clinical-quality-registry-da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hhs.vic.gov.au/policy-and-funding-guidelines-health-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fetyandquality.gov.au/wp-content/uploads/2014/09/Framework-for-Australian-Clinical-Quality-Registries.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4857</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Activity Description Health and Human Services Quality Clinical Innovation and Clinical Governance 11026</vt:lpstr>
    </vt:vector>
  </TitlesOfParts>
  <Manager/>
  <Company/>
  <LinksUpToDate>false</LinksUpToDate>
  <CharactersWithSpaces>5596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Quality Clinical Innovation and Clinical Governance 11026</dc:title>
  <dc:subject/>
  <dc:creator/>
  <cp:keywords/>
  <dc:description/>
  <cp:lastModifiedBy/>
  <cp:revision>2</cp:revision>
  <dcterms:created xsi:type="dcterms:W3CDTF">2023-09-05T04:18:00Z</dcterms:created>
  <dcterms:modified xsi:type="dcterms:W3CDTF">2023-09-21T00:30:00Z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2023-09-05T04:17:28Z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67d8b469-8605-4d51-846c-2b663050cb54</vt:lpwstr>
  </property>
  <property fmtid="{D5CDD505-2E9C-101B-9397-08002B2CF9AE}" pid="8" name="MSIP_Label_43e64453-338c-4f93-8a4d-0039a0a41f2a_ContentBits">
    <vt:lpwstr>2</vt:lpwstr>
  </property>
</Properties>
</file>